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28C62D" w14:textId="3AA727D0" w:rsidR="002E1358" w:rsidRDefault="005C5328" w:rsidP="00A32741">
      <w:pPr>
        <w:ind w:right="-330"/>
        <w:rPr>
          <w:rFonts w:asciiTheme="minorHAnsi" w:hAnsiTheme="minorHAnsi"/>
          <w:bCs/>
        </w:rPr>
      </w:pPr>
      <w:r w:rsidRPr="0015473F">
        <w:rPr>
          <w:rFonts w:asciiTheme="minorHAnsi" w:hAnsiTheme="minorHAnsi"/>
          <w:bCs/>
        </w:rPr>
        <w:t>C</w:t>
      </w:r>
      <w:r w:rsidR="00502246">
        <w:rPr>
          <w:rFonts w:asciiTheme="minorHAnsi" w:hAnsiTheme="minorHAnsi"/>
          <w:bCs/>
        </w:rPr>
        <w:t>omunicato stampa</w:t>
      </w:r>
      <w:r w:rsidR="00766137">
        <w:rPr>
          <w:rFonts w:asciiTheme="minorHAnsi" w:hAnsiTheme="minorHAnsi"/>
          <w:bCs/>
        </w:rPr>
        <w:t xml:space="preserve"> </w:t>
      </w:r>
    </w:p>
    <w:p w14:paraId="0242355D" w14:textId="77777777" w:rsidR="00EA5879" w:rsidRPr="0015473F" w:rsidRDefault="00EA5879" w:rsidP="00A32741">
      <w:pPr>
        <w:ind w:right="-330"/>
        <w:rPr>
          <w:rFonts w:asciiTheme="minorHAnsi" w:hAnsiTheme="minorHAnsi"/>
          <w:bCs/>
        </w:rPr>
      </w:pPr>
    </w:p>
    <w:p w14:paraId="77B8D884" w14:textId="02152A6A" w:rsidR="002E7570" w:rsidRDefault="002E7570" w:rsidP="006C552A">
      <w:pPr>
        <w:spacing w:before="100" w:beforeAutospacing="1" w:after="100" w:afterAutospacing="1"/>
        <w:jc w:val="center"/>
        <w:rPr>
          <w:rFonts w:asciiTheme="minorHAnsi" w:eastAsia="Yu Mincho" w:hAnsiTheme="minorHAnsi" w:cs="Arial"/>
          <w:b/>
          <w:bCs/>
          <w:kern w:val="2"/>
          <w:sz w:val="32"/>
          <w:szCs w:val="32"/>
          <w:lang w:eastAsia="en-GB"/>
          <w14:ligatures w14:val="standardContextual"/>
        </w:rPr>
      </w:pPr>
      <w:r w:rsidRPr="002E7570">
        <w:rPr>
          <w:rFonts w:asciiTheme="minorHAnsi" w:eastAsia="Yu Mincho" w:hAnsiTheme="minorHAnsi" w:cs="Arial"/>
          <w:b/>
          <w:bCs/>
          <w:kern w:val="2"/>
          <w:sz w:val="32"/>
          <w:szCs w:val="32"/>
          <w:lang w:eastAsia="en-GB"/>
          <w14:ligatures w14:val="standardContextual"/>
        </w:rPr>
        <w:t xml:space="preserve">XPENG protagonista al Teatro del Silenzio 2026 </w:t>
      </w:r>
      <w:r w:rsidR="00B6592B">
        <w:rPr>
          <w:rFonts w:asciiTheme="minorHAnsi" w:eastAsia="Yu Mincho" w:hAnsiTheme="minorHAnsi" w:cs="Arial"/>
          <w:b/>
          <w:bCs/>
          <w:kern w:val="2"/>
          <w:sz w:val="32"/>
          <w:szCs w:val="32"/>
          <w:lang w:eastAsia="en-GB"/>
          <w14:ligatures w14:val="standardContextual"/>
        </w:rPr>
        <w:t xml:space="preserve">di Andrea Bocelli </w:t>
      </w:r>
      <w:r w:rsidRPr="002E7570">
        <w:rPr>
          <w:rFonts w:asciiTheme="minorHAnsi" w:eastAsia="Yu Mincho" w:hAnsiTheme="minorHAnsi" w:cs="Arial"/>
          <w:b/>
          <w:bCs/>
          <w:kern w:val="2"/>
          <w:sz w:val="32"/>
          <w:szCs w:val="32"/>
          <w:lang w:eastAsia="en-GB"/>
          <w14:ligatures w14:val="standardContextual"/>
        </w:rPr>
        <w:t>con una partnership all</w:t>
      </w:r>
      <w:r w:rsidR="00F044E6">
        <w:rPr>
          <w:rFonts w:asciiTheme="minorHAnsi" w:eastAsia="Yu Mincho" w:hAnsiTheme="minorHAnsi" w:cs="Arial"/>
          <w:b/>
          <w:bCs/>
          <w:kern w:val="2"/>
          <w:sz w:val="32"/>
          <w:szCs w:val="32"/>
          <w:lang w:eastAsia="en-GB"/>
          <w14:ligatures w14:val="standardContextual"/>
        </w:rPr>
        <w:t>’</w:t>
      </w:r>
      <w:r w:rsidRPr="002E7570">
        <w:rPr>
          <w:rFonts w:asciiTheme="minorHAnsi" w:eastAsia="Yu Mincho" w:hAnsiTheme="minorHAnsi" w:cs="Arial"/>
          <w:b/>
          <w:bCs/>
          <w:kern w:val="2"/>
          <w:sz w:val="32"/>
          <w:szCs w:val="32"/>
          <w:lang w:eastAsia="en-GB"/>
          <w14:ligatures w14:val="standardContextual"/>
        </w:rPr>
        <w:t>insegna di innovazione, design ed eccellenza</w:t>
      </w:r>
    </w:p>
    <w:p w14:paraId="0A16A48B" w14:textId="25D09C0A" w:rsidR="00DF3AB9" w:rsidRPr="007D7DCE" w:rsidRDefault="00BC4D50" w:rsidP="007D7DCE">
      <w:pPr>
        <w:pStyle w:val="Paragrafoelenco"/>
        <w:numPr>
          <w:ilvl w:val="0"/>
          <w:numId w:val="33"/>
        </w:numPr>
        <w:spacing w:before="100" w:beforeAutospacing="1" w:after="100" w:afterAutospacing="1"/>
        <w:rPr>
          <w:rFonts w:asciiTheme="minorHAnsi" w:eastAsia="Yu Mincho" w:hAnsiTheme="minorHAnsi" w:cs="Arial"/>
          <w:kern w:val="2"/>
          <w:sz w:val="22"/>
          <w:szCs w:val="22"/>
          <w:lang w:eastAsia="en-GB"/>
          <w14:ligatures w14:val="standardContextual"/>
        </w:rPr>
      </w:pPr>
      <w:r w:rsidRPr="007D7DCE">
        <w:rPr>
          <w:rFonts w:asciiTheme="minorHAnsi" w:eastAsia="Yu Mincho" w:hAnsiTheme="minorHAnsi" w:cs="Arial"/>
          <w:kern w:val="2"/>
          <w:sz w:val="22"/>
          <w:szCs w:val="22"/>
          <w:lang w:eastAsia="en-GB"/>
          <w14:ligatures w14:val="standardContextual"/>
        </w:rPr>
        <w:t>XPENG</w:t>
      </w:r>
      <w:r w:rsidR="007D7DCE" w:rsidRPr="007D7DCE">
        <w:rPr>
          <w:rFonts w:asciiTheme="minorHAnsi" w:eastAsia="Yu Mincho" w:hAnsiTheme="minorHAnsi" w:cs="Arial"/>
          <w:kern w:val="2"/>
          <w:sz w:val="22"/>
          <w:szCs w:val="22"/>
          <w:lang w:eastAsia="en-GB"/>
          <w14:ligatures w14:val="standardContextual"/>
        </w:rPr>
        <w:t xml:space="preserve"> Italia</w:t>
      </w:r>
      <w:r w:rsidRPr="007D7DCE">
        <w:rPr>
          <w:rFonts w:asciiTheme="minorHAnsi" w:eastAsia="Yu Mincho" w:hAnsiTheme="minorHAnsi" w:cs="Arial"/>
          <w:kern w:val="2"/>
          <w:sz w:val="22"/>
          <w:szCs w:val="22"/>
          <w:lang w:eastAsia="en-GB"/>
          <w14:ligatures w14:val="standardContextual"/>
        </w:rPr>
        <w:t xml:space="preserve"> è Official Partner della XXI edizione del Teatro del Silenzio, a Lajatico</w:t>
      </w:r>
      <w:r w:rsidR="00754234" w:rsidRPr="007D7DCE">
        <w:rPr>
          <w:rFonts w:asciiTheme="minorHAnsi" w:eastAsia="Yu Mincho" w:hAnsiTheme="minorHAnsi" w:cs="Arial"/>
          <w:kern w:val="2"/>
          <w:sz w:val="22"/>
          <w:szCs w:val="22"/>
          <w:lang w:eastAsia="en-GB"/>
          <w14:ligatures w14:val="standardContextual"/>
        </w:rPr>
        <w:t>, in provincia di Pisa</w:t>
      </w:r>
      <w:r w:rsidRPr="007D7DCE">
        <w:rPr>
          <w:rFonts w:asciiTheme="minorHAnsi" w:eastAsia="Yu Mincho" w:hAnsiTheme="minorHAnsi" w:cs="Arial"/>
          <w:kern w:val="2"/>
          <w:sz w:val="22"/>
          <w:szCs w:val="22"/>
          <w:lang w:eastAsia="en-GB"/>
          <w14:ligatures w14:val="standardContextual"/>
        </w:rPr>
        <w:t xml:space="preserve"> </w:t>
      </w:r>
    </w:p>
    <w:p w14:paraId="0043C443" w14:textId="22449E3E" w:rsidR="00DF3AB9" w:rsidRPr="00DF3AB9" w:rsidRDefault="004A4CC3" w:rsidP="00DF3AB9">
      <w:pPr>
        <w:pStyle w:val="Paragrafoelenco"/>
        <w:numPr>
          <w:ilvl w:val="0"/>
          <w:numId w:val="33"/>
        </w:numPr>
        <w:spacing w:before="100" w:beforeAutospacing="1" w:after="100" w:afterAutospacing="1"/>
        <w:rPr>
          <w:rFonts w:asciiTheme="minorHAnsi" w:eastAsia="Yu Mincho" w:hAnsiTheme="minorHAnsi" w:cs="Arial"/>
          <w:kern w:val="2"/>
          <w:sz w:val="22"/>
          <w:szCs w:val="22"/>
          <w:lang w:eastAsia="en-GB"/>
          <w14:ligatures w14:val="standardContextual"/>
        </w:rPr>
      </w:pPr>
      <w:r>
        <w:rPr>
          <w:rFonts w:asciiTheme="minorHAnsi" w:eastAsia="Yu Mincho" w:hAnsiTheme="minorHAnsi" w:cs="Arial"/>
          <w:kern w:val="2"/>
          <w:sz w:val="22"/>
          <w:szCs w:val="22"/>
          <w:lang w:eastAsia="en-GB"/>
          <w14:ligatures w14:val="standardContextual"/>
        </w:rPr>
        <w:t xml:space="preserve">La nuova </w:t>
      </w:r>
      <w:r w:rsidR="006C57A8">
        <w:rPr>
          <w:rFonts w:asciiTheme="minorHAnsi" w:eastAsia="Yu Mincho" w:hAnsiTheme="minorHAnsi" w:cs="Arial"/>
          <w:kern w:val="2"/>
          <w:sz w:val="22"/>
          <w:szCs w:val="22"/>
          <w:lang w:eastAsia="en-GB"/>
          <w14:ligatures w14:val="standardContextual"/>
        </w:rPr>
        <w:t>P</w:t>
      </w:r>
      <w:r>
        <w:rPr>
          <w:rFonts w:asciiTheme="minorHAnsi" w:eastAsia="Yu Mincho" w:hAnsiTheme="minorHAnsi" w:cs="Arial"/>
          <w:kern w:val="2"/>
          <w:sz w:val="22"/>
          <w:szCs w:val="22"/>
          <w:lang w:eastAsia="en-GB"/>
          <w14:ligatures w14:val="standardContextual"/>
        </w:rPr>
        <w:t>7+,</w:t>
      </w:r>
      <w:r w:rsidR="00F40C92">
        <w:rPr>
          <w:rFonts w:asciiTheme="minorHAnsi" w:eastAsia="Yu Mincho" w:hAnsiTheme="minorHAnsi" w:cs="Arial"/>
          <w:kern w:val="2"/>
          <w:sz w:val="22"/>
          <w:szCs w:val="22"/>
          <w:lang w:eastAsia="en-GB"/>
          <w14:ligatures w14:val="standardContextual"/>
        </w:rPr>
        <w:t xml:space="preserve"> </w:t>
      </w:r>
      <w:proofErr w:type="spellStart"/>
      <w:r w:rsidRPr="00F304FE">
        <w:rPr>
          <w:rFonts w:asciiTheme="minorHAnsi" w:eastAsia="Yu Mincho" w:hAnsiTheme="minorHAnsi" w:cs="Arial"/>
          <w:kern w:val="2"/>
          <w:sz w:val="22"/>
          <w:szCs w:val="22"/>
          <w:lang w:eastAsia="en-GB"/>
          <w14:ligatures w14:val="standardContextual"/>
        </w:rPr>
        <w:t>fastback</w:t>
      </w:r>
      <w:proofErr w:type="spellEnd"/>
      <w:r w:rsidRPr="00F304FE">
        <w:rPr>
          <w:rFonts w:asciiTheme="minorHAnsi" w:eastAsia="Yu Mincho" w:hAnsiTheme="minorHAnsi" w:cs="Arial"/>
          <w:kern w:val="2"/>
          <w:sz w:val="22"/>
          <w:szCs w:val="22"/>
          <w:lang w:eastAsia="en-GB"/>
          <w14:ligatures w14:val="standardContextual"/>
        </w:rPr>
        <w:t xml:space="preserve"> elettrica concepita dall</w:t>
      </w:r>
      <w:r w:rsidR="00F044E6">
        <w:rPr>
          <w:rFonts w:asciiTheme="minorHAnsi" w:eastAsia="Yu Mincho" w:hAnsiTheme="minorHAnsi" w:cs="Arial"/>
          <w:kern w:val="2"/>
          <w:sz w:val="22"/>
          <w:szCs w:val="22"/>
          <w:lang w:eastAsia="en-GB"/>
          <w14:ligatures w14:val="standardContextual"/>
        </w:rPr>
        <w:t>’</w:t>
      </w:r>
      <w:r w:rsidRPr="00F304FE">
        <w:rPr>
          <w:rFonts w:asciiTheme="minorHAnsi" w:eastAsia="Yu Mincho" w:hAnsiTheme="minorHAnsi" w:cs="Arial"/>
          <w:kern w:val="2"/>
          <w:sz w:val="22"/>
          <w:szCs w:val="22"/>
          <w:lang w:eastAsia="en-GB"/>
          <w14:ligatures w14:val="standardContextual"/>
        </w:rPr>
        <w:t>intelligenza artificiale</w:t>
      </w:r>
      <w:r>
        <w:rPr>
          <w:rFonts w:asciiTheme="minorHAnsi" w:eastAsia="Yu Mincho" w:hAnsiTheme="minorHAnsi" w:cs="Arial"/>
          <w:kern w:val="2"/>
          <w:sz w:val="22"/>
          <w:szCs w:val="22"/>
          <w:lang w:eastAsia="en-GB"/>
          <w14:ligatures w14:val="standardContextual"/>
        </w:rPr>
        <w:t xml:space="preserve">, e i </w:t>
      </w:r>
      <w:r w:rsidR="00BC4D50" w:rsidRPr="00DF3AB9">
        <w:rPr>
          <w:rFonts w:asciiTheme="minorHAnsi" w:eastAsia="Yu Mincho" w:hAnsiTheme="minorHAnsi" w:cs="Arial"/>
          <w:kern w:val="2"/>
          <w:sz w:val="22"/>
          <w:szCs w:val="22"/>
          <w:lang w:eastAsia="en-GB"/>
          <w14:ligatures w14:val="standardContextual"/>
        </w:rPr>
        <w:t>SUV elettrici G6 e G9</w:t>
      </w:r>
      <w:r w:rsidR="00FB37C3">
        <w:rPr>
          <w:rFonts w:asciiTheme="minorHAnsi" w:eastAsia="Yu Mincho" w:hAnsiTheme="minorHAnsi" w:cs="Arial"/>
          <w:kern w:val="2"/>
          <w:sz w:val="22"/>
          <w:szCs w:val="22"/>
          <w:lang w:eastAsia="en-GB"/>
          <w14:ligatures w14:val="standardContextual"/>
        </w:rPr>
        <w:t xml:space="preserve"> </w:t>
      </w:r>
      <w:r w:rsidR="000836BF" w:rsidRPr="000836BF">
        <w:rPr>
          <w:rFonts w:asciiTheme="minorHAnsi" w:eastAsia="Yu Mincho" w:hAnsiTheme="minorHAnsi" w:cs="Arial"/>
          <w:kern w:val="2"/>
          <w:sz w:val="22"/>
          <w:szCs w:val="22"/>
          <w:lang w:eastAsia="en-GB"/>
          <w14:ligatures w14:val="standardContextual"/>
        </w:rPr>
        <w:t>al servizio dell</w:t>
      </w:r>
      <w:r w:rsidR="003947B0">
        <w:rPr>
          <w:rFonts w:asciiTheme="minorHAnsi" w:eastAsia="Yu Mincho" w:hAnsiTheme="minorHAnsi" w:cs="Arial"/>
          <w:kern w:val="2"/>
          <w:sz w:val="22"/>
          <w:szCs w:val="22"/>
          <w:lang w:eastAsia="en-GB"/>
          <w14:ligatures w14:val="standardContextual"/>
        </w:rPr>
        <w:t>’evento</w:t>
      </w:r>
      <w:r w:rsidR="000836BF" w:rsidRPr="000836BF">
        <w:rPr>
          <w:rFonts w:asciiTheme="minorHAnsi" w:eastAsia="Yu Mincho" w:hAnsiTheme="minorHAnsi" w:cs="Arial"/>
          <w:kern w:val="2"/>
          <w:sz w:val="22"/>
          <w:szCs w:val="22"/>
          <w:lang w:eastAsia="en-GB"/>
          <w14:ligatures w14:val="standardContextual"/>
        </w:rPr>
        <w:t xml:space="preserve"> come shuttle ufficiali </w:t>
      </w:r>
    </w:p>
    <w:p w14:paraId="5EBFA1E0" w14:textId="0BD0267C" w:rsidR="000D74A1" w:rsidRDefault="00BC4D50" w:rsidP="00DF3AB9">
      <w:pPr>
        <w:pStyle w:val="Paragrafoelenco"/>
        <w:numPr>
          <w:ilvl w:val="0"/>
          <w:numId w:val="33"/>
        </w:numPr>
        <w:spacing w:before="100" w:beforeAutospacing="1" w:after="100" w:afterAutospacing="1"/>
        <w:rPr>
          <w:rFonts w:asciiTheme="minorHAnsi" w:eastAsia="Yu Mincho" w:hAnsiTheme="minorHAnsi" w:cs="Arial"/>
          <w:kern w:val="2"/>
          <w:sz w:val="22"/>
          <w:szCs w:val="22"/>
          <w:lang w:eastAsia="en-GB"/>
          <w14:ligatures w14:val="standardContextual"/>
        </w:rPr>
      </w:pPr>
      <w:r w:rsidRPr="00DF3AB9">
        <w:rPr>
          <w:rFonts w:asciiTheme="minorHAnsi" w:eastAsia="Yu Mincho" w:hAnsiTheme="minorHAnsi" w:cs="Arial"/>
          <w:kern w:val="2"/>
          <w:sz w:val="22"/>
          <w:szCs w:val="22"/>
          <w:lang w:eastAsia="en-GB"/>
          <w14:ligatures w14:val="standardContextual"/>
        </w:rPr>
        <w:t>In anteprima italiana la nuova XPENG L03, il Next-</w:t>
      </w:r>
      <w:proofErr w:type="spellStart"/>
      <w:r w:rsidRPr="00DF3AB9">
        <w:rPr>
          <w:rFonts w:asciiTheme="minorHAnsi" w:eastAsia="Yu Mincho" w:hAnsiTheme="minorHAnsi" w:cs="Arial"/>
          <w:kern w:val="2"/>
          <w:sz w:val="22"/>
          <w:szCs w:val="22"/>
          <w:lang w:eastAsia="en-GB"/>
          <w14:ligatures w14:val="standardContextual"/>
        </w:rPr>
        <w:t>Gen</w:t>
      </w:r>
      <w:proofErr w:type="spellEnd"/>
      <w:r w:rsidRPr="00DF3AB9">
        <w:rPr>
          <w:rFonts w:asciiTheme="minorHAnsi" w:eastAsia="Yu Mincho" w:hAnsiTheme="minorHAnsi" w:cs="Arial"/>
          <w:kern w:val="2"/>
          <w:sz w:val="22"/>
          <w:szCs w:val="22"/>
          <w:lang w:eastAsia="en-GB"/>
          <w14:ligatures w14:val="standardContextual"/>
        </w:rPr>
        <w:t xml:space="preserve"> AI SUV Coupé lanci</w:t>
      </w:r>
      <w:r w:rsidR="002A6301">
        <w:rPr>
          <w:rFonts w:asciiTheme="minorHAnsi" w:eastAsia="Yu Mincho" w:hAnsiTheme="minorHAnsi" w:cs="Arial"/>
          <w:kern w:val="2"/>
          <w:sz w:val="22"/>
          <w:szCs w:val="22"/>
          <w:lang w:eastAsia="en-GB"/>
          <w14:ligatures w14:val="standardContextual"/>
        </w:rPr>
        <w:t>ato</w:t>
      </w:r>
      <w:r w:rsidRPr="00DF3AB9">
        <w:rPr>
          <w:rFonts w:asciiTheme="minorHAnsi" w:eastAsia="Yu Mincho" w:hAnsiTheme="minorHAnsi" w:cs="Arial"/>
          <w:kern w:val="2"/>
          <w:sz w:val="22"/>
          <w:szCs w:val="22"/>
          <w:lang w:eastAsia="en-GB"/>
          <w14:ligatures w14:val="standardContextual"/>
        </w:rPr>
        <w:t xml:space="preserve"> in 65 mercati globali</w:t>
      </w:r>
      <w:r w:rsidR="00A53D05">
        <w:rPr>
          <w:rFonts w:asciiTheme="minorHAnsi" w:eastAsia="Yu Mincho" w:hAnsiTheme="minorHAnsi" w:cs="Arial"/>
          <w:kern w:val="2"/>
          <w:sz w:val="22"/>
          <w:szCs w:val="22"/>
          <w:lang w:eastAsia="en-GB"/>
          <w14:ligatures w14:val="standardContextual"/>
        </w:rPr>
        <w:t xml:space="preserve">, </w:t>
      </w:r>
      <w:r w:rsidR="00B6592B">
        <w:rPr>
          <w:rFonts w:asciiTheme="minorHAnsi" w:eastAsia="Yu Mincho" w:hAnsiTheme="minorHAnsi" w:cs="Arial"/>
          <w:kern w:val="2"/>
          <w:sz w:val="22"/>
          <w:szCs w:val="22"/>
          <w:lang w:eastAsia="en-GB"/>
          <w14:ligatures w14:val="standardContextual"/>
        </w:rPr>
        <w:t xml:space="preserve">presto </w:t>
      </w:r>
      <w:r w:rsidR="0004039A">
        <w:rPr>
          <w:rFonts w:asciiTheme="minorHAnsi" w:eastAsia="Yu Mincho" w:hAnsiTheme="minorHAnsi" w:cs="Arial"/>
          <w:kern w:val="2"/>
          <w:sz w:val="22"/>
          <w:szCs w:val="22"/>
          <w:lang w:eastAsia="en-GB"/>
          <w14:ligatures w14:val="standardContextual"/>
        </w:rPr>
        <w:t xml:space="preserve">disponibile </w:t>
      </w:r>
      <w:r w:rsidR="00A53D05" w:rsidRPr="00A53D05">
        <w:rPr>
          <w:rFonts w:asciiTheme="minorHAnsi" w:eastAsia="Yu Mincho" w:hAnsiTheme="minorHAnsi" w:cs="Arial"/>
          <w:kern w:val="2"/>
          <w:sz w:val="22"/>
          <w:szCs w:val="22"/>
          <w:lang w:eastAsia="en-GB"/>
          <w14:ligatures w14:val="standardContextual"/>
        </w:rPr>
        <w:t xml:space="preserve">in versione </w:t>
      </w:r>
      <w:r w:rsidR="0004039A">
        <w:rPr>
          <w:rFonts w:asciiTheme="minorHAnsi" w:eastAsia="Yu Mincho" w:hAnsiTheme="minorHAnsi" w:cs="Arial"/>
          <w:kern w:val="2"/>
          <w:sz w:val="22"/>
          <w:szCs w:val="22"/>
          <w:lang w:eastAsia="en-GB"/>
          <w14:ligatures w14:val="standardContextual"/>
        </w:rPr>
        <w:t xml:space="preserve">sia </w:t>
      </w:r>
      <w:r w:rsidR="00A53D05" w:rsidRPr="00A53D05">
        <w:rPr>
          <w:rFonts w:asciiTheme="minorHAnsi" w:eastAsia="Yu Mincho" w:hAnsiTheme="minorHAnsi" w:cs="Arial"/>
          <w:kern w:val="2"/>
          <w:sz w:val="22"/>
          <w:szCs w:val="22"/>
          <w:lang w:eastAsia="en-GB"/>
          <w14:ligatures w14:val="standardContextual"/>
        </w:rPr>
        <w:t xml:space="preserve">BEV </w:t>
      </w:r>
      <w:r w:rsidR="0004039A">
        <w:rPr>
          <w:rFonts w:asciiTheme="minorHAnsi" w:eastAsia="Yu Mincho" w:hAnsiTheme="minorHAnsi" w:cs="Arial"/>
          <w:kern w:val="2"/>
          <w:sz w:val="22"/>
          <w:szCs w:val="22"/>
          <w:lang w:eastAsia="en-GB"/>
          <w14:ligatures w14:val="standardContextual"/>
        </w:rPr>
        <w:t xml:space="preserve">sia REEV. </w:t>
      </w:r>
    </w:p>
    <w:p w14:paraId="200A8297" w14:textId="3DD4F0CF" w:rsidR="008A20CD" w:rsidRDefault="00233293" w:rsidP="008A20CD">
      <w:pPr>
        <w:spacing w:after="120"/>
        <w:jc w:val="both"/>
        <w:rPr>
          <w:rFonts w:asciiTheme="minorHAnsi" w:eastAsia="Yu Mincho" w:hAnsiTheme="minorHAnsi" w:cs="Arial"/>
          <w:kern w:val="2"/>
          <w:sz w:val="22"/>
          <w:szCs w:val="22"/>
          <w:lang w:eastAsia="en-GB"/>
          <w14:ligatures w14:val="standardContextual"/>
        </w:rPr>
      </w:pPr>
      <w:r w:rsidRPr="00DB2244">
        <w:rPr>
          <w:rFonts w:asciiTheme="minorHAnsi" w:eastAsia="Yu Mincho" w:hAnsiTheme="minorHAnsi" w:cs="Arial"/>
          <w:b/>
          <w:bCs/>
          <w:kern w:val="2"/>
          <w:sz w:val="22"/>
          <w:szCs w:val="22"/>
          <w:lang w:eastAsia="en-GB"/>
          <w14:ligatures w14:val="standardContextual"/>
        </w:rPr>
        <w:t>Milano</w:t>
      </w:r>
      <w:r w:rsidR="00D27614" w:rsidRPr="00DB2244">
        <w:rPr>
          <w:rFonts w:asciiTheme="minorHAnsi" w:eastAsia="Yu Mincho" w:hAnsiTheme="minorHAnsi" w:cs="Arial"/>
          <w:b/>
          <w:bCs/>
          <w:kern w:val="2"/>
          <w:sz w:val="22"/>
          <w:szCs w:val="22"/>
          <w:lang w:eastAsia="en-GB"/>
          <w14:ligatures w14:val="standardContextual"/>
        </w:rPr>
        <w:t xml:space="preserve">, </w:t>
      </w:r>
      <w:r w:rsidR="004D03A7">
        <w:rPr>
          <w:rFonts w:asciiTheme="minorHAnsi" w:eastAsia="Yu Mincho" w:hAnsiTheme="minorHAnsi" w:cs="Arial"/>
          <w:b/>
          <w:bCs/>
          <w:kern w:val="2"/>
          <w:sz w:val="22"/>
          <w:szCs w:val="22"/>
          <w:lang w:eastAsia="en-GB"/>
          <w14:ligatures w14:val="standardContextual"/>
        </w:rPr>
        <w:t>24</w:t>
      </w:r>
      <w:r w:rsidR="007C2235" w:rsidRPr="00DB2244">
        <w:rPr>
          <w:rFonts w:asciiTheme="minorHAnsi" w:eastAsia="Yu Mincho" w:hAnsiTheme="minorHAnsi" w:cs="Arial"/>
          <w:b/>
          <w:bCs/>
          <w:kern w:val="2"/>
          <w:sz w:val="22"/>
          <w:szCs w:val="22"/>
          <w:lang w:eastAsia="en-GB"/>
          <w14:ligatures w14:val="standardContextual"/>
        </w:rPr>
        <w:t xml:space="preserve"> </w:t>
      </w:r>
      <w:r w:rsidR="00EA5879">
        <w:rPr>
          <w:rFonts w:asciiTheme="minorHAnsi" w:eastAsia="Yu Mincho" w:hAnsiTheme="minorHAnsi" w:cs="Arial"/>
          <w:b/>
          <w:bCs/>
          <w:kern w:val="2"/>
          <w:sz w:val="22"/>
          <w:szCs w:val="22"/>
          <w:lang w:eastAsia="en-GB"/>
          <w14:ligatures w14:val="standardContextual"/>
        </w:rPr>
        <w:t xml:space="preserve">luglio </w:t>
      </w:r>
      <w:r w:rsidR="00D27614" w:rsidRPr="00DB2244">
        <w:rPr>
          <w:rFonts w:asciiTheme="minorHAnsi" w:eastAsia="Yu Mincho" w:hAnsiTheme="minorHAnsi" w:cs="Arial"/>
          <w:b/>
          <w:bCs/>
          <w:kern w:val="2"/>
          <w:sz w:val="22"/>
          <w:szCs w:val="22"/>
          <w:lang w:eastAsia="en-GB"/>
          <w14:ligatures w14:val="standardContextual"/>
        </w:rPr>
        <w:t>2026</w:t>
      </w:r>
      <w:r w:rsidR="00D23EBD" w:rsidRPr="00DB2244">
        <w:rPr>
          <w:rFonts w:asciiTheme="minorHAnsi" w:eastAsia="Yu Mincho" w:hAnsiTheme="minorHAnsi" w:cs="Arial"/>
          <w:kern w:val="2"/>
          <w:sz w:val="22"/>
          <w:szCs w:val="22"/>
          <w:lang w:eastAsia="en-GB"/>
          <w14:ligatures w14:val="standardContextual"/>
        </w:rPr>
        <w:t xml:space="preserve"> </w:t>
      </w:r>
      <w:r w:rsidR="00EA5879">
        <w:rPr>
          <w:rFonts w:asciiTheme="minorHAnsi" w:eastAsia="Yu Mincho" w:hAnsiTheme="minorHAnsi" w:cs="Arial"/>
          <w:kern w:val="2"/>
          <w:sz w:val="22"/>
          <w:szCs w:val="22"/>
          <w:lang w:eastAsia="en-GB"/>
          <w14:ligatures w14:val="standardContextual"/>
        </w:rPr>
        <w:t>–</w:t>
      </w:r>
      <w:r w:rsidR="003F7F82">
        <w:rPr>
          <w:rFonts w:asciiTheme="minorHAnsi" w:eastAsia="Yu Mincho" w:hAnsiTheme="minorHAnsi" w:cs="Arial"/>
          <w:kern w:val="2"/>
          <w:sz w:val="22"/>
          <w:szCs w:val="22"/>
          <w:lang w:eastAsia="en-GB"/>
          <w14:ligatures w14:val="standardContextual"/>
        </w:rPr>
        <w:t xml:space="preserve"> </w:t>
      </w:r>
      <w:r w:rsidR="00EA5879" w:rsidRPr="00EA5879">
        <w:rPr>
          <w:rFonts w:asciiTheme="minorHAnsi" w:eastAsia="Yu Mincho" w:hAnsiTheme="minorHAnsi" w:cs="Arial"/>
          <w:kern w:val="2"/>
          <w:sz w:val="22"/>
          <w:szCs w:val="22"/>
          <w:lang w:eastAsia="en-GB"/>
          <w14:ligatures w14:val="standardContextual"/>
        </w:rPr>
        <w:t>XPENG</w:t>
      </w:r>
      <w:r w:rsidR="00EA5879">
        <w:rPr>
          <w:rFonts w:asciiTheme="minorHAnsi" w:eastAsia="Yu Mincho" w:hAnsiTheme="minorHAnsi" w:cs="Arial"/>
          <w:kern w:val="2"/>
          <w:sz w:val="22"/>
          <w:szCs w:val="22"/>
          <w:lang w:eastAsia="en-GB"/>
          <w14:ligatures w14:val="standardContextual"/>
        </w:rPr>
        <w:t xml:space="preserve"> </w:t>
      </w:r>
      <w:r w:rsidR="007D7DCE">
        <w:rPr>
          <w:rFonts w:asciiTheme="minorHAnsi" w:eastAsia="Yu Mincho" w:hAnsiTheme="minorHAnsi" w:cs="Arial"/>
          <w:kern w:val="2"/>
          <w:sz w:val="22"/>
          <w:szCs w:val="22"/>
          <w:lang w:eastAsia="en-GB"/>
          <w14:ligatures w14:val="standardContextual"/>
        </w:rPr>
        <w:t xml:space="preserve">Italia </w:t>
      </w:r>
      <w:r w:rsidR="00EA5879" w:rsidRPr="00EA5879">
        <w:rPr>
          <w:rFonts w:asciiTheme="minorHAnsi" w:eastAsia="Yu Mincho" w:hAnsiTheme="minorHAnsi" w:cs="Arial"/>
          <w:kern w:val="2"/>
          <w:sz w:val="22"/>
          <w:szCs w:val="22"/>
          <w:lang w:eastAsia="en-GB"/>
          <w14:ligatures w14:val="standardContextual"/>
        </w:rPr>
        <w:t xml:space="preserve">annuncia la propria presenza alla XXI edizione del </w:t>
      </w:r>
      <w:r w:rsidR="00EA5879" w:rsidRPr="002E7570">
        <w:rPr>
          <w:rFonts w:asciiTheme="minorHAnsi" w:eastAsia="Yu Mincho" w:hAnsiTheme="minorHAnsi" w:cs="Arial"/>
          <w:kern w:val="2"/>
          <w:sz w:val="22"/>
          <w:szCs w:val="22"/>
          <w:lang w:eastAsia="en-GB"/>
          <w14:ligatures w14:val="standardContextual"/>
        </w:rPr>
        <w:t>Teatro del Silenzio,</w:t>
      </w:r>
      <w:r w:rsidR="00EA5879" w:rsidRPr="00EA5879">
        <w:rPr>
          <w:rFonts w:asciiTheme="minorHAnsi" w:eastAsia="Yu Mincho" w:hAnsiTheme="minorHAnsi" w:cs="Arial"/>
          <w:kern w:val="2"/>
          <w:sz w:val="22"/>
          <w:szCs w:val="22"/>
          <w:lang w:eastAsia="en-GB"/>
          <w14:ligatures w14:val="standardContextual"/>
        </w:rPr>
        <w:t xml:space="preserve"> il celebre appuntamento internazionale ideato </w:t>
      </w:r>
      <w:r w:rsidR="007D7DCE" w:rsidRPr="007D7DCE">
        <w:rPr>
          <w:rFonts w:asciiTheme="minorHAnsi" w:eastAsia="Yu Mincho" w:hAnsiTheme="minorHAnsi" w:cs="Arial"/>
          <w:kern w:val="2"/>
          <w:sz w:val="22"/>
          <w:szCs w:val="22"/>
          <w:lang w:eastAsia="en-GB"/>
          <w14:ligatures w14:val="standardContextual"/>
        </w:rPr>
        <w:t xml:space="preserve">dall’Arch. Alberto Bartalini e del Maestro Andrea Bocelli </w:t>
      </w:r>
      <w:r w:rsidR="00EA5879" w:rsidRPr="00EA5879">
        <w:rPr>
          <w:rFonts w:asciiTheme="minorHAnsi" w:eastAsia="Yu Mincho" w:hAnsiTheme="minorHAnsi" w:cs="Arial"/>
          <w:kern w:val="2"/>
          <w:sz w:val="22"/>
          <w:szCs w:val="22"/>
          <w:lang w:eastAsia="en-GB"/>
          <w14:ligatures w14:val="standardContextual"/>
        </w:rPr>
        <w:t>che, ogni anno, trasforma le colline di Lajatico</w:t>
      </w:r>
      <w:r w:rsidR="00BA2C28">
        <w:rPr>
          <w:rFonts w:asciiTheme="minorHAnsi" w:eastAsia="Yu Mincho" w:hAnsiTheme="minorHAnsi" w:cs="Arial"/>
          <w:kern w:val="2"/>
          <w:sz w:val="22"/>
          <w:szCs w:val="22"/>
          <w:lang w:eastAsia="en-GB"/>
          <w14:ligatures w14:val="standardContextual"/>
        </w:rPr>
        <w:t>, in provincia di Pisa,</w:t>
      </w:r>
      <w:r w:rsidR="00EA5879" w:rsidRPr="00EA5879">
        <w:rPr>
          <w:rFonts w:asciiTheme="minorHAnsi" w:eastAsia="Yu Mincho" w:hAnsiTheme="minorHAnsi" w:cs="Arial"/>
          <w:kern w:val="2"/>
          <w:sz w:val="22"/>
          <w:szCs w:val="22"/>
          <w:lang w:eastAsia="en-GB"/>
          <w14:ligatures w14:val="standardContextual"/>
        </w:rPr>
        <w:t xml:space="preserve"> in un palcoscenico unico al mondo.</w:t>
      </w:r>
    </w:p>
    <w:p w14:paraId="79F04B8D" w14:textId="77777777" w:rsidR="00DF3AB9" w:rsidRDefault="00DF3AB9" w:rsidP="00DF3AB9">
      <w:pPr>
        <w:spacing w:after="120"/>
        <w:jc w:val="both"/>
        <w:rPr>
          <w:rFonts w:asciiTheme="minorHAnsi" w:eastAsia="Yu Mincho" w:hAnsiTheme="minorHAnsi" w:cs="Arial"/>
          <w:kern w:val="2"/>
          <w:sz w:val="22"/>
          <w:szCs w:val="22"/>
          <w:lang w:eastAsia="en-GB"/>
          <w14:ligatures w14:val="standardContextual"/>
        </w:rPr>
      </w:pPr>
      <w:r w:rsidRPr="00DF3AB9">
        <w:rPr>
          <w:rFonts w:asciiTheme="minorHAnsi" w:eastAsia="Yu Mincho" w:hAnsiTheme="minorHAnsi" w:cs="Arial"/>
          <w:kern w:val="2"/>
          <w:sz w:val="22"/>
          <w:szCs w:val="22"/>
          <w:lang w:eastAsia="en-GB"/>
          <w14:ligatures w14:val="standardContextual"/>
        </w:rPr>
        <w:t xml:space="preserve">L'edizione 2026 del Teatro del Silenzio si presenta rinnovata e ampliata, con due generazioni della famiglia Bocelli sul palco in tre serate evento: Matteo Bocelli martedì 21 luglio, e il Maestro Andrea Bocelli giovedì 23 e sabato 25 luglio, per due serate speciali dedicate al 30° anniversario di </w:t>
      </w:r>
      <w:r w:rsidRPr="00DF3AB9">
        <w:rPr>
          <w:rFonts w:asciiTheme="minorHAnsi" w:eastAsia="Yu Mincho" w:hAnsiTheme="minorHAnsi" w:cs="Arial"/>
          <w:i/>
          <w:iCs/>
          <w:kern w:val="2"/>
          <w:sz w:val="22"/>
          <w:szCs w:val="22"/>
          <w:lang w:eastAsia="en-GB"/>
          <w14:ligatures w14:val="standardContextual"/>
        </w:rPr>
        <w:t>Romanza</w:t>
      </w:r>
      <w:r w:rsidRPr="00DF3AB9">
        <w:rPr>
          <w:rFonts w:asciiTheme="minorHAnsi" w:eastAsia="Yu Mincho" w:hAnsiTheme="minorHAnsi" w:cs="Arial"/>
          <w:kern w:val="2"/>
          <w:sz w:val="22"/>
          <w:szCs w:val="22"/>
          <w:lang w:eastAsia="en-GB"/>
          <w14:ligatures w14:val="standardContextual"/>
        </w:rPr>
        <w:t>, l'album del 1996 che ha consacrato il tenore a livello internazionale e che resta tuttora l'album più venduto di sempre da un artista italiano.</w:t>
      </w:r>
    </w:p>
    <w:p w14:paraId="747F3B92" w14:textId="02174EBD" w:rsidR="000D6710" w:rsidRPr="000D6710" w:rsidRDefault="000D6710" w:rsidP="000D6710">
      <w:pPr>
        <w:spacing w:after="120"/>
        <w:jc w:val="both"/>
        <w:rPr>
          <w:rFonts w:asciiTheme="minorHAnsi" w:eastAsia="Yu Mincho" w:hAnsiTheme="minorHAnsi" w:cs="Arial"/>
          <w:kern w:val="2"/>
          <w:sz w:val="22"/>
          <w:szCs w:val="22"/>
          <w:lang w:eastAsia="en-GB"/>
          <w14:ligatures w14:val="standardContextual"/>
        </w:rPr>
      </w:pPr>
      <w:r w:rsidRPr="000D6710">
        <w:rPr>
          <w:rFonts w:asciiTheme="minorHAnsi" w:eastAsia="Yu Mincho" w:hAnsiTheme="minorHAnsi" w:cs="Arial"/>
          <w:kern w:val="2"/>
          <w:sz w:val="22"/>
          <w:szCs w:val="22"/>
          <w:lang w:eastAsia="en-GB"/>
          <w14:ligatures w14:val="standardContextual"/>
        </w:rPr>
        <w:t xml:space="preserve">In questo contesto di grande prestigio artistico e risonanza internazionale, XPENG </w:t>
      </w:r>
      <w:r w:rsidR="009217A8">
        <w:rPr>
          <w:rFonts w:asciiTheme="minorHAnsi" w:eastAsia="Yu Mincho" w:hAnsiTheme="minorHAnsi" w:cs="Arial"/>
          <w:kern w:val="2"/>
          <w:sz w:val="22"/>
          <w:szCs w:val="22"/>
          <w:lang w:eastAsia="en-GB"/>
          <w14:ligatures w14:val="standardContextual"/>
        </w:rPr>
        <w:t>Italia sa</w:t>
      </w:r>
      <w:r w:rsidRPr="000D6710">
        <w:rPr>
          <w:rFonts w:asciiTheme="minorHAnsi" w:eastAsia="Yu Mincho" w:hAnsiTheme="minorHAnsi" w:cs="Arial"/>
          <w:kern w:val="2"/>
          <w:sz w:val="22"/>
          <w:szCs w:val="22"/>
          <w:lang w:eastAsia="en-GB"/>
          <w14:ligatures w14:val="standardContextual"/>
        </w:rPr>
        <w:t>rà Official</w:t>
      </w:r>
      <w:r w:rsidR="007D7DCE">
        <w:rPr>
          <w:rFonts w:asciiTheme="minorHAnsi" w:eastAsia="Yu Mincho" w:hAnsiTheme="minorHAnsi" w:cs="Arial"/>
          <w:kern w:val="2"/>
          <w:sz w:val="22"/>
          <w:szCs w:val="22"/>
          <w:lang w:eastAsia="en-GB"/>
          <w14:ligatures w14:val="standardContextual"/>
        </w:rPr>
        <w:t xml:space="preserve"> </w:t>
      </w:r>
      <w:r w:rsidRPr="000D6710">
        <w:rPr>
          <w:rFonts w:asciiTheme="minorHAnsi" w:eastAsia="Yu Mincho" w:hAnsiTheme="minorHAnsi" w:cs="Arial"/>
          <w:kern w:val="2"/>
          <w:sz w:val="22"/>
          <w:szCs w:val="22"/>
          <w:lang w:eastAsia="en-GB"/>
          <w14:ligatures w14:val="standardContextual"/>
        </w:rPr>
        <w:t xml:space="preserve">Partner della manifestazione, inaugurando una collaborazione che segna una tappa significativa nel percorso di crescita del </w:t>
      </w:r>
      <w:proofErr w:type="gramStart"/>
      <w:r w:rsidRPr="000D6710">
        <w:rPr>
          <w:rFonts w:asciiTheme="minorHAnsi" w:eastAsia="Yu Mincho" w:hAnsiTheme="minorHAnsi" w:cs="Arial"/>
          <w:kern w:val="2"/>
          <w:sz w:val="22"/>
          <w:szCs w:val="22"/>
          <w:lang w:eastAsia="en-GB"/>
          <w14:ligatures w14:val="standardContextual"/>
        </w:rPr>
        <w:t>brand</w:t>
      </w:r>
      <w:proofErr w:type="gramEnd"/>
      <w:r w:rsidRPr="000D6710">
        <w:rPr>
          <w:rFonts w:asciiTheme="minorHAnsi" w:eastAsia="Yu Mincho" w:hAnsiTheme="minorHAnsi" w:cs="Arial"/>
          <w:kern w:val="2"/>
          <w:sz w:val="22"/>
          <w:szCs w:val="22"/>
          <w:lang w:eastAsia="en-GB"/>
          <w14:ligatures w14:val="standardContextual"/>
        </w:rPr>
        <w:t xml:space="preserve"> </w:t>
      </w:r>
      <w:r w:rsidR="009217A8">
        <w:rPr>
          <w:rFonts w:asciiTheme="minorHAnsi" w:eastAsia="Yu Mincho" w:hAnsiTheme="minorHAnsi" w:cs="Arial"/>
          <w:kern w:val="2"/>
          <w:sz w:val="22"/>
          <w:szCs w:val="22"/>
          <w:lang w:eastAsia="en-GB"/>
          <w14:ligatures w14:val="standardContextual"/>
        </w:rPr>
        <w:t>nel nostro Paese</w:t>
      </w:r>
      <w:r w:rsidRPr="000D6710">
        <w:rPr>
          <w:rFonts w:asciiTheme="minorHAnsi" w:eastAsia="Yu Mincho" w:hAnsiTheme="minorHAnsi" w:cs="Arial"/>
          <w:kern w:val="2"/>
          <w:sz w:val="22"/>
          <w:szCs w:val="22"/>
          <w:lang w:eastAsia="en-GB"/>
          <w14:ligatures w14:val="standardContextual"/>
        </w:rPr>
        <w:t xml:space="preserve"> e ne valorizza i principi identitari: innovazione, design</w:t>
      </w:r>
      <w:r w:rsidR="00066C96">
        <w:rPr>
          <w:rFonts w:asciiTheme="minorHAnsi" w:eastAsia="Yu Mincho" w:hAnsiTheme="minorHAnsi" w:cs="Arial"/>
          <w:kern w:val="2"/>
          <w:sz w:val="22"/>
          <w:szCs w:val="22"/>
          <w:lang w:eastAsia="en-GB"/>
          <w14:ligatures w14:val="standardContextual"/>
        </w:rPr>
        <w:t xml:space="preserve"> e </w:t>
      </w:r>
      <w:r w:rsidRPr="000D6710">
        <w:rPr>
          <w:rFonts w:asciiTheme="minorHAnsi" w:eastAsia="Yu Mincho" w:hAnsiTheme="minorHAnsi" w:cs="Arial"/>
          <w:kern w:val="2"/>
          <w:sz w:val="22"/>
          <w:szCs w:val="22"/>
          <w:lang w:eastAsia="en-GB"/>
          <w14:ligatures w14:val="standardContextual"/>
        </w:rPr>
        <w:t>tecnologia</w:t>
      </w:r>
      <w:r w:rsidR="00066C96">
        <w:rPr>
          <w:rFonts w:asciiTheme="minorHAnsi" w:eastAsia="Yu Mincho" w:hAnsiTheme="minorHAnsi" w:cs="Arial"/>
          <w:kern w:val="2"/>
          <w:sz w:val="22"/>
          <w:szCs w:val="22"/>
          <w:lang w:eastAsia="en-GB"/>
          <w14:ligatures w14:val="standardContextual"/>
        </w:rPr>
        <w:t xml:space="preserve">. </w:t>
      </w:r>
      <w:r w:rsidRPr="000D6710">
        <w:rPr>
          <w:rFonts w:asciiTheme="minorHAnsi" w:eastAsia="Yu Mincho" w:hAnsiTheme="minorHAnsi" w:cs="Arial"/>
          <w:kern w:val="2"/>
          <w:sz w:val="22"/>
          <w:szCs w:val="22"/>
          <w:lang w:eastAsia="en-GB"/>
          <w14:ligatures w14:val="standardContextual"/>
        </w:rPr>
        <w:t xml:space="preserve">Coerente con il proprio posizionamento come Explorer of Future </w:t>
      </w:r>
      <w:proofErr w:type="spellStart"/>
      <w:r w:rsidRPr="000D6710">
        <w:rPr>
          <w:rFonts w:asciiTheme="minorHAnsi" w:eastAsia="Yu Mincho" w:hAnsiTheme="minorHAnsi" w:cs="Arial"/>
          <w:kern w:val="2"/>
          <w:sz w:val="22"/>
          <w:szCs w:val="22"/>
          <w:lang w:eastAsia="en-GB"/>
          <w14:ligatures w14:val="standardContextual"/>
        </w:rPr>
        <w:t>Mobility</w:t>
      </w:r>
      <w:proofErr w:type="spellEnd"/>
      <w:r w:rsidRPr="000D6710">
        <w:rPr>
          <w:rFonts w:asciiTheme="minorHAnsi" w:eastAsia="Yu Mincho" w:hAnsiTheme="minorHAnsi" w:cs="Arial"/>
          <w:kern w:val="2"/>
          <w:sz w:val="22"/>
          <w:szCs w:val="22"/>
          <w:lang w:eastAsia="en-GB"/>
          <w14:ligatures w14:val="standardContextual"/>
        </w:rPr>
        <w:t>, XPENG sviluppa veicoli intelligenti progettati per offrire un'esperienza di guida evoluta, grazie all'integrazione tra AI, sistemi avanzati di assistenza alla guida, connettività e aggiornamenti software Over-the-Air.</w:t>
      </w:r>
    </w:p>
    <w:p w14:paraId="1B734FDB" w14:textId="6EC8BC19" w:rsidR="002E7570" w:rsidRPr="002E7570" w:rsidRDefault="00495867" w:rsidP="002E7570">
      <w:pPr>
        <w:spacing w:after="120"/>
        <w:jc w:val="both"/>
        <w:rPr>
          <w:rFonts w:asciiTheme="minorHAnsi" w:eastAsia="Yu Mincho" w:hAnsiTheme="minorHAnsi" w:cs="Arial"/>
          <w:b/>
          <w:bCs/>
          <w:kern w:val="2"/>
          <w:sz w:val="22"/>
          <w:szCs w:val="22"/>
          <w:lang w:eastAsia="en-GB"/>
          <w14:ligatures w14:val="standardContextual"/>
        </w:rPr>
      </w:pPr>
      <w:r>
        <w:rPr>
          <w:rFonts w:asciiTheme="minorHAnsi" w:eastAsia="Yu Mincho" w:hAnsiTheme="minorHAnsi" w:cs="Arial"/>
          <w:b/>
          <w:bCs/>
          <w:kern w:val="2"/>
          <w:sz w:val="22"/>
          <w:szCs w:val="22"/>
          <w:lang w:eastAsia="en-GB"/>
          <w14:ligatures w14:val="standardContextual"/>
        </w:rPr>
        <w:t>XPENG</w:t>
      </w:r>
      <w:r w:rsidR="002E7570" w:rsidRPr="002E7570">
        <w:rPr>
          <w:rFonts w:asciiTheme="minorHAnsi" w:eastAsia="Yu Mincho" w:hAnsiTheme="minorHAnsi" w:cs="Arial"/>
          <w:b/>
          <w:bCs/>
          <w:kern w:val="2"/>
          <w:sz w:val="22"/>
          <w:szCs w:val="22"/>
          <w:lang w:eastAsia="en-GB"/>
          <w14:ligatures w14:val="standardContextual"/>
        </w:rPr>
        <w:t xml:space="preserve"> </w:t>
      </w:r>
      <w:r>
        <w:rPr>
          <w:rFonts w:asciiTheme="minorHAnsi" w:eastAsia="Yu Mincho" w:hAnsiTheme="minorHAnsi" w:cs="Arial"/>
          <w:b/>
          <w:bCs/>
          <w:kern w:val="2"/>
          <w:sz w:val="22"/>
          <w:szCs w:val="22"/>
          <w:lang w:eastAsia="en-GB"/>
          <w14:ligatures w14:val="standardContextual"/>
        </w:rPr>
        <w:t>al</w:t>
      </w:r>
      <w:r w:rsidR="00F40111">
        <w:rPr>
          <w:rFonts w:asciiTheme="minorHAnsi" w:eastAsia="Yu Mincho" w:hAnsiTheme="minorHAnsi" w:cs="Arial"/>
          <w:b/>
          <w:bCs/>
          <w:kern w:val="2"/>
          <w:sz w:val="22"/>
          <w:szCs w:val="22"/>
          <w:lang w:eastAsia="en-GB"/>
          <w14:ligatures w14:val="standardContextual"/>
        </w:rPr>
        <w:t xml:space="preserve"> Teatro del Silenzio</w:t>
      </w:r>
    </w:p>
    <w:p w14:paraId="649DD126" w14:textId="41D132E4" w:rsidR="00495867" w:rsidRDefault="00495867" w:rsidP="002E7570">
      <w:pPr>
        <w:spacing w:after="120"/>
        <w:jc w:val="both"/>
        <w:rPr>
          <w:rFonts w:asciiTheme="minorHAnsi" w:eastAsia="Yu Mincho" w:hAnsiTheme="minorHAnsi" w:cs="Arial"/>
          <w:kern w:val="2"/>
          <w:sz w:val="22"/>
          <w:szCs w:val="22"/>
          <w:lang w:eastAsia="en-GB"/>
          <w14:ligatures w14:val="standardContextual"/>
        </w:rPr>
      </w:pPr>
      <w:r w:rsidRPr="00495867">
        <w:rPr>
          <w:rFonts w:asciiTheme="minorHAnsi" w:eastAsia="Yu Mincho" w:hAnsiTheme="minorHAnsi" w:cs="Arial"/>
          <w:kern w:val="2"/>
          <w:sz w:val="22"/>
          <w:szCs w:val="22"/>
          <w:lang w:eastAsia="en-GB"/>
          <w14:ligatures w14:val="standardContextual"/>
        </w:rPr>
        <w:t>Per tutta la durata del</w:t>
      </w:r>
      <w:r w:rsidR="00F40111">
        <w:rPr>
          <w:rFonts w:asciiTheme="minorHAnsi" w:eastAsia="Yu Mincho" w:hAnsiTheme="minorHAnsi" w:cs="Arial"/>
          <w:kern w:val="2"/>
          <w:sz w:val="22"/>
          <w:szCs w:val="22"/>
          <w:lang w:eastAsia="en-GB"/>
          <w14:ligatures w14:val="standardContextual"/>
        </w:rPr>
        <w:t>l’evento</w:t>
      </w:r>
      <w:r w:rsidRPr="00495867">
        <w:rPr>
          <w:rFonts w:asciiTheme="minorHAnsi" w:eastAsia="Yu Mincho" w:hAnsiTheme="minorHAnsi" w:cs="Arial"/>
          <w:kern w:val="2"/>
          <w:sz w:val="22"/>
          <w:szCs w:val="22"/>
          <w:lang w:eastAsia="en-GB"/>
          <w14:ligatures w14:val="standardContextual"/>
        </w:rPr>
        <w:t>, XPENG</w:t>
      </w:r>
      <w:r w:rsidR="009217A8">
        <w:rPr>
          <w:rFonts w:asciiTheme="minorHAnsi" w:eastAsia="Yu Mincho" w:hAnsiTheme="minorHAnsi" w:cs="Arial"/>
          <w:kern w:val="2"/>
          <w:sz w:val="22"/>
          <w:szCs w:val="22"/>
          <w:lang w:eastAsia="en-GB"/>
          <w14:ligatures w14:val="standardContextual"/>
        </w:rPr>
        <w:t xml:space="preserve"> Italia</w:t>
      </w:r>
      <w:r w:rsidRPr="00495867">
        <w:rPr>
          <w:rFonts w:asciiTheme="minorHAnsi" w:eastAsia="Yu Mincho" w:hAnsiTheme="minorHAnsi" w:cs="Arial"/>
          <w:kern w:val="2"/>
          <w:sz w:val="22"/>
          <w:szCs w:val="22"/>
          <w:lang w:eastAsia="en-GB"/>
          <w14:ligatures w14:val="standardContextual"/>
        </w:rPr>
        <w:t xml:space="preserve"> mette</w:t>
      </w:r>
      <w:r>
        <w:rPr>
          <w:rFonts w:asciiTheme="minorHAnsi" w:eastAsia="Yu Mincho" w:hAnsiTheme="minorHAnsi" w:cs="Arial"/>
          <w:kern w:val="2"/>
          <w:sz w:val="22"/>
          <w:szCs w:val="22"/>
          <w:lang w:eastAsia="en-GB"/>
          <w14:ligatures w14:val="standardContextual"/>
        </w:rPr>
        <w:t>rà</w:t>
      </w:r>
      <w:r w:rsidRPr="00495867">
        <w:rPr>
          <w:rFonts w:asciiTheme="minorHAnsi" w:eastAsia="Yu Mincho" w:hAnsiTheme="minorHAnsi" w:cs="Arial"/>
          <w:kern w:val="2"/>
          <w:sz w:val="22"/>
          <w:szCs w:val="22"/>
          <w:lang w:eastAsia="en-GB"/>
          <w14:ligatures w14:val="standardContextual"/>
        </w:rPr>
        <w:t xml:space="preserve"> a disposizione una flotta composta da</w:t>
      </w:r>
      <w:r w:rsidR="004F6453">
        <w:rPr>
          <w:rFonts w:asciiTheme="minorHAnsi" w:eastAsia="Yu Mincho" w:hAnsiTheme="minorHAnsi" w:cs="Arial"/>
          <w:kern w:val="2"/>
          <w:sz w:val="22"/>
          <w:szCs w:val="22"/>
          <w:lang w:eastAsia="en-GB"/>
          <w14:ligatures w14:val="standardContextual"/>
        </w:rPr>
        <w:t xml:space="preserve">lla nuova </w:t>
      </w:r>
      <w:proofErr w:type="spellStart"/>
      <w:r w:rsidR="00066C96" w:rsidRPr="004F6453">
        <w:rPr>
          <w:rFonts w:asciiTheme="minorHAnsi" w:eastAsia="Yu Mincho" w:hAnsiTheme="minorHAnsi" w:cs="Arial"/>
          <w:kern w:val="2"/>
          <w:sz w:val="22"/>
          <w:szCs w:val="22"/>
          <w:lang w:eastAsia="en-GB"/>
          <w14:ligatures w14:val="standardContextual"/>
        </w:rPr>
        <w:t>fastback</w:t>
      </w:r>
      <w:proofErr w:type="spellEnd"/>
      <w:r w:rsidR="00066C96" w:rsidRPr="004F6453">
        <w:rPr>
          <w:rFonts w:asciiTheme="minorHAnsi" w:eastAsia="Yu Mincho" w:hAnsiTheme="minorHAnsi" w:cs="Arial"/>
          <w:kern w:val="2"/>
          <w:sz w:val="22"/>
          <w:szCs w:val="22"/>
          <w:lang w:eastAsia="en-GB"/>
          <w14:ligatures w14:val="standardContextual"/>
        </w:rPr>
        <w:t xml:space="preserve"> elettrica</w:t>
      </w:r>
      <w:r w:rsidR="00066C96">
        <w:rPr>
          <w:rFonts w:asciiTheme="minorHAnsi" w:eastAsia="Yu Mincho" w:hAnsiTheme="minorHAnsi" w:cs="Arial"/>
          <w:kern w:val="2"/>
          <w:sz w:val="22"/>
          <w:szCs w:val="22"/>
          <w:lang w:eastAsia="en-GB"/>
          <w14:ligatures w14:val="standardContextual"/>
        </w:rPr>
        <w:t xml:space="preserve"> </w:t>
      </w:r>
      <w:r w:rsidR="004F6453">
        <w:rPr>
          <w:rFonts w:asciiTheme="minorHAnsi" w:eastAsia="Yu Mincho" w:hAnsiTheme="minorHAnsi" w:cs="Arial"/>
          <w:kern w:val="2"/>
          <w:sz w:val="22"/>
          <w:szCs w:val="22"/>
          <w:lang w:eastAsia="en-GB"/>
          <w14:ligatures w14:val="standardContextual"/>
        </w:rPr>
        <w:t>P7+, e dai</w:t>
      </w:r>
      <w:r w:rsidRPr="00495867">
        <w:rPr>
          <w:rFonts w:asciiTheme="minorHAnsi" w:eastAsia="Yu Mincho" w:hAnsiTheme="minorHAnsi" w:cs="Arial"/>
          <w:kern w:val="2"/>
          <w:sz w:val="22"/>
          <w:szCs w:val="22"/>
          <w:lang w:eastAsia="en-GB"/>
          <w14:ligatures w14:val="standardContextual"/>
        </w:rPr>
        <w:t xml:space="preserve"> SUV elettrici </w:t>
      </w:r>
      <w:r w:rsidRPr="000D74A1">
        <w:rPr>
          <w:rFonts w:asciiTheme="minorHAnsi" w:eastAsia="Yu Mincho" w:hAnsiTheme="minorHAnsi" w:cs="Arial"/>
          <w:kern w:val="2"/>
          <w:sz w:val="22"/>
          <w:szCs w:val="22"/>
          <w:lang w:eastAsia="en-GB"/>
          <w14:ligatures w14:val="standardContextual"/>
        </w:rPr>
        <w:t>G6 e G9</w:t>
      </w:r>
      <w:r w:rsidRPr="00495867">
        <w:rPr>
          <w:rFonts w:asciiTheme="minorHAnsi" w:eastAsia="Yu Mincho" w:hAnsiTheme="minorHAnsi" w:cs="Arial"/>
          <w:kern w:val="2"/>
          <w:sz w:val="22"/>
          <w:szCs w:val="22"/>
          <w:lang w:eastAsia="en-GB"/>
          <w14:ligatures w14:val="standardContextual"/>
        </w:rPr>
        <w:t xml:space="preserve">, </w:t>
      </w:r>
      <w:r w:rsidR="00F40111" w:rsidRPr="00F40111">
        <w:rPr>
          <w:rFonts w:asciiTheme="minorHAnsi" w:eastAsia="Yu Mincho" w:hAnsiTheme="minorHAnsi" w:cs="Arial"/>
          <w:kern w:val="2"/>
          <w:sz w:val="22"/>
          <w:szCs w:val="22"/>
          <w:lang w:eastAsia="en-GB"/>
          <w14:ligatures w14:val="standardContextual"/>
        </w:rPr>
        <w:t>al servizio di artisti</w:t>
      </w:r>
      <w:r w:rsidR="003947B0">
        <w:rPr>
          <w:rFonts w:asciiTheme="minorHAnsi" w:eastAsia="Yu Mincho" w:hAnsiTheme="minorHAnsi" w:cs="Arial"/>
          <w:kern w:val="2"/>
          <w:sz w:val="22"/>
          <w:szCs w:val="22"/>
          <w:lang w:eastAsia="en-GB"/>
          <w14:ligatures w14:val="standardContextual"/>
        </w:rPr>
        <w:t xml:space="preserve"> e </w:t>
      </w:r>
      <w:r w:rsidR="00F40111" w:rsidRPr="00F40111">
        <w:rPr>
          <w:rFonts w:asciiTheme="minorHAnsi" w:eastAsia="Yu Mincho" w:hAnsiTheme="minorHAnsi" w:cs="Arial"/>
          <w:kern w:val="2"/>
          <w:sz w:val="22"/>
          <w:szCs w:val="22"/>
          <w:lang w:eastAsia="en-GB"/>
          <w14:ligatures w14:val="standardContextual"/>
        </w:rPr>
        <w:t xml:space="preserve">ospiti come shuttle ufficiali. Un impiego che permette di mostrare concretamente i punti di forza della gamma XPENG: comfort, tecnologie intelligenti e ricarica </w:t>
      </w:r>
      <w:proofErr w:type="gramStart"/>
      <w:r w:rsidR="00F40111" w:rsidRPr="00F40111">
        <w:rPr>
          <w:rFonts w:asciiTheme="minorHAnsi" w:eastAsia="Yu Mincho" w:hAnsiTheme="minorHAnsi" w:cs="Arial"/>
          <w:kern w:val="2"/>
          <w:sz w:val="22"/>
          <w:szCs w:val="22"/>
          <w:lang w:eastAsia="en-GB"/>
          <w14:ligatures w14:val="standardContextual"/>
        </w:rPr>
        <w:t>ultra-rapida</w:t>
      </w:r>
      <w:proofErr w:type="gramEnd"/>
      <w:r w:rsidR="00F40111" w:rsidRPr="00F40111">
        <w:rPr>
          <w:rFonts w:asciiTheme="minorHAnsi" w:eastAsia="Yu Mincho" w:hAnsiTheme="minorHAnsi" w:cs="Arial"/>
          <w:kern w:val="2"/>
          <w:sz w:val="22"/>
          <w:szCs w:val="22"/>
          <w:lang w:eastAsia="en-GB"/>
          <w14:ligatures w14:val="standardContextual"/>
        </w:rPr>
        <w:t>.</w:t>
      </w:r>
      <w:r w:rsidR="000D74A1">
        <w:rPr>
          <w:rFonts w:asciiTheme="minorHAnsi" w:eastAsia="Yu Mincho" w:hAnsiTheme="minorHAnsi" w:cs="Arial"/>
          <w:kern w:val="2"/>
          <w:sz w:val="22"/>
          <w:szCs w:val="22"/>
          <w:lang w:eastAsia="en-GB"/>
          <w14:ligatures w14:val="standardContextual"/>
        </w:rPr>
        <w:t xml:space="preserve"> </w:t>
      </w:r>
    </w:p>
    <w:p w14:paraId="33F63632" w14:textId="530F0FDB" w:rsidR="00F40111" w:rsidRDefault="00F40111" w:rsidP="002E7570">
      <w:pPr>
        <w:spacing w:after="120"/>
        <w:jc w:val="both"/>
        <w:rPr>
          <w:rFonts w:asciiTheme="minorHAnsi" w:eastAsia="Yu Mincho" w:hAnsiTheme="minorHAnsi" w:cs="Arial"/>
          <w:kern w:val="2"/>
          <w:sz w:val="22"/>
          <w:szCs w:val="22"/>
          <w:lang w:eastAsia="en-GB"/>
          <w14:ligatures w14:val="standardContextual"/>
        </w:rPr>
      </w:pPr>
      <w:r w:rsidRPr="00F40111">
        <w:rPr>
          <w:rFonts w:asciiTheme="minorHAnsi" w:eastAsia="Yu Mincho" w:hAnsiTheme="minorHAnsi" w:cs="Arial"/>
          <w:kern w:val="2"/>
          <w:sz w:val="22"/>
          <w:szCs w:val="22"/>
          <w:lang w:eastAsia="en-GB"/>
          <w14:ligatures w14:val="standardContextual"/>
        </w:rPr>
        <w:t>L'appuntamento di Lajatico rappresenta</w:t>
      </w:r>
      <w:r w:rsidR="0022098D">
        <w:rPr>
          <w:rFonts w:asciiTheme="minorHAnsi" w:eastAsia="Yu Mincho" w:hAnsiTheme="minorHAnsi" w:cs="Arial"/>
          <w:kern w:val="2"/>
          <w:sz w:val="22"/>
          <w:szCs w:val="22"/>
          <w:lang w:eastAsia="en-GB"/>
          <w14:ligatures w14:val="standardContextual"/>
        </w:rPr>
        <w:t xml:space="preserve"> inoltre</w:t>
      </w:r>
      <w:r w:rsidRPr="00F40111">
        <w:rPr>
          <w:rFonts w:asciiTheme="minorHAnsi" w:eastAsia="Yu Mincho" w:hAnsiTheme="minorHAnsi" w:cs="Arial"/>
          <w:kern w:val="2"/>
          <w:sz w:val="22"/>
          <w:szCs w:val="22"/>
          <w:lang w:eastAsia="en-GB"/>
          <w14:ligatures w14:val="standardContextual"/>
        </w:rPr>
        <w:t xml:space="preserve"> la prima occasione, in Italia, per scoprire da vicino la nuova </w:t>
      </w:r>
      <w:r w:rsidRPr="00F40111">
        <w:rPr>
          <w:rFonts w:asciiTheme="minorHAnsi" w:eastAsia="Yu Mincho" w:hAnsiTheme="minorHAnsi" w:cs="Arial"/>
          <w:b/>
          <w:bCs/>
          <w:kern w:val="2"/>
          <w:sz w:val="22"/>
          <w:szCs w:val="22"/>
          <w:lang w:eastAsia="en-GB"/>
          <w14:ligatures w14:val="standardContextual"/>
        </w:rPr>
        <w:t>XPENG L03</w:t>
      </w:r>
      <w:r w:rsidRPr="00F40111">
        <w:rPr>
          <w:rFonts w:asciiTheme="minorHAnsi" w:eastAsia="Yu Mincho" w:hAnsiTheme="minorHAnsi" w:cs="Arial"/>
          <w:kern w:val="2"/>
          <w:sz w:val="22"/>
          <w:szCs w:val="22"/>
          <w:lang w:eastAsia="en-GB"/>
          <w14:ligatures w14:val="standardContextual"/>
        </w:rPr>
        <w:t>, il Next-</w:t>
      </w:r>
      <w:proofErr w:type="spellStart"/>
      <w:r w:rsidRPr="00F40111">
        <w:rPr>
          <w:rFonts w:asciiTheme="minorHAnsi" w:eastAsia="Yu Mincho" w:hAnsiTheme="minorHAnsi" w:cs="Arial"/>
          <w:kern w:val="2"/>
          <w:sz w:val="22"/>
          <w:szCs w:val="22"/>
          <w:lang w:eastAsia="en-GB"/>
          <w14:ligatures w14:val="standardContextual"/>
        </w:rPr>
        <w:t>Gen</w:t>
      </w:r>
      <w:proofErr w:type="spellEnd"/>
      <w:r w:rsidRPr="00F40111">
        <w:rPr>
          <w:rFonts w:asciiTheme="minorHAnsi" w:eastAsia="Yu Mincho" w:hAnsiTheme="minorHAnsi" w:cs="Arial"/>
          <w:kern w:val="2"/>
          <w:sz w:val="22"/>
          <w:szCs w:val="22"/>
          <w:lang w:eastAsia="en-GB"/>
          <w14:ligatures w14:val="standardContextual"/>
        </w:rPr>
        <w:t xml:space="preserve"> AI SUV Coupé che il pubblico potrà ammirare in esposizione statica. Presentato in anteprima mondiale a Monaco</w:t>
      </w:r>
      <w:r w:rsidR="0085168F">
        <w:rPr>
          <w:rFonts w:asciiTheme="minorHAnsi" w:eastAsia="Yu Mincho" w:hAnsiTheme="minorHAnsi" w:cs="Arial"/>
          <w:kern w:val="2"/>
          <w:sz w:val="22"/>
          <w:szCs w:val="22"/>
          <w:lang w:eastAsia="en-GB"/>
          <w14:ligatures w14:val="standardContextual"/>
        </w:rPr>
        <w:t xml:space="preserve"> di Baviera</w:t>
      </w:r>
      <w:r w:rsidRPr="00F40111">
        <w:rPr>
          <w:rFonts w:asciiTheme="minorHAnsi" w:eastAsia="Yu Mincho" w:hAnsiTheme="minorHAnsi" w:cs="Arial"/>
          <w:kern w:val="2"/>
          <w:sz w:val="22"/>
          <w:szCs w:val="22"/>
          <w:lang w:eastAsia="en-GB"/>
          <w14:ligatures w14:val="standardContextual"/>
        </w:rPr>
        <w:t xml:space="preserve">, il modello è </w:t>
      </w:r>
      <w:r w:rsidR="0022098D">
        <w:rPr>
          <w:rFonts w:asciiTheme="minorHAnsi" w:eastAsia="Yu Mincho" w:hAnsiTheme="minorHAnsi" w:cs="Arial"/>
          <w:kern w:val="2"/>
          <w:sz w:val="22"/>
          <w:szCs w:val="22"/>
          <w:lang w:eastAsia="en-GB"/>
          <w14:ligatures w14:val="standardContextual"/>
        </w:rPr>
        <w:t xml:space="preserve">stato </w:t>
      </w:r>
      <w:r w:rsidRPr="00F40111">
        <w:rPr>
          <w:rFonts w:asciiTheme="minorHAnsi" w:eastAsia="Yu Mincho" w:hAnsiTheme="minorHAnsi" w:cs="Arial"/>
          <w:kern w:val="2"/>
          <w:sz w:val="22"/>
          <w:szCs w:val="22"/>
          <w:lang w:eastAsia="en-GB"/>
          <w14:ligatures w14:val="standardContextual"/>
        </w:rPr>
        <w:t xml:space="preserve">protagonista del lancio internazionale più ampio nella storia del </w:t>
      </w:r>
      <w:proofErr w:type="gramStart"/>
      <w:r w:rsidRPr="00F40111">
        <w:rPr>
          <w:rFonts w:asciiTheme="minorHAnsi" w:eastAsia="Yu Mincho" w:hAnsiTheme="minorHAnsi" w:cs="Arial"/>
          <w:kern w:val="2"/>
          <w:sz w:val="22"/>
          <w:szCs w:val="22"/>
          <w:lang w:eastAsia="en-GB"/>
          <w14:ligatures w14:val="standardContextual"/>
        </w:rPr>
        <w:t>brand</w:t>
      </w:r>
      <w:proofErr w:type="gramEnd"/>
      <w:r w:rsidRPr="00F40111">
        <w:rPr>
          <w:rFonts w:asciiTheme="minorHAnsi" w:eastAsia="Yu Mincho" w:hAnsiTheme="minorHAnsi" w:cs="Arial"/>
          <w:kern w:val="2"/>
          <w:sz w:val="22"/>
          <w:szCs w:val="22"/>
          <w:lang w:eastAsia="en-GB"/>
          <w14:ligatures w14:val="standardContextual"/>
        </w:rPr>
        <w:t xml:space="preserve">, con un debutto </w:t>
      </w:r>
      <w:r w:rsidRPr="00F40111">
        <w:rPr>
          <w:rFonts w:asciiTheme="minorHAnsi" w:eastAsia="Yu Mincho" w:hAnsiTheme="minorHAnsi" w:cs="Arial"/>
          <w:kern w:val="2"/>
          <w:sz w:val="22"/>
          <w:szCs w:val="22"/>
          <w:lang w:eastAsia="en-GB"/>
          <w14:ligatures w14:val="standardContextual"/>
        </w:rPr>
        <w:lastRenderedPageBreak/>
        <w:t>commerciale in 65 mercati globali, e rappresenta un simbolo della nuova generazione di veicoli intelligenti firmati XPENG.</w:t>
      </w:r>
      <w:r w:rsidR="002440FF">
        <w:rPr>
          <w:rFonts w:asciiTheme="minorHAnsi" w:eastAsia="Yu Mincho" w:hAnsiTheme="minorHAnsi" w:cs="Arial"/>
          <w:kern w:val="2"/>
          <w:sz w:val="22"/>
          <w:szCs w:val="22"/>
          <w:lang w:eastAsia="en-GB"/>
          <w14:ligatures w14:val="standardContextual"/>
        </w:rPr>
        <w:t xml:space="preserve"> </w:t>
      </w:r>
      <w:r w:rsidR="002440FF" w:rsidRPr="002440FF">
        <w:rPr>
          <w:rFonts w:asciiTheme="minorHAnsi" w:eastAsia="Yu Mincho" w:hAnsiTheme="minorHAnsi" w:cs="Arial"/>
          <w:kern w:val="2"/>
          <w:sz w:val="22"/>
          <w:szCs w:val="22"/>
          <w:lang w:eastAsia="en-GB"/>
          <w14:ligatures w14:val="standardContextual"/>
        </w:rPr>
        <w:t> L03 è disponibile sia in variante completamente elettrica (BEV) sia nella versione L03 Power X (REEV)</w:t>
      </w:r>
      <w:r w:rsidR="0004039A">
        <w:rPr>
          <w:rFonts w:asciiTheme="minorHAnsi" w:eastAsia="Yu Mincho" w:hAnsiTheme="minorHAnsi" w:cs="Arial"/>
          <w:kern w:val="2"/>
          <w:sz w:val="22"/>
          <w:szCs w:val="22"/>
          <w:lang w:eastAsia="en-GB"/>
          <w14:ligatures w14:val="standardContextual"/>
        </w:rPr>
        <w:t>.</w:t>
      </w:r>
    </w:p>
    <w:p w14:paraId="3899427F" w14:textId="51ED2585" w:rsidR="000D74A1" w:rsidRPr="002E7570" w:rsidRDefault="00495867" w:rsidP="002E7570">
      <w:pPr>
        <w:spacing w:after="120"/>
        <w:jc w:val="both"/>
        <w:rPr>
          <w:rFonts w:asciiTheme="minorHAnsi" w:eastAsia="Yu Mincho" w:hAnsiTheme="minorHAnsi" w:cs="Arial"/>
          <w:kern w:val="2"/>
          <w:sz w:val="22"/>
          <w:szCs w:val="22"/>
          <w:lang w:eastAsia="en-GB"/>
          <w14:ligatures w14:val="standardContextual"/>
        </w:rPr>
      </w:pPr>
      <w:r>
        <w:rPr>
          <w:rFonts w:asciiTheme="minorHAnsi" w:eastAsia="Yu Mincho" w:hAnsiTheme="minorHAnsi" w:cs="Arial"/>
          <w:kern w:val="2"/>
          <w:sz w:val="22"/>
          <w:szCs w:val="22"/>
          <w:lang w:eastAsia="en-GB"/>
          <w14:ligatures w14:val="standardContextual"/>
        </w:rPr>
        <w:t xml:space="preserve">Dichiara </w:t>
      </w:r>
      <w:r w:rsidRPr="000D74A1">
        <w:rPr>
          <w:rFonts w:asciiTheme="minorHAnsi" w:eastAsia="Yu Mincho" w:hAnsiTheme="minorHAnsi" w:cs="Arial"/>
          <w:b/>
          <w:bCs/>
          <w:kern w:val="2"/>
          <w:sz w:val="22"/>
          <w:szCs w:val="22"/>
          <w:lang w:eastAsia="en-GB"/>
          <w14:ligatures w14:val="standardContextual"/>
        </w:rPr>
        <w:t>Andrea Ferrari, CMO di ATFlow, importatore e distributore di XPENG in Italia</w:t>
      </w:r>
      <w:r>
        <w:rPr>
          <w:rFonts w:asciiTheme="minorHAnsi" w:eastAsia="Yu Mincho" w:hAnsiTheme="minorHAnsi" w:cs="Arial"/>
          <w:kern w:val="2"/>
          <w:sz w:val="22"/>
          <w:szCs w:val="22"/>
          <w:lang w:eastAsia="en-GB"/>
          <w14:ligatures w14:val="standardContextual"/>
        </w:rPr>
        <w:t>: “</w:t>
      </w:r>
      <w:r w:rsidR="00F40111" w:rsidRPr="00F40111">
        <w:rPr>
          <w:rFonts w:asciiTheme="minorHAnsi" w:eastAsia="Yu Mincho" w:hAnsiTheme="minorHAnsi" w:cs="Arial"/>
          <w:kern w:val="2"/>
          <w:sz w:val="22"/>
          <w:szCs w:val="22"/>
          <w:lang w:eastAsia="en-GB"/>
          <w14:ligatures w14:val="standardContextual"/>
        </w:rPr>
        <w:t xml:space="preserve">Il Teatro del Silenzio è un palcoscenico di straordinario </w:t>
      </w:r>
      <w:r w:rsidR="00B6592B">
        <w:rPr>
          <w:rFonts w:asciiTheme="minorHAnsi" w:eastAsia="Yu Mincho" w:hAnsiTheme="minorHAnsi" w:cs="Arial"/>
          <w:kern w:val="2"/>
          <w:sz w:val="22"/>
          <w:szCs w:val="22"/>
          <w:lang w:eastAsia="en-GB"/>
          <w14:ligatures w14:val="standardContextual"/>
        </w:rPr>
        <w:t xml:space="preserve">impatto e </w:t>
      </w:r>
      <w:r w:rsidR="00F40111" w:rsidRPr="00F40111">
        <w:rPr>
          <w:rFonts w:asciiTheme="minorHAnsi" w:eastAsia="Yu Mincho" w:hAnsiTheme="minorHAnsi" w:cs="Arial"/>
          <w:kern w:val="2"/>
          <w:sz w:val="22"/>
          <w:szCs w:val="22"/>
          <w:lang w:eastAsia="en-GB"/>
          <w14:ligatures w14:val="standardContextual"/>
        </w:rPr>
        <w:t>prestigio internazionale, capace di unire arte, emozione e visione del futuro</w:t>
      </w:r>
      <w:r w:rsidR="00B6592B">
        <w:rPr>
          <w:rFonts w:asciiTheme="minorHAnsi" w:eastAsia="Yu Mincho" w:hAnsiTheme="minorHAnsi" w:cs="Arial"/>
          <w:kern w:val="2"/>
          <w:sz w:val="22"/>
          <w:szCs w:val="22"/>
          <w:lang w:eastAsia="en-GB"/>
          <w14:ligatures w14:val="standardContextual"/>
        </w:rPr>
        <w:t>:</w:t>
      </w:r>
      <w:r w:rsidR="00F40111" w:rsidRPr="00F40111">
        <w:rPr>
          <w:rFonts w:asciiTheme="minorHAnsi" w:eastAsia="Yu Mincho" w:hAnsiTheme="minorHAnsi" w:cs="Arial"/>
          <w:kern w:val="2"/>
          <w:sz w:val="22"/>
          <w:szCs w:val="22"/>
          <w:lang w:eastAsia="en-GB"/>
          <w14:ligatures w14:val="standardContextual"/>
        </w:rPr>
        <w:t xml:space="preserve"> valori profondamente affini all'identità di XPENG. Essere </w:t>
      </w:r>
      <w:r w:rsidR="00F40111">
        <w:rPr>
          <w:rFonts w:asciiTheme="minorHAnsi" w:eastAsia="Yu Mincho" w:hAnsiTheme="minorHAnsi" w:cs="Arial"/>
          <w:kern w:val="2"/>
          <w:sz w:val="22"/>
          <w:szCs w:val="22"/>
          <w:lang w:eastAsia="en-GB"/>
          <w14:ligatures w14:val="standardContextual"/>
        </w:rPr>
        <w:t xml:space="preserve">partner </w:t>
      </w:r>
      <w:r w:rsidR="00F40111" w:rsidRPr="00F40111">
        <w:rPr>
          <w:rFonts w:asciiTheme="minorHAnsi" w:eastAsia="Yu Mincho" w:hAnsiTheme="minorHAnsi" w:cs="Arial"/>
          <w:kern w:val="2"/>
          <w:sz w:val="22"/>
          <w:szCs w:val="22"/>
          <w:lang w:eastAsia="en-GB"/>
          <w14:ligatures w14:val="standardContextual"/>
        </w:rPr>
        <w:t xml:space="preserve">di questo evento ci permette di </w:t>
      </w:r>
      <w:r w:rsidR="00B6592B">
        <w:rPr>
          <w:rFonts w:asciiTheme="minorHAnsi" w:eastAsia="Yu Mincho" w:hAnsiTheme="minorHAnsi" w:cs="Arial"/>
          <w:kern w:val="2"/>
          <w:sz w:val="22"/>
          <w:szCs w:val="22"/>
          <w:lang w:eastAsia="en-GB"/>
          <w14:ligatures w14:val="standardContextual"/>
        </w:rPr>
        <w:t>posizionare</w:t>
      </w:r>
      <w:r w:rsidR="00F40111" w:rsidRPr="00F40111">
        <w:rPr>
          <w:rFonts w:asciiTheme="minorHAnsi" w:eastAsia="Yu Mincho" w:hAnsiTheme="minorHAnsi" w:cs="Arial"/>
          <w:kern w:val="2"/>
          <w:sz w:val="22"/>
          <w:szCs w:val="22"/>
          <w:lang w:eastAsia="en-GB"/>
          <w14:ligatures w14:val="standardContextual"/>
        </w:rPr>
        <w:t xml:space="preserve"> </w:t>
      </w:r>
      <w:r w:rsidR="00F40111">
        <w:rPr>
          <w:rFonts w:asciiTheme="minorHAnsi" w:eastAsia="Yu Mincho" w:hAnsiTheme="minorHAnsi" w:cs="Arial"/>
          <w:kern w:val="2"/>
          <w:sz w:val="22"/>
          <w:szCs w:val="22"/>
          <w:lang w:eastAsia="en-GB"/>
          <w14:ligatures w14:val="standardContextual"/>
        </w:rPr>
        <w:t>la</w:t>
      </w:r>
      <w:r w:rsidR="00F40111" w:rsidRPr="00F40111">
        <w:rPr>
          <w:rFonts w:asciiTheme="minorHAnsi" w:eastAsia="Yu Mincho" w:hAnsiTheme="minorHAnsi" w:cs="Arial"/>
          <w:kern w:val="2"/>
          <w:sz w:val="22"/>
          <w:szCs w:val="22"/>
          <w:lang w:eastAsia="en-GB"/>
          <w14:ligatures w14:val="standardContextual"/>
        </w:rPr>
        <w:t xml:space="preserve"> </w:t>
      </w:r>
      <w:r w:rsidR="00B6592B">
        <w:rPr>
          <w:rFonts w:asciiTheme="minorHAnsi" w:eastAsia="Yu Mincho" w:hAnsiTheme="minorHAnsi" w:cs="Arial"/>
          <w:kern w:val="2"/>
          <w:sz w:val="22"/>
          <w:szCs w:val="22"/>
          <w:lang w:eastAsia="en-GB"/>
          <w14:ligatures w14:val="standardContextual"/>
        </w:rPr>
        <w:t xml:space="preserve">nostra visione di </w:t>
      </w:r>
      <w:r w:rsidR="00F40111" w:rsidRPr="00F40111">
        <w:rPr>
          <w:rFonts w:asciiTheme="minorHAnsi" w:eastAsia="Yu Mincho" w:hAnsiTheme="minorHAnsi" w:cs="Arial"/>
          <w:kern w:val="2"/>
          <w:sz w:val="22"/>
          <w:szCs w:val="22"/>
          <w:lang w:eastAsia="en-GB"/>
          <w14:ligatures w14:val="standardContextual"/>
        </w:rPr>
        <w:t xml:space="preserve">mobilità intelligente in un contesto </w:t>
      </w:r>
      <w:r w:rsidR="00F40111">
        <w:rPr>
          <w:rFonts w:asciiTheme="minorHAnsi" w:eastAsia="Yu Mincho" w:hAnsiTheme="minorHAnsi" w:cs="Arial"/>
          <w:kern w:val="2"/>
          <w:sz w:val="22"/>
          <w:szCs w:val="22"/>
          <w:lang w:eastAsia="en-GB"/>
          <w14:ligatures w14:val="standardContextual"/>
        </w:rPr>
        <w:t>iconico</w:t>
      </w:r>
      <w:r w:rsidR="00F40111" w:rsidRPr="00F40111">
        <w:rPr>
          <w:rFonts w:asciiTheme="minorHAnsi" w:eastAsia="Yu Mincho" w:hAnsiTheme="minorHAnsi" w:cs="Arial"/>
          <w:kern w:val="2"/>
          <w:sz w:val="22"/>
          <w:szCs w:val="22"/>
          <w:lang w:eastAsia="en-GB"/>
          <w14:ligatures w14:val="standardContextual"/>
        </w:rPr>
        <w:t xml:space="preserve">, portando al pubblico l'intelligenza artificiale applicata </w:t>
      </w:r>
      <w:r w:rsidR="00B6592B">
        <w:rPr>
          <w:rFonts w:asciiTheme="minorHAnsi" w:eastAsia="Yu Mincho" w:hAnsiTheme="minorHAnsi" w:cs="Arial"/>
          <w:kern w:val="2"/>
          <w:sz w:val="22"/>
          <w:szCs w:val="22"/>
          <w:lang w:eastAsia="en-GB"/>
          <w14:ligatures w14:val="standardContextual"/>
        </w:rPr>
        <w:t>a</w:t>
      </w:r>
      <w:r w:rsidR="00F40111">
        <w:rPr>
          <w:rFonts w:asciiTheme="minorHAnsi" w:eastAsia="Yu Mincho" w:hAnsiTheme="minorHAnsi" w:cs="Arial"/>
          <w:kern w:val="2"/>
          <w:sz w:val="22"/>
          <w:szCs w:val="22"/>
          <w:lang w:eastAsia="en-GB"/>
          <w14:ligatures w14:val="standardContextual"/>
        </w:rPr>
        <w:t xml:space="preserve"> </w:t>
      </w:r>
      <w:r w:rsidR="00F40111" w:rsidRPr="00F40111">
        <w:rPr>
          <w:rFonts w:asciiTheme="minorHAnsi" w:eastAsia="Yu Mincho" w:hAnsiTheme="minorHAnsi" w:cs="Arial"/>
          <w:kern w:val="2"/>
          <w:sz w:val="22"/>
          <w:szCs w:val="22"/>
          <w:lang w:eastAsia="en-GB"/>
          <w14:ligatures w14:val="standardContextual"/>
        </w:rPr>
        <w:t xml:space="preserve">modelli </w:t>
      </w:r>
      <w:r w:rsidR="00B6592B">
        <w:rPr>
          <w:rFonts w:asciiTheme="minorHAnsi" w:eastAsia="Yu Mincho" w:hAnsiTheme="minorHAnsi" w:cs="Arial"/>
          <w:kern w:val="2"/>
          <w:sz w:val="22"/>
          <w:szCs w:val="22"/>
          <w:lang w:eastAsia="en-GB"/>
          <w14:ligatures w14:val="standardContextual"/>
        </w:rPr>
        <w:t xml:space="preserve">di auto </w:t>
      </w:r>
      <w:r w:rsidR="00F40111" w:rsidRPr="00F40111">
        <w:rPr>
          <w:rFonts w:asciiTheme="minorHAnsi" w:eastAsia="Yu Mincho" w:hAnsiTheme="minorHAnsi" w:cs="Arial"/>
          <w:kern w:val="2"/>
          <w:sz w:val="22"/>
          <w:szCs w:val="22"/>
          <w:lang w:eastAsia="en-GB"/>
          <w14:ligatures w14:val="standardContextual"/>
        </w:rPr>
        <w:t>che rappresentano la nuova generazione della mobilità elettrica premium</w:t>
      </w:r>
      <w:r w:rsidR="00F40111">
        <w:rPr>
          <w:rFonts w:asciiTheme="minorHAnsi" w:eastAsia="Yu Mincho" w:hAnsiTheme="minorHAnsi" w:cs="Arial"/>
          <w:kern w:val="2"/>
          <w:sz w:val="22"/>
          <w:szCs w:val="22"/>
          <w:lang w:eastAsia="en-GB"/>
          <w14:ligatures w14:val="standardContextual"/>
        </w:rPr>
        <w:t>”.</w:t>
      </w:r>
    </w:p>
    <w:p w14:paraId="327FCF40" w14:textId="77777777" w:rsidR="00407A7D" w:rsidRPr="00796DF1" w:rsidRDefault="00407A7D" w:rsidP="009F1769">
      <w:pPr>
        <w:spacing w:after="120"/>
        <w:jc w:val="both"/>
      </w:pPr>
    </w:p>
    <w:p w14:paraId="2E1A39E2" w14:textId="66480753" w:rsidR="00A75103" w:rsidRDefault="00B86424" w:rsidP="00AA1AB1">
      <w:pPr>
        <w:spacing w:after="120"/>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13A6EB00" w14:textId="5DB7160A" w:rsidR="001F7EC4" w:rsidRPr="005F27E7" w:rsidRDefault="00B86424" w:rsidP="00B86424">
      <w:pPr>
        <w:rPr>
          <w:rFonts w:asciiTheme="minorHAnsi" w:hAnsiTheme="minorHAnsi"/>
          <w:b/>
          <w:sz w:val="20"/>
          <w:szCs w:val="20"/>
        </w:rPr>
      </w:pPr>
      <w:r w:rsidRPr="005F27E7">
        <w:rPr>
          <w:rFonts w:asciiTheme="minorHAnsi" w:hAnsiTheme="minorHAnsi"/>
          <w:b/>
          <w:sz w:val="20"/>
          <w:szCs w:val="20"/>
        </w:rPr>
        <w:t>Note per i redattori</w:t>
      </w:r>
    </w:p>
    <w:p w14:paraId="002D2928" w14:textId="31FD6001"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XPENG</w:t>
      </w:r>
    </w:p>
    <w:p w14:paraId="444ABABE" w14:textId="14329E20"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w:t>
      </w:r>
      <w:r w:rsidR="006824D3">
        <w:rPr>
          <w:rFonts w:asciiTheme="minorHAnsi" w:hAnsiTheme="minorHAnsi"/>
          <w:sz w:val="20"/>
          <w:szCs w:val="20"/>
        </w:rPr>
        <w:t>XPENG</w:t>
      </w:r>
      <w:r w:rsidRPr="0015473F">
        <w:rPr>
          <w:rFonts w:asciiTheme="minorHAnsi" w:hAnsiTheme="minorHAnsi"/>
          <w:sz w:val="20"/>
          <w:szCs w:val="20"/>
        </w:rPr>
        <w:t xml:space="preserve"> è un'azienda cinese leader nella mobilità guidata dall'IA che progetta, sviluppa, produce e commercializza veicoli elettrici intelligenti, rivolgendosi a una base crescente di consumatori esperti di tecnologia. Con il rapido progresso dell'IA, </w:t>
      </w:r>
      <w:r w:rsidR="006824D3">
        <w:rPr>
          <w:rFonts w:asciiTheme="minorHAnsi" w:hAnsiTheme="minorHAnsi"/>
          <w:sz w:val="20"/>
          <w:szCs w:val="20"/>
        </w:rPr>
        <w:t>XPENG</w:t>
      </w:r>
      <w:r w:rsidRPr="0015473F">
        <w:rPr>
          <w:rFonts w:asciiTheme="minorHAnsi" w:hAnsiTheme="minorHAnsi"/>
          <w:sz w:val="20"/>
          <w:szCs w:val="20"/>
        </w:rPr>
        <w:t xml:space="preserve"> aspira a diventare un leader globale nella mobilità IA, con la missione di guidare la rivoluzione dei veicoli elettrici intelligenti attraverso tecnologia all'avanguardia, plasmando il futuro della mobilità. Per migliorare l'esperienza del cliente, </w:t>
      </w:r>
      <w:r w:rsidR="006824D3">
        <w:rPr>
          <w:rFonts w:asciiTheme="minorHAnsi" w:hAnsiTheme="minorHAnsi"/>
          <w:sz w:val="20"/>
          <w:szCs w:val="20"/>
        </w:rPr>
        <w:t>XPENG</w:t>
      </w:r>
      <w:r w:rsidRPr="0015473F">
        <w:rPr>
          <w:rFonts w:asciiTheme="minorHAnsi" w:hAnsiTheme="minorHAnsi"/>
          <w:sz w:val="20"/>
          <w:szCs w:val="20"/>
        </w:rPr>
        <w:t xml:space="preserve"> sviluppa internamente la sua tecnologia avanzata di assistenza alla guida (ADAS) e il sistema operativo intelligente in-car, insieme ai sistemi fondamentali del veicolo come il gruppo propulsore e l'architettura elettrica/elettronica (EEA). Con sede a Guangzhou, Cina, </w:t>
      </w:r>
      <w:r w:rsidR="006824D3">
        <w:rPr>
          <w:rFonts w:asciiTheme="minorHAnsi" w:hAnsiTheme="minorHAnsi"/>
          <w:sz w:val="20"/>
          <w:szCs w:val="20"/>
        </w:rPr>
        <w:t>XPENG</w:t>
      </w:r>
      <w:r w:rsidRPr="0015473F">
        <w:rPr>
          <w:rFonts w:asciiTheme="minorHAnsi" w:hAnsiTheme="minorHAnsi"/>
          <w:sz w:val="20"/>
          <w:szCs w:val="20"/>
        </w:rPr>
        <w:t xml:space="preserve"> opera anche in uffici chiave a Pechino, Shanghai, Silicon Valley e Amsterdam. I suoi veicoli elettrici intelligenti sono principalmente prodotti nei suoi stabilimenti di </w:t>
      </w:r>
      <w:proofErr w:type="spellStart"/>
      <w:r w:rsidRPr="0015473F">
        <w:rPr>
          <w:rFonts w:asciiTheme="minorHAnsi" w:hAnsiTheme="minorHAnsi"/>
          <w:sz w:val="20"/>
          <w:szCs w:val="20"/>
        </w:rPr>
        <w:t>Zhaoqing</w:t>
      </w:r>
      <w:proofErr w:type="spellEnd"/>
      <w:r w:rsidRPr="0015473F">
        <w:rPr>
          <w:rFonts w:asciiTheme="minorHAnsi" w:hAnsiTheme="minorHAnsi"/>
          <w:sz w:val="20"/>
          <w:szCs w:val="20"/>
        </w:rPr>
        <w:t xml:space="preserve"> e Guangzhou, nella provincia di Guangdong. </w:t>
      </w:r>
      <w:r w:rsidR="006824D3">
        <w:rPr>
          <w:rFonts w:asciiTheme="minorHAnsi" w:hAnsiTheme="minorHAnsi"/>
          <w:sz w:val="20"/>
          <w:szCs w:val="20"/>
        </w:rPr>
        <w:t>XPENG</w:t>
      </w:r>
      <w:r w:rsidRPr="0015473F">
        <w:rPr>
          <w:rFonts w:asciiTheme="minorHAnsi" w:hAnsiTheme="minorHAnsi"/>
          <w:sz w:val="20"/>
          <w:szCs w:val="20"/>
        </w:rPr>
        <w:t xml:space="preserve"> è quotata alla Borsa di New York (NYSE: XPEV) e alla Borsa di Hong Kong (HKEX: 9868). </w:t>
      </w:r>
    </w:p>
    <w:p w14:paraId="01EAE1CB" w14:textId="17782416"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12">
        <w:r w:rsidR="006824D3">
          <w:rPr>
            <w:rFonts w:asciiTheme="minorHAnsi" w:hAnsiTheme="minorHAnsi"/>
            <w:color w:val="467886"/>
            <w:sz w:val="20"/>
            <w:szCs w:val="20"/>
            <w:u w:val="single"/>
          </w:rPr>
          <w:t>XPENG</w:t>
        </w:r>
        <w:r w:rsidR="00A75103" w:rsidRPr="0015473F">
          <w:rPr>
            <w:rFonts w:asciiTheme="minorHAnsi" w:hAnsiTheme="minorHAnsi"/>
            <w:color w:val="467886"/>
            <w:sz w:val="20"/>
            <w:szCs w:val="20"/>
            <w:u w:val="single"/>
          </w:rPr>
          <w:t>.com</w:t>
        </w:r>
      </w:hyperlink>
      <w:r w:rsidR="00A143F7">
        <w:t>.</w:t>
      </w:r>
    </w:p>
    <w:p w14:paraId="2AE4E943" w14:textId="69354B32"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 xml:space="preserve">Informazioni su </w:t>
      </w:r>
      <w:r w:rsidR="006824D3">
        <w:rPr>
          <w:rFonts w:asciiTheme="minorHAnsi" w:hAnsiTheme="minorHAnsi"/>
          <w:b/>
          <w:sz w:val="20"/>
          <w:szCs w:val="20"/>
        </w:rPr>
        <w:t>ATFLOW</w:t>
      </w:r>
    </w:p>
    <w:p w14:paraId="2AD571E1" w14:textId="365CA551" w:rsidR="00A75103" w:rsidRDefault="006824D3">
      <w:pPr>
        <w:spacing w:line="259" w:lineRule="auto"/>
        <w:jc w:val="both"/>
        <w:rPr>
          <w:rFonts w:asciiTheme="minorHAnsi" w:hAnsiTheme="minorHAnsi"/>
          <w:sz w:val="20"/>
          <w:szCs w:val="20"/>
        </w:rPr>
      </w:pPr>
      <w:r>
        <w:rPr>
          <w:rFonts w:asciiTheme="minorHAnsi" w:hAnsiTheme="minorHAnsi"/>
          <w:sz w:val="20"/>
          <w:szCs w:val="20"/>
        </w:rPr>
        <w:t xml:space="preserve">ATFlow </w:t>
      </w:r>
      <w:r w:rsidR="00AD0A11" w:rsidRPr="0015473F">
        <w:rPr>
          <w:rFonts w:asciiTheme="minorHAnsi" w:hAnsiTheme="minorHAnsi"/>
          <w:sz w:val="20"/>
          <w:szCs w:val="20"/>
        </w:rPr>
        <w:t xml:space="preserve">è una società italiana specializzata nell'importazione e distribuzione di </w:t>
      </w:r>
      <w:proofErr w:type="gramStart"/>
      <w:r w:rsidR="00AD0A11" w:rsidRPr="0015473F">
        <w:rPr>
          <w:rFonts w:asciiTheme="minorHAnsi" w:hAnsiTheme="minorHAnsi"/>
          <w:sz w:val="20"/>
          <w:szCs w:val="20"/>
        </w:rPr>
        <w:t>brand</w:t>
      </w:r>
      <w:proofErr w:type="gramEnd"/>
      <w:r w:rsidR="00AD0A11" w:rsidRPr="0015473F">
        <w:rPr>
          <w:rFonts w:asciiTheme="minorHAnsi" w:hAnsiTheme="minorHAnsi"/>
          <w:sz w:val="20"/>
          <w:szCs w:val="20"/>
        </w:rPr>
        <w:t xml:space="preserve"> automobilistici all'avanguardia, con un focus sulla mobilità sostenibile e ad alto contenuto tecnologico. </w:t>
      </w:r>
      <w:r>
        <w:rPr>
          <w:rFonts w:asciiTheme="minorHAnsi" w:hAnsiTheme="minorHAnsi"/>
          <w:sz w:val="20"/>
          <w:szCs w:val="20"/>
        </w:rPr>
        <w:t>ATFLOW</w:t>
      </w:r>
      <w:r w:rsidR="00AD0A11" w:rsidRPr="0015473F">
        <w:rPr>
          <w:rFonts w:asciiTheme="minorHAnsi" w:hAnsiTheme="minorHAnsi"/>
          <w:sz w:val="20"/>
          <w:szCs w:val="20"/>
        </w:rPr>
        <w:t xml:space="preserve">, importatore e distributore in esclusiva per il mercato italiano del marchio </w:t>
      </w:r>
      <w:r>
        <w:rPr>
          <w:rFonts w:asciiTheme="minorHAnsi" w:hAnsiTheme="minorHAnsi"/>
          <w:sz w:val="20"/>
          <w:szCs w:val="20"/>
        </w:rPr>
        <w:t>XPENG</w:t>
      </w:r>
      <w:r w:rsidR="00AD0A11" w:rsidRPr="0015473F">
        <w:rPr>
          <w:rFonts w:asciiTheme="minorHAnsi" w:hAnsiTheme="minorHAnsi"/>
          <w:sz w:val="20"/>
          <w:szCs w:val="20"/>
        </w:rPr>
        <w:t xml:space="preserve">, si distingue nel panorama nazionale per la sua capacità di integrare competenza tecnica consolidata e soluzioni innovative, grazie a una profonda conoscenza del mercato automobilistico e delle sue evoluzioni. </w:t>
      </w:r>
    </w:p>
    <w:p w14:paraId="3DE824CB" w14:textId="3544A037" w:rsidR="00A143F7" w:rsidRPr="0015473F" w:rsidRDefault="00A143F7">
      <w:pPr>
        <w:spacing w:line="259" w:lineRule="auto"/>
        <w:jc w:val="both"/>
        <w:rPr>
          <w:rFonts w:asciiTheme="minorHAnsi" w:hAnsiTheme="minorHAnsi"/>
          <w:sz w:val="20"/>
          <w:szCs w:val="20"/>
        </w:rPr>
      </w:pPr>
      <w:r>
        <w:rPr>
          <w:rFonts w:asciiTheme="minorHAnsi" w:hAnsiTheme="minorHAnsi"/>
          <w:sz w:val="20"/>
          <w:szCs w:val="20"/>
        </w:rPr>
        <w:t xml:space="preserve">Per ulteriori informazioni: </w:t>
      </w:r>
      <w:hyperlink r:id="rId13" w:history="1">
        <w:r w:rsidRPr="00A143F7">
          <w:rPr>
            <w:rStyle w:val="Collegamentoipertestuale"/>
            <w:rFonts w:asciiTheme="minorHAnsi" w:hAnsiTheme="minorHAnsi"/>
            <w:sz w:val="20"/>
            <w:szCs w:val="20"/>
          </w:rPr>
          <w:t>atflow.it</w:t>
        </w:r>
      </w:hyperlink>
      <w:r>
        <w:rPr>
          <w:rFonts w:asciiTheme="minorHAnsi" w:hAnsiTheme="minorHAnsi"/>
          <w:sz w:val="20"/>
          <w:szCs w:val="20"/>
        </w:rPr>
        <w:t xml:space="preserve"> | </w:t>
      </w:r>
      <w:hyperlink r:id="rId14" w:history="1">
        <w:r w:rsidRPr="00A143F7">
          <w:rPr>
            <w:rStyle w:val="Collegamentoipertestuale"/>
            <w:rFonts w:asciiTheme="minorHAnsi" w:hAnsiTheme="minorHAnsi"/>
            <w:sz w:val="20"/>
            <w:szCs w:val="20"/>
          </w:rPr>
          <w:t>xpengitalia.it</w:t>
        </w:r>
      </w:hyperlink>
      <w:r>
        <w:rPr>
          <w:rFonts w:asciiTheme="minorHAnsi" w:hAnsiTheme="minorHAnsi"/>
          <w:sz w:val="20"/>
          <w:szCs w:val="20"/>
        </w:rPr>
        <w:t>.</w:t>
      </w:r>
    </w:p>
    <w:p w14:paraId="4E657519" w14:textId="77777777" w:rsidR="00A143F7" w:rsidRDefault="00A143F7" w:rsidP="00B86424">
      <w:pPr>
        <w:jc w:val="both"/>
        <w:rPr>
          <w:rFonts w:asciiTheme="minorHAnsi" w:hAnsiTheme="minorHAnsi"/>
          <w:b/>
          <w:bCs/>
          <w:sz w:val="18"/>
          <w:szCs w:val="18"/>
        </w:rPr>
      </w:pPr>
    </w:p>
    <w:p w14:paraId="1738422C" w14:textId="770D2586"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5"/>
          <w:footerReference w:type="even" r:id="rId16"/>
          <w:footerReference w:type="default" r:id="rId17"/>
          <w:pgSz w:w="11906" w:h="16838"/>
          <w:pgMar w:top="1985" w:right="1440" w:bottom="1440" w:left="1440" w:header="720" w:footer="720" w:gutter="0"/>
          <w:pgNumType w:start="1"/>
          <w:cols w:space="720"/>
        </w:sectPr>
      </w:pPr>
    </w:p>
    <w:p w14:paraId="644F5FFC" w14:textId="61FFE146" w:rsidR="00B86424" w:rsidRPr="00430B79" w:rsidRDefault="00B86424" w:rsidP="00B86424">
      <w:pPr>
        <w:spacing w:line="240" w:lineRule="auto"/>
        <w:rPr>
          <w:rFonts w:asciiTheme="minorHAnsi" w:hAnsiTheme="minorHAnsi"/>
          <w:sz w:val="18"/>
          <w:szCs w:val="18"/>
          <w:lang w:val="en-US"/>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 xml:space="preserve">Tel. </w:t>
      </w:r>
      <w:r w:rsidRPr="00430B79">
        <w:rPr>
          <w:rFonts w:asciiTheme="minorHAnsi" w:hAnsiTheme="minorHAnsi"/>
          <w:sz w:val="18"/>
          <w:szCs w:val="18"/>
          <w:lang w:val="en-US"/>
        </w:rPr>
        <w:t>+39 011 0161111</w:t>
      </w:r>
      <w:r w:rsidRPr="00430B79">
        <w:rPr>
          <w:rFonts w:asciiTheme="minorHAnsi" w:hAnsiTheme="minorHAnsi"/>
          <w:sz w:val="18"/>
          <w:szCs w:val="18"/>
          <w:lang w:val="en-US"/>
        </w:rPr>
        <w:br/>
      </w:r>
      <w:hyperlink r:id="rId18" w:history="1">
        <w:r w:rsidR="006824D3" w:rsidRPr="00430B79">
          <w:rPr>
            <w:rStyle w:val="Collegamentoipertestuale"/>
            <w:rFonts w:asciiTheme="minorHAnsi" w:hAnsiTheme="minorHAnsi"/>
            <w:sz w:val="18"/>
            <w:szCs w:val="18"/>
            <w:lang w:val="en-US"/>
          </w:rPr>
          <w:t>XPENG</w:t>
        </w:r>
        <w:r w:rsidRPr="00430B79">
          <w:rPr>
            <w:rStyle w:val="Collegamentoipertestuale"/>
            <w:rFonts w:asciiTheme="minorHAnsi" w:hAnsiTheme="minorHAnsi"/>
            <w:sz w:val="18"/>
            <w:szCs w:val="18"/>
            <w:lang w:val="en-US"/>
          </w:rPr>
          <w:t>@anicecommunication.com</w:t>
        </w:r>
      </w:hyperlink>
      <w:r w:rsidR="00430B79" w:rsidRPr="00430B79">
        <w:rPr>
          <w:lang w:val="en-US"/>
        </w:rPr>
        <w:br/>
      </w:r>
      <w:hyperlink r:id="rId19" w:history="1">
        <w:r w:rsidR="00430B79" w:rsidRPr="00430B79">
          <w:rPr>
            <w:rStyle w:val="Collegamentoipertestuale"/>
            <w:rFonts w:asciiTheme="minorHAnsi" w:hAnsiTheme="minorHAnsi"/>
            <w:sz w:val="18"/>
            <w:szCs w:val="18"/>
            <w:lang w:val="en-US"/>
          </w:rPr>
          <w:t>Press room X</w:t>
        </w:r>
        <w:r w:rsidR="00430B79">
          <w:rPr>
            <w:rStyle w:val="Collegamentoipertestuale"/>
            <w:rFonts w:asciiTheme="minorHAnsi" w:hAnsiTheme="minorHAnsi"/>
            <w:sz w:val="18"/>
            <w:szCs w:val="18"/>
            <w:lang w:val="en-US"/>
          </w:rPr>
          <w:t>PENG</w:t>
        </w:r>
        <w:r w:rsidR="00430B79" w:rsidRPr="00430B79">
          <w:rPr>
            <w:rStyle w:val="Collegamentoipertestuale"/>
            <w:rFonts w:asciiTheme="minorHAnsi" w:hAnsiTheme="minorHAnsi"/>
            <w:sz w:val="18"/>
            <w:szCs w:val="18"/>
            <w:lang w:val="en-US"/>
          </w:rPr>
          <w:t xml:space="preserve"> Italia &gt;</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20"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21"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731E67" w14:textId="77777777" w:rsidR="00E12722" w:rsidRDefault="00E12722">
      <w:pPr>
        <w:spacing w:after="0" w:line="240" w:lineRule="auto"/>
      </w:pPr>
      <w:r>
        <w:separator/>
      </w:r>
    </w:p>
  </w:endnote>
  <w:endnote w:type="continuationSeparator" w:id="0">
    <w:p w14:paraId="65BB4644" w14:textId="77777777" w:rsidR="00E12722" w:rsidRDefault="00E127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variable"/>
    <w:sig w:usb0="00000003" w:usb1="0200E4B4" w:usb2="00000000" w:usb3="00000000" w:csb0="00000001" w:csb1="00000000"/>
    <w:embedRegular r:id="rId1" w:fontKey="{4221270C-3FC0-4906-A171-58C9C04CE8B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DA0B8080-9167-4258-854A-E2CEA38BB89B}"/>
    <w:embedBold r:id="rId3" w:fontKey="{FB8130DE-27C9-4086-B02F-ED3142585522}"/>
    <w:embedItalic r:id="rId4" w:fontKey="{6630BB85-DEA0-4874-A6AF-310A1087304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F281DEAB-24E9-4E6B-9180-1CA01B6844A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9878F820-87C1-4FDB-8642-EADD0FC3F51B}"/>
  </w:font>
  <w:font w:name="Calibri">
    <w:panose1 w:val="020F0502020204030204"/>
    <w:charset w:val="00"/>
    <w:family w:val="swiss"/>
    <w:pitch w:val="variable"/>
    <w:sig w:usb0="E4002EFF" w:usb1="C200247B" w:usb2="00000009" w:usb3="00000000" w:csb0="000001FF" w:csb1="00000000"/>
    <w:embedRegular r:id="rId7" w:fontKey="{D3A1553B-B969-4D56-8B37-D35A901E8DE8}"/>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303D9" w14:textId="77777777" w:rsidR="00E12722" w:rsidRDefault="00E12722">
      <w:pPr>
        <w:spacing w:after="0" w:line="240" w:lineRule="auto"/>
      </w:pPr>
      <w:r>
        <w:separator/>
      </w:r>
    </w:p>
  </w:footnote>
  <w:footnote w:type="continuationSeparator" w:id="0">
    <w:p w14:paraId="7EC27CC7" w14:textId="77777777" w:rsidR="00E12722" w:rsidRDefault="00E127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1332414434"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02573B"/>
    <w:multiLevelType w:val="hybridMultilevel"/>
    <w:tmpl w:val="63B201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576095A"/>
    <w:multiLevelType w:val="hybridMultilevel"/>
    <w:tmpl w:val="E578B6D0"/>
    <w:lvl w:ilvl="0" w:tplc="B19ADADC">
      <w:numFmt w:val="bullet"/>
      <w:lvlText w:val="•"/>
      <w:lvlJc w:val="left"/>
      <w:pPr>
        <w:ind w:left="720" w:hanging="360"/>
      </w:pPr>
      <w:rPr>
        <w:rFonts w:ascii="Aptos" w:eastAsia="Yu Mincho" w:hAnsi="Apto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8" w15:restartNumberingAfterBreak="0">
    <w:nsid w:val="1EC10B74"/>
    <w:multiLevelType w:val="hybridMultilevel"/>
    <w:tmpl w:val="C2720ABC"/>
    <w:lvl w:ilvl="0" w:tplc="E87C6A42">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0" w15:restartNumberingAfterBreak="0">
    <w:nsid w:val="2276491A"/>
    <w:multiLevelType w:val="multilevel"/>
    <w:tmpl w:val="6074D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816196F"/>
    <w:multiLevelType w:val="multilevel"/>
    <w:tmpl w:val="DDC69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B01717"/>
    <w:multiLevelType w:val="multilevel"/>
    <w:tmpl w:val="ED3CD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19553A"/>
    <w:multiLevelType w:val="multilevel"/>
    <w:tmpl w:val="B0B2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2CE742D7"/>
    <w:multiLevelType w:val="hybridMultilevel"/>
    <w:tmpl w:val="D57696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7"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A6E22CE"/>
    <w:multiLevelType w:val="multilevel"/>
    <w:tmpl w:val="E63AE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3E3B45"/>
    <w:multiLevelType w:val="hybridMultilevel"/>
    <w:tmpl w:val="498876D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573B49E9"/>
    <w:multiLevelType w:val="hybridMultilevel"/>
    <w:tmpl w:val="696A8E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68247360"/>
    <w:multiLevelType w:val="multilevel"/>
    <w:tmpl w:val="E79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2434A94"/>
    <w:multiLevelType w:val="multilevel"/>
    <w:tmpl w:val="CCE03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7B53EC8"/>
    <w:multiLevelType w:val="multilevel"/>
    <w:tmpl w:val="7B7E1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7C157DEB"/>
    <w:multiLevelType w:val="multilevel"/>
    <w:tmpl w:val="CA22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D462811"/>
    <w:multiLevelType w:val="hybridMultilevel"/>
    <w:tmpl w:val="B2F02A3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DAB5601"/>
    <w:multiLevelType w:val="hybridMultilevel"/>
    <w:tmpl w:val="E04C8208"/>
    <w:lvl w:ilvl="0" w:tplc="041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7F885D15"/>
    <w:multiLevelType w:val="hybridMultilevel"/>
    <w:tmpl w:val="D7FEC4B0"/>
    <w:lvl w:ilvl="0" w:tplc="1A0A3398">
      <w:numFmt w:val="bullet"/>
      <w:lvlText w:val=""/>
      <w:lvlJc w:val="left"/>
      <w:pPr>
        <w:ind w:left="720" w:hanging="360"/>
      </w:pPr>
      <w:rPr>
        <w:rFonts w:ascii="Aptos" w:eastAsia="Aptos" w:hAnsi="Aptos" w:cs="Apto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546721595">
    <w:abstractNumId w:val="0"/>
  </w:num>
  <w:num w:numId="2" w16cid:durableId="275409878">
    <w:abstractNumId w:val="28"/>
  </w:num>
  <w:num w:numId="3" w16cid:durableId="1767724012">
    <w:abstractNumId w:val="5"/>
  </w:num>
  <w:num w:numId="4" w16cid:durableId="1943298028">
    <w:abstractNumId w:val="16"/>
  </w:num>
  <w:num w:numId="5" w16cid:durableId="1015613580">
    <w:abstractNumId w:val="9"/>
  </w:num>
  <w:num w:numId="6" w16cid:durableId="1553544278">
    <w:abstractNumId w:val="4"/>
  </w:num>
  <w:num w:numId="7" w16cid:durableId="1648313460">
    <w:abstractNumId w:val="14"/>
  </w:num>
  <w:num w:numId="8" w16cid:durableId="1679238106">
    <w:abstractNumId w:val="23"/>
  </w:num>
  <w:num w:numId="9" w16cid:durableId="392126324">
    <w:abstractNumId w:val="21"/>
  </w:num>
  <w:num w:numId="10" w16cid:durableId="111897670">
    <w:abstractNumId w:val="3"/>
  </w:num>
  <w:num w:numId="11" w16cid:durableId="1358579313">
    <w:abstractNumId w:val="7"/>
  </w:num>
  <w:num w:numId="12" w16cid:durableId="955915112">
    <w:abstractNumId w:val="6"/>
  </w:num>
  <w:num w:numId="13" w16cid:durableId="1760444684">
    <w:abstractNumId w:val="26"/>
  </w:num>
  <w:num w:numId="14" w16cid:durableId="670525971">
    <w:abstractNumId w:val="17"/>
  </w:num>
  <w:num w:numId="15" w16cid:durableId="1056079474">
    <w:abstractNumId w:val="24"/>
  </w:num>
  <w:num w:numId="16" w16cid:durableId="933395097">
    <w:abstractNumId w:val="1"/>
  </w:num>
  <w:num w:numId="17" w16cid:durableId="1973097873">
    <w:abstractNumId w:val="32"/>
  </w:num>
  <w:num w:numId="18" w16cid:durableId="1045716510">
    <w:abstractNumId w:val="30"/>
  </w:num>
  <w:num w:numId="19" w16cid:durableId="919676335">
    <w:abstractNumId w:val="8"/>
  </w:num>
  <w:num w:numId="20" w16cid:durableId="885143190">
    <w:abstractNumId w:val="22"/>
  </w:num>
  <w:num w:numId="21" w16cid:durableId="918098677">
    <w:abstractNumId w:val="31"/>
  </w:num>
  <w:num w:numId="22" w16cid:durableId="25375781">
    <w:abstractNumId w:val="19"/>
  </w:num>
  <w:num w:numId="23" w16cid:durableId="307978057">
    <w:abstractNumId w:val="29"/>
  </w:num>
  <w:num w:numId="24" w16cid:durableId="443381425">
    <w:abstractNumId w:val="27"/>
  </w:num>
  <w:num w:numId="25" w16cid:durableId="2094469127">
    <w:abstractNumId w:val="13"/>
  </w:num>
  <w:num w:numId="26" w16cid:durableId="1062632775">
    <w:abstractNumId w:val="20"/>
  </w:num>
  <w:num w:numId="27" w16cid:durableId="542326880">
    <w:abstractNumId w:val="2"/>
  </w:num>
  <w:num w:numId="28" w16cid:durableId="1282221339">
    <w:abstractNumId w:val="11"/>
  </w:num>
  <w:num w:numId="29" w16cid:durableId="349188067">
    <w:abstractNumId w:val="12"/>
  </w:num>
  <w:num w:numId="30" w16cid:durableId="231619007">
    <w:abstractNumId w:val="18"/>
  </w:num>
  <w:num w:numId="31" w16cid:durableId="370033951">
    <w:abstractNumId w:val="10"/>
  </w:num>
  <w:num w:numId="32" w16cid:durableId="1393041792">
    <w:abstractNumId w:val="25"/>
  </w:num>
  <w:num w:numId="33" w16cid:durableId="27040240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1198"/>
    <w:rsid w:val="0000278B"/>
    <w:rsid w:val="000039D8"/>
    <w:rsid w:val="00003DCD"/>
    <w:rsid w:val="000064B2"/>
    <w:rsid w:val="000064E3"/>
    <w:rsid w:val="00011F20"/>
    <w:rsid w:val="00011F55"/>
    <w:rsid w:val="00013BFD"/>
    <w:rsid w:val="0002346D"/>
    <w:rsid w:val="000235A3"/>
    <w:rsid w:val="000269FE"/>
    <w:rsid w:val="000302E1"/>
    <w:rsid w:val="0003170A"/>
    <w:rsid w:val="00034C67"/>
    <w:rsid w:val="00036723"/>
    <w:rsid w:val="0004039A"/>
    <w:rsid w:val="00040D32"/>
    <w:rsid w:val="00047299"/>
    <w:rsid w:val="00050694"/>
    <w:rsid w:val="000555D7"/>
    <w:rsid w:val="000614D6"/>
    <w:rsid w:val="000646AA"/>
    <w:rsid w:val="00066C96"/>
    <w:rsid w:val="0006713A"/>
    <w:rsid w:val="00067751"/>
    <w:rsid w:val="00074031"/>
    <w:rsid w:val="00082C40"/>
    <w:rsid w:val="000836BF"/>
    <w:rsid w:val="00086431"/>
    <w:rsid w:val="0009167C"/>
    <w:rsid w:val="00093F03"/>
    <w:rsid w:val="00094842"/>
    <w:rsid w:val="00095BAF"/>
    <w:rsid w:val="00096B94"/>
    <w:rsid w:val="000A0A30"/>
    <w:rsid w:val="000A0FA6"/>
    <w:rsid w:val="000A300A"/>
    <w:rsid w:val="000A6567"/>
    <w:rsid w:val="000B4DE6"/>
    <w:rsid w:val="000B58AF"/>
    <w:rsid w:val="000C3CB4"/>
    <w:rsid w:val="000C6A77"/>
    <w:rsid w:val="000D5C05"/>
    <w:rsid w:val="000D5E4E"/>
    <w:rsid w:val="000D6710"/>
    <w:rsid w:val="000D74A1"/>
    <w:rsid w:val="000D7D13"/>
    <w:rsid w:val="000E2F9E"/>
    <w:rsid w:val="000E4E45"/>
    <w:rsid w:val="000E7909"/>
    <w:rsid w:val="000F0103"/>
    <w:rsid w:val="000F41BD"/>
    <w:rsid w:val="000F621E"/>
    <w:rsid w:val="00101F65"/>
    <w:rsid w:val="001103D7"/>
    <w:rsid w:val="00111605"/>
    <w:rsid w:val="00111C97"/>
    <w:rsid w:val="00111EF0"/>
    <w:rsid w:val="00112DD6"/>
    <w:rsid w:val="00114BE7"/>
    <w:rsid w:val="001225EF"/>
    <w:rsid w:val="00122CAD"/>
    <w:rsid w:val="0014430E"/>
    <w:rsid w:val="00147C69"/>
    <w:rsid w:val="0015473F"/>
    <w:rsid w:val="001571E4"/>
    <w:rsid w:val="0016008D"/>
    <w:rsid w:val="0016135B"/>
    <w:rsid w:val="00161C5A"/>
    <w:rsid w:val="001662D8"/>
    <w:rsid w:val="00174190"/>
    <w:rsid w:val="00174710"/>
    <w:rsid w:val="00175B5E"/>
    <w:rsid w:val="0018354E"/>
    <w:rsid w:val="00184F6E"/>
    <w:rsid w:val="00187A84"/>
    <w:rsid w:val="00193D68"/>
    <w:rsid w:val="001A0215"/>
    <w:rsid w:val="001A05AF"/>
    <w:rsid w:val="001A1A20"/>
    <w:rsid w:val="001A3769"/>
    <w:rsid w:val="001A491A"/>
    <w:rsid w:val="001B077A"/>
    <w:rsid w:val="001B0A7F"/>
    <w:rsid w:val="001B41B2"/>
    <w:rsid w:val="001B4C63"/>
    <w:rsid w:val="001C0F8C"/>
    <w:rsid w:val="001C7270"/>
    <w:rsid w:val="001C731A"/>
    <w:rsid w:val="001C7693"/>
    <w:rsid w:val="001D125C"/>
    <w:rsid w:val="001D49B2"/>
    <w:rsid w:val="001E0679"/>
    <w:rsid w:val="001E06CD"/>
    <w:rsid w:val="001E2C2A"/>
    <w:rsid w:val="001E2DDA"/>
    <w:rsid w:val="001E4475"/>
    <w:rsid w:val="001F174E"/>
    <w:rsid w:val="001F223F"/>
    <w:rsid w:val="001F30F5"/>
    <w:rsid w:val="001F40BB"/>
    <w:rsid w:val="001F7EC4"/>
    <w:rsid w:val="00204E47"/>
    <w:rsid w:val="002058A1"/>
    <w:rsid w:val="00206801"/>
    <w:rsid w:val="00206F61"/>
    <w:rsid w:val="002168BF"/>
    <w:rsid w:val="0022098D"/>
    <w:rsid w:val="002220C5"/>
    <w:rsid w:val="00222AA7"/>
    <w:rsid w:val="00224EB7"/>
    <w:rsid w:val="00231D42"/>
    <w:rsid w:val="00233293"/>
    <w:rsid w:val="00237DCB"/>
    <w:rsid w:val="00240A97"/>
    <w:rsid w:val="002440FF"/>
    <w:rsid w:val="00244A34"/>
    <w:rsid w:val="002453C2"/>
    <w:rsid w:val="002458D5"/>
    <w:rsid w:val="00255228"/>
    <w:rsid w:val="0025766B"/>
    <w:rsid w:val="0026030D"/>
    <w:rsid w:val="00260E02"/>
    <w:rsid w:val="00261179"/>
    <w:rsid w:val="00262167"/>
    <w:rsid w:val="00267233"/>
    <w:rsid w:val="00270FA7"/>
    <w:rsid w:val="002768B0"/>
    <w:rsid w:val="002805E6"/>
    <w:rsid w:val="0028159D"/>
    <w:rsid w:val="00285E65"/>
    <w:rsid w:val="002874AB"/>
    <w:rsid w:val="00293AB4"/>
    <w:rsid w:val="002945C9"/>
    <w:rsid w:val="0029537E"/>
    <w:rsid w:val="0029585B"/>
    <w:rsid w:val="00297358"/>
    <w:rsid w:val="002A104A"/>
    <w:rsid w:val="002A25C4"/>
    <w:rsid w:val="002A6301"/>
    <w:rsid w:val="002B7D5A"/>
    <w:rsid w:val="002C153A"/>
    <w:rsid w:val="002C593A"/>
    <w:rsid w:val="002D0D3F"/>
    <w:rsid w:val="002D1F68"/>
    <w:rsid w:val="002D3F6B"/>
    <w:rsid w:val="002E06CF"/>
    <w:rsid w:val="002E1358"/>
    <w:rsid w:val="002E23EA"/>
    <w:rsid w:val="002E6EE9"/>
    <w:rsid w:val="002E7570"/>
    <w:rsid w:val="002F138C"/>
    <w:rsid w:val="002F30DB"/>
    <w:rsid w:val="002F5701"/>
    <w:rsid w:val="00301912"/>
    <w:rsid w:val="003033B2"/>
    <w:rsid w:val="00304C31"/>
    <w:rsid w:val="00306490"/>
    <w:rsid w:val="00306A9C"/>
    <w:rsid w:val="00313A32"/>
    <w:rsid w:val="003141BF"/>
    <w:rsid w:val="00317DCF"/>
    <w:rsid w:val="00330D6B"/>
    <w:rsid w:val="0033386A"/>
    <w:rsid w:val="003363B1"/>
    <w:rsid w:val="00337718"/>
    <w:rsid w:val="00340C38"/>
    <w:rsid w:val="00341AB6"/>
    <w:rsid w:val="003426E5"/>
    <w:rsid w:val="0034392B"/>
    <w:rsid w:val="0034397D"/>
    <w:rsid w:val="00345610"/>
    <w:rsid w:val="00351ECB"/>
    <w:rsid w:val="0035679E"/>
    <w:rsid w:val="00363305"/>
    <w:rsid w:val="00370C48"/>
    <w:rsid w:val="00375501"/>
    <w:rsid w:val="003772DB"/>
    <w:rsid w:val="00377602"/>
    <w:rsid w:val="003947B0"/>
    <w:rsid w:val="00396795"/>
    <w:rsid w:val="003B1F89"/>
    <w:rsid w:val="003B428A"/>
    <w:rsid w:val="003B5DB6"/>
    <w:rsid w:val="003B6557"/>
    <w:rsid w:val="003B74DC"/>
    <w:rsid w:val="003C173C"/>
    <w:rsid w:val="003C4646"/>
    <w:rsid w:val="003C75D4"/>
    <w:rsid w:val="003D0086"/>
    <w:rsid w:val="003D531D"/>
    <w:rsid w:val="003E0A5D"/>
    <w:rsid w:val="003E0FC6"/>
    <w:rsid w:val="003E196A"/>
    <w:rsid w:val="003E242F"/>
    <w:rsid w:val="003E4E02"/>
    <w:rsid w:val="003F0CB0"/>
    <w:rsid w:val="003F351E"/>
    <w:rsid w:val="003F7F82"/>
    <w:rsid w:val="00405D99"/>
    <w:rsid w:val="0040657F"/>
    <w:rsid w:val="004067CC"/>
    <w:rsid w:val="00407A7D"/>
    <w:rsid w:val="004177FD"/>
    <w:rsid w:val="00421709"/>
    <w:rsid w:val="004257DC"/>
    <w:rsid w:val="00425E10"/>
    <w:rsid w:val="00430B79"/>
    <w:rsid w:val="00432EED"/>
    <w:rsid w:val="0043554D"/>
    <w:rsid w:val="00436C19"/>
    <w:rsid w:val="00447B36"/>
    <w:rsid w:val="00450E13"/>
    <w:rsid w:val="00452B92"/>
    <w:rsid w:val="0045676F"/>
    <w:rsid w:val="00462DB2"/>
    <w:rsid w:val="00465669"/>
    <w:rsid w:val="00473910"/>
    <w:rsid w:val="004753BD"/>
    <w:rsid w:val="00482B11"/>
    <w:rsid w:val="00484C62"/>
    <w:rsid w:val="00487343"/>
    <w:rsid w:val="00493F48"/>
    <w:rsid w:val="00495867"/>
    <w:rsid w:val="004A1867"/>
    <w:rsid w:val="004A2181"/>
    <w:rsid w:val="004A3535"/>
    <w:rsid w:val="004A4CC3"/>
    <w:rsid w:val="004A5356"/>
    <w:rsid w:val="004A5A04"/>
    <w:rsid w:val="004B0CBF"/>
    <w:rsid w:val="004B608C"/>
    <w:rsid w:val="004C112F"/>
    <w:rsid w:val="004C2077"/>
    <w:rsid w:val="004C50EF"/>
    <w:rsid w:val="004D03A7"/>
    <w:rsid w:val="004D3A46"/>
    <w:rsid w:val="004D51F8"/>
    <w:rsid w:val="004E0749"/>
    <w:rsid w:val="004E091E"/>
    <w:rsid w:val="004E494B"/>
    <w:rsid w:val="004E6950"/>
    <w:rsid w:val="004F0D5B"/>
    <w:rsid w:val="004F369E"/>
    <w:rsid w:val="004F3A66"/>
    <w:rsid w:val="004F4FE2"/>
    <w:rsid w:val="004F5E86"/>
    <w:rsid w:val="004F6453"/>
    <w:rsid w:val="00500E74"/>
    <w:rsid w:val="00502246"/>
    <w:rsid w:val="005037A8"/>
    <w:rsid w:val="00510170"/>
    <w:rsid w:val="00521A04"/>
    <w:rsid w:val="005241F1"/>
    <w:rsid w:val="00530315"/>
    <w:rsid w:val="00535331"/>
    <w:rsid w:val="00536389"/>
    <w:rsid w:val="005369E4"/>
    <w:rsid w:val="0054091E"/>
    <w:rsid w:val="005418E0"/>
    <w:rsid w:val="00541ACD"/>
    <w:rsid w:val="005463B0"/>
    <w:rsid w:val="00551606"/>
    <w:rsid w:val="00551E85"/>
    <w:rsid w:val="0055252B"/>
    <w:rsid w:val="00553F18"/>
    <w:rsid w:val="00556319"/>
    <w:rsid w:val="005566D3"/>
    <w:rsid w:val="00570D79"/>
    <w:rsid w:val="005723AC"/>
    <w:rsid w:val="00573864"/>
    <w:rsid w:val="005744E7"/>
    <w:rsid w:val="00574CA0"/>
    <w:rsid w:val="00581415"/>
    <w:rsid w:val="0058550D"/>
    <w:rsid w:val="00587D79"/>
    <w:rsid w:val="00597DEA"/>
    <w:rsid w:val="005A021D"/>
    <w:rsid w:val="005A211D"/>
    <w:rsid w:val="005A2756"/>
    <w:rsid w:val="005A3F58"/>
    <w:rsid w:val="005B62FF"/>
    <w:rsid w:val="005C1E02"/>
    <w:rsid w:val="005C5328"/>
    <w:rsid w:val="005D13B9"/>
    <w:rsid w:val="005D1799"/>
    <w:rsid w:val="005D2D7B"/>
    <w:rsid w:val="005E2D75"/>
    <w:rsid w:val="005E39AA"/>
    <w:rsid w:val="005F08A8"/>
    <w:rsid w:val="005F27E7"/>
    <w:rsid w:val="005F3111"/>
    <w:rsid w:val="005F31F6"/>
    <w:rsid w:val="005F44DE"/>
    <w:rsid w:val="0060222E"/>
    <w:rsid w:val="00622B5B"/>
    <w:rsid w:val="0062350B"/>
    <w:rsid w:val="00624EC1"/>
    <w:rsid w:val="00625628"/>
    <w:rsid w:val="00625638"/>
    <w:rsid w:val="0062592A"/>
    <w:rsid w:val="00630BF1"/>
    <w:rsid w:val="00631C6A"/>
    <w:rsid w:val="006325C3"/>
    <w:rsid w:val="006329A6"/>
    <w:rsid w:val="00637B16"/>
    <w:rsid w:val="006453A7"/>
    <w:rsid w:val="0064675A"/>
    <w:rsid w:val="00646BC3"/>
    <w:rsid w:val="006479F6"/>
    <w:rsid w:val="00650858"/>
    <w:rsid w:val="006516C4"/>
    <w:rsid w:val="00652720"/>
    <w:rsid w:val="00653040"/>
    <w:rsid w:val="00653D1E"/>
    <w:rsid w:val="00654023"/>
    <w:rsid w:val="006541EF"/>
    <w:rsid w:val="00662369"/>
    <w:rsid w:val="0066546B"/>
    <w:rsid w:val="0066568F"/>
    <w:rsid w:val="006661D8"/>
    <w:rsid w:val="006665D8"/>
    <w:rsid w:val="006675AF"/>
    <w:rsid w:val="00672405"/>
    <w:rsid w:val="00676F8D"/>
    <w:rsid w:val="00680BBE"/>
    <w:rsid w:val="006824D3"/>
    <w:rsid w:val="0068285C"/>
    <w:rsid w:val="006831E5"/>
    <w:rsid w:val="00692DB5"/>
    <w:rsid w:val="006A0309"/>
    <w:rsid w:val="006A06EF"/>
    <w:rsid w:val="006B1C2F"/>
    <w:rsid w:val="006B28A3"/>
    <w:rsid w:val="006B362F"/>
    <w:rsid w:val="006B44E0"/>
    <w:rsid w:val="006B4FE8"/>
    <w:rsid w:val="006C1356"/>
    <w:rsid w:val="006C1D90"/>
    <w:rsid w:val="006C446E"/>
    <w:rsid w:val="006C552A"/>
    <w:rsid w:val="006C57A8"/>
    <w:rsid w:val="006C7E3D"/>
    <w:rsid w:val="006D0832"/>
    <w:rsid w:val="006D560F"/>
    <w:rsid w:val="006D5D2A"/>
    <w:rsid w:val="006D65BB"/>
    <w:rsid w:val="006E1F38"/>
    <w:rsid w:val="006E31D1"/>
    <w:rsid w:val="006F3C25"/>
    <w:rsid w:val="006F743B"/>
    <w:rsid w:val="00710D8F"/>
    <w:rsid w:val="007134CD"/>
    <w:rsid w:val="00714399"/>
    <w:rsid w:val="007143A7"/>
    <w:rsid w:val="00715B0F"/>
    <w:rsid w:val="00716B1B"/>
    <w:rsid w:val="00721FB8"/>
    <w:rsid w:val="00725A57"/>
    <w:rsid w:val="00736414"/>
    <w:rsid w:val="00737E6E"/>
    <w:rsid w:val="00740158"/>
    <w:rsid w:val="007426CB"/>
    <w:rsid w:val="007454A4"/>
    <w:rsid w:val="00746E73"/>
    <w:rsid w:val="00747808"/>
    <w:rsid w:val="007507EC"/>
    <w:rsid w:val="00754234"/>
    <w:rsid w:val="007549FB"/>
    <w:rsid w:val="00766137"/>
    <w:rsid w:val="007703A0"/>
    <w:rsid w:val="007749DB"/>
    <w:rsid w:val="007816A0"/>
    <w:rsid w:val="00781B01"/>
    <w:rsid w:val="00795A7F"/>
    <w:rsid w:val="00796E47"/>
    <w:rsid w:val="007978FD"/>
    <w:rsid w:val="007A2761"/>
    <w:rsid w:val="007A2930"/>
    <w:rsid w:val="007A4029"/>
    <w:rsid w:val="007A57F0"/>
    <w:rsid w:val="007B1AD3"/>
    <w:rsid w:val="007B4EC5"/>
    <w:rsid w:val="007C0B8D"/>
    <w:rsid w:val="007C2235"/>
    <w:rsid w:val="007C3EF5"/>
    <w:rsid w:val="007C5C71"/>
    <w:rsid w:val="007D1244"/>
    <w:rsid w:val="007D3A4F"/>
    <w:rsid w:val="007D3E9E"/>
    <w:rsid w:val="007D3FCD"/>
    <w:rsid w:val="007D5A37"/>
    <w:rsid w:val="007D7DCE"/>
    <w:rsid w:val="007D7F38"/>
    <w:rsid w:val="007F3116"/>
    <w:rsid w:val="007F33B7"/>
    <w:rsid w:val="007F5EF0"/>
    <w:rsid w:val="007F6E47"/>
    <w:rsid w:val="00811EC2"/>
    <w:rsid w:val="00820FDA"/>
    <w:rsid w:val="00824D7A"/>
    <w:rsid w:val="00825560"/>
    <w:rsid w:val="00830B2A"/>
    <w:rsid w:val="00832871"/>
    <w:rsid w:val="00836507"/>
    <w:rsid w:val="0085168F"/>
    <w:rsid w:val="008567FE"/>
    <w:rsid w:val="00856E11"/>
    <w:rsid w:val="00857A80"/>
    <w:rsid w:val="00857C74"/>
    <w:rsid w:val="00861C93"/>
    <w:rsid w:val="00865249"/>
    <w:rsid w:val="00865676"/>
    <w:rsid w:val="0087203C"/>
    <w:rsid w:val="00875BB0"/>
    <w:rsid w:val="00876A2E"/>
    <w:rsid w:val="008839D9"/>
    <w:rsid w:val="00884D4B"/>
    <w:rsid w:val="008966AD"/>
    <w:rsid w:val="008A20CD"/>
    <w:rsid w:val="008A7E9A"/>
    <w:rsid w:val="008B10B9"/>
    <w:rsid w:val="008B2CF1"/>
    <w:rsid w:val="008B38EF"/>
    <w:rsid w:val="008B43EA"/>
    <w:rsid w:val="008C36A9"/>
    <w:rsid w:val="008C54BA"/>
    <w:rsid w:val="008C5D5E"/>
    <w:rsid w:val="008C79BD"/>
    <w:rsid w:val="008E13B7"/>
    <w:rsid w:val="008E7878"/>
    <w:rsid w:val="008F1A72"/>
    <w:rsid w:val="008F4A70"/>
    <w:rsid w:val="008F562A"/>
    <w:rsid w:val="008F59CF"/>
    <w:rsid w:val="009007D3"/>
    <w:rsid w:val="00900B9D"/>
    <w:rsid w:val="00910847"/>
    <w:rsid w:val="0091317F"/>
    <w:rsid w:val="00914C19"/>
    <w:rsid w:val="00917D12"/>
    <w:rsid w:val="009213DF"/>
    <w:rsid w:val="009217A8"/>
    <w:rsid w:val="00927740"/>
    <w:rsid w:val="00927AB9"/>
    <w:rsid w:val="009336FF"/>
    <w:rsid w:val="009451EB"/>
    <w:rsid w:val="009471FB"/>
    <w:rsid w:val="00950257"/>
    <w:rsid w:val="00951643"/>
    <w:rsid w:val="00952D3A"/>
    <w:rsid w:val="009556DC"/>
    <w:rsid w:val="00955D73"/>
    <w:rsid w:val="00960B94"/>
    <w:rsid w:val="0096675E"/>
    <w:rsid w:val="00970A57"/>
    <w:rsid w:val="00972341"/>
    <w:rsid w:val="00972B83"/>
    <w:rsid w:val="0097676F"/>
    <w:rsid w:val="00982CB1"/>
    <w:rsid w:val="00982E2E"/>
    <w:rsid w:val="00982FC0"/>
    <w:rsid w:val="009838AA"/>
    <w:rsid w:val="00987216"/>
    <w:rsid w:val="00991CCF"/>
    <w:rsid w:val="00995293"/>
    <w:rsid w:val="009A0260"/>
    <w:rsid w:val="009A10CD"/>
    <w:rsid w:val="009A4569"/>
    <w:rsid w:val="009A5ED1"/>
    <w:rsid w:val="009A6F8B"/>
    <w:rsid w:val="009A72E2"/>
    <w:rsid w:val="009B17FE"/>
    <w:rsid w:val="009B4EB5"/>
    <w:rsid w:val="009C5CCA"/>
    <w:rsid w:val="009D5B55"/>
    <w:rsid w:val="009E0F70"/>
    <w:rsid w:val="009E2F7A"/>
    <w:rsid w:val="009E4326"/>
    <w:rsid w:val="009E43F7"/>
    <w:rsid w:val="009E6A2E"/>
    <w:rsid w:val="009E6F0C"/>
    <w:rsid w:val="009F01DE"/>
    <w:rsid w:val="009F1769"/>
    <w:rsid w:val="009F3685"/>
    <w:rsid w:val="009F3BB0"/>
    <w:rsid w:val="00A143F7"/>
    <w:rsid w:val="00A16C37"/>
    <w:rsid w:val="00A20395"/>
    <w:rsid w:val="00A22F0B"/>
    <w:rsid w:val="00A27477"/>
    <w:rsid w:val="00A32741"/>
    <w:rsid w:val="00A32BD1"/>
    <w:rsid w:val="00A32D49"/>
    <w:rsid w:val="00A36B44"/>
    <w:rsid w:val="00A41619"/>
    <w:rsid w:val="00A5199E"/>
    <w:rsid w:val="00A53D05"/>
    <w:rsid w:val="00A55DDD"/>
    <w:rsid w:val="00A5649F"/>
    <w:rsid w:val="00A56BFF"/>
    <w:rsid w:val="00A62F55"/>
    <w:rsid w:val="00A63BDC"/>
    <w:rsid w:val="00A715A1"/>
    <w:rsid w:val="00A748BB"/>
    <w:rsid w:val="00A75103"/>
    <w:rsid w:val="00A77FD7"/>
    <w:rsid w:val="00A808F8"/>
    <w:rsid w:val="00A8776E"/>
    <w:rsid w:val="00A87AF8"/>
    <w:rsid w:val="00AA1AB1"/>
    <w:rsid w:val="00AB08B4"/>
    <w:rsid w:val="00AB09AD"/>
    <w:rsid w:val="00AB52FD"/>
    <w:rsid w:val="00AB63F6"/>
    <w:rsid w:val="00AB7293"/>
    <w:rsid w:val="00AC2742"/>
    <w:rsid w:val="00AC4089"/>
    <w:rsid w:val="00AC51F6"/>
    <w:rsid w:val="00AC6103"/>
    <w:rsid w:val="00AC7266"/>
    <w:rsid w:val="00AC72E1"/>
    <w:rsid w:val="00AD035B"/>
    <w:rsid w:val="00AD0A11"/>
    <w:rsid w:val="00AD301E"/>
    <w:rsid w:val="00AD489D"/>
    <w:rsid w:val="00AE1095"/>
    <w:rsid w:val="00AE300F"/>
    <w:rsid w:val="00AE7D8F"/>
    <w:rsid w:val="00AF1488"/>
    <w:rsid w:val="00AF1CF6"/>
    <w:rsid w:val="00AF227D"/>
    <w:rsid w:val="00B067CE"/>
    <w:rsid w:val="00B12257"/>
    <w:rsid w:val="00B13034"/>
    <w:rsid w:val="00B1636A"/>
    <w:rsid w:val="00B1761F"/>
    <w:rsid w:val="00B22709"/>
    <w:rsid w:val="00B23ADE"/>
    <w:rsid w:val="00B254A2"/>
    <w:rsid w:val="00B31733"/>
    <w:rsid w:val="00B361B1"/>
    <w:rsid w:val="00B36F34"/>
    <w:rsid w:val="00B42E71"/>
    <w:rsid w:val="00B46DF4"/>
    <w:rsid w:val="00B4707A"/>
    <w:rsid w:val="00B51239"/>
    <w:rsid w:val="00B531E2"/>
    <w:rsid w:val="00B5357B"/>
    <w:rsid w:val="00B5513D"/>
    <w:rsid w:val="00B56DD3"/>
    <w:rsid w:val="00B63308"/>
    <w:rsid w:val="00B64E3E"/>
    <w:rsid w:val="00B6592B"/>
    <w:rsid w:val="00B66BD8"/>
    <w:rsid w:val="00B71C5D"/>
    <w:rsid w:val="00B7246C"/>
    <w:rsid w:val="00B73686"/>
    <w:rsid w:val="00B74CF7"/>
    <w:rsid w:val="00B7592E"/>
    <w:rsid w:val="00B766B7"/>
    <w:rsid w:val="00B83EBD"/>
    <w:rsid w:val="00B85170"/>
    <w:rsid w:val="00B86424"/>
    <w:rsid w:val="00B913F6"/>
    <w:rsid w:val="00B944A4"/>
    <w:rsid w:val="00B956F4"/>
    <w:rsid w:val="00B9585B"/>
    <w:rsid w:val="00B96913"/>
    <w:rsid w:val="00BA068F"/>
    <w:rsid w:val="00BA084A"/>
    <w:rsid w:val="00BA2088"/>
    <w:rsid w:val="00BA2C28"/>
    <w:rsid w:val="00BC0344"/>
    <w:rsid w:val="00BC4D50"/>
    <w:rsid w:val="00BD4CCB"/>
    <w:rsid w:val="00BD5170"/>
    <w:rsid w:val="00BD7F38"/>
    <w:rsid w:val="00BE3ECD"/>
    <w:rsid w:val="00BE532F"/>
    <w:rsid w:val="00BE5623"/>
    <w:rsid w:val="00BE7E2B"/>
    <w:rsid w:val="00BF6A3E"/>
    <w:rsid w:val="00C03B0C"/>
    <w:rsid w:val="00C1232A"/>
    <w:rsid w:val="00C12DF0"/>
    <w:rsid w:val="00C13115"/>
    <w:rsid w:val="00C15C06"/>
    <w:rsid w:val="00C22F18"/>
    <w:rsid w:val="00C25FEF"/>
    <w:rsid w:val="00C3123D"/>
    <w:rsid w:val="00C31459"/>
    <w:rsid w:val="00C34A50"/>
    <w:rsid w:val="00C37AA6"/>
    <w:rsid w:val="00C4170F"/>
    <w:rsid w:val="00C448C5"/>
    <w:rsid w:val="00C45900"/>
    <w:rsid w:val="00C51C1C"/>
    <w:rsid w:val="00C521C7"/>
    <w:rsid w:val="00C67709"/>
    <w:rsid w:val="00C763FF"/>
    <w:rsid w:val="00C8018B"/>
    <w:rsid w:val="00C80AFC"/>
    <w:rsid w:val="00C87981"/>
    <w:rsid w:val="00C90C72"/>
    <w:rsid w:val="00C9126F"/>
    <w:rsid w:val="00C96645"/>
    <w:rsid w:val="00CA2BDE"/>
    <w:rsid w:val="00CA2BFA"/>
    <w:rsid w:val="00CA380F"/>
    <w:rsid w:val="00CA42F6"/>
    <w:rsid w:val="00CA5175"/>
    <w:rsid w:val="00CA656C"/>
    <w:rsid w:val="00CB0575"/>
    <w:rsid w:val="00CB063E"/>
    <w:rsid w:val="00CB15F1"/>
    <w:rsid w:val="00CB5FA6"/>
    <w:rsid w:val="00CB7448"/>
    <w:rsid w:val="00CC04C5"/>
    <w:rsid w:val="00CC3906"/>
    <w:rsid w:val="00CC4485"/>
    <w:rsid w:val="00CC7DE7"/>
    <w:rsid w:val="00CD11F6"/>
    <w:rsid w:val="00CD2E5A"/>
    <w:rsid w:val="00CD4583"/>
    <w:rsid w:val="00CD52DE"/>
    <w:rsid w:val="00CD76B4"/>
    <w:rsid w:val="00CE2FE1"/>
    <w:rsid w:val="00CF46D3"/>
    <w:rsid w:val="00D01F79"/>
    <w:rsid w:val="00D0332A"/>
    <w:rsid w:val="00D0461C"/>
    <w:rsid w:val="00D1170B"/>
    <w:rsid w:val="00D12428"/>
    <w:rsid w:val="00D14931"/>
    <w:rsid w:val="00D20537"/>
    <w:rsid w:val="00D23EBD"/>
    <w:rsid w:val="00D24D6B"/>
    <w:rsid w:val="00D27614"/>
    <w:rsid w:val="00D32F8A"/>
    <w:rsid w:val="00D4127B"/>
    <w:rsid w:val="00D414F9"/>
    <w:rsid w:val="00D43AD9"/>
    <w:rsid w:val="00D54A69"/>
    <w:rsid w:val="00D54E03"/>
    <w:rsid w:val="00D65A08"/>
    <w:rsid w:val="00D67FE9"/>
    <w:rsid w:val="00D73A70"/>
    <w:rsid w:val="00D74179"/>
    <w:rsid w:val="00D76FEA"/>
    <w:rsid w:val="00D82E75"/>
    <w:rsid w:val="00D860DB"/>
    <w:rsid w:val="00D87A70"/>
    <w:rsid w:val="00D87D75"/>
    <w:rsid w:val="00D90662"/>
    <w:rsid w:val="00D92C7D"/>
    <w:rsid w:val="00D96AD6"/>
    <w:rsid w:val="00DA410A"/>
    <w:rsid w:val="00DB0276"/>
    <w:rsid w:val="00DB0583"/>
    <w:rsid w:val="00DB2244"/>
    <w:rsid w:val="00DB41A6"/>
    <w:rsid w:val="00DC1503"/>
    <w:rsid w:val="00DC3E17"/>
    <w:rsid w:val="00DC7ECD"/>
    <w:rsid w:val="00DD1171"/>
    <w:rsid w:val="00DD5911"/>
    <w:rsid w:val="00DE00F1"/>
    <w:rsid w:val="00DE341C"/>
    <w:rsid w:val="00DE5F30"/>
    <w:rsid w:val="00DF3AB9"/>
    <w:rsid w:val="00DF4075"/>
    <w:rsid w:val="00E012EE"/>
    <w:rsid w:val="00E12722"/>
    <w:rsid w:val="00E1569C"/>
    <w:rsid w:val="00E17C4C"/>
    <w:rsid w:val="00E208CD"/>
    <w:rsid w:val="00E26B41"/>
    <w:rsid w:val="00E2707C"/>
    <w:rsid w:val="00E36238"/>
    <w:rsid w:val="00E40F98"/>
    <w:rsid w:val="00E51437"/>
    <w:rsid w:val="00E54273"/>
    <w:rsid w:val="00E54442"/>
    <w:rsid w:val="00E55425"/>
    <w:rsid w:val="00E63CB3"/>
    <w:rsid w:val="00E6571F"/>
    <w:rsid w:val="00E66514"/>
    <w:rsid w:val="00E66F95"/>
    <w:rsid w:val="00E67AC1"/>
    <w:rsid w:val="00E709C6"/>
    <w:rsid w:val="00E746E8"/>
    <w:rsid w:val="00E757BC"/>
    <w:rsid w:val="00E8102B"/>
    <w:rsid w:val="00E81A94"/>
    <w:rsid w:val="00E82E60"/>
    <w:rsid w:val="00E83314"/>
    <w:rsid w:val="00E84DC5"/>
    <w:rsid w:val="00E8639D"/>
    <w:rsid w:val="00E87031"/>
    <w:rsid w:val="00E87858"/>
    <w:rsid w:val="00E909C4"/>
    <w:rsid w:val="00E93507"/>
    <w:rsid w:val="00E97D05"/>
    <w:rsid w:val="00EA0524"/>
    <w:rsid w:val="00EA1628"/>
    <w:rsid w:val="00EA4BE8"/>
    <w:rsid w:val="00EA5879"/>
    <w:rsid w:val="00EA648B"/>
    <w:rsid w:val="00EB635D"/>
    <w:rsid w:val="00EB7669"/>
    <w:rsid w:val="00EC4D25"/>
    <w:rsid w:val="00ED1CF1"/>
    <w:rsid w:val="00EE2BC8"/>
    <w:rsid w:val="00EE4D2E"/>
    <w:rsid w:val="00EF0148"/>
    <w:rsid w:val="00EF0DE0"/>
    <w:rsid w:val="00EF1F9B"/>
    <w:rsid w:val="00EF567D"/>
    <w:rsid w:val="00EF71D1"/>
    <w:rsid w:val="00EF7AD6"/>
    <w:rsid w:val="00F044E6"/>
    <w:rsid w:val="00F13DBD"/>
    <w:rsid w:val="00F20987"/>
    <w:rsid w:val="00F22058"/>
    <w:rsid w:val="00F22AF7"/>
    <w:rsid w:val="00F22C70"/>
    <w:rsid w:val="00F25667"/>
    <w:rsid w:val="00F304FE"/>
    <w:rsid w:val="00F30986"/>
    <w:rsid w:val="00F31296"/>
    <w:rsid w:val="00F31D3C"/>
    <w:rsid w:val="00F35EF2"/>
    <w:rsid w:val="00F40111"/>
    <w:rsid w:val="00F40C92"/>
    <w:rsid w:val="00F47956"/>
    <w:rsid w:val="00F514E9"/>
    <w:rsid w:val="00F52D37"/>
    <w:rsid w:val="00F5307C"/>
    <w:rsid w:val="00F541B1"/>
    <w:rsid w:val="00F57DD9"/>
    <w:rsid w:val="00F63605"/>
    <w:rsid w:val="00F64FDE"/>
    <w:rsid w:val="00F66E09"/>
    <w:rsid w:val="00F73911"/>
    <w:rsid w:val="00F80305"/>
    <w:rsid w:val="00F923E4"/>
    <w:rsid w:val="00F92F9C"/>
    <w:rsid w:val="00F938D6"/>
    <w:rsid w:val="00FA23B8"/>
    <w:rsid w:val="00FA52F6"/>
    <w:rsid w:val="00FB0123"/>
    <w:rsid w:val="00FB37C3"/>
    <w:rsid w:val="00FB5688"/>
    <w:rsid w:val="00FB5903"/>
    <w:rsid w:val="00FC49E5"/>
    <w:rsid w:val="00FC6AC9"/>
    <w:rsid w:val="00FC73BD"/>
    <w:rsid w:val="00FD08E6"/>
    <w:rsid w:val="00FD351E"/>
    <w:rsid w:val="00FD5886"/>
    <w:rsid w:val="00FE04B9"/>
    <w:rsid w:val="00FE17B8"/>
    <w:rsid w:val="00FE3BB0"/>
    <w:rsid w:val="00FF02F1"/>
    <w:rsid w:val="00FF2198"/>
    <w:rsid w:val="00FF3090"/>
    <w:rsid w:val="00FF573E"/>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457262">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9104621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atflow.it/" TargetMode="External"/><Relationship Id="rId18" Type="http://schemas.openxmlformats.org/officeDocument/2006/relationships/hyperlink" Target="mailto:xpeng@anicecommunication.com" TargetMode="External"/><Relationship Id="rId3" Type="http://schemas.openxmlformats.org/officeDocument/2006/relationships/customXml" Target="../customXml/item3.xml"/><Relationship Id="rId21" Type="http://schemas.openxmlformats.org/officeDocument/2006/relationships/hyperlink" Target="mailto:paola.maina@anicecommunication.com" TargetMode="External"/><Relationship Id="rId7" Type="http://schemas.openxmlformats.org/officeDocument/2006/relationships/styles" Target="styles.xml"/><Relationship Id="rId12" Type="http://schemas.openxmlformats.org/officeDocument/2006/relationships/hyperlink" Target="https://www.xpeng.com/"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mailto:roberto.beltramolli@anicecommunication.com"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anicecommunication.com/it/category/press_room/xpeng/"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xpengitalia.it/"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be331e7-fb7c-40bb-9caa-c8e1022a5372"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EB675CCCA3E864181CF9BEA82AAB5BC" ma:contentTypeVersion="12" ma:contentTypeDescription="Create a new document." ma:contentTypeScope="" ma:versionID="e73bb7205cc8e184933759232c3d81d4">
  <xsd:schema xmlns:xsd="http://www.w3.org/2001/XMLSchema" xmlns:xs="http://www.w3.org/2001/XMLSchema" xmlns:p="http://schemas.microsoft.com/office/2006/metadata/properties" xmlns:ns3="8be331e7-fb7c-40bb-9caa-c8e1022a5372" targetNamespace="http://schemas.microsoft.com/office/2006/metadata/properties" ma:root="true" ma:fieldsID="a7cd9dc1868b7cc92fb99335d6d9af29" ns3:_="">
    <xsd:import namespace="8be331e7-fb7c-40bb-9caa-c8e1022a5372"/>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SystemTags" minOccurs="0"/>
                <xsd:element ref="ns3:MediaServiceOCR" minOccurs="0"/>
                <xsd:element ref="ns3:MediaServiceGenerationTime" minOccurs="0"/>
                <xsd:element ref="ns3:MediaServiceEventHashCode" minOccurs="0"/>
                <xsd:element ref="ns3:_activity" minOccurs="0"/>
                <xsd:element ref="ns3:MediaLengthInSeconds" minOccurs="0"/>
                <xsd:element ref="ns3:MediaServiceBillingMetadata"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e331e7-fb7c-40bb-9caa-c8e1022a5372"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_activity" ma:index="16" nillable="true" ma:displayName="_activity" ma:hidden="true" ma:internalName="_activity">
      <xsd:simpleType>
        <xsd:restriction base="dms:Note"/>
      </xsd:simpleType>
    </xsd:element>
    <xsd:element name="MediaLengthInSeconds" ma:index="17" nillable="true" ma:displayName="MediaLengthInSeconds" ma:hidden="true" ma:internalName="MediaLengthInSeconds" ma:readOnly="true">
      <xsd:simpleType>
        <xsd:restriction base="dms:Unknow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ServiceLocation" ma:index="19"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AB30EED-3859-4B12-A31C-148554E587F6}">
  <ds:schemaRefs>
    <ds:schemaRef ds:uri="http://schemas.microsoft.com/office/2006/metadata/properties"/>
    <ds:schemaRef ds:uri="http://schemas.microsoft.com/office/infopath/2007/PartnerControls"/>
    <ds:schemaRef ds:uri="8be331e7-fb7c-40bb-9caa-c8e1022a5372"/>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customXml/itemProps4.xml><?xml version="1.0" encoding="utf-8"?>
<ds:datastoreItem xmlns:ds="http://schemas.openxmlformats.org/officeDocument/2006/customXml" ds:itemID="{A6DCF05A-0E3C-4A8B-BF14-66DF392F1A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e331e7-fb7c-40bb-9caa-c8e1022a537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2B2DC9-0816-4E13-8EFD-1D8FCC82595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Pages>
  <Words>886</Words>
  <Characters>5052</Characters>
  <Application>Microsoft Office Word</Application>
  <DocSecurity>0</DocSecurity>
  <Lines>42</Lines>
  <Paragraphs>11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PR Agency</dc:creator>
  <cp:lastModifiedBy>FERRARI ANDREA - ATFlow</cp:lastModifiedBy>
  <cp:revision>2</cp:revision>
  <cp:lastPrinted>2025-04-08T16:55:00Z</cp:lastPrinted>
  <dcterms:created xsi:type="dcterms:W3CDTF">2026-07-24T15:17:00Z</dcterms:created>
  <dcterms:modified xsi:type="dcterms:W3CDTF">2026-07-24T15:17:00Z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0x0101002EB675CCCA3E864181CF9BEA82AAB5BC</vt:lpwstr>
  </property>
</Properties>
</file>