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0ADA82" w14:textId="3DEFC0C9" w:rsidR="005C5328" w:rsidRDefault="005C5328" w:rsidP="005C5328">
      <w:pPr>
        <w:ind w:right="-330"/>
        <w:rPr>
          <w:rFonts w:asciiTheme="minorHAnsi" w:hAnsiTheme="minorHAnsi"/>
          <w:bCs/>
        </w:rPr>
      </w:pPr>
      <w:r w:rsidRPr="0015473F">
        <w:rPr>
          <w:rFonts w:asciiTheme="minorHAnsi" w:hAnsiTheme="minorHAnsi"/>
          <w:bCs/>
        </w:rPr>
        <w:t>C</w:t>
      </w:r>
      <w:r w:rsidR="00502246">
        <w:rPr>
          <w:rFonts w:asciiTheme="minorHAnsi" w:hAnsiTheme="minorHAnsi"/>
          <w:bCs/>
        </w:rPr>
        <w:t>omunicato stampa</w:t>
      </w:r>
      <w:r w:rsidR="00766137">
        <w:rPr>
          <w:rFonts w:asciiTheme="minorHAnsi" w:hAnsiTheme="minorHAnsi"/>
          <w:bCs/>
        </w:rPr>
        <w:t xml:space="preserve"> </w:t>
      </w:r>
    </w:p>
    <w:p w14:paraId="1BA35970" w14:textId="77777777" w:rsidR="00516D2E" w:rsidRPr="00516D2E" w:rsidRDefault="00516D2E" w:rsidP="00516D2E">
      <w:pPr>
        <w:spacing w:before="480" w:after="480" w:line="288" w:lineRule="auto"/>
        <w:jc w:val="center"/>
        <w:rPr>
          <w:rFonts w:eastAsia="Times New Roman" w:cs="Times New Roman"/>
          <w:kern w:val="2"/>
          <w:lang w:eastAsia="it-IT"/>
          <w14:ligatures w14:val="standardContextual"/>
        </w:rPr>
      </w:pPr>
      <w:bookmarkStart w:id="0" w:name="_Hlk218596636"/>
      <w:r w:rsidRPr="00516D2E">
        <w:rPr>
          <w:rFonts w:eastAsia="DengXian" w:cs="Arial"/>
          <w:b/>
          <w:kern w:val="2"/>
          <w:sz w:val="52"/>
          <w:lang w:eastAsia="it-IT"/>
          <w14:ligatures w14:val="standardContextual"/>
        </w:rPr>
        <w:t xml:space="preserve">XPENG P7+ la </w:t>
      </w:r>
      <w:proofErr w:type="spellStart"/>
      <w:r w:rsidRPr="00516D2E">
        <w:rPr>
          <w:rFonts w:eastAsia="DengXian" w:cs="Arial"/>
          <w:b/>
          <w:kern w:val="2"/>
          <w:sz w:val="52"/>
          <w:lang w:eastAsia="it-IT"/>
          <w14:ligatures w14:val="standardContextual"/>
        </w:rPr>
        <w:t>fastback</w:t>
      </w:r>
      <w:proofErr w:type="spellEnd"/>
      <w:r w:rsidRPr="00516D2E">
        <w:rPr>
          <w:rFonts w:eastAsia="DengXian" w:cs="Arial"/>
          <w:b/>
          <w:kern w:val="2"/>
          <w:sz w:val="52"/>
          <w:lang w:eastAsia="it-IT"/>
          <w14:ligatures w14:val="standardContextual"/>
        </w:rPr>
        <w:t xml:space="preserve"> definita dall’IA arriva in Europa</w:t>
      </w:r>
    </w:p>
    <w:p w14:paraId="64AADB5A" w14:textId="22A965FE" w:rsidR="00516D2E" w:rsidRPr="00516D2E" w:rsidRDefault="00516D2E" w:rsidP="00516D2E">
      <w:pPr>
        <w:spacing w:before="380" w:after="140" w:line="288" w:lineRule="auto"/>
        <w:jc w:val="center"/>
        <w:outlineLvl w:val="0"/>
        <w:rPr>
          <w:rFonts w:eastAsia="DengXian" w:cs="Arial"/>
          <w:b/>
          <w:kern w:val="2"/>
          <w:sz w:val="32"/>
          <w:szCs w:val="32"/>
          <w:lang w:eastAsia="it-IT"/>
          <w14:ligatures w14:val="standardContextual"/>
        </w:rPr>
      </w:pPr>
      <w:r w:rsidRPr="00516D2E">
        <w:rPr>
          <w:rFonts w:eastAsia="DengXian" w:cs="Arial"/>
          <w:b/>
          <w:kern w:val="2"/>
          <w:sz w:val="32"/>
          <w:szCs w:val="32"/>
          <w:lang w:eastAsia="it-IT"/>
          <w14:ligatures w14:val="standardContextual"/>
        </w:rPr>
        <w:t xml:space="preserve">Dopo </w:t>
      </w:r>
      <w:r w:rsidR="000F6705">
        <w:rPr>
          <w:rFonts w:eastAsia="DengXian" w:cs="Arial"/>
          <w:b/>
          <w:kern w:val="2"/>
          <w:sz w:val="32"/>
          <w:szCs w:val="32"/>
          <w:lang w:eastAsia="it-IT"/>
          <w14:ligatures w14:val="standardContextual"/>
        </w:rPr>
        <w:t>la première</w:t>
      </w:r>
      <w:r w:rsidRPr="00516D2E">
        <w:rPr>
          <w:rFonts w:eastAsia="DengXian" w:cs="Arial"/>
          <w:b/>
          <w:kern w:val="2"/>
          <w:sz w:val="32"/>
          <w:szCs w:val="32"/>
          <w:lang w:eastAsia="it-IT"/>
          <w14:ligatures w14:val="standardContextual"/>
        </w:rPr>
        <w:t xml:space="preserve"> al Motor Show di Bruxelles di gennaio</w:t>
      </w:r>
      <w:r w:rsidR="00D70425">
        <w:rPr>
          <w:rFonts w:eastAsia="DengXian" w:cs="Arial"/>
          <w:b/>
          <w:kern w:val="2"/>
          <w:sz w:val="32"/>
          <w:szCs w:val="32"/>
          <w:lang w:eastAsia="it-IT"/>
          <w14:ligatures w14:val="standardContextual"/>
        </w:rPr>
        <w:t>,</w:t>
      </w:r>
      <w:r w:rsidRPr="00516D2E">
        <w:rPr>
          <w:rFonts w:eastAsia="DengXian" w:cs="Arial"/>
          <w:b/>
          <w:kern w:val="2"/>
          <w:sz w:val="32"/>
          <w:szCs w:val="32"/>
          <w:lang w:eastAsia="it-IT"/>
          <w14:ligatures w14:val="standardContextual"/>
        </w:rPr>
        <w:t xml:space="preserve"> XPENG avvia la commercializzazione </w:t>
      </w:r>
      <w:r w:rsidR="000F6705">
        <w:rPr>
          <w:rFonts w:eastAsia="DengXian" w:cs="Arial"/>
          <w:b/>
          <w:kern w:val="2"/>
          <w:sz w:val="32"/>
          <w:szCs w:val="32"/>
          <w:lang w:eastAsia="it-IT"/>
          <w14:ligatures w14:val="standardContextual"/>
        </w:rPr>
        <w:t xml:space="preserve">della </w:t>
      </w:r>
      <w:r w:rsidR="000F6705" w:rsidRPr="00516D2E">
        <w:rPr>
          <w:rFonts w:eastAsia="DengXian" w:cs="Arial"/>
          <w:b/>
          <w:kern w:val="2"/>
          <w:sz w:val="32"/>
          <w:szCs w:val="32"/>
          <w:lang w:eastAsia="it-IT"/>
          <w14:ligatures w14:val="standardContextual"/>
        </w:rPr>
        <w:t xml:space="preserve">P7+ </w:t>
      </w:r>
      <w:r w:rsidRPr="00516D2E">
        <w:rPr>
          <w:rFonts w:eastAsia="DengXian" w:cs="Arial"/>
          <w:b/>
          <w:kern w:val="2"/>
          <w:sz w:val="32"/>
          <w:szCs w:val="32"/>
          <w:lang w:eastAsia="it-IT"/>
          <w14:ligatures w14:val="standardContextual"/>
        </w:rPr>
        <w:t>portando su strada tecnologie orientate al futuro e una versatilità concreta</w:t>
      </w:r>
    </w:p>
    <w:p w14:paraId="09ADF858" w14:textId="05079D47" w:rsidR="00516D2E" w:rsidRPr="000F6705" w:rsidRDefault="00516D2E" w:rsidP="000F6705">
      <w:pPr>
        <w:numPr>
          <w:ilvl w:val="0"/>
          <w:numId w:val="28"/>
        </w:numPr>
        <w:spacing w:before="160" w:line="288" w:lineRule="auto"/>
        <w:ind w:left="714" w:hanging="357"/>
        <w:rPr>
          <w:rFonts w:eastAsia="DengXian" w:cs="Arial"/>
          <w:b/>
          <w:kern w:val="2"/>
          <w:lang w:eastAsia="it-IT"/>
          <w14:ligatures w14:val="standardContextual"/>
        </w:rPr>
      </w:pPr>
      <w:r w:rsidRPr="00650C7D">
        <w:rPr>
          <w:rFonts w:eastAsia="DengXian" w:cs="Arial"/>
          <w:b/>
          <w:kern w:val="2"/>
          <w:lang w:eastAsia="it-IT"/>
          <w14:ligatures w14:val="standardContextual"/>
        </w:rPr>
        <w:t xml:space="preserve">XPENG P7+: la versatile </w:t>
      </w:r>
      <w:proofErr w:type="spellStart"/>
      <w:r w:rsidRPr="00650C7D">
        <w:rPr>
          <w:rFonts w:eastAsia="DengXian" w:cs="Arial"/>
          <w:b/>
          <w:kern w:val="2"/>
          <w:lang w:eastAsia="it-IT"/>
          <w14:ligatures w14:val="standardContextual"/>
        </w:rPr>
        <w:t>fastback</w:t>
      </w:r>
      <w:proofErr w:type="spellEnd"/>
      <w:r w:rsidRPr="00650C7D">
        <w:rPr>
          <w:rFonts w:eastAsia="DengXian" w:cs="Arial"/>
          <w:b/>
          <w:kern w:val="2"/>
          <w:lang w:eastAsia="it-IT"/>
          <w14:ligatures w14:val="standardContextual"/>
        </w:rPr>
        <w:t xml:space="preserve"> high-tech </w:t>
      </w:r>
      <w:r w:rsidR="000F6705">
        <w:rPr>
          <w:rFonts w:eastAsia="DengXian" w:cs="Arial"/>
          <w:b/>
          <w:kern w:val="2"/>
          <w:lang w:eastAsia="it-IT"/>
          <w14:ligatures w14:val="standardContextual"/>
        </w:rPr>
        <w:t xml:space="preserve">100% elettrica </w:t>
      </w:r>
      <w:r w:rsidRPr="00650C7D">
        <w:rPr>
          <w:rFonts w:eastAsia="DengXian" w:cs="Arial"/>
          <w:b/>
          <w:kern w:val="2"/>
          <w:lang w:eastAsia="it-IT"/>
          <w14:ligatures w14:val="standardContextual"/>
        </w:rPr>
        <w:t xml:space="preserve">sarà disponibile in 25 mercati europei da </w:t>
      </w:r>
      <w:r w:rsidR="000F6705">
        <w:rPr>
          <w:rFonts w:eastAsia="DengXian" w:cs="Arial"/>
          <w:b/>
          <w:kern w:val="2"/>
          <w:lang w:eastAsia="it-IT"/>
          <w14:ligatures w14:val="standardContextual"/>
        </w:rPr>
        <w:t>a</w:t>
      </w:r>
      <w:r w:rsidRPr="00650C7D">
        <w:rPr>
          <w:rFonts w:eastAsia="DengXian" w:cs="Arial"/>
          <w:b/>
          <w:kern w:val="2"/>
          <w:lang w:eastAsia="it-IT"/>
          <w14:ligatures w14:val="standardContextual"/>
        </w:rPr>
        <w:t>prile 2026. In Italia</w:t>
      </w:r>
      <w:r w:rsidR="000F6705">
        <w:rPr>
          <w:rFonts w:eastAsia="DengXian" w:cs="Arial"/>
          <w:b/>
          <w:kern w:val="2"/>
          <w:lang w:eastAsia="it-IT"/>
          <w14:ligatures w14:val="standardContextual"/>
        </w:rPr>
        <w:t>, sar</w:t>
      </w:r>
      <w:r w:rsidR="00B51959">
        <w:rPr>
          <w:rFonts w:eastAsia="DengXian" w:cs="Arial"/>
          <w:b/>
          <w:kern w:val="2"/>
          <w:lang w:eastAsia="it-IT"/>
          <w14:ligatures w14:val="standardContextual"/>
        </w:rPr>
        <w:t>à</w:t>
      </w:r>
      <w:r w:rsidR="000F6705">
        <w:rPr>
          <w:rFonts w:eastAsia="DengXian" w:cs="Arial"/>
          <w:b/>
          <w:kern w:val="2"/>
          <w:lang w:eastAsia="it-IT"/>
          <w14:ligatures w14:val="standardContextual"/>
        </w:rPr>
        <w:t xml:space="preserve"> commercializzata da </w:t>
      </w:r>
      <w:r w:rsidR="000D1B38">
        <w:rPr>
          <w:rFonts w:eastAsia="DengXian" w:cs="Arial"/>
          <w:b/>
          <w:kern w:val="2"/>
          <w:lang w:eastAsia="it-IT"/>
          <w14:ligatures w14:val="standardContextual"/>
        </w:rPr>
        <w:t>giugno</w:t>
      </w:r>
      <w:r w:rsidR="000F6705">
        <w:rPr>
          <w:rFonts w:eastAsia="DengXian" w:cs="Arial"/>
          <w:b/>
          <w:kern w:val="2"/>
          <w:lang w:eastAsia="it-IT"/>
          <w14:ligatures w14:val="standardContextual"/>
        </w:rPr>
        <w:t>:</w:t>
      </w:r>
      <w:r w:rsidRPr="00650C7D">
        <w:rPr>
          <w:rFonts w:eastAsia="DengXian" w:cs="Arial"/>
          <w:b/>
          <w:kern w:val="2"/>
          <w:lang w:eastAsia="it-IT"/>
          <w14:ligatures w14:val="standardContextual"/>
        </w:rPr>
        <w:t xml:space="preserve"> il prezzo chiavi in mano parte da </w:t>
      </w:r>
      <w:r w:rsidR="00143EE2" w:rsidRPr="000F6705">
        <w:rPr>
          <w:rFonts w:eastAsia="DengXian" w:cs="Arial"/>
          <w:b/>
          <w:kern w:val="2"/>
          <w:lang w:eastAsia="it-IT"/>
          <w14:ligatures w14:val="standardContextual"/>
        </w:rPr>
        <w:t>46.170 €</w:t>
      </w:r>
      <w:r w:rsidR="000F6705">
        <w:rPr>
          <w:rFonts w:eastAsia="DengXian" w:cs="Arial"/>
          <w:b/>
          <w:kern w:val="2"/>
          <w:lang w:eastAsia="it-IT"/>
          <w14:ligatures w14:val="standardContextual"/>
        </w:rPr>
        <w:t>.</w:t>
      </w:r>
    </w:p>
    <w:p w14:paraId="721D09FA" w14:textId="77777777" w:rsidR="00516D2E" w:rsidRPr="00516D2E" w:rsidRDefault="00516D2E" w:rsidP="00516D2E">
      <w:pPr>
        <w:numPr>
          <w:ilvl w:val="0"/>
          <w:numId w:val="28"/>
        </w:numPr>
        <w:spacing w:before="160" w:line="288" w:lineRule="auto"/>
        <w:ind w:left="714" w:hanging="357"/>
        <w:rPr>
          <w:rFonts w:eastAsia="DengXian" w:cs="Arial"/>
          <w:b/>
          <w:kern w:val="2"/>
          <w:lang w:eastAsia="it-IT"/>
          <w14:ligatures w14:val="standardContextual"/>
        </w:rPr>
      </w:pPr>
      <w:r w:rsidRPr="00516D2E">
        <w:rPr>
          <w:rFonts w:eastAsia="DengXian" w:cs="Arial"/>
          <w:b/>
          <w:kern w:val="2"/>
          <w:lang w:eastAsia="it-IT"/>
          <w14:ligatures w14:val="standardContextual"/>
        </w:rPr>
        <w:t>Caratterizzata da un’architettura intelligente orientata al futuro, supportata dal chip Turing proprietario, XPENG P7+ offre un’esperienza di guida immersiva.</w:t>
      </w:r>
    </w:p>
    <w:p w14:paraId="5F14BCFF" w14:textId="77777777" w:rsidR="00516D2E" w:rsidRPr="00516D2E" w:rsidRDefault="00516D2E" w:rsidP="00516D2E">
      <w:pPr>
        <w:numPr>
          <w:ilvl w:val="0"/>
          <w:numId w:val="28"/>
        </w:numPr>
        <w:spacing w:before="160" w:line="288" w:lineRule="auto"/>
        <w:ind w:left="714" w:hanging="357"/>
        <w:rPr>
          <w:rFonts w:eastAsia="DengXian" w:cs="Arial"/>
          <w:b/>
          <w:kern w:val="2"/>
          <w:lang w:eastAsia="it-IT"/>
          <w14:ligatures w14:val="standardContextual"/>
        </w:rPr>
      </w:pPr>
      <w:r w:rsidRPr="00516D2E">
        <w:rPr>
          <w:rFonts w:eastAsia="DengXian" w:cs="Arial"/>
          <w:b/>
          <w:kern w:val="2"/>
          <w:lang w:eastAsia="it-IT"/>
          <w14:ligatures w14:val="standardContextual"/>
        </w:rPr>
        <w:t>Ricarica rapida in 12 minuti, spazio interno ai vertici della categoria e un design raffinato: una vettura perfetta per utilizzo professionale, familiare e nel tempo libero.</w:t>
      </w:r>
    </w:p>
    <w:p w14:paraId="4BF9FC2A" w14:textId="11A7F6FE" w:rsidR="00516D2E" w:rsidRPr="00516D2E" w:rsidRDefault="00516D2E" w:rsidP="00516D2E">
      <w:pPr>
        <w:spacing w:before="120" w:after="120" w:line="288" w:lineRule="auto"/>
        <w:jc w:val="both"/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</w:pPr>
      <w:r w:rsidRPr="00516D2E">
        <w:rPr>
          <w:rFonts w:eastAsia="DengXian" w:cs="Arial"/>
          <w:b/>
          <w:bCs/>
          <w:kern w:val="2"/>
          <w:sz w:val="22"/>
          <w:szCs w:val="22"/>
          <w:lang w:eastAsia="it-IT"/>
          <w14:ligatures w14:val="standardContextual"/>
        </w:rPr>
        <w:t xml:space="preserve">Barcellona, </w:t>
      </w:r>
      <w:r w:rsidR="000F6705" w:rsidRPr="00516D2E">
        <w:rPr>
          <w:rFonts w:eastAsia="DengXian" w:cs="Arial"/>
          <w:b/>
          <w:bCs/>
          <w:kern w:val="2"/>
          <w:sz w:val="22"/>
          <w:szCs w:val="22"/>
          <w:lang w:eastAsia="it-IT"/>
          <w14:ligatures w14:val="standardContextual"/>
        </w:rPr>
        <w:t>1° aprile</w:t>
      </w:r>
      <w:r w:rsidRPr="00516D2E">
        <w:rPr>
          <w:rFonts w:eastAsia="DengXian" w:cs="Arial"/>
          <w:b/>
          <w:bCs/>
          <w:kern w:val="2"/>
          <w:sz w:val="22"/>
          <w:szCs w:val="22"/>
          <w:lang w:eastAsia="it-IT"/>
          <w14:ligatures w14:val="standardContextual"/>
        </w:rPr>
        <w:t xml:space="preserve"> 2026</w:t>
      </w:r>
      <w:r w:rsidRPr="00516D2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 xml:space="preserve"> – XPENG, azienda tecnologica globale leader nell’innovazione e nella creazione di veicoli elettrici intelligenti basati sull’IA, </w:t>
      </w:r>
      <w:r w:rsidR="000F6705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>a partire da</w:t>
      </w:r>
      <w:r w:rsidRPr="00516D2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 xml:space="preserve"> </w:t>
      </w:r>
      <w:r w:rsidR="000F6705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>a</w:t>
      </w:r>
      <w:r w:rsidRPr="00516D2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 xml:space="preserve">prile 2026 </w:t>
      </w:r>
      <w:r w:rsidR="000F6705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 xml:space="preserve">avvia </w:t>
      </w:r>
      <w:r w:rsidRPr="00516D2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 xml:space="preserve">la commercializzazione della </w:t>
      </w:r>
      <w:r w:rsidRPr="00516D2E">
        <w:rPr>
          <w:rFonts w:eastAsia="DengXian" w:cs="Arial"/>
          <w:b/>
          <w:kern w:val="2"/>
          <w:sz w:val="22"/>
          <w:szCs w:val="22"/>
          <w:lang w:eastAsia="it-IT"/>
          <w14:ligatures w14:val="standardContextual"/>
        </w:rPr>
        <w:t xml:space="preserve">nuova XPENG P7+ </w:t>
      </w:r>
      <w:r w:rsidRPr="00516D2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 xml:space="preserve">in 25 mercati europei. Il </w:t>
      </w:r>
      <w:r w:rsidR="000F6705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 xml:space="preserve">nuovo </w:t>
      </w:r>
      <w:r w:rsidRPr="00516D2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>modello</w:t>
      </w:r>
      <w:r w:rsidR="000F6705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 xml:space="preserve"> full-</w:t>
      </w:r>
      <w:proofErr w:type="spellStart"/>
      <w:r w:rsidR="000F6705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>electric</w:t>
      </w:r>
      <w:proofErr w:type="spellEnd"/>
      <w:r w:rsidRPr="00516D2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 xml:space="preserve"> arriva in un momento chiave in cui l’industria affianca alla potenza meccanica una nuova attenzione all’intelligenza, al software e alla capacità di elaborazione, e segna una nuova tappa nel percorso europeo di XPENG. Progettata come high-tech </w:t>
      </w:r>
      <w:proofErr w:type="spellStart"/>
      <w:r w:rsidRPr="00516D2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>fastback</w:t>
      </w:r>
      <w:proofErr w:type="spellEnd"/>
      <w:r w:rsidRPr="00516D2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 xml:space="preserve"> definita dall’AI e pronta per il futuro, combina un’architettura intelligente avanzata, ampi spazi e versatilità da vettura da viaggio, rispondendo alle esigenze della clientela europea e riflettendo l’impegno di lungo periodo di XPENG verso una mobilità elettrica realmente centrata sull’uomo.</w:t>
      </w:r>
    </w:p>
    <w:p w14:paraId="504BAA5A" w14:textId="77777777" w:rsidR="00516D2E" w:rsidRPr="00516D2E" w:rsidRDefault="00516D2E" w:rsidP="00516D2E">
      <w:pPr>
        <w:spacing w:before="120" w:after="120" w:line="288" w:lineRule="auto"/>
        <w:jc w:val="both"/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</w:pPr>
      <w:r w:rsidRPr="00516D2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>“</w:t>
      </w:r>
      <w:r w:rsidRPr="00516D2E">
        <w:rPr>
          <w:rFonts w:eastAsia="DengXian" w:cs="Arial"/>
          <w:bCs/>
          <w:i/>
          <w:iCs/>
          <w:kern w:val="2"/>
          <w:sz w:val="22"/>
          <w:szCs w:val="22"/>
          <w:lang w:eastAsia="it-IT"/>
          <w14:ligatures w14:val="standardContextual"/>
        </w:rPr>
        <w:t>Il lancio di XPENG P7+ rappresenta il nostro impegno costante nel rendere le tecnologie più avanzate accessibili a un pubblico sempre più ampio</w:t>
      </w:r>
      <w:r w:rsidRPr="00516D2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 xml:space="preserve">”, è il pensiero di </w:t>
      </w:r>
      <w:r w:rsidRPr="00516D2E">
        <w:rPr>
          <w:rFonts w:eastAsia="DengXian" w:cs="Arial"/>
          <w:b/>
          <w:bCs/>
          <w:kern w:val="2"/>
          <w:sz w:val="22"/>
          <w:szCs w:val="22"/>
          <w:lang w:eastAsia="it-IT"/>
          <w14:ligatures w14:val="standardContextual"/>
        </w:rPr>
        <w:t>He Xiaopeng</w:t>
      </w:r>
      <w:r w:rsidRPr="00516D2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>, Presidente e CEO di XPENG. “</w:t>
      </w:r>
      <w:r w:rsidRPr="00516D2E">
        <w:rPr>
          <w:rFonts w:eastAsia="DengXian" w:cs="Arial"/>
          <w:bCs/>
          <w:i/>
          <w:iCs/>
          <w:kern w:val="2"/>
          <w:sz w:val="22"/>
          <w:szCs w:val="22"/>
          <w:lang w:eastAsia="it-IT"/>
          <w14:ligatures w14:val="standardContextual"/>
        </w:rPr>
        <w:t>Dai chip Turing orientati al futuro fino a un design raffinato ed elegante, siamo entusiasti di offrire ai clienti un veicolo pensato per l’era della mobilità intelligente</w:t>
      </w:r>
      <w:r w:rsidRPr="00516D2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>”.</w:t>
      </w:r>
    </w:p>
    <w:p w14:paraId="24A53BC7" w14:textId="77777777" w:rsidR="00FF78E2" w:rsidRDefault="00FF78E2">
      <w:pPr>
        <w:rPr>
          <w:rFonts w:eastAsia="DengXian" w:cs="Arial"/>
          <w:b/>
          <w:bCs/>
          <w:kern w:val="2"/>
          <w:sz w:val="28"/>
          <w:szCs w:val="28"/>
          <w:lang w:eastAsia="it-IT"/>
          <w14:ligatures w14:val="standardContextual"/>
        </w:rPr>
      </w:pPr>
      <w:r>
        <w:rPr>
          <w:rFonts w:eastAsia="DengXian" w:cs="Arial"/>
          <w:b/>
          <w:bCs/>
          <w:kern w:val="2"/>
          <w:sz w:val="28"/>
          <w:szCs w:val="28"/>
          <w:lang w:eastAsia="it-IT"/>
          <w14:ligatures w14:val="standardContextual"/>
        </w:rPr>
        <w:br w:type="page"/>
      </w:r>
    </w:p>
    <w:p w14:paraId="01D32966" w14:textId="0FF427BD" w:rsidR="00516D2E" w:rsidRPr="00516D2E" w:rsidRDefault="00516D2E" w:rsidP="00516D2E">
      <w:pPr>
        <w:spacing w:before="120" w:after="120" w:line="288" w:lineRule="auto"/>
        <w:jc w:val="both"/>
        <w:rPr>
          <w:rFonts w:eastAsia="DengXian" w:cs="Arial"/>
          <w:b/>
          <w:bCs/>
          <w:kern w:val="2"/>
          <w:sz w:val="28"/>
          <w:szCs w:val="28"/>
          <w:lang w:eastAsia="it-IT"/>
          <w14:ligatures w14:val="standardContextual"/>
        </w:rPr>
      </w:pPr>
      <w:r w:rsidRPr="00516D2E">
        <w:rPr>
          <w:rFonts w:eastAsia="DengXian" w:cs="Arial"/>
          <w:b/>
          <w:bCs/>
          <w:kern w:val="2"/>
          <w:sz w:val="28"/>
          <w:szCs w:val="28"/>
          <w:lang w:eastAsia="it-IT"/>
          <w14:ligatures w14:val="standardContextual"/>
        </w:rPr>
        <w:lastRenderedPageBreak/>
        <w:t>Intelligenza orientata al futuro, progettata per la guida di oggi</w:t>
      </w:r>
    </w:p>
    <w:p w14:paraId="1CE7D458" w14:textId="77777777" w:rsidR="00516D2E" w:rsidRPr="00516D2E" w:rsidRDefault="00516D2E" w:rsidP="00516D2E">
      <w:pPr>
        <w:spacing w:before="120" w:after="120" w:line="288" w:lineRule="auto"/>
        <w:jc w:val="both"/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</w:pPr>
      <w:r w:rsidRPr="00516D2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 xml:space="preserve">XPENG P7+ si basa sulla più recente piattaforma di calcolo intelligente sviluppata dall’azienda e sull’architettura proprietaria del chip AI Turing, </w:t>
      </w:r>
      <w:r w:rsidRPr="00576246">
        <w:rPr>
          <w:rFonts w:eastAsia="DengXian" w:cs="Arial"/>
          <w:b/>
          <w:kern w:val="2"/>
          <w:sz w:val="22"/>
          <w:szCs w:val="22"/>
          <w:lang w:eastAsia="it-IT"/>
          <w14:ligatures w14:val="standardContextual"/>
        </w:rPr>
        <w:t xml:space="preserve">in grado di raggiungere una potenza di 750 </w:t>
      </w:r>
      <w:proofErr w:type="spellStart"/>
      <w:r w:rsidRPr="00576246">
        <w:rPr>
          <w:rFonts w:eastAsia="DengXian" w:cs="Arial"/>
          <w:b/>
          <w:kern w:val="2"/>
          <w:sz w:val="22"/>
          <w:szCs w:val="22"/>
          <w:lang w:eastAsia="it-IT"/>
          <w14:ligatures w14:val="standardContextual"/>
        </w:rPr>
        <w:t>tera</w:t>
      </w:r>
      <w:proofErr w:type="spellEnd"/>
      <w:r w:rsidRPr="00576246">
        <w:rPr>
          <w:rFonts w:eastAsia="DengXian" w:cs="Arial"/>
          <w:b/>
          <w:kern w:val="2"/>
          <w:sz w:val="22"/>
          <w:szCs w:val="22"/>
          <w:lang w:eastAsia="it-IT"/>
          <w14:ligatures w14:val="standardContextual"/>
        </w:rPr>
        <w:t xml:space="preserve"> operazioni al secondo (TOPS)</w:t>
      </w:r>
      <w:r w:rsidRPr="00516D2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>. Questa base hardware di nuova generazione è progettata per supportare non solo le esigenze di guida attuali, ma anche le future evoluzioni del software. La piattaforma abilita capacità avanzate di percezione, un’elaborazione dati ad alta velocità e sistemi di assistenza alla guida (ADAS) evoluti, in grado di operare in modo efficace in un’ampia varietà di scenari reali.</w:t>
      </w:r>
    </w:p>
    <w:p w14:paraId="04CA06D9" w14:textId="288D6792" w:rsidR="00516D2E" w:rsidRPr="00516D2E" w:rsidRDefault="00516D2E" w:rsidP="00516D2E">
      <w:pPr>
        <w:spacing w:before="120" w:after="120" w:line="288" w:lineRule="auto"/>
        <w:jc w:val="both"/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</w:pPr>
      <w:r w:rsidRPr="000109EA">
        <w:rPr>
          <w:rFonts w:eastAsia="DengXian" w:cs="Arial"/>
          <w:b/>
          <w:kern w:val="2"/>
          <w:sz w:val="22"/>
          <w:szCs w:val="22"/>
          <w:lang w:eastAsia="it-IT"/>
          <w14:ligatures w14:val="standardContextual"/>
        </w:rPr>
        <w:t>Sviluppata con il contributo dell’intelligenza artificiale</w:t>
      </w:r>
      <w:r w:rsidRPr="00516D2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 xml:space="preserve">, P7+ </w:t>
      </w:r>
      <w:r w:rsidR="000109EA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>gestisce</w:t>
      </w:r>
      <w:r w:rsidRPr="00516D2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 xml:space="preserve"> con efficacia </w:t>
      </w:r>
      <w:r w:rsidR="00576246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>situazioni</w:t>
      </w:r>
      <w:r w:rsidRPr="00516D2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 xml:space="preserve"> di traffico e condizioni stradali complesse, offrendo cambi di corsia progressivi, una guida sicura e manovre di parcheggio semplici e intuitive. Grazie agli aggiornamenti software over-the-air (OTA), il sistema continua ad evolversi nel tempo, introducendo nuove funzionalità e ottimizzazioni lungo l’intero ciclo di vita del veicolo.</w:t>
      </w:r>
    </w:p>
    <w:p w14:paraId="557552E6" w14:textId="77777777" w:rsidR="00516D2E" w:rsidRPr="00516D2E" w:rsidRDefault="00516D2E" w:rsidP="00516D2E">
      <w:pPr>
        <w:spacing w:before="120" w:after="120" w:line="288" w:lineRule="auto"/>
        <w:jc w:val="both"/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</w:pPr>
      <w:r w:rsidRPr="00516D2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>L’esperienza a bordo è affidata a un display centrale da 15,6 pollici, affiancato da un quadro strumenti da 8,8 pollici e da un sistema interattivo basato sull’IA. Il display head-up W-HUD consente di visualizzare le informazioni principali direttamente nel campo visivo del conducente, contribuendo a migliorare comfort e sicurezza durante la guida.</w:t>
      </w:r>
    </w:p>
    <w:p w14:paraId="10FA37DF" w14:textId="2FE26378" w:rsidR="00516D2E" w:rsidRPr="00516D2E" w:rsidRDefault="00516D2E" w:rsidP="00516D2E">
      <w:pPr>
        <w:spacing w:before="120" w:after="120" w:line="288" w:lineRule="auto"/>
        <w:jc w:val="both"/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</w:pPr>
      <w:r w:rsidRPr="00516D2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 xml:space="preserve">Le prestazioni di ricarica sono state concepite in un’ottica di lungo periodo. Grazie al supporto della ricarica ultrarapida 5C, XPENG P7+ </w:t>
      </w:r>
      <w:r w:rsidR="000109EA">
        <w:rPr>
          <w:rFonts w:eastAsia="DengXian" w:cs="Arial"/>
          <w:b/>
          <w:kern w:val="2"/>
          <w:sz w:val="22"/>
          <w:szCs w:val="22"/>
          <w:lang w:eastAsia="it-IT"/>
          <w14:ligatures w14:val="standardContextual"/>
        </w:rPr>
        <w:t>può</w:t>
      </w:r>
      <w:r w:rsidRPr="000109EA">
        <w:rPr>
          <w:rFonts w:eastAsia="DengXian" w:cs="Arial"/>
          <w:b/>
          <w:kern w:val="2"/>
          <w:sz w:val="22"/>
          <w:szCs w:val="22"/>
          <w:lang w:eastAsia="it-IT"/>
          <w14:ligatures w14:val="standardContextual"/>
        </w:rPr>
        <w:t xml:space="preserve"> passare dal 10% all’80% in circa</w:t>
      </w:r>
      <w:r w:rsidRPr="00516D2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 xml:space="preserve"> </w:t>
      </w:r>
      <w:r w:rsidRPr="00516D2E">
        <w:rPr>
          <w:rFonts w:eastAsia="DengXian" w:cs="Arial"/>
          <w:b/>
          <w:kern w:val="2"/>
          <w:sz w:val="22"/>
          <w:szCs w:val="22"/>
          <w:lang w:eastAsia="it-IT"/>
          <w14:ligatures w14:val="standardContextual"/>
        </w:rPr>
        <w:t>12 minuti</w:t>
      </w:r>
      <w:r w:rsidRPr="00516D2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>, utilizzando colonnine ad alta potenza.</w:t>
      </w:r>
    </w:p>
    <w:p w14:paraId="6A3E1238" w14:textId="77777777" w:rsidR="00516D2E" w:rsidRPr="00516D2E" w:rsidRDefault="00516D2E" w:rsidP="00516D2E">
      <w:pPr>
        <w:spacing w:before="120" w:after="120" w:line="288" w:lineRule="auto"/>
        <w:jc w:val="both"/>
        <w:rPr>
          <w:rFonts w:eastAsia="DengXian" w:cs="Arial"/>
          <w:b/>
          <w:bCs/>
          <w:kern w:val="2"/>
          <w:sz w:val="28"/>
          <w:szCs w:val="28"/>
          <w:lang w:eastAsia="it-IT"/>
          <w14:ligatures w14:val="standardContextual"/>
        </w:rPr>
      </w:pPr>
      <w:r w:rsidRPr="00516D2E">
        <w:rPr>
          <w:rFonts w:eastAsia="DengXian" w:cs="Arial"/>
          <w:b/>
          <w:bCs/>
          <w:kern w:val="2"/>
          <w:sz w:val="28"/>
          <w:szCs w:val="28"/>
          <w:lang w:eastAsia="it-IT"/>
          <w14:ligatures w14:val="standardContextual"/>
        </w:rPr>
        <w:t>Design concepito secondo nuovi standard di spazio e comfort premium</w:t>
      </w:r>
    </w:p>
    <w:p w14:paraId="6A4DCEA0" w14:textId="77777777" w:rsidR="00516D2E" w:rsidRPr="00516D2E" w:rsidRDefault="00516D2E" w:rsidP="00516D2E">
      <w:pPr>
        <w:spacing w:before="120" w:after="120" w:line="288" w:lineRule="auto"/>
        <w:jc w:val="both"/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</w:pPr>
      <w:r w:rsidRPr="00516D2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 xml:space="preserve">Sviluppata con un’attenzione specifica alle esigenze del mercato europeo, XPENG P7+ propone una </w:t>
      </w:r>
      <w:r w:rsidRPr="000109EA">
        <w:rPr>
          <w:rFonts w:eastAsia="DengXian" w:cs="Arial"/>
          <w:b/>
          <w:kern w:val="2"/>
          <w:sz w:val="22"/>
          <w:szCs w:val="22"/>
          <w:lang w:eastAsia="it-IT"/>
          <w14:ligatures w14:val="standardContextual"/>
        </w:rPr>
        <w:t xml:space="preserve">nuova interpretazione della </w:t>
      </w:r>
      <w:proofErr w:type="spellStart"/>
      <w:r w:rsidRPr="000109EA">
        <w:rPr>
          <w:rFonts w:eastAsia="DengXian" w:cs="Arial"/>
          <w:b/>
          <w:kern w:val="2"/>
          <w:sz w:val="22"/>
          <w:szCs w:val="22"/>
          <w:lang w:eastAsia="it-IT"/>
          <w14:ligatures w14:val="standardContextual"/>
        </w:rPr>
        <w:t>fastback</w:t>
      </w:r>
      <w:proofErr w:type="spellEnd"/>
      <w:r w:rsidRPr="000109EA">
        <w:rPr>
          <w:rFonts w:eastAsia="DengXian" w:cs="Arial"/>
          <w:b/>
          <w:kern w:val="2"/>
          <w:sz w:val="22"/>
          <w:szCs w:val="22"/>
          <w:lang w:eastAsia="it-IT"/>
          <w14:ligatures w14:val="standardContextual"/>
        </w:rPr>
        <w:t xml:space="preserve"> elettrica</w:t>
      </w:r>
      <w:r w:rsidRPr="00516D2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>. Le linee dinamiche si combinano con l’eleganza tipica delle berline, mentre l’abitacolo ampio e la capacità di carico elevata offrono livelli di spazio e versatilità tra i più competitivi del segmento, in linea con le station wagon europee. Una configurazione che bilancia prestazioni e piacere di guida, rendendo il modello adatto sia all’utilizzo quotidiano sia ai viaggi su lunghe distanze.</w:t>
      </w:r>
    </w:p>
    <w:p w14:paraId="45FCB9A0" w14:textId="77777777" w:rsidR="00516D2E" w:rsidRPr="00516D2E" w:rsidRDefault="00516D2E" w:rsidP="00516D2E">
      <w:pPr>
        <w:spacing w:before="120" w:after="120" w:line="288" w:lineRule="auto"/>
        <w:jc w:val="both"/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</w:pPr>
      <w:r w:rsidRPr="00516D2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>All’interno, P7+ assicura un eccezionale livello di comfort, grazie all’impiego di materiali di alta qualità e finiture curate nei dettagli. Il rivestimento del tetto in microfibra, morbido al tatto e ispirato al cashmere, si combina con sedili in pelle Nappa traforata, progettati per offrire traspirabilità e benessere anche nei viaggi più lunghi.</w:t>
      </w:r>
    </w:p>
    <w:p w14:paraId="0B69FF60" w14:textId="77777777" w:rsidR="00516D2E" w:rsidRPr="00516D2E" w:rsidRDefault="00516D2E" w:rsidP="00516D2E">
      <w:pPr>
        <w:spacing w:before="120" w:after="120" w:line="288" w:lineRule="auto"/>
        <w:jc w:val="both"/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</w:pPr>
      <w:r w:rsidRPr="00516D2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 xml:space="preserve">L’intero abitacolo è realizzato con materiali e trattamenti a basso impatto ambientale, eliminando processi tradizionali come la cromatura ad acqua e contribuendo all’obiettivo di </w:t>
      </w:r>
      <w:r w:rsidRPr="00516D2E">
        <w:rPr>
          <w:rFonts w:eastAsia="DengXian" w:cs="Arial"/>
          <w:b/>
          <w:kern w:val="2"/>
          <w:sz w:val="22"/>
          <w:szCs w:val="22"/>
          <w:lang w:eastAsia="it-IT"/>
          <w14:ligatures w14:val="standardContextual"/>
        </w:rPr>
        <w:t>ridurre le emissioni</w:t>
      </w:r>
      <w:r w:rsidRPr="00516D2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 xml:space="preserve"> </w:t>
      </w:r>
      <w:r w:rsidRPr="000109EA">
        <w:rPr>
          <w:rFonts w:eastAsia="DengXian" w:cs="Arial"/>
          <w:b/>
          <w:kern w:val="2"/>
          <w:sz w:val="22"/>
          <w:szCs w:val="22"/>
          <w:lang w:eastAsia="it-IT"/>
          <w14:ligatures w14:val="standardContextual"/>
        </w:rPr>
        <w:t>nei cicli produttivi</w:t>
      </w:r>
      <w:r w:rsidRPr="00516D2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>.</w:t>
      </w:r>
    </w:p>
    <w:p w14:paraId="7C76CDF4" w14:textId="319CB966" w:rsidR="00516D2E" w:rsidRPr="00516D2E" w:rsidRDefault="00516D2E" w:rsidP="00516D2E">
      <w:pPr>
        <w:spacing w:before="120" w:after="120" w:line="288" w:lineRule="auto"/>
        <w:jc w:val="both"/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</w:pPr>
      <w:r w:rsidRPr="00516D2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 xml:space="preserve">A completare l’esperienza, P7+ adotta un articolato sistema di isolamento acustico, che conta fino a </w:t>
      </w:r>
      <w:r w:rsidRPr="00516D2E">
        <w:rPr>
          <w:rFonts w:eastAsia="DengXian" w:cs="Arial"/>
          <w:b/>
          <w:kern w:val="2"/>
          <w:sz w:val="22"/>
          <w:szCs w:val="22"/>
          <w:lang w:eastAsia="it-IT"/>
          <w14:ligatures w14:val="standardContextual"/>
        </w:rPr>
        <w:t xml:space="preserve">62 punti mirati per la riduzione del rumore, 26 materiali fonoisolanti applicati alle </w:t>
      </w:r>
      <w:r w:rsidRPr="00516D2E">
        <w:rPr>
          <w:rFonts w:eastAsia="DengXian" w:cs="Arial"/>
          <w:b/>
          <w:kern w:val="2"/>
          <w:sz w:val="22"/>
          <w:szCs w:val="22"/>
          <w:lang w:eastAsia="it-IT"/>
          <w14:ligatures w14:val="standardContextual"/>
        </w:rPr>
        <w:lastRenderedPageBreak/>
        <w:t>cavità e 36 elementi fonoassorbenti:</w:t>
      </w:r>
      <w:r w:rsidRPr="00516D2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 xml:space="preserve"> tutte soluzioni pensate per assicurare un elevato livello di silenziosità e </w:t>
      </w:r>
      <w:r w:rsidR="000109EA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>comodità</w:t>
      </w:r>
      <w:r w:rsidRPr="00516D2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 xml:space="preserve"> a bordo.</w:t>
      </w:r>
    </w:p>
    <w:p w14:paraId="74C7FFCD" w14:textId="4FAC22B8" w:rsidR="00516D2E" w:rsidRPr="00516D2E" w:rsidRDefault="00516D2E" w:rsidP="00516D2E">
      <w:pPr>
        <w:spacing w:before="120" w:after="120" w:line="288" w:lineRule="auto"/>
        <w:jc w:val="both"/>
        <w:rPr>
          <w:rFonts w:eastAsia="DengXian" w:cs="Arial"/>
          <w:b/>
          <w:bCs/>
          <w:kern w:val="2"/>
          <w:sz w:val="28"/>
          <w:szCs w:val="28"/>
          <w:lang w:eastAsia="it-IT"/>
          <w14:ligatures w14:val="standardContextual"/>
        </w:rPr>
      </w:pPr>
      <w:r w:rsidRPr="00516D2E">
        <w:rPr>
          <w:rFonts w:eastAsia="DengXian" w:cs="Arial"/>
          <w:b/>
          <w:bCs/>
          <w:kern w:val="2"/>
          <w:sz w:val="28"/>
          <w:szCs w:val="28"/>
          <w:lang w:eastAsia="it-IT"/>
          <w14:ligatures w14:val="standardContextual"/>
        </w:rPr>
        <w:t>Versatilità e sicurezza alla guida</w:t>
      </w:r>
    </w:p>
    <w:p w14:paraId="37AD468C" w14:textId="77777777" w:rsidR="00516D2E" w:rsidRPr="00516D2E" w:rsidRDefault="00516D2E" w:rsidP="00516D2E">
      <w:pPr>
        <w:spacing w:before="120" w:after="120" w:line="288" w:lineRule="auto"/>
        <w:jc w:val="both"/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</w:pPr>
      <w:r w:rsidRPr="00516D2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>Pensata per rispondere alle diverse esigenze di guida in Europa, XPENG P7+ combina una sospensione anteriore a doppio braccio oscillante con una sospensione posteriore multilink a cinque bracci, assicurando un assetto equilibrato e preciso in ambito urbano, sui tratti extraurbani più impegnativi e durante la guida in autostrada.</w:t>
      </w:r>
    </w:p>
    <w:p w14:paraId="0D783211" w14:textId="77777777" w:rsidR="00516D2E" w:rsidRPr="00516D2E" w:rsidRDefault="00516D2E" w:rsidP="00516D2E">
      <w:pPr>
        <w:spacing w:before="120" w:after="120" w:line="288" w:lineRule="auto"/>
        <w:jc w:val="both"/>
        <w:rPr>
          <w:rFonts w:eastAsia="DengXian" w:cs="Arial"/>
          <w:kern w:val="2"/>
          <w:sz w:val="22"/>
          <w:szCs w:val="22"/>
          <w:lang w:eastAsia="it-IT"/>
          <w14:ligatures w14:val="standardContextual"/>
        </w:rPr>
      </w:pPr>
      <w:r w:rsidRPr="00516D2E">
        <w:rPr>
          <w:rFonts w:eastAsia="DengXian" w:cs="Arial"/>
          <w:kern w:val="2"/>
          <w:sz w:val="22"/>
          <w:szCs w:val="22"/>
          <w:lang w:eastAsia="it-IT"/>
          <w14:ligatures w14:val="standardContextual"/>
        </w:rPr>
        <w:t xml:space="preserve">La sicurezza rappresenta un pilastro fondamentale. La struttura della scocca, realizzata in acciaio ultraresistente da </w:t>
      </w:r>
      <w:r w:rsidRPr="00516D2E">
        <w:rPr>
          <w:rFonts w:eastAsia="DengXian" w:cs="Arial"/>
          <w:b/>
          <w:bCs/>
          <w:kern w:val="2"/>
          <w:sz w:val="22"/>
          <w:szCs w:val="22"/>
          <w:lang w:eastAsia="it-IT"/>
          <w14:ligatures w14:val="standardContextual"/>
        </w:rPr>
        <w:t xml:space="preserve">2.000 </w:t>
      </w:r>
      <w:proofErr w:type="spellStart"/>
      <w:r w:rsidRPr="00516D2E">
        <w:rPr>
          <w:rFonts w:eastAsia="DengXian" w:cs="Arial"/>
          <w:b/>
          <w:bCs/>
          <w:kern w:val="2"/>
          <w:sz w:val="22"/>
          <w:szCs w:val="22"/>
          <w:lang w:eastAsia="it-IT"/>
          <w14:ligatures w14:val="standardContextual"/>
        </w:rPr>
        <w:t>MPa</w:t>
      </w:r>
      <w:proofErr w:type="spellEnd"/>
      <w:r w:rsidRPr="00516D2E">
        <w:rPr>
          <w:rFonts w:eastAsia="DengXian" w:cs="Arial"/>
          <w:kern w:val="2"/>
          <w:sz w:val="22"/>
          <w:szCs w:val="22"/>
          <w:lang w:eastAsia="it-IT"/>
          <w14:ligatures w14:val="standardContextual"/>
        </w:rPr>
        <w:t xml:space="preserve">, è affiancata da un sistema di protezione della batteria su più livelli e da </w:t>
      </w:r>
      <w:r w:rsidRPr="00516D2E">
        <w:rPr>
          <w:rFonts w:eastAsia="DengXian" w:cs="Arial"/>
          <w:b/>
          <w:bCs/>
          <w:kern w:val="2"/>
          <w:sz w:val="22"/>
          <w:szCs w:val="22"/>
          <w:lang w:eastAsia="it-IT"/>
          <w14:ligatures w14:val="standardContextual"/>
        </w:rPr>
        <w:t>14 tecnologie di sicurezza attiva</w:t>
      </w:r>
      <w:r w:rsidRPr="00516D2E">
        <w:rPr>
          <w:rFonts w:eastAsia="DengXian" w:cs="Arial"/>
          <w:kern w:val="2"/>
          <w:sz w:val="22"/>
          <w:szCs w:val="22"/>
          <w:lang w:eastAsia="it-IT"/>
          <w14:ligatures w14:val="standardContextual"/>
        </w:rPr>
        <w:t>, progettate per migliorare la capacità di rilevare i rischi, prevenire le collisioni e supportare una maggiore consapevolezza di guida.</w:t>
      </w:r>
    </w:p>
    <w:p w14:paraId="57257B69" w14:textId="77777777" w:rsidR="00516D2E" w:rsidRPr="00516D2E" w:rsidRDefault="00516D2E" w:rsidP="00516D2E">
      <w:pPr>
        <w:spacing w:before="120" w:after="120" w:line="288" w:lineRule="auto"/>
        <w:jc w:val="both"/>
        <w:rPr>
          <w:rFonts w:eastAsia="DengXian" w:cs="Arial"/>
          <w:b/>
          <w:bCs/>
          <w:kern w:val="2"/>
          <w:sz w:val="28"/>
          <w:szCs w:val="28"/>
          <w:lang w:eastAsia="it-IT"/>
          <w14:ligatures w14:val="standardContextual"/>
        </w:rPr>
      </w:pPr>
      <w:r w:rsidRPr="00516D2E">
        <w:rPr>
          <w:rFonts w:eastAsia="DengXian" w:cs="Arial"/>
          <w:b/>
          <w:bCs/>
          <w:kern w:val="2"/>
          <w:sz w:val="28"/>
          <w:szCs w:val="28"/>
          <w:lang w:eastAsia="it-IT"/>
          <w14:ligatures w14:val="standardContextual"/>
        </w:rPr>
        <w:t>Produzione e crescita in Europa</w:t>
      </w:r>
    </w:p>
    <w:p w14:paraId="53FC3EB0" w14:textId="77777777" w:rsidR="00516D2E" w:rsidRPr="00516D2E" w:rsidRDefault="00516D2E" w:rsidP="00516D2E">
      <w:pPr>
        <w:spacing w:before="120" w:after="120" w:line="288" w:lineRule="auto"/>
        <w:jc w:val="both"/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</w:pPr>
      <w:r w:rsidRPr="00516D2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>La produzione pilota di XPENG P7+ è stata avviata e completata presso lo stabilimento Magna Steyr di Graz, in Austria, primo partner produttivo locale dell’azienda in Europa. Dopo i modelli G6 e G9 MY26, P7+ rappresenta il terzo veicolo XPENG a essere prodotto e assemblato sul territorio europeo.</w:t>
      </w:r>
    </w:p>
    <w:p w14:paraId="6EAD642C" w14:textId="510BD53E" w:rsidR="008C6866" w:rsidRPr="000F6705" w:rsidRDefault="00516D2E" w:rsidP="008C6866">
      <w:pPr>
        <w:jc w:val="both"/>
        <w:rPr>
          <w:rFonts w:eastAsia="DengXian" w:cs="Arial"/>
          <w:b/>
          <w:kern w:val="2"/>
          <w:sz w:val="22"/>
          <w:szCs w:val="22"/>
          <w:lang w:eastAsia="it-IT"/>
          <w14:ligatures w14:val="standardContextual"/>
        </w:rPr>
      </w:pPr>
      <w:r w:rsidRPr="00516D2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 xml:space="preserve">Le consegne di P7+ </w:t>
      </w:r>
      <w:r w:rsidR="000109EA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>partiranno</w:t>
      </w:r>
      <w:r w:rsidR="000F6705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 xml:space="preserve"> </w:t>
      </w:r>
      <w:r w:rsidR="000109EA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>da</w:t>
      </w:r>
      <w:r w:rsidRPr="00516D2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 xml:space="preserve"> aprile in </w:t>
      </w:r>
      <w:r w:rsidRPr="00516D2E">
        <w:rPr>
          <w:rFonts w:eastAsia="DengXian" w:cs="Arial"/>
          <w:b/>
          <w:bCs/>
          <w:kern w:val="2"/>
          <w:sz w:val="22"/>
          <w:szCs w:val="22"/>
          <w:lang w:eastAsia="it-IT"/>
          <w14:ligatures w14:val="standardContextual"/>
        </w:rPr>
        <w:t>25 mercati europei</w:t>
      </w:r>
      <w:r w:rsidRPr="00516D2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 xml:space="preserve">, tra cui Germania, Svizzera, Austria, Francia, Portogallo, Spagna, Grecia, Norvegia, Svezia, Danimarca, Belgio, Paesi Bassi, Lussemburgo, Polonia, Ungheria, Repubblica Ceca, Slovacchia, Croazia, Slovenia. </w:t>
      </w:r>
      <w:r w:rsidR="000F6705" w:rsidRPr="000F6705">
        <w:rPr>
          <w:rFonts w:eastAsia="DengXian" w:cs="Arial"/>
          <w:b/>
          <w:kern w:val="2"/>
          <w:sz w:val="22"/>
          <w:szCs w:val="22"/>
          <w:lang w:eastAsia="it-IT"/>
          <w14:ligatures w14:val="standardContextual"/>
        </w:rPr>
        <w:t>In Italia</w:t>
      </w:r>
      <w:r w:rsidR="000F6705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 xml:space="preserve">, la commercializzazione inizierà a </w:t>
      </w:r>
      <w:r w:rsidR="000D1B38" w:rsidRPr="000109EA">
        <w:rPr>
          <w:rFonts w:eastAsia="DengXian" w:cs="Arial"/>
          <w:b/>
          <w:kern w:val="2"/>
          <w:sz w:val="22"/>
          <w:szCs w:val="22"/>
          <w:lang w:eastAsia="it-IT"/>
          <w14:ligatures w14:val="standardContextual"/>
        </w:rPr>
        <w:t>giugno</w:t>
      </w:r>
      <w:r w:rsidR="000F6705" w:rsidRPr="000109EA">
        <w:rPr>
          <w:rFonts w:eastAsia="DengXian" w:cs="Arial"/>
          <w:b/>
          <w:kern w:val="2"/>
          <w:sz w:val="22"/>
          <w:szCs w:val="22"/>
          <w:lang w:eastAsia="it-IT"/>
          <w14:ligatures w14:val="standardContextual"/>
        </w:rPr>
        <w:t xml:space="preserve"> 2026</w:t>
      </w:r>
      <w:r w:rsidR="000F6705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 xml:space="preserve"> e </w:t>
      </w:r>
      <w:r w:rsidR="000F6705" w:rsidRPr="000F6705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>i</w:t>
      </w:r>
      <w:r w:rsidRPr="000F6705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>l</w:t>
      </w:r>
      <w:r w:rsidRPr="00516D2E">
        <w:rPr>
          <w:rFonts w:eastAsia="DengXian" w:cs="Arial"/>
          <w:b/>
          <w:kern w:val="2"/>
          <w:sz w:val="22"/>
          <w:szCs w:val="22"/>
          <w:lang w:eastAsia="it-IT"/>
          <w14:ligatures w14:val="standardContextual"/>
        </w:rPr>
        <w:t xml:space="preserve"> prezzo di partenza </w:t>
      </w:r>
      <w:r w:rsidRPr="006D678E">
        <w:rPr>
          <w:rFonts w:eastAsia="DengXian" w:cs="Arial"/>
          <w:b/>
          <w:kern w:val="2"/>
          <w:sz w:val="22"/>
          <w:szCs w:val="22"/>
          <w:lang w:eastAsia="it-IT"/>
          <w14:ligatures w14:val="standardContextual"/>
        </w:rPr>
        <w:t xml:space="preserve">chiavi in mano in Italia è di </w:t>
      </w:r>
      <w:r w:rsidR="008C6866" w:rsidRPr="000F6705">
        <w:rPr>
          <w:rFonts w:eastAsia="DengXian" w:cs="Arial"/>
          <w:b/>
          <w:kern w:val="2"/>
          <w:sz w:val="22"/>
          <w:szCs w:val="22"/>
          <w:lang w:eastAsia="it-IT"/>
          <w14:ligatures w14:val="standardContextual"/>
        </w:rPr>
        <w:t>46.170 €</w:t>
      </w:r>
    </w:p>
    <w:p w14:paraId="3ABE03EB" w14:textId="77777777" w:rsidR="00516D2E" w:rsidRPr="00516D2E" w:rsidRDefault="00516D2E" w:rsidP="00516D2E">
      <w:pPr>
        <w:spacing w:before="120" w:after="120" w:line="288" w:lineRule="auto"/>
        <w:jc w:val="both"/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</w:pPr>
      <w:r w:rsidRPr="00516D2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>Il debutto di P7+ segna un passaggio chiave nel percorso di espansione internazionale di XPENG. L’azienda ha già in programma il lancio di ulteriori modelli, a conferma dell’impegno nel rafforzare e ampliare la propria presenza sul mercato europeo.</w:t>
      </w:r>
    </w:p>
    <w:p w14:paraId="26A9237E" w14:textId="0B21B68F" w:rsidR="00516D2E" w:rsidRPr="00516D2E" w:rsidRDefault="00E37D10" w:rsidP="00516D2E">
      <w:pPr>
        <w:spacing w:before="120" w:after="120" w:line="288" w:lineRule="auto"/>
        <w:jc w:val="both"/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</w:pPr>
      <w:bookmarkStart w:id="1" w:name="bookmark=id.88r92fitdr62"/>
      <w:bookmarkStart w:id="2" w:name="bookmark=id.nvw6gfql15ct"/>
      <w:bookmarkStart w:id="3" w:name="bookmark=id.keznizjb6l1z"/>
      <w:bookmarkEnd w:id="1"/>
      <w:bookmarkEnd w:id="2"/>
      <w:bookmarkEnd w:id="3"/>
      <w:r w:rsidRPr="00E37D10">
        <w:rPr>
          <w:rFonts w:eastAsia="DengXian" w:cs="Arial"/>
          <w:b/>
          <w:bCs/>
          <w:kern w:val="2"/>
          <w:sz w:val="22"/>
          <w:szCs w:val="22"/>
          <w:lang w:eastAsia="it-IT"/>
          <w14:ligatures w14:val="standardContextual"/>
        </w:rPr>
        <w:t>Sven Virginie R. De Smet</w:t>
      </w:r>
      <w:r w:rsidR="00516D2E" w:rsidRPr="00516D2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 xml:space="preserve">, </w:t>
      </w:r>
      <w:r w:rsidRPr="00E37D10">
        <w:rPr>
          <w:rFonts w:eastAsia="DengXian" w:cs="Arial"/>
          <w:b/>
          <w:bCs/>
          <w:kern w:val="2"/>
          <w:sz w:val="22"/>
          <w:szCs w:val="22"/>
          <w:lang w:eastAsia="it-IT"/>
          <w14:ligatures w14:val="standardContextual"/>
        </w:rPr>
        <w:t>Head of Brand &amp; Marketing</w:t>
      </w:r>
      <w:r>
        <w:rPr>
          <w:rFonts w:eastAsia="DengXian" w:cs="Arial"/>
          <w:b/>
          <w:bCs/>
          <w:kern w:val="2"/>
          <w:sz w:val="22"/>
          <w:szCs w:val="22"/>
          <w:lang w:eastAsia="it-IT"/>
          <w14:ligatures w14:val="standardContextual"/>
        </w:rPr>
        <w:t>,</w:t>
      </w:r>
      <w:r w:rsidRPr="00E37D10">
        <w:rPr>
          <w:rFonts w:eastAsia="DengXian" w:cs="Arial"/>
          <w:b/>
          <w:bCs/>
          <w:kern w:val="2"/>
          <w:sz w:val="22"/>
          <w:szCs w:val="22"/>
          <w:lang w:eastAsia="it-IT"/>
          <w14:ligatures w14:val="standardContextual"/>
        </w:rPr>
        <w:t xml:space="preserve"> </w:t>
      </w:r>
      <w:r w:rsidR="00516D2E" w:rsidRPr="00E37D10">
        <w:rPr>
          <w:rFonts w:eastAsia="DengXian" w:cs="Arial"/>
          <w:b/>
          <w:bCs/>
          <w:kern w:val="2"/>
          <w:sz w:val="22"/>
          <w:szCs w:val="22"/>
          <w:lang w:eastAsia="it-IT"/>
          <w14:ligatures w14:val="standardContextual"/>
        </w:rPr>
        <w:t>XPENG</w:t>
      </w:r>
      <w:r w:rsidRPr="00E37D10">
        <w:rPr>
          <w:rFonts w:eastAsia="DengXian" w:cs="Arial"/>
          <w:b/>
          <w:bCs/>
          <w:kern w:val="2"/>
          <w:sz w:val="22"/>
          <w:szCs w:val="22"/>
          <w:lang w:eastAsia="it-IT"/>
          <w14:ligatures w14:val="standardContextual"/>
        </w:rPr>
        <w:t xml:space="preserve"> Europe</w:t>
      </w:r>
      <w:r w:rsidR="00516D2E" w:rsidRPr="00516D2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>, ha commentato: “</w:t>
      </w:r>
      <w:r w:rsidR="008D00C1" w:rsidRPr="008D00C1">
        <w:rPr>
          <w:rFonts w:eastAsia="DengXian" w:cs="Arial"/>
          <w:bCs/>
          <w:i/>
          <w:iCs/>
          <w:kern w:val="2"/>
          <w:sz w:val="22"/>
          <w:szCs w:val="22"/>
          <w:lang w:eastAsia="it-IT"/>
          <w14:ligatures w14:val="standardContextual"/>
        </w:rPr>
        <w:t xml:space="preserve">L’Europa si conferma un mercato cruciale per XPENG. Nel 2026 proseguiremo nell'evoluzione delle nostre competenze tecnologiche e </w:t>
      </w:r>
      <w:r w:rsidR="008D00C1">
        <w:rPr>
          <w:rFonts w:eastAsia="DengXian" w:cs="Arial"/>
          <w:bCs/>
          <w:i/>
          <w:iCs/>
          <w:kern w:val="2"/>
          <w:sz w:val="22"/>
          <w:szCs w:val="22"/>
          <w:lang w:eastAsia="it-IT"/>
          <w14:ligatures w14:val="standardContextual"/>
        </w:rPr>
        <w:t>nell’introduzione</w:t>
      </w:r>
      <w:r w:rsidR="008D00C1" w:rsidRPr="008D00C1">
        <w:rPr>
          <w:rFonts w:eastAsia="DengXian" w:cs="Arial"/>
          <w:bCs/>
          <w:i/>
          <w:iCs/>
          <w:kern w:val="2"/>
          <w:sz w:val="22"/>
          <w:szCs w:val="22"/>
          <w:lang w:eastAsia="it-IT"/>
          <w14:ligatures w14:val="standardContextual"/>
        </w:rPr>
        <w:t xml:space="preserve"> di nuovi prodotti, mettendo a disposizione dei clienti europei una gamma sempre più ampia, tra cui spicca questa P7+</w:t>
      </w:r>
      <w:r w:rsidR="00516D2E" w:rsidRPr="00516D2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>”.</w:t>
      </w:r>
    </w:p>
    <w:p w14:paraId="676A94EB" w14:textId="77777777" w:rsidR="000F6705" w:rsidRPr="00516D2E" w:rsidRDefault="000F6705" w:rsidP="000F6705">
      <w:pPr>
        <w:spacing w:before="120" w:after="120" w:line="288" w:lineRule="auto"/>
        <w:jc w:val="both"/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</w:pPr>
      <w:r w:rsidRPr="00B07F3A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 xml:space="preserve">In Italia, </w:t>
      </w:r>
      <w:r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 xml:space="preserve">l’importazione e </w:t>
      </w:r>
      <w:r w:rsidRPr="00B07F3A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 xml:space="preserve">la distribuzione è affidata ad </w:t>
      </w:r>
      <w:proofErr w:type="spellStart"/>
      <w:r w:rsidRPr="00B07F3A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>ATFlow</w:t>
      </w:r>
      <w:proofErr w:type="spellEnd"/>
      <w:r w:rsidRPr="00B07F3A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 xml:space="preserve">, che sta sviluppando una rete capillare di punti vendita e assistenza: alle 23 sedi già operative si affiancheranno nuove aperture, con l’obiettivo di raggiungere 40 location entro il 2026 e garantire una copertura sempre più ampia e qualificata sul territorio. A supporto di questo percorso, la partnership con </w:t>
      </w:r>
      <w:proofErr w:type="spellStart"/>
      <w:r w:rsidRPr="00B07F3A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>Electrip</w:t>
      </w:r>
      <w:proofErr w:type="spellEnd"/>
      <w:r w:rsidRPr="00B07F3A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 xml:space="preserve"> prevede, </w:t>
      </w:r>
      <w:r w:rsidRPr="0082223B">
        <w:rPr>
          <w:rFonts w:eastAsia="DengXian" w:cs="Arial"/>
          <w:b/>
          <w:kern w:val="2"/>
          <w:sz w:val="22"/>
          <w:szCs w:val="22"/>
          <w:lang w:eastAsia="it-IT"/>
          <w14:ligatures w14:val="standardContextual"/>
        </w:rPr>
        <w:t>per ogni vettura venduta nel 2026,</w:t>
      </w:r>
      <w:r w:rsidRPr="00B07F3A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 xml:space="preserve"> </w:t>
      </w:r>
      <w:r w:rsidRPr="0082223B">
        <w:rPr>
          <w:rFonts w:eastAsia="DengXian" w:cs="Arial"/>
          <w:b/>
          <w:kern w:val="2"/>
          <w:sz w:val="22"/>
          <w:szCs w:val="22"/>
          <w:lang w:eastAsia="it-IT"/>
          <w14:ligatures w14:val="standardContextual"/>
        </w:rPr>
        <w:t>3.020 kWh di ricarica inclusi e tariffe agevolate del 15% per cinque anni</w:t>
      </w:r>
      <w:r w:rsidRPr="00B07F3A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>, assicurando al contempo un’elevata interoperabilità — pari al 95% — con i principali operatori nazionali. Parallelamente, viene ulteriormente potenziato il servizio post-vendita in Europa, grazie a un hub ricambi centrale e a un centro dedicato in Italia, in grado di garantire tempi di disponibilità entro 24/48 ore su tutto il territorio nazionale.</w:t>
      </w:r>
    </w:p>
    <w:p w14:paraId="41C35970" w14:textId="4FFEEC41" w:rsidR="00516D2E" w:rsidRPr="00516D2E" w:rsidRDefault="00516D2E" w:rsidP="00516D2E">
      <w:pPr>
        <w:spacing w:before="120" w:after="120" w:line="288" w:lineRule="auto"/>
        <w:jc w:val="both"/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</w:pPr>
      <w:r w:rsidRPr="00516D2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lastRenderedPageBreak/>
        <w:t xml:space="preserve">Nel 2025 XPENG ha consegnato </w:t>
      </w:r>
      <w:r w:rsidRPr="00516D2E">
        <w:rPr>
          <w:rFonts w:eastAsia="DengXian" w:cs="Arial"/>
          <w:b/>
          <w:bCs/>
          <w:kern w:val="2"/>
          <w:sz w:val="22"/>
          <w:szCs w:val="22"/>
          <w:lang w:eastAsia="it-IT"/>
          <w14:ligatures w14:val="standardContextual"/>
        </w:rPr>
        <w:t>oltre 429.445 veicoli a livello globale</w:t>
      </w:r>
      <w:r w:rsidRPr="00516D2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 xml:space="preserve">, più del doppio rispetto al 2024. </w:t>
      </w:r>
      <w:r w:rsidR="000F6705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 xml:space="preserve">Il mercato europeo ha assorbito quasi la metà </w:t>
      </w:r>
      <w:r w:rsidRPr="00516D2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 xml:space="preserve">delle consegne internazionali, </w:t>
      </w:r>
      <w:r w:rsidR="000F6705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>pari a</w:t>
      </w:r>
      <w:r w:rsidRPr="00516D2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 xml:space="preserve"> circa 20.000 veicoli. XPENG è oggi presente in </w:t>
      </w:r>
      <w:r w:rsidRPr="00516D2E">
        <w:rPr>
          <w:rFonts w:eastAsia="DengXian" w:cs="Arial"/>
          <w:b/>
          <w:bCs/>
          <w:kern w:val="2"/>
          <w:sz w:val="22"/>
          <w:szCs w:val="22"/>
          <w:lang w:eastAsia="it-IT"/>
          <w14:ligatures w14:val="standardContextual"/>
        </w:rPr>
        <w:t>25 Paesi europei</w:t>
      </w:r>
      <w:r w:rsidRPr="00516D2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 xml:space="preserve">, supportata da oltre </w:t>
      </w:r>
      <w:r w:rsidRPr="00516D2E">
        <w:rPr>
          <w:rFonts w:eastAsia="DengXian" w:cs="Arial"/>
          <w:b/>
          <w:bCs/>
          <w:kern w:val="2"/>
          <w:sz w:val="22"/>
          <w:szCs w:val="22"/>
          <w:lang w:eastAsia="it-IT"/>
          <w14:ligatures w14:val="standardContextual"/>
        </w:rPr>
        <w:t>13 importatori e partner commerciali locali</w:t>
      </w:r>
      <w:r w:rsidRPr="00516D2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 xml:space="preserve">. Questa presenza è ulteriormente rafforzata dal </w:t>
      </w:r>
      <w:r w:rsidRPr="00516D2E">
        <w:rPr>
          <w:rFonts w:eastAsia="DengXian" w:cs="Arial"/>
          <w:b/>
          <w:bCs/>
          <w:kern w:val="2"/>
          <w:sz w:val="22"/>
          <w:szCs w:val="22"/>
          <w:lang w:eastAsia="it-IT"/>
          <w14:ligatures w14:val="standardContextual"/>
        </w:rPr>
        <w:t>centro R&amp;D XPENG in Germania</w:t>
      </w:r>
      <w:r w:rsidRPr="00516D2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>, operativo dal 2025, che contribuisce allo sviluppo locale di innovazione e ingegneria.</w:t>
      </w:r>
    </w:p>
    <w:p w14:paraId="7E4AEE28" w14:textId="230F13D1" w:rsidR="00516D2E" w:rsidRPr="006D678E" w:rsidRDefault="00516D2E" w:rsidP="00516D2E">
      <w:pPr>
        <w:spacing w:before="120" w:after="120" w:line="288" w:lineRule="auto"/>
        <w:jc w:val="both"/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</w:pPr>
      <w:r w:rsidRPr="006D678E">
        <w:rPr>
          <w:rFonts w:eastAsia="DengXian" w:cs="Arial"/>
          <w:b/>
          <w:kern w:val="2"/>
          <w:sz w:val="22"/>
          <w:szCs w:val="22"/>
          <w:lang w:eastAsia="it-IT"/>
          <w14:ligatures w14:val="standardContextual"/>
        </w:rPr>
        <w:t xml:space="preserve">Mattia Vanini, Presidente di </w:t>
      </w:r>
      <w:proofErr w:type="spellStart"/>
      <w:r w:rsidRPr="006D678E">
        <w:rPr>
          <w:rFonts w:eastAsia="DengXian" w:cs="Arial"/>
          <w:b/>
          <w:kern w:val="2"/>
          <w:sz w:val="22"/>
          <w:szCs w:val="22"/>
          <w:lang w:eastAsia="it-IT"/>
          <w14:ligatures w14:val="standardContextual"/>
        </w:rPr>
        <w:t>ATFlow</w:t>
      </w:r>
      <w:proofErr w:type="spellEnd"/>
      <w:r w:rsidRPr="006F133F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>,</w:t>
      </w:r>
      <w:r w:rsidRPr="006D678E">
        <w:rPr>
          <w:rFonts w:eastAsia="DengXian" w:cs="Arial"/>
          <w:b/>
          <w:kern w:val="2"/>
          <w:sz w:val="22"/>
          <w:szCs w:val="22"/>
          <w:lang w:eastAsia="it-IT"/>
          <w14:ligatures w14:val="standardContextual"/>
        </w:rPr>
        <w:t xml:space="preserve"> </w:t>
      </w:r>
      <w:r w:rsidRPr="006D678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>ha dichiarato: “</w:t>
      </w:r>
      <w:r w:rsidR="00650C7D" w:rsidRPr="006D678E">
        <w:rPr>
          <w:rFonts w:eastAsia="DengXian" w:cs="Arial"/>
          <w:bCs/>
          <w:i/>
          <w:iCs/>
          <w:kern w:val="2"/>
          <w:sz w:val="22"/>
          <w:szCs w:val="22"/>
          <w:lang w:eastAsia="it-IT"/>
          <w14:ligatures w14:val="standardContextual"/>
        </w:rPr>
        <w:t>A</w:t>
      </w:r>
      <w:r w:rsidR="007E1A99" w:rsidRPr="006D678E">
        <w:rPr>
          <w:rFonts w:eastAsia="DengXian" w:cs="Arial"/>
          <w:bCs/>
          <w:i/>
          <w:iCs/>
          <w:kern w:val="2"/>
          <w:sz w:val="22"/>
          <w:szCs w:val="22"/>
          <w:lang w:eastAsia="it-IT"/>
          <w14:ligatures w14:val="standardContextual"/>
        </w:rPr>
        <w:t xml:space="preserve">bbiamo creduto fin da subito nel potenziale di questo </w:t>
      </w:r>
      <w:proofErr w:type="gramStart"/>
      <w:r w:rsidR="007E1A99" w:rsidRPr="006D678E">
        <w:rPr>
          <w:rFonts w:eastAsia="DengXian" w:cs="Arial"/>
          <w:bCs/>
          <w:i/>
          <w:iCs/>
          <w:kern w:val="2"/>
          <w:sz w:val="22"/>
          <w:szCs w:val="22"/>
          <w:lang w:eastAsia="it-IT"/>
          <w14:ligatures w14:val="standardContextual"/>
        </w:rPr>
        <w:t>brand</w:t>
      </w:r>
      <w:proofErr w:type="gramEnd"/>
      <w:r w:rsidR="007E1A99" w:rsidRPr="006D678E">
        <w:rPr>
          <w:rFonts w:eastAsia="DengXian" w:cs="Arial"/>
          <w:bCs/>
          <w:i/>
          <w:iCs/>
          <w:kern w:val="2"/>
          <w:sz w:val="22"/>
          <w:szCs w:val="22"/>
          <w:lang w:eastAsia="it-IT"/>
          <w14:ligatures w14:val="standardContextual"/>
        </w:rPr>
        <w:t xml:space="preserve"> e nella sua capacità di portare sul mercato italiano un’offerta distintiva, fortemente orientata alla tecnologia e all’esperienza d’uso. I primi riscontri confermano che la direzione è quella giusta: stiamo costruendo basi solide, sia in termini di rete sia di posizionamento, con l’obiettivo di sviluppare una presenza strutturata e duratura nel tempo</w:t>
      </w:r>
      <w:r w:rsidRPr="006D678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>”</w:t>
      </w:r>
      <w:r w:rsidR="007E1A99" w:rsidRPr="006D678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>.</w:t>
      </w:r>
    </w:p>
    <w:p w14:paraId="40E28254" w14:textId="102AD02F" w:rsidR="00BA7EBA" w:rsidRPr="00516D2E" w:rsidRDefault="007E1A99" w:rsidP="00B07F3A">
      <w:pPr>
        <w:spacing w:before="120" w:after="120" w:line="288" w:lineRule="auto"/>
        <w:jc w:val="both"/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</w:pPr>
      <w:r w:rsidRPr="006D678E">
        <w:rPr>
          <w:rFonts w:eastAsia="DengXian" w:cs="Arial"/>
          <w:b/>
          <w:kern w:val="2"/>
          <w:sz w:val="22"/>
          <w:szCs w:val="22"/>
          <w:lang w:eastAsia="it-IT"/>
          <w14:ligatures w14:val="standardContextual"/>
        </w:rPr>
        <w:t xml:space="preserve">Giuseppe Rovito, </w:t>
      </w:r>
      <w:proofErr w:type="spellStart"/>
      <w:r w:rsidRPr="006D678E">
        <w:rPr>
          <w:rFonts w:eastAsia="DengXian" w:cs="Arial"/>
          <w:b/>
          <w:kern w:val="2"/>
          <w:sz w:val="22"/>
          <w:szCs w:val="22"/>
          <w:lang w:eastAsia="it-IT"/>
          <w14:ligatures w14:val="standardContextual"/>
        </w:rPr>
        <w:t>Managing</w:t>
      </w:r>
      <w:proofErr w:type="spellEnd"/>
      <w:r w:rsidRPr="006D678E">
        <w:rPr>
          <w:rFonts w:eastAsia="DengXian" w:cs="Arial"/>
          <w:b/>
          <w:kern w:val="2"/>
          <w:sz w:val="22"/>
          <w:szCs w:val="22"/>
          <w:lang w:eastAsia="it-IT"/>
          <w14:ligatures w14:val="standardContextual"/>
        </w:rPr>
        <w:t xml:space="preserve"> Director di XPENG</w:t>
      </w:r>
      <w:r w:rsidR="000F6705">
        <w:rPr>
          <w:rFonts w:eastAsia="DengXian" w:cs="Arial"/>
          <w:b/>
          <w:kern w:val="2"/>
          <w:sz w:val="22"/>
          <w:szCs w:val="22"/>
          <w:lang w:eastAsia="it-IT"/>
          <w14:ligatures w14:val="standardContextual"/>
        </w:rPr>
        <w:t xml:space="preserve"> per il mercato Italia</w:t>
      </w:r>
      <w:r w:rsidRPr="006D678E">
        <w:rPr>
          <w:rFonts w:eastAsia="DengXian" w:cs="Arial"/>
          <w:bCs/>
          <w:i/>
          <w:iCs/>
          <w:kern w:val="2"/>
          <w:sz w:val="22"/>
          <w:szCs w:val="22"/>
          <w:lang w:eastAsia="it-IT"/>
          <w14:ligatures w14:val="standardContextual"/>
        </w:rPr>
        <w:t xml:space="preserve"> </w:t>
      </w:r>
      <w:r w:rsidRPr="006D678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>ha aggiunto</w:t>
      </w:r>
      <w:r w:rsidRPr="006D678E">
        <w:rPr>
          <w:rFonts w:eastAsia="DengXian" w:cs="Arial"/>
          <w:bCs/>
          <w:i/>
          <w:iCs/>
          <w:kern w:val="2"/>
          <w:sz w:val="22"/>
          <w:szCs w:val="22"/>
          <w:lang w:eastAsia="it-IT"/>
          <w14:ligatures w14:val="standardContextual"/>
        </w:rPr>
        <w:t>: “</w:t>
      </w:r>
      <w:r w:rsidR="00BA7EBA" w:rsidRPr="006D678E">
        <w:rPr>
          <w:rFonts w:eastAsia="DengXian" w:cs="Arial"/>
          <w:bCs/>
          <w:i/>
          <w:iCs/>
          <w:kern w:val="2"/>
          <w:sz w:val="22"/>
          <w:szCs w:val="22"/>
          <w:lang w:eastAsia="it-IT"/>
          <w14:ligatures w14:val="standardContextual"/>
        </w:rPr>
        <w:t xml:space="preserve">Con P7+, XPENG introduce in Europa un modello che ridefinisce il rapporto tra contenuto e valore, grazie a un posizionamento estremamente competitivo unito a soluzioni tecnologiche e qualitative di livello superiore. La vettura interpreta in chiave evoluta il concetto di </w:t>
      </w:r>
      <w:proofErr w:type="spellStart"/>
      <w:r w:rsidR="00BA7EBA" w:rsidRPr="006D678E">
        <w:rPr>
          <w:rFonts w:eastAsia="DengXian" w:cs="Arial"/>
          <w:bCs/>
          <w:i/>
          <w:iCs/>
          <w:kern w:val="2"/>
          <w:sz w:val="22"/>
          <w:szCs w:val="22"/>
          <w:lang w:eastAsia="it-IT"/>
          <w14:ligatures w14:val="standardContextual"/>
        </w:rPr>
        <w:t>fastback</w:t>
      </w:r>
      <w:proofErr w:type="spellEnd"/>
      <w:r w:rsidR="00BA7EBA" w:rsidRPr="006D678E">
        <w:rPr>
          <w:rFonts w:eastAsia="DengXian" w:cs="Arial"/>
          <w:bCs/>
          <w:i/>
          <w:iCs/>
          <w:kern w:val="2"/>
          <w:sz w:val="22"/>
          <w:szCs w:val="22"/>
          <w:lang w:eastAsia="it-IT"/>
          <w14:ligatures w14:val="standardContextual"/>
        </w:rPr>
        <w:t xml:space="preserve">: una linea </w:t>
      </w:r>
      <w:r w:rsidR="00B07F3A" w:rsidRPr="006D678E">
        <w:rPr>
          <w:rFonts w:eastAsia="DengXian" w:cs="Arial"/>
          <w:bCs/>
          <w:i/>
          <w:iCs/>
          <w:kern w:val="2"/>
          <w:sz w:val="22"/>
          <w:szCs w:val="22"/>
          <w:lang w:eastAsia="it-IT"/>
          <w14:ligatures w14:val="standardContextual"/>
        </w:rPr>
        <w:t>slanciata</w:t>
      </w:r>
      <w:r w:rsidR="00BA7EBA" w:rsidRPr="006D678E">
        <w:rPr>
          <w:rFonts w:eastAsia="DengXian" w:cs="Arial"/>
          <w:bCs/>
          <w:i/>
          <w:iCs/>
          <w:kern w:val="2"/>
          <w:sz w:val="22"/>
          <w:szCs w:val="22"/>
          <w:lang w:eastAsia="it-IT"/>
          <w14:ligatures w14:val="standardContextual"/>
        </w:rPr>
        <w:t xml:space="preserve"> ed elegante che non rinuncia a</w:t>
      </w:r>
      <w:r w:rsidRPr="006D678E">
        <w:rPr>
          <w:rFonts w:eastAsia="DengXian" w:cs="Arial"/>
          <w:bCs/>
          <w:i/>
          <w:iCs/>
          <w:kern w:val="2"/>
          <w:sz w:val="22"/>
          <w:szCs w:val="22"/>
          <w:lang w:eastAsia="it-IT"/>
          <w14:ligatures w14:val="standardContextual"/>
        </w:rPr>
        <w:t>d</w:t>
      </w:r>
      <w:r w:rsidR="00BA7EBA" w:rsidRPr="006D678E">
        <w:rPr>
          <w:rFonts w:eastAsia="DengXian" w:cs="Arial"/>
          <w:bCs/>
          <w:i/>
          <w:iCs/>
          <w:kern w:val="2"/>
          <w:sz w:val="22"/>
          <w:szCs w:val="22"/>
          <w:lang w:eastAsia="it-IT"/>
          <w14:ligatures w14:val="standardContextual"/>
        </w:rPr>
        <w:t xml:space="preserve"> un’abitabilità e a</w:t>
      </w:r>
      <w:r w:rsidRPr="006D678E">
        <w:rPr>
          <w:rFonts w:eastAsia="DengXian" w:cs="Arial"/>
          <w:bCs/>
          <w:i/>
          <w:iCs/>
          <w:kern w:val="2"/>
          <w:sz w:val="22"/>
          <w:szCs w:val="22"/>
          <w:lang w:eastAsia="it-IT"/>
          <w14:ligatures w14:val="standardContextual"/>
        </w:rPr>
        <w:t>d</w:t>
      </w:r>
      <w:r w:rsidR="00BA7EBA" w:rsidRPr="006D678E">
        <w:rPr>
          <w:rFonts w:eastAsia="DengXian" w:cs="Arial"/>
          <w:bCs/>
          <w:i/>
          <w:iCs/>
          <w:kern w:val="2"/>
          <w:sz w:val="22"/>
          <w:szCs w:val="22"/>
          <w:lang w:eastAsia="it-IT"/>
          <w14:ligatures w14:val="standardContextual"/>
        </w:rPr>
        <w:t xml:space="preserve"> una capacità di carico sorprendenti, nettamente superiori agli standard del segmento</w:t>
      </w:r>
      <w:r w:rsidR="00B07F3A" w:rsidRPr="006D678E">
        <w:rPr>
          <w:rFonts w:eastAsia="DengXian" w:cs="Arial"/>
          <w:bCs/>
          <w:i/>
          <w:iCs/>
          <w:kern w:val="2"/>
          <w:sz w:val="22"/>
          <w:szCs w:val="22"/>
          <w:lang w:eastAsia="it-IT"/>
          <w14:ligatures w14:val="standardContextual"/>
        </w:rPr>
        <w:t>”.</w:t>
      </w:r>
    </w:p>
    <w:p w14:paraId="733CF5AD" w14:textId="77777777" w:rsidR="00516D2E" w:rsidRPr="00516D2E" w:rsidRDefault="00516D2E" w:rsidP="00516D2E">
      <w:pPr>
        <w:spacing w:before="120" w:after="120" w:line="288" w:lineRule="auto"/>
        <w:jc w:val="both"/>
        <w:rPr>
          <w:rFonts w:eastAsia="Times New Roman" w:cs="Times New Roman"/>
          <w:kern w:val="2"/>
          <w:lang w:eastAsia="it-IT"/>
          <w14:ligatures w14:val="standardContextual"/>
        </w:rPr>
      </w:pPr>
      <w:r w:rsidRPr="00516D2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 xml:space="preserve">Maggiori dettagli sul lancio commerciale di P7+ sono disponibili su </w:t>
      </w:r>
      <w:hyperlink r:id="rId12" w:history="1">
        <w:r w:rsidRPr="00516D2E">
          <w:rPr>
            <w:rFonts w:eastAsia="DengXian" w:cs="Arial"/>
            <w:bCs/>
            <w:color w:val="467886"/>
            <w:kern w:val="2"/>
            <w:sz w:val="22"/>
            <w:szCs w:val="22"/>
            <w:u w:val="single"/>
            <w:lang w:eastAsia="it-IT"/>
            <w14:ligatures w14:val="standardContextual"/>
          </w:rPr>
          <w:t>xpengitalia.it</w:t>
        </w:r>
      </w:hyperlink>
      <w:r w:rsidRPr="00516D2E">
        <w:rPr>
          <w:rFonts w:eastAsia="DengXian" w:cs="Arial"/>
          <w:bCs/>
          <w:kern w:val="2"/>
          <w:sz w:val="22"/>
          <w:szCs w:val="22"/>
          <w:lang w:eastAsia="it-IT"/>
          <w14:ligatures w14:val="standardContextual"/>
        </w:rPr>
        <w:t>.</w:t>
      </w:r>
    </w:p>
    <w:p w14:paraId="04A9E5E3" w14:textId="77777777" w:rsidR="00516D2E" w:rsidRPr="00516D2E" w:rsidRDefault="00516D2E" w:rsidP="00516D2E">
      <w:pPr>
        <w:spacing w:before="120" w:after="120" w:line="288" w:lineRule="auto"/>
        <w:jc w:val="center"/>
        <w:rPr>
          <w:rFonts w:eastAsia="Times New Roman" w:cs="Times New Roman"/>
          <w:kern w:val="2"/>
          <w:lang w:eastAsia="it-IT"/>
          <w14:ligatures w14:val="standardContextual"/>
        </w:rPr>
      </w:pPr>
      <w:r w:rsidRPr="00516D2E">
        <w:rPr>
          <w:rFonts w:eastAsia="DengXian" w:cs="Arial"/>
          <w:kern w:val="2"/>
          <w:sz w:val="22"/>
          <w:lang w:eastAsia="it-IT"/>
          <w14:ligatures w14:val="standardContextual"/>
        </w:rPr>
        <w:t>* * *</w:t>
      </w:r>
    </w:p>
    <w:p w14:paraId="04E4E8A5" w14:textId="77777777" w:rsidR="00516D2E" w:rsidRPr="00516D2E" w:rsidRDefault="00516D2E" w:rsidP="00516D2E">
      <w:pPr>
        <w:spacing w:before="120" w:after="120" w:line="288" w:lineRule="auto"/>
        <w:rPr>
          <w:rFonts w:eastAsia="Times New Roman" w:cs="Times New Roman"/>
          <w:b/>
          <w:bCs/>
          <w:kern w:val="2"/>
          <w:lang w:eastAsia="it-IT"/>
          <w14:ligatures w14:val="standardContextual"/>
        </w:rPr>
      </w:pPr>
      <w:r w:rsidRPr="007E1A99">
        <w:rPr>
          <w:rFonts w:eastAsia="Times New Roman" w:cs="Times New Roman"/>
          <w:b/>
          <w:bCs/>
          <w:kern w:val="2"/>
          <w:lang w:eastAsia="it-IT"/>
          <w14:ligatures w14:val="standardContextual"/>
        </w:rPr>
        <w:t>Specifiche tecniche principali XPENG P7+</w:t>
      </w:r>
    </w:p>
    <w:tbl>
      <w:tblPr>
        <w:tblStyle w:val="TableNormal1"/>
        <w:tblW w:w="9461" w:type="dxa"/>
        <w:tblInd w:w="1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845"/>
        <w:gridCol w:w="1872"/>
        <w:gridCol w:w="1872"/>
        <w:gridCol w:w="1872"/>
      </w:tblGrid>
      <w:tr w:rsidR="00516D2E" w:rsidRPr="00A065EF" w14:paraId="638D8C7E" w14:textId="77777777" w:rsidTr="007E1A99">
        <w:trPr>
          <w:trHeight w:val="215"/>
        </w:trPr>
        <w:tc>
          <w:tcPr>
            <w:tcW w:w="3845" w:type="dxa"/>
            <w:tcBorders>
              <w:top w:val="nil"/>
            </w:tcBorders>
            <w:shd w:val="clear" w:color="auto" w:fill="000000"/>
          </w:tcPr>
          <w:p w14:paraId="5CBDB7BD" w14:textId="77777777" w:rsidR="00516D2E" w:rsidRPr="00650C7D" w:rsidRDefault="00516D2E" w:rsidP="00516D2E">
            <w:pPr>
              <w:spacing w:before="25" w:line="171" w:lineRule="exact"/>
              <w:rPr>
                <w:rFonts w:asciiTheme="minorHAnsi" w:eastAsia="Calibri" w:hAnsiTheme="minorHAnsi" w:cs="Calibri"/>
                <w:b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b/>
                <w:color w:val="FFFFFF"/>
                <w:spacing w:val="-2"/>
                <w:sz w:val="14"/>
                <w:lang w:val="it-IT"/>
              </w:rPr>
              <w:t>Versioni</w:t>
            </w:r>
          </w:p>
        </w:tc>
        <w:tc>
          <w:tcPr>
            <w:tcW w:w="1872" w:type="dxa"/>
            <w:tcBorders>
              <w:top w:val="nil"/>
            </w:tcBorders>
            <w:shd w:val="clear" w:color="auto" w:fill="000000"/>
          </w:tcPr>
          <w:p w14:paraId="753EB788" w14:textId="77777777" w:rsidR="00516D2E" w:rsidRPr="00650C7D" w:rsidRDefault="00516D2E" w:rsidP="00516D2E">
            <w:pPr>
              <w:spacing w:before="25" w:line="171" w:lineRule="exact"/>
              <w:ind w:right="16"/>
              <w:jc w:val="center"/>
              <w:rPr>
                <w:rFonts w:asciiTheme="minorHAnsi" w:eastAsia="Calibri" w:hAnsiTheme="minorHAnsi" w:cs="Calibri"/>
                <w:b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b/>
                <w:color w:val="FFFFFF"/>
                <w:sz w:val="14"/>
                <w:lang w:val="it-IT"/>
              </w:rPr>
              <w:t>RWD</w:t>
            </w:r>
            <w:r w:rsidRPr="00650C7D">
              <w:rPr>
                <w:rFonts w:asciiTheme="minorHAnsi" w:eastAsia="Calibri" w:hAnsiTheme="minorHAnsi" w:cs="Calibri"/>
                <w:b/>
                <w:color w:val="FFFFFF"/>
                <w:spacing w:val="-2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b/>
                <w:color w:val="FFFFFF"/>
                <w:sz w:val="14"/>
                <w:lang w:val="it-IT"/>
              </w:rPr>
              <w:t>Standard</w:t>
            </w:r>
            <w:r w:rsidRPr="00650C7D">
              <w:rPr>
                <w:rFonts w:asciiTheme="minorHAnsi" w:eastAsia="Calibri" w:hAnsiTheme="minorHAnsi" w:cs="Calibri"/>
                <w:b/>
                <w:color w:val="FFFFFF"/>
                <w:spacing w:val="-3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b/>
                <w:color w:val="FFFFFF"/>
                <w:sz w:val="14"/>
                <w:lang w:val="it-IT"/>
              </w:rPr>
              <w:t>Range</w:t>
            </w:r>
            <w:r w:rsidRPr="00650C7D">
              <w:rPr>
                <w:rFonts w:asciiTheme="minorHAnsi" w:eastAsia="Calibri" w:hAnsiTheme="minorHAnsi" w:cs="Calibri"/>
                <w:b/>
                <w:color w:val="FFFFFF"/>
                <w:spacing w:val="3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b/>
                <w:color w:val="FFFFFF"/>
                <w:spacing w:val="-5"/>
                <w:sz w:val="14"/>
                <w:lang w:val="it-IT"/>
              </w:rPr>
              <w:t>Pro</w:t>
            </w:r>
          </w:p>
        </w:tc>
        <w:tc>
          <w:tcPr>
            <w:tcW w:w="1872" w:type="dxa"/>
            <w:tcBorders>
              <w:top w:val="nil"/>
            </w:tcBorders>
            <w:shd w:val="clear" w:color="auto" w:fill="000000"/>
          </w:tcPr>
          <w:p w14:paraId="0213CF80" w14:textId="77777777" w:rsidR="00516D2E" w:rsidRPr="00650C7D" w:rsidRDefault="00516D2E" w:rsidP="00516D2E">
            <w:pPr>
              <w:spacing w:before="25" w:line="171" w:lineRule="exact"/>
              <w:ind w:right="16"/>
              <w:jc w:val="center"/>
              <w:rPr>
                <w:rFonts w:asciiTheme="minorHAnsi" w:eastAsia="Calibri" w:hAnsiTheme="minorHAnsi" w:cs="Calibri"/>
                <w:b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b/>
                <w:color w:val="FFFFFF"/>
                <w:sz w:val="14"/>
                <w:lang w:val="it-IT"/>
              </w:rPr>
              <w:t>RWD</w:t>
            </w:r>
            <w:r w:rsidRPr="00650C7D">
              <w:rPr>
                <w:rFonts w:asciiTheme="minorHAnsi" w:eastAsia="Calibri" w:hAnsiTheme="minorHAnsi" w:cs="Calibri"/>
                <w:b/>
                <w:color w:val="FFFFFF"/>
                <w:spacing w:val="-6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b/>
                <w:color w:val="FFFFFF"/>
                <w:sz w:val="14"/>
                <w:lang w:val="it-IT"/>
              </w:rPr>
              <w:t>Long</w:t>
            </w:r>
            <w:r w:rsidRPr="00650C7D">
              <w:rPr>
                <w:rFonts w:asciiTheme="minorHAnsi" w:eastAsia="Calibri" w:hAnsiTheme="minorHAnsi" w:cs="Calibri"/>
                <w:b/>
                <w:color w:val="FFFFFF"/>
                <w:spacing w:val="3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b/>
                <w:color w:val="FFFFFF"/>
                <w:sz w:val="14"/>
                <w:lang w:val="it-IT"/>
              </w:rPr>
              <w:t>Range</w:t>
            </w:r>
            <w:r w:rsidRPr="00650C7D">
              <w:rPr>
                <w:rFonts w:asciiTheme="minorHAnsi" w:eastAsia="Calibri" w:hAnsiTheme="minorHAnsi" w:cs="Calibri"/>
                <w:b/>
                <w:color w:val="FFFFFF"/>
                <w:spacing w:val="-1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b/>
                <w:color w:val="FFFFFF"/>
                <w:spacing w:val="-5"/>
                <w:sz w:val="14"/>
                <w:lang w:val="it-IT"/>
              </w:rPr>
              <w:t>Pro</w:t>
            </w:r>
          </w:p>
        </w:tc>
        <w:tc>
          <w:tcPr>
            <w:tcW w:w="1872" w:type="dxa"/>
            <w:tcBorders>
              <w:top w:val="nil"/>
            </w:tcBorders>
            <w:shd w:val="clear" w:color="auto" w:fill="000000"/>
          </w:tcPr>
          <w:p w14:paraId="4D0C14FA" w14:textId="77777777" w:rsidR="00516D2E" w:rsidRPr="00650C7D" w:rsidRDefault="00516D2E" w:rsidP="00516D2E">
            <w:pPr>
              <w:spacing w:before="25" w:line="171" w:lineRule="exact"/>
              <w:ind w:right="17"/>
              <w:jc w:val="center"/>
              <w:rPr>
                <w:rFonts w:asciiTheme="minorHAnsi" w:eastAsia="Calibri" w:hAnsiTheme="minorHAnsi" w:cs="Calibri"/>
                <w:b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b/>
                <w:color w:val="FFFFFF"/>
                <w:sz w:val="14"/>
                <w:lang w:val="it-IT"/>
              </w:rPr>
              <w:t>AWD</w:t>
            </w:r>
            <w:r w:rsidRPr="00650C7D">
              <w:rPr>
                <w:rFonts w:asciiTheme="minorHAnsi" w:eastAsia="Calibri" w:hAnsiTheme="minorHAnsi" w:cs="Calibri"/>
                <w:b/>
                <w:color w:val="FFFFFF"/>
                <w:spacing w:val="-6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b/>
                <w:color w:val="FFFFFF"/>
                <w:sz w:val="14"/>
                <w:lang w:val="it-IT"/>
              </w:rPr>
              <w:t>Performance</w:t>
            </w:r>
            <w:r w:rsidRPr="00650C7D">
              <w:rPr>
                <w:rFonts w:asciiTheme="minorHAnsi" w:eastAsia="Calibri" w:hAnsiTheme="minorHAnsi" w:cs="Calibri"/>
                <w:b/>
                <w:color w:val="FFFFFF"/>
                <w:spacing w:val="-1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b/>
                <w:color w:val="FFFFFF"/>
                <w:spacing w:val="-5"/>
                <w:sz w:val="14"/>
                <w:lang w:val="it-IT"/>
              </w:rPr>
              <w:t>Pro</w:t>
            </w:r>
          </w:p>
        </w:tc>
      </w:tr>
      <w:tr w:rsidR="00516D2E" w:rsidRPr="00A065EF" w14:paraId="4D4D6CC8" w14:textId="77777777" w:rsidTr="007E1A99">
        <w:trPr>
          <w:trHeight w:val="186"/>
        </w:trPr>
        <w:tc>
          <w:tcPr>
            <w:tcW w:w="9461" w:type="dxa"/>
            <w:gridSpan w:val="4"/>
            <w:shd w:val="clear" w:color="auto" w:fill="00B0F0"/>
          </w:tcPr>
          <w:p w14:paraId="4853AE2A" w14:textId="77777777" w:rsidR="00516D2E" w:rsidRPr="00650C7D" w:rsidRDefault="00516D2E" w:rsidP="00516D2E">
            <w:pPr>
              <w:spacing w:before="10" w:line="156" w:lineRule="exact"/>
              <w:ind w:right="5"/>
              <w:jc w:val="center"/>
              <w:rPr>
                <w:rFonts w:asciiTheme="minorHAnsi" w:eastAsia="Calibri" w:hAnsiTheme="minorHAnsi" w:cs="Calibri"/>
                <w:b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b/>
                <w:color w:val="1F2329"/>
                <w:spacing w:val="-2"/>
                <w:sz w:val="14"/>
                <w:lang w:val="it-IT"/>
              </w:rPr>
              <w:t>Dimensioni</w:t>
            </w:r>
          </w:p>
        </w:tc>
      </w:tr>
      <w:tr w:rsidR="00516D2E" w:rsidRPr="00A065EF" w14:paraId="13D07AF2" w14:textId="77777777" w:rsidTr="007E1A99">
        <w:trPr>
          <w:trHeight w:val="200"/>
        </w:trPr>
        <w:tc>
          <w:tcPr>
            <w:tcW w:w="3845" w:type="dxa"/>
          </w:tcPr>
          <w:p w14:paraId="2E53013C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Lunghezza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1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x Larghezza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1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 xml:space="preserve">x Altezza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>(mm)</w:t>
            </w:r>
          </w:p>
        </w:tc>
        <w:tc>
          <w:tcPr>
            <w:tcW w:w="5616" w:type="dxa"/>
            <w:gridSpan w:val="3"/>
          </w:tcPr>
          <w:p w14:paraId="416326B3" w14:textId="77777777" w:rsidR="00516D2E" w:rsidRPr="00650C7D" w:rsidRDefault="00516D2E" w:rsidP="00516D2E">
            <w:pPr>
              <w:spacing w:before="10" w:line="171" w:lineRule="exact"/>
              <w:ind w:right="15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5071*1937*1512</w:t>
            </w:r>
          </w:p>
        </w:tc>
      </w:tr>
      <w:tr w:rsidR="00516D2E" w:rsidRPr="00A065EF" w14:paraId="49836223" w14:textId="77777777" w:rsidTr="007E1A99">
        <w:trPr>
          <w:trHeight w:val="201"/>
        </w:trPr>
        <w:tc>
          <w:tcPr>
            <w:tcW w:w="3845" w:type="dxa"/>
          </w:tcPr>
          <w:p w14:paraId="40094831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Passo</w:t>
            </w:r>
            <w:r w:rsidRPr="00650C7D">
              <w:rPr>
                <w:rFonts w:asciiTheme="minorHAnsi" w:eastAsia="Calibri" w:hAnsiTheme="minorHAnsi" w:cs="Calibri"/>
                <w:color w:val="1F2329"/>
                <w:spacing w:val="1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>(mm)</w:t>
            </w:r>
          </w:p>
        </w:tc>
        <w:tc>
          <w:tcPr>
            <w:tcW w:w="5616" w:type="dxa"/>
            <w:gridSpan w:val="3"/>
          </w:tcPr>
          <w:p w14:paraId="3F235512" w14:textId="77777777" w:rsidR="00516D2E" w:rsidRPr="00650C7D" w:rsidRDefault="00516D2E" w:rsidP="00516D2E">
            <w:pPr>
              <w:spacing w:before="10" w:line="171" w:lineRule="exact"/>
              <w:ind w:right="15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>3000</w:t>
            </w:r>
          </w:p>
        </w:tc>
      </w:tr>
      <w:tr w:rsidR="00516D2E" w:rsidRPr="00A065EF" w14:paraId="376E2815" w14:textId="77777777" w:rsidTr="007E1A99">
        <w:trPr>
          <w:trHeight w:val="200"/>
        </w:trPr>
        <w:tc>
          <w:tcPr>
            <w:tcW w:w="3845" w:type="dxa"/>
          </w:tcPr>
          <w:p w14:paraId="5058C74F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Numero di posti</w:t>
            </w:r>
          </w:p>
        </w:tc>
        <w:tc>
          <w:tcPr>
            <w:tcW w:w="5616" w:type="dxa"/>
            <w:gridSpan w:val="3"/>
          </w:tcPr>
          <w:p w14:paraId="78E2FF6E" w14:textId="77777777" w:rsidR="00516D2E" w:rsidRPr="00650C7D" w:rsidRDefault="00516D2E" w:rsidP="00516D2E">
            <w:pPr>
              <w:spacing w:before="10" w:line="171" w:lineRule="exact"/>
              <w:ind w:right="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5</w:t>
            </w:r>
          </w:p>
        </w:tc>
      </w:tr>
      <w:tr w:rsidR="00516D2E" w:rsidRPr="00A065EF" w14:paraId="44F03C27" w14:textId="77777777" w:rsidTr="007E1A99">
        <w:trPr>
          <w:trHeight w:val="417"/>
        </w:trPr>
        <w:tc>
          <w:tcPr>
            <w:tcW w:w="3845" w:type="dxa"/>
          </w:tcPr>
          <w:p w14:paraId="180470B1" w14:textId="77777777" w:rsidR="00516D2E" w:rsidRPr="00650C7D" w:rsidRDefault="00516D2E" w:rsidP="00516D2E">
            <w:pPr>
              <w:spacing w:before="125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Peso a vuoto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1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>(kg)</w:t>
            </w:r>
          </w:p>
        </w:tc>
        <w:tc>
          <w:tcPr>
            <w:tcW w:w="1872" w:type="dxa"/>
          </w:tcPr>
          <w:p w14:paraId="7D63FF94" w14:textId="26EE6040" w:rsidR="00516D2E" w:rsidRPr="00650C7D" w:rsidRDefault="00516D2E" w:rsidP="00650C7D">
            <w:pPr>
              <w:spacing w:before="24"/>
              <w:ind w:right="148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1999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1"/>
                <w:sz w:val="14"/>
                <w:lang w:val="it-IT"/>
              </w:rPr>
              <w:t xml:space="preserve"> </w:t>
            </w:r>
            <w:r w:rsidR="00650C7D">
              <w:rPr>
                <w:rFonts w:asciiTheme="minorHAnsi" w:eastAsia="Calibri" w:hAnsiTheme="minorHAnsi" w:cs="Calibri"/>
                <w:color w:val="1F2329"/>
                <w:spacing w:val="-1"/>
                <w:sz w:val="14"/>
                <w:lang w:val="it-IT"/>
              </w:rPr>
              <w:br/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(R19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1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senza gancio traino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>)</w:t>
            </w:r>
          </w:p>
          <w:p w14:paraId="0050C356" w14:textId="21EF3298" w:rsidR="00516D2E" w:rsidRPr="00650C7D" w:rsidRDefault="00516D2E" w:rsidP="00650C7D">
            <w:pPr>
              <w:spacing w:before="31" w:line="171" w:lineRule="exact"/>
              <w:ind w:right="148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2024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1"/>
                <w:sz w:val="14"/>
                <w:lang w:val="it-IT"/>
              </w:rPr>
              <w:t xml:space="preserve"> </w:t>
            </w:r>
            <w:r w:rsidR="00650C7D">
              <w:rPr>
                <w:rFonts w:asciiTheme="minorHAnsi" w:eastAsia="Calibri" w:hAnsiTheme="minorHAnsi" w:cs="Calibri"/>
                <w:color w:val="1F2329"/>
                <w:spacing w:val="-1"/>
                <w:sz w:val="14"/>
                <w:lang w:val="it-IT"/>
              </w:rPr>
              <w:br/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(R19</w:t>
            </w: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con gancio traino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>)</w:t>
            </w:r>
          </w:p>
        </w:tc>
        <w:tc>
          <w:tcPr>
            <w:tcW w:w="1872" w:type="dxa"/>
          </w:tcPr>
          <w:p w14:paraId="35626361" w14:textId="4ACFD96F" w:rsidR="00516D2E" w:rsidRPr="00650C7D" w:rsidRDefault="00516D2E" w:rsidP="00650C7D">
            <w:pPr>
              <w:spacing w:before="24"/>
              <w:ind w:right="148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2100</w:t>
            </w:r>
            <w:r w:rsidR="00650C7D">
              <w:rPr>
                <w:rFonts w:asciiTheme="minorHAnsi" w:eastAsia="Calibri" w:hAnsiTheme="minorHAnsi" w:cs="Calibri"/>
                <w:color w:val="1F2329"/>
                <w:spacing w:val="-1"/>
                <w:sz w:val="14"/>
                <w:lang w:val="it-IT"/>
              </w:rPr>
              <w:br/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(R20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1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senza gancio traino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>)</w:t>
            </w:r>
          </w:p>
          <w:p w14:paraId="1A8B4F5E" w14:textId="6B051C08" w:rsidR="00516D2E" w:rsidRPr="00650C7D" w:rsidRDefault="00516D2E" w:rsidP="00650C7D">
            <w:pPr>
              <w:spacing w:before="31" w:line="171" w:lineRule="exact"/>
              <w:ind w:right="148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2125</w:t>
            </w:r>
            <w:r w:rsidR="00650C7D">
              <w:rPr>
                <w:rFonts w:asciiTheme="minorHAnsi" w:eastAsia="Calibri" w:hAnsiTheme="minorHAnsi" w:cs="Calibri"/>
                <w:color w:val="1F2329"/>
                <w:spacing w:val="-1"/>
                <w:sz w:val="14"/>
                <w:lang w:val="it-IT"/>
              </w:rPr>
              <w:br/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(R20</w:t>
            </w: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con gancio traino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>)</w:t>
            </w:r>
          </w:p>
        </w:tc>
        <w:tc>
          <w:tcPr>
            <w:tcW w:w="1872" w:type="dxa"/>
          </w:tcPr>
          <w:p w14:paraId="6E709032" w14:textId="77777777" w:rsidR="00650C7D" w:rsidRDefault="00516D2E" w:rsidP="00650C7D">
            <w:pPr>
              <w:spacing w:before="24"/>
              <w:ind w:right="148"/>
              <w:jc w:val="center"/>
              <w:rPr>
                <w:rFonts w:asciiTheme="minorHAnsi" w:eastAsia="Calibri" w:hAnsiTheme="minorHAnsi" w:cs="Calibri"/>
                <w:color w:val="1F2329"/>
                <w:spacing w:val="-1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2200</w:t>
            </w:r>
          </w:p>
          <w:p w14:paraId="6D7083D1" w14:textId="3BA2C51C" w:rsidR="00516D2E" w:rsidRPr="00650C7D" w:rsidRDefault="00516D2E" w:rsidP="00650C7D">
            <w:pPr>
              <w:spacing w:before="24"/>
              <w:ind w:right="148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(R20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1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senza gancio traino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>)</w:t>
            </w:r>
          </w:p>
          <w:p w14:paraId="528CF1EE" w14:textId="77777777" w:rsidR="00650C7D" w:rsidRDefault="00516D2E" w:rsidP="00650C7D">
            <w:pPr>
              <w:spacing w:before="31" w:line="171" w:lineRule="exact"/>
              <w:ind w:right="148"/>
              <w:jc w:val="center"/>
              <w:rPr>
                <w:rFonts w:asciiTheme="minorHAnsi" w:eastAsia="Calibri" w:hAnsiTheme="minorHAnsi" w:cs="Calibri"/>
                <w:color w:val="1F2329"/>
                <w:spacing w:val="-1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2225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1"/>
                <w:sz w:val="14"/>
                <w:lang w:val="it-IT"/>
              </w:rPr>
              <w:t xml:space="preserve"> </w:t>
            </w:r>
          </w:p>
          <w:p w14:paraId="107DCB63" w14:textId="042A20D0" w:rsidR="00516D2E" w:rsidRPr="00650C7D" w:rsidRDefault="00650C7D" w:rsidP="00650C7D">
            <w:pPr>
              <w:spacing w:before="31" w:line="171" w:lineRule="exact"/>
              <w:ind w:right="148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>
              <w:rPr>
                <w:rFonts w:asciiTheme="minorHAnsi" w:eastAsia="Calibri" w:hAnsiTheme="minorHAnsi" w:cs="Calibri"/>
                <w:color w:val="1F2329"/>
                <w:spacing w:val="-1"/>
                <w:sz w:val="14"/>
                <w:lang w:val="it-IT"/>
              </w:rPr>
              <w:t>(</w:t>
            </w:r>
            <w:r w:rsidR="00516D2E"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R20</w:t>
            </w:r>
            <w:r w:rsidR="00516D2E"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 xml:space="preserve"> </w:t>
            </w:r>
            <w:r w:rsidR="00516D2E"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con gancio traino</w:t>
            </w:r>
            <w:r w:rsidR="00516D2E"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>)</w:t>
            </w:r>
          </w:p>
        </w:tc>
      </w:tr>
      <w:tr w:rsidR="00516D2E" w:rsidRPr="00A065EF" w14:paraId="314D24F6" w14:textId="77777777" w:rsidTr="007E1A99">
        <w:trPr>
          <w:trHeight w:val="200"/>
        </w:trPr>
        <w:tc>
          <w:tcPr>
            <w:tcW w:w="3845" w:type="dxa"/>
          </w:tcPr>
          <w:p w14:paraId="4F407DEE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Massa complessiva a pieno carico</w:t>
            </w:r>
            <w:r w:rsidRPr="00650C7D">
              <w:rPr>
                <w:rFonts w:asciiTheme="minorHAnsi" w:eastAsia="Calibri" w:hAnsiTheme="minorHAnsi" w:cs="Calibri"/>
                <w:color w:val="1F2329"/>
                <w:spacing w:val="1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 xml:space="preserve">(GVM)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>(kg)</w:t>
            </w:r>
          </w:p>
        </w:tc>
        <w:tc>
          <w:tcPr>
            <w:tcW w:w="1872" w:type="dxa"/>
          </w:tcPr>
          <w:p w14:paraId="782C0486" w14:textId="77777777" w:rsidR="00516D2E" w:rsidRPr="00650C7D" w:rsidRDefault="00516D2E" w:rsidP="00650C7D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2485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1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(R19</w:t>
            </w: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con gancio traino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>)</w:t>
            </w:r>
          </w:p>
        </w:tc>
        <w:tc>
          <w:tcPr>
            <w:tcW w:w="1872" w:type="dxa"/>
          </w:tcPr>
          <w:p w14:paraId="4BB68C8E" w14:textId="77777777" w:rsidR="00516D2E" w:rsidRPr="00650C7D" w:rsidRDefault="00516D2E" w:rsidP="00650C7D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2585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1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(R20</w:t>
            </w: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con gancio traino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>)</w:t>
            </w:r>
          </w:p>
        </w:tc>
        <w:tc>
          <w:tcPr>
            <w:tcW w:w="1872" w:type="dxa"/>
          </w:tcPr>
          <w:p w14:paraId="353AF170" w14:textId="77777777" w:rsidR="00516D2E" w:rsidRPr="00650C7D" w:rsidRDefault="00516D2E" w:rsidP="00650C7D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2685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1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(R20</w:t>
            </w: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con gancio traino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>)</w:t>
            </w:r>
          </w:p>
        </w:tc>
      </w:tr>
      <w:tr w:rsidR="00650C7D" w:rsidRPr="00A065EF" w14:paraId="0373FED6" w14:textId="77777777" w:rsidTr="00741399">
        <w:trPr>
          <w:trHeight w:val="417"/>
        </w:trPr>
        <w:tc>
          <w:tcPr>
            <w:tcW w:w="3845" w:type="dxa"/>
          </w:tcPr>
          <w:p w14:paraId="778FD1F2" w14:textId="77777777" w:rsidR="00650C7D" w:rsidRPr="00650C7D" w:rsidRDefault="00650C7D" w:rsidP="00516D2E">
            <w:pPr>
              <w:spacing w:before="125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 xml:space="preserve">Carico utile massimo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>(kg)</w:t>
            </w:r>
          </w:p>
        </w:tc>
        <w:tc>
          <w:tcPr>
            <w:tcW w:w="1872" w:type="dxa"/>
          </w:tcPr>
          <w:p w14:paraId="63763649" w14:textId="3E049AB3" w:rsidR="00650C7D" w:rsidRPr="00650C7D" w:rsidRDefault="00650C7D" w:rsidP="00650C7D">
            <w:pPr>
              <w:spacing w:before="24"/>
              <w:ind w:right="65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486</w:t>
            </w:r>
            <w:r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br/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(R19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1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senza gancio traino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>)</w:t>
            </w:r>
          </w:p>
          <w:p w14:paraId="490D74A6" w14:textId="39D4D9DC" w:rsidR="00650C7D" w:rsidRPr="00650C7D" w:rsidRDefault="00650C7D" w:rsidP="00650C7D">
            <w:pPr>
              <w:spacing w:before="31" w:line="171" w:lineRule="exact"/>
              <w:ind w:right="65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46</w:t>
            </w:r>
            <w:r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1</w:t>
            </w:r>
            <w:r>
              <w:rPr>
                <w:rFonts w:asciiTheme="minorHAnsi" w:eastAsia="Calibri" w:hAnsiTheme="minorHAnsi" w:cs="Calibri"/>
                <w:color w:val="1F2329"/>
                <w:spacing w:val="-1"/>
                <w:sz w:val="14"/>
                <w:lang w:val="it-IT"/>
              </w:rPr>
              <w:br/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(R19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1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con gancio traino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>)</w:t>
            </w:r>
          </w:p>
        </w:tc>
        <w:tc>
          <w:tcPr>
            <w:tcW w:w="3744" w:type="dxa"/>
            <w:gridSpan w:val="2"/>
          </w:tcPr>
          <w:p w14:paraId="11AA904B" w14:textId="77777777" w:rsidR="00650C7D" w:rsidRPr="00650C7D" w:rsidRDefault="00650C7D" w:rsidP="00650C7D">
            <w:pPr>
              <w:spacing w:before="24"/>
              <w:ind w:right="123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485</w:t>
            </w:r>
            <w:r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br/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(R20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1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senza gancio traino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>)</w:t>
            </w:r>
          </w:p>
          <w:p w14:paraId="41CD7E53" w14:textId="767BA92B" w:rsidR="00650C7D" w:rsidRPr="00650C7D" w:rsidRDefault="00650C7D" w:rsidP="00650C7D">
            <w:pPr>
              <w:spacing w:before="31" w:line="171" w:lineRule="exact"/>
              <w:ind w:right="123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460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1"/>
                <w:sz w:val="14"/>
                <w:lang w:val="it-IT"/>
              </w:rPr>
              <w:t xml:space="preserve"> </w:t>
            </w:r>
            <w:r>
              <w:rPr>
                <w:rFonts w:asciiTheme="minorHAnsi" w:eastAsia="Calibri" w:hAnsiTheme="minorHAnsi" w:cs="Calibri"/>
                <w:color w:val="1F2329"/>
                <w:spacing w:val="-1"/>
                <w:sz w:val="14"/>
                <w:lang w:val="it-IT"/>
              </w:rPr>
              <w:br/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(R20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1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con gancio traino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>)</w:t>
            </w:r>
          </w:p>
        </w:tc>
      </w:tr>
      <w:tr w:rsidR="00516D2E" w:rsidRPr="00A065EF" w14:paraId="37063D21" w14:textId="77777777" w:rsidTr="007E1A99">
        <w:trPr>
          <w:trHeight w:val="201"/>
        </w:trPr>
        <w:tc>
          <w:tcPr>
            <w:tcW w:w="3845" w:type="dxa"/>
          </w:tcPr>
          <w:p w14:paraId="14041290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Capacità bagagliaio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3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>(L)</w:t>
            </w:r>
          </w:p>
        </w:tc>
        <w:tc>
          <w:tcPr>
            <w:tcW w:w="5616" w:type="dxa"/>
            <w:gridSpan w:val="3"/>
          </w:tcPr>
          <w:p w14:paraId="7B48E857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573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/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1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1931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(con sedili posteriori abbattuti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)</w:t>
            </w:r>
          </w:p>
        </w:tc>
      </w:tr>
      <w:tr w:rsidR="00516D2E" w:rsidRPr="00A065EF" w14:paraId="5AD37E92" w14:textId="77777777" w:rsidTr="007E1A99">
        <w:trPr>
          <w:trHeight w:val="186"/>
        </w:trPr>
        <w:tc>
          <w:tcPr>
            <w:tcW w:w="3845" w:type="dxa"/>
          </w:tcPr>
          <w:p w14:paraId="0563E7A5" w14:textId="77777777" w:rsidR="00516D2E" w:rsidRPr="00650C7D" w:rsidRDefault="00516D2E" w:rsidP="00516D2E">
            <w:pPr>
              <w:spacing w:before="10" w:line="156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 xml:space="preserve">Capacità gancio di traino elettrico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>(kg)</w:t>
            </w:r>
          </w:p>
        </w:tc>
        <w:tc>
          <w:tcPr>
            <w:tcW w:w="5616" w:type="dxa"/>
            <w:gridSpan w:val="3"/>
          </w:tcPr>
          <w:p w14:paraId="64BA5172" w14:textId="0420FE3D" w:rsidR="00516D2E" w:rsidRPr="00650C7D" w:rsidRDefault="00516D2E" w:rsidP="00516D2E">
            <w:pPr>
              <w:spacing w:line="167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Verticale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1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75</w:t>
            </w:r>
            <w:r w:rsidRPr="00650C7D">
              <w:rPr>
                <w:rFonts w:asciiTheme="minorHAnsi" w:eastAsia="Microsoft YaHei" w:hAnsiTheme="minorHAnsi" w:cs="Calibri"/>
                <w:color w:val="1F2329"/>
                <w:spacing w:val="-2"/>
                <w:sz w:val="14"/>
                <w:lang w:val="it-IT"/>
              </w:rPr>
              <w:t>；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Orizzontale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1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1500</w:t>
            </w:r>
            <w:r w:rsidRPr="00650C7D">
              <w:rPr>
                <w:rFonts w:asciiTheme="minorHAnsi" w:eastAsia="Calibri" w:hAnsiTheme="minorHAnsi" w:cs="Calibri"/>
                <w:color w:val="1F2329"/>
                <w:spacing w:val="5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(</w:t>
            </w:r>
            <w:r w:rsidRPr="00C00FE6">
              <w:rPr>
                <w:rFonts w:asciiTheme="minorHAnsi" w:eastAsia="Calibri" w:hAnsiTheme="minorHAnsi" w:cs="Calibri"/>
                <w:strike/>
                <w:color w:val="1F2329"/>
                <w:spacing w:val="-2"/>
                <w:sz w:val="14"/>
                <w:lang w:val="it-IT"/>
              </w:rPr>
              <w:t>con freno</w:t>
            </w:r>
            <w:r w:rsidR="00C00FE6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 xml:space="preserve"> frenato)</w:t>
            </w:r>
            <w:r w:rsidR="00AF02A7"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/</w:t>
            </w:r>
            <w:r w:rsidRPr="00650C7D">
              <w:rPr>
                <w:rFonts w:asciiTheme="minorHAnsi" w:eastAsia="Calibri" w:hAnsiTheme="minorHAnsi" w:cs="Calibri"/>
                <w:color w:val="1F2329"/>
                <w:spacing w:val="9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750</w:t>
            </w:r>
            <w:r w:rsidRPr="00650C7D">
              <w:rPr>
                <w:rFonts w:asciiTheme="minorHAnsi" w:eastAsia="Calibri" w:hAnsiTheme="minorHAnsi" w:cs="Calibri"/>
                <w:color w:val="1F2329"/>
                <w:spacing w:val="4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(</w:t>
            </w:r>
            <w:r w:rsidRPr="00C00FE6">
              <w:rPr>
                <w:rFonts w:asciiTheme="minorHAnsi" w:eastAsia="Calibri" w:hAnsiTheme="minorHAnsi" w:cs="Calibri"/>
                <w:strike/>
                <w:color w:val="1F2329"/>
                <w:spacing w:val="-2"/>
                <w:sz w:val="14"/>
                <w:lang w:val="it-IT"/>
              </w:rPr>
              <w:t>senza fren</w:t>
            </w:r>
            <w:r w:rsidR="00C00FE6">
              <w:rPr>
                <w:rFonts w:asciiTheme="minorHAnsi" w:eastAsia="Calibri" w:hAnsiTheme="minorHAnsi" w:cs="Calibri"/>
                <w:strike/>
                <w:color w:val="1F2329"/>
                <w:spacing w:val="-2"/>
                <w:sz w:val="14"/>
                <w:lang w:val="it-IT"/>
              </w:rPr>
              <w:t>o</w:t>
            </w:r>
            <w:r w:rsidR="00C00FE6" w:rsidRPr="00C00FE6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 xml:space="preserve"> non frenato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)</w:t>
            </w:r>
          </w:p>
        </w:tc>
      </w:tr>
      <w:tr w:rsidR="00516D2E" w:rsidRPr="00A065EF" w14:paraId="145C6AD6" w14:textId="77777777" w:rsidTr="007E1A99">
        <w:trPr>
          <w:trHeight w:val="186"/>
        </w:trPr>
        <w:tc>
          <w:tcPr>
            <w:tcW w:w="9461" w:type="dxa"/>
            <w:gridSpan w:val="4"/>
            <w:shd w:val="clear" w:color="auto" w:fill="00B0F0"/>
          </w:tcPr>
          <w:p w14:paraId="7EAB800D" w14:textId="77777777" w:rsidR="00516D2E" w:rsidRPr="00650C7D" w:rsidRDefault="00516D2E" w:rsidP="00516D2E">
            <w:pPr>
              <w:spacing w:before="10" w:line="156" w:lineRule="exact"/>
              <w:ind w:right="5"/>
              <w:jc w:val="center"/>
              <w:rPr>
                <w:rFonts w:asciiTheme="minorHAnsi" w:eastAsia="Calibri" w:hAnsiTheme="minorHAnsi" w:cs="Calibri"/>
                <w:b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b/>
                <w:color w:val="1F2329"/>
                <w:spacing w:val="-2"/>
                <w:sz w:val="14"/>
                <w:lang w:val="it-IT"/>
              </w:rPr>
              <w:t>Prestazioni</w:t>
            </w:r>
          </w:p>
        </w:tc>
      </w:tr>
      <w:tr w:rsidR="00516D2E" w:rsidRPr="00A065EF" w14:paraId="60EDE3C2" w14:textId="77777777" w:rsidTr="007E1A99">
        <w:trPr>
          <w:trHeight w:val="200"/>
        </w:trPr>
        <w:tc>
          <w:tcPr>
            <w:tcW w:w="3845" w:type="dxa"/>
          </w:tcPr>
          <w:p w14:paraId="387B4DD0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Trasmissione</w:t>
            </w:r>
          </w:p>
        </w:tc>
        <w:tc>
          <w:tcPr>
            <w:tcW w:w="1872" w:type="dxa"/>
          </w:tcPr>
          <w:p w14:paraId="6D64F5A2" w14:textId="77777777" w:rsidR="00516D2E" w:rsidRPr="00650C7D" w:rsidRDefault="00516D2E" w:rsidP="00516D2E">
            <w:pPr>
              <w:spacing w:before="10" w:line="171" w:lineRule="exact"/>
              <w:ind w:right="20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>2WD</w:t>
            </w:r>
          </w:p>
        </w:tc>
        <w:tc>
          <w:tcPr>
            <w:tcW w:w="1872" w:type="dxa"/>
          </w:tcPr>
          <w:p w14:paraId="55303638" w14:textId="77777777" w:rsidR="00516D2E" w:rsidRPr="00650C7D" w:rsidRDefault="00516D2E" w:rsidP="00516D2E">
            <w:pPr>
              <w:spacing w:before="10" w:line="171" w:lineRule="exact"/>
              <w:ind w:right="20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>2WD</w:t>
            </w:r>
          </w:p>
        </w:tc>
        <w:tc>
          <w:tcPr>
            <w:tcW w:w="1872" w:type="dxa"/>
          </w:tcPr>
          <w:p w14:paraId="359CF19D" w14:textId="77777777" w:rsidR="00516D2E" w:rsidRPr="00650C7D" w:rsidRDefault="00516D2E" w:rsidP="00516D2E">
            <w:pPr>
              <w:spacing w:before="10" w:line="171" w:lineRule="exact"/>
              <w:ind w:right="20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>4WD</w:t>
            </w:r>
          </w:p>
        </w:tc>
      </w:tr>
      <w:tr w:rsidR="00516D2E" w:rsidRPr="00A065EF" w14:paraId="34A46503" w14:textId="77777777" w:rsidTr="007E1A99">
        <w:trPr>
          <w:trHeight w:val="201"/>
        </w:trPr>
        <w:tc>
          <w:tcPr>
            <w:tcW w:w="3845" w:type="dxa"/>
          </w:tcPr>
          <w:p w14:paraId="21476D82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Potenza motore anteriore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 xml:space="preserve"> (kW)</w:t>
            </w:r>
          </w:p>
        </w:tc>
        <w:tc>
          <w:tcPr>
            <w:tcW w:w="1872" w:type="dxa"/>
          </w:tcPr>
          <w:p w14:paraId="4C40DA82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-</w:t>
            </w:r>
          </w:p>
        </w:tc>
        <w:tc>
          <w:tcPr>
            <w:tcW w:w="1872" w:type="dxa"/>
          </w:tcPr>
          <w:p w14:paraId="6F0B9599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-</w:t>
            </w:r>
          </w:p>
        </w:tc>
        <w:tc>
          <w:tcPr>
            <w:tcW w:w="1872" w:type="dxa"/>
          </w:tcPr>
          <w:p w14:paraId="2A770FC3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>140</w:t>
            </w:r>
          </w:p>
        </w:tc>
      </w:tr>
      <w:tr w:rsidR="00516D2E" w:rsidRPr="00A065EF" w14:paraId="27F18BE2" w14:textId="77777777" w:rsidTr="007E1A99">
        <w:trPr>
          <w:trHeight w:val="200"/>
        </w:trPr>
        <w:tc>
          <w:tcPr>
            <w:tcW w:w="3845" w:type="dxa"/>
          </w:tcPr>
          <w:p w14:paraId="21C3EE45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Potenza motore posteriore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 xml:space="preserve"> (kW)</w:t>
            </w:r>
          </w:p>
        </w:tc>
        <w:tc>
          <w:tcPr>
            <w:tcW w:w="1872" w:type="dxa"/>
          </w:tcPr>
          <w:p w14:paraId="7498A029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>180</w:t>
            </w:r>
          </w:p>
        </w:tc>
        <w:tc>
          <w:tcPr>
            <w:tcW w:w="1872" w:type="dxa"/>
          </w:tcPr>
          <w:p w14:paraId="1E452F98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>230</w:t>
            </w:r>
          </w:p>
        </w:tc>
        <w:tc>
          <w:tcPr>
            <w:tcW w:w="1872" w:type="dxa"/>
          </w:tcPr>
          <w:p w14:paraId="5F3FA6DE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>230</w:t>
            </w:r>
          </w:p>
        </w:tc>
      </w:tr>
      <w:tr w:rsidR="00516D2E" w:rsidRPr="00A065EF" w14:paraId="1CDEB287" w14:textId="77777777" w:rsidTr="007E1A99">
        <w:trPr>
          <w:trHeight w:val="200"/>
        </w:trPr>
        <w:tc>
          <w:tcPr>
            <w:tcW w:w="3845" w:type="dxa"/>
          </w:tcPr>
          <w:p w14:paraId="789032E4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Coppia anteriore</w:t>
            </w:r>
            <w:r w:rsidRPr="00650C7D">
              <w:rPr>
                <w:rFonts w:asciiTheme="minorHAnsi" w:eastAsia="Calibri" w:hAnsiTheme="minorHAnsi" w:cs="Calibri"/>
                <w:color w:val="1F2329"/>
                <w:spacing w:val="2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(</w:t>
            </w:r>
            <w:proofErr w:type="spellStart"/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N·m</w:t>
            </w:r>
            <w:proofErr w:type="spellEnd"/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)</w:t>
            </w:r>
          </w:p>
        </w:tc>
        <w:tc>
          <w:tcPr>
            <w:tcW w:w="1872" w:type="dxa"/>
          </w:tcPr>
          <w:p w14:paraId="4EFD5435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-</w:t>
            </w:r>
          </w:p>
        </w:tc>
        <w:tc>
          <w:tcPr>
            <w:tcW w:w="1872" w:type="dxa"/>
          </w:tcPr>
          <w:p w14:paraId="67944700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-</w:t>
            </w:r>
          </w:p>
        </w:tc>
        <w:tc>
          <w:tcPr>
            <w:tcW w:w="1872" w:type="dxa"/>
          </w:tcPr>
          <w:p w14:paraId="3E74AB5C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>220</w:t>
            </w:r>
          </w:p>
        </w:tc>
      </w:tr>
      <w:tr w:rsidR="00516D2E" w:rsidRPr="00A065EF" w14:paraId="56E61EC1" w14:textId="77777777" w:rsidTr="007E1A99">
        <w:trPr>
          <w:trHeight w:val="201"/>
        </w:trPr>
        <w:tc>
          <w:tcPr>
            <w:tcW w:w="3845" w:type="dxa"/>
          </w:tcPr>
          <w:p w14:paraId="2673B12C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Coppia posteriore (</w:t>
            </w:r>
            <w:proofErr w:type="spellStart"/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N·m</w:t>
            </w:r>
            <w:proofErr w:type="spellEnd"/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)</w:t>
            </w:r>
          </w:p>
        </w:tc>
        <w:tc>
          <w:tcPr>
            <w:tcW w:w="1872" w:type="dxa"/>
          </w:tcPr>
          <w:p w14:paraId="3F60AD71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>450</w:t>
            </w:r>
          </w:p>
        </w:tc>
        <w:tc>
          <w:tcPr>
            <w:tcW w:w="1872" w:type="dxa"/>
          </w:tcPr>
          <w:p w14:paraId="7AEA9453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>450</w:t>
            </w:r>
          </w:p>
        </w:tc>
        <w:tc>
          <w:tcPr>
            <w:tcW w:w="1872" w:type="dxa"/>
          </w:tcPr>
          <w:p w14:paraId="144930E9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>450</w:t>
            </w:r>
          </w:p>
        </w:tc>
      </w:tr>
      <w:tr w:rsidR="00516D2E" w:rsidRPr="00A065EF" w14:paraId="0375D0F0" w14:textId="77777777" w:rsidTr="007E1A99">
        <w:trPr>
          <w:trHeight w:val="200"/>
        </w:trPr>
        <w:tc>
          <w:tcPr>
            <w:tcW w:w="3845" w:type="dxa"/>
          </w:tcPr>
          <w:p w14:paraId="5536B039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Potenza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6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>(CV)</w:t>
            </w:r>
          </w:p>
        </w:tc>
        <w:tc>
          <w:tcPr>
            <w:tcW w:w="1872" w:type="dxa"/>
          </w:tcPr>
          <w:p w14:paraId="2E1359F1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>245</w:t>
            </w:r>
          </w:p>
        </w:tc>
        <w:tc>
          <w:tcPr>
            <w:tcW w:w="1872" w:type="dxa"/>
          </w:tcPr>
          <w:p w14:paraId="376E4738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>313</w:t>
            </w:r>
          </w:p>
        </w:tc>
        <w:tc>
          <w:tcPr>
            <w:tcW w:w="1872" w:type="dxa"/>
          </w:tcPr>
          <w:p w14:paraId="1CAF12ED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>503</w:t>
            </w:r>
          </w:p>
        </w:tc>
      </w:tr>
      <w:tr w:rsidR="00516D2E" w:rsidRPr="00A065EF" w14:paraId="7AFA1509" w14:textId="77777777" w:rsidTr="007E1A99">
        <w:trPr>
          <w:trHeight w:val="201"/>
        </w:trPr>
        <w:tc>
          <w:tcPr>
            <w:tcW w:w="3845" w:type="dxa"/>
          </w:tcPr>
          <w:p w14:paraId="59DD3B90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Velocità massima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 xml:space="preserve"> (km/h)</w:t>
            </w:r>
          </w:p>
        </w:tc>
        <w:tc>
          <w:tcPr>
            <w:tcW w:w="5616" w:type="dxa"/>
            <w:gridSpan w:val="3"/>
          </w:tcPr>
          <w:p w14:paraId="1742DBE1" w14:textId="77777777" w:rsidR="00516D2E" w:rsidRPr="00650C7D" w:rsidRDefault="00516D2E" w:rsidP="00516D2E">
            <w:pPr>
              <w:spacing w:before="10" w:line="171" w:lineRule="exact"/>
              <w:ind w:right="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>200</w:t>
            </w:r>
          </w:p>
        </w:tc>
      </w:tr>
      <w:tr w:rsidR="00516D2E" w:rsidRPr="00A065EF" w14:paraId="11EC8E82" w14:textId="77777777" w:rsidTr="007E1A99">
        <w:trPr>
          <w:trHeight w:val="200"/>
        </w:trPr>
        <w:tc>
          <w:tcPr>
            <w:tcW w:w="3845" w:type="dxa"/>
          </w:tcPr>
          <w:p w14:paraId="6705F35A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Accelerazione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8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(0-100km/h)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 xml:space="preserve"> (s)</w:t>
            </w:r>
          </w:p>
        </w:tc>
        <w:tc>
          <w:tcPr>
            <w:tcW w:w="1872" w:type="dxa"/>
          </w:tcPr>
          <w:p w14:paraId="6A55B1EA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>6,9</w:t>
            </w:r>
          </w:p>
        </w:tc>
        <w:tc>
          <w:tcPr>
            <w:tcW w:w="1872" w:type="dxa"/>
          </w:tcPr>
          <w:p w14:paraId="74973F43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>6,2</w:t>
            </w:r>
          </w:p>
        </w:tc>
        <w:tc>
          <w:tcPr>
            <w:tcW w:w="1872" w:type="dxa"/>
          </w:tcPr>
          <w:p w14:paraId="6962E4B3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>4,3</w:t>
            </w:r>
          </w:p>
        </w:tc>
      </w:tr>
      <w:tr w:rsidR="00516D2E" w:rsidRPr="00A065EF" w14:paraId="6BB434D6" w14:textId="77777777" w:rsidTr="007E1A99">
        <w:trPr>
          <w:trHeight w:val="186"/>
        </w:trPr>
        <w:tc>
          <w:tcPr>
            <w:tcW w:w="3845" w:type="dxa"/>
          </w:tcPr>
          <w:p w14:paraId="3B23BEC9" w14:textId="77777777" w:rsidR="00516D2E" w:rsidRPr="00650C7D" w:rsidRDefault="00516D2E" w:rsidP="00516D2E">
            <w:pPr>
              <w:spacing w:before="10" w:line="156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Diametro di sterzata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6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>(m)</w:t>
            </w:r>
          </w:p>
        </w:tc>
        <w:tc>
          <w:tcPr>
            <w:tcW w:w="5616" w:type="dxa"/>
            <w:gridSpan w:val="3"/>
          </w:tcPr>
          <w:p w14:paraId="655AE947" w14:textId="77777777" w:rsidR="00516D2E" w:rsidRPr="00650C7D" w:rsidRDefault="00516D2E" w:rsidP="00516D2E">
            <w:pPr>
              <w:spacing w:before="10" w:line="156" w:lineRule="exact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>11,7</w:t>
            </w:r>
          </w:p>
        </w:tc>
      </w:tr>
      <w:tr w:rsidR="00516D2E" w:rsidRPr="00A065EF" w14:paraId="70B979FB" w14:textId="77777777" w:rsidTr="007E1A99">
        <w:trPr>
          <w:trHeight w:val="200"/>
        </w:trPr>
        <w:tc>
          <w:tcPr>
            <w:tcW w:w="3845" w:type="dxa"/>
          </w:tcPr>
          <w:p w14:paraId="7B5BF318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 xml:space="preserve">Tipo di Cella </w:t>
            </w:r>
          </w:p>
        </w:tc>
        <w:tc>
          <w:tcPr>
            <w:tcW w:w="5616" w:type="dxa"/>
            <w:gridSpan w:val="3"/>
          </w:tcPr>
          <w:p w14:paraId="1189DB94" w14:textId="77777777" w:rsidR="00516D2E" w:rsidRPr="00650C7D" w:rsidRDefault="00516D2E" w:rsidP="00516D2E">
            <w:pPr>
              <w:spacing w:before="10" w:line="171" w:lineRule="exact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LFP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1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>L300</w:t>
            </w:r>
          </w:p>
        </w:tc>
      </w:tr>
      <w:tr w:rsidR="00516D2E" w:rsidRPr="00A065EF" w14:paraId="184F414A" w14:textId="77777777" w:rsidTr="007E1A99">
        <w:trPr>
          <w:trHeight w:val="201"/>
        </w:trPr>
        <w:tc>
          <w:tcPr>
            <w:tcW w:w="3845" w:type="dxa"/>
          </w:tcPr>
          <w:p w14:paraId="16897B63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Capacità lorda batteria</w:t>
            </w:r>
            <w:r w:rsidRPr="00650C7D">
              <w:rPr>
                <w:rFonts w:asciiTheme="minorHAnsi" w:eastAsia="Calibri" w:hAnsiTheme="minorHAnsi" w:cs="Calibri"/>
                <w:color w:val="1F2329"/>
                <w:spacing w:val="8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>(kWh)</w:t>
            </w:r>
          </w:p>
        </w:tc>
        <w:tc>
          <w:tcPr>
            <w:tcW w:w="1872" w:type="dxa"/>
          </w:tcPr>
          <w:p w14:paraId="334F3957" w14:textId="77777777" w:rsidR="00516D2E" w:rsidRPr="00650C7D" w:rsidRDefault="00516D2E" w:rsidP="00516D2E">
            <w:pPr>
              <w:spacing w:before="10" w:line="171" w:lineRule="exact"/>
              <w:ind w:right="6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>61,7</w:t>
            </w:r>
          </w:p>
        </w:tc>
        <w:tc>
          <w:tcPr>
            <w:tcW w:w="3744" w:type="dxa"/>
            <w:gridSpan w:val="2"/>
          </w:tcPr>
          <w:p w14:paraId="0157972D" w14:textId="77777777" w:rsidR="00516D2E" w:rsidRPr="00650C7D" w:rsidRDefault="00516D2E" w:rsidP="00516D2E">
            <w:pPr>
              <w:spacing w:before="10" w:line="171" w:lineRule="exact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>74,9</w:t>
            </w:r>
          </w:p>
        </w:tc>
      </w:tr>
      <w:tr w:rsidR="00516D2E" w:rsidRPr="00A065EF" w14:paraId="1258DFFE" w14:textId="77777777" w:rsidTr="007E1A99">
        <w:trPr>
          <w:trHeight w:val="200"/>
        </w:trPr>
        <w:tc>
          <w:tcPr>
            <w:tcW w:w="3845" w:type="dxa"/>
          </w:tcPr>
          <w:p w14:paraId="3388603E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Autonomia WLTP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 xml:space="preserve"> (km)</w:t>
            </w:r>
          </w:p>
        </w:tc>
        <w:tc>
          <w:tcPr>
            <w:tcW w:w="1872" w:type="dxa"/>
          </w:tcPr>
          <w:p w14:paraId="11E0FDE2" w14:textId="18967E22" w:rsidR="00516D2E" w:rsidRPr="00650C7D" w:rsidRDefault="00516D2E" w:rsidP="00516D2E">
            <w:pPr>
              <w:spacing w:before="10" w:line="171" w:lineRule="exact"/>
              <w:ind w:right="22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455</w:t>
            </w:r>
            <w:r w:rsid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(R19)</w:t>
            </w:r>
          </w:p>
        </w:tc>
        <w:tc>
          <w:tcPr>
            <w:tcW w:w="1872" w:type="dxa"/>
          </w:tcPr>
          <w:p w14:paraId="7F7890A4" w14:textId="6071A502" w:rsidR="00516D2E" w:rsidRPr="00650C7D" w:rsidRDefault="00516D2E" w:rsidP="00516D2E">
            <w:pPr>
              <w:spacing w:before="10" w:line="171" w:lineRule="exact"/>
              <w:ind w:right="22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530</w:t>
            </w:r>
            <w:r w:rsid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(R20)</w:t>
            </w:r>
          </w:p>
        </w:tc>
        <w:tc>
          <w:tcPr>
            <w:tcW w:w="1872" w:type="dxa"/>
          </w:tcPr>
          <w:p w14:paraId="4F51DB5A" w14:textId="605EE8A6" w:rsidR="00516D2E" w:rsidRPr="00650C7D" w:rsidRDefault="00516D2E" w:rsidP="00516D2E">
            <w:pPr>
              <w:spacing w:before="10" w:line="171" w:lineRule="exact"/>
              <w:ind w:right="22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500</w:t>
            </w:r>
            <w:r w:rsid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(R20)</w:t>
            </w:r>
          </w:p>
        </w:tc>
      </w:tr>
      <w:tr w:rsidR="00516D2E" w:rsidRPr="00A065EF" w14:paraId="6F110385" w14:textId="77777777" w:rsidTr="007E1A99">
        <w:trPr>
          <w:trHeight w:val="200"/>
        </w:trPr>
        <w:tc>
          <w:tcPr>
            <w:tcW w:w="3845" w:type="dxa"/>
          </w:tcPr>
          <w:p w14:paraId="7695D402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lastRenderedPageBreak/>
              <w:t>Consumo di energia</w:t>
            </w: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kWh/100km</w:t>
            </w:r>
          </w:p>
        </w:tc>
        <w:tc>
          <w:tcPr>
            <w:tcW w:w="1872" w:type="dxa"/>
          </w:tcPr>
          <w:p w14:paraId="6CF34E87" w14:textId="0781108D" w:rsidR="00516D2E" w:rsidRPr="00650C7D" w:rsidRDefault="00516D2E" w:rsidP="00516D2E">
            <w:pPr>
              <w:spacing w:before="10" w:line="171" w:lineRule="exact"/>
              <w:ind w:right="8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15.2</w:t>
            </w:r>
            <w:r w:rsid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(R19)</w:t>
            </w:r>
          </w:p>
        </w:tc>
        <w:tc>
          <w:tcPr>
            <w:tcW w:w="1872" w:type="dxa"/>
          </w:tcPr>
          <w:p w14:paraId="4D189058" w14:textId="02D42296" w:rsidR="00516D2E" w:rsidRPr="00650C7D" w:rsidRDefault="00516D2E" w:rsidP="00516D2E">
            <w:pPr>
              <w:spacing w:before="10" w:line="171" w:lineRule="exact"/>
              <w:ind w:right="8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16.4</w:t>
            </w:r>
            <w:r w:rsid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(R20)</w:t>
            </w:r>
          </w:p>
        </w:tc>
        <w:tc>
          <w:tcPr>
            <w:tcW w:w="1872" w:type="dxa"/>
          </w:tcPr>
          <w:p w14:paraId="42667130" w14:textId="1F3F7457" w:rsidR="00516D2E" w:rsidRPr="00650C7D" w:rsidRDefault="00516D2E" w:rsidP="00516D2E">
            <w:pPr>
              <w:spacing w:before="10" w:line="171" w:lineRule="exact"/>
              <w:ind w:right="8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17.4</w:t>
            </w:r>
            <w:r w:rsid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(R20)</w:t>
            </w:r>
          </w:p>
        </w:tc>
      </w:tr>
      <w:tr w:rsidR="00516D2E" w:rsidRPr="00A065EF" w14:paraId="6031E7BE" w14:textId="77777777" w:rsidTr="007E1A99">
        <w:trPr>
          <w:trHeight w:val="186"/>
        </w:trPr>
        <w:tc>
          <w:tcPr>
            <w:tcW w:w="3845" w:type="dxa"/>
          </w:tcPr>
          <w:p w14:paraId="7AC0F149" w14:textId="77777777" w:rsidR="00516D2E" w:rsidRPr="00650C7D" w:rsidRDefault="00516D2E" w:rsidP="00516D2E">
            <w:pPr>
              <w:spacing w:line="167" w:lineRule="exact"/>
              <w:rPr>
                <w:rFonts w:asciiTheme="minorHAnsi" w:eastAsia="Microsoft YaHe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Tempo di ricarica AC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8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(5–100%)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Microsoft YaHei" w:hAnsiTheme="minorHAnsi" w:cs="Calibri"/>
                <w:color w:val="1F2329"/>
                <w:spacing w:val="-5"/>
                <w:sz w:val="14"/>
                <w:lang w:val="it-IT"/>
              </w:rPr>
              <w:t>（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>h</w:t>
            </w:r>
            <w:r w:rsidRPr="00650C7D">
              <w:rPr>
                <w:rFonts w:asciiTheme="minorHAnsi" w:eastAsia="Microsoft YaHei" w:hAnsiTheme="minorHAnsi" w:cs="Calibri"/>
                <w:color w:val="1F2329"/>
                <w:spacing w:val="-5"/>
                <w:sz w:val="14"/>
                <w:lang w:val="it-IT"/>
              </w:rPr>
              <w:t>）</w:t>
            </w:r>
          </w:p>
        </w:tc>
        <w:tc>
          <w:tcPr>
            <w:tcW w:w="1872" w:type="dxa"/>
          </w:tcPr>
          <w:p w14:paraId="56F573FB" w14:textId="77777777" w:rsidR="00516D2E" w:rsidRPr="00650C7D" w:rsidRDefault="00516D2E" w:rsidP="00516D2E">
            <w:pPr>
              <w:spacing w:before="10" w:line="156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>7,5</w:t>
            </w:r>
          </w:p>
        </w:tc>
        <w:tc>
          <w:tcPr>
            <w:tcW w:w="1872" w:type="dxa"/>
          </w:tcPr>
          <w:p w14:paraId="216F44C5" w14:textId="77777777" w:rsidR="00516D2E" w:rsidRPr="00650C7D" w:rsidRDefault="00516D2E" w:rsidP="00516D2E">
            <w:pPr>
              <w:spacing w:before="10" w:line="156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>8,5</w:t>
            </w:r>
          </w:p>
        </w:tc>
        <w:tc>
          <w:tcPr>
            <w:tcW w:w="1872" w:type="dxa"/>
          </w:tcPr>
          <w:p w14:paraId="44ADF236" w14:textId="77777777" w:rsidR="00516D2E" w:rsidRPr="00650C7D" w:rsidRDefault="00516D2E" w:rsidP="00516D2E">
            <w:pPr>
              <w:spacing w:before="10" w:line="156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>8,5</w:t>
            </w:r>
          </w:p>
        </w:tc>
      </w:tr>
      <w:tr w:rsidR="00516D2E" w:rsidRPr="00A065EF" w14:paraId="36FD52DE" w14:textId="77777777" w:rsidTr="007E1A99">
        <w:trPr>
          <w:trHeight w:val="200"/>
        </w:trPr>
        <w:tc>
          <w:tcPr>
            <w:tcW w:w="3845" w:type="dxa"/>
          </w:tcPr>
          <w:p w14:paraId="759453F7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Potenza di ricarica DC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>(kW)</w:t>
            </w:r>
          </w:p>
        </w:tc>
        <w:tc>
          <w:tcPr>
            <w:tcW w:w="1872" w:type="dxa"/>
          </w:tcPr>
          <w:p w14:paraId="566612CE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>350</w:t>
            </w:r>
          </w:p>
        </w:tc>
        <w:tc>
          <w:tcPr>
            <w:tcW w:w="1872" w:type="dxa"/>
          </w:tcPr>
          <w:p w14:paraId="24EC4E37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>446</w:t>
            </w:r>
          </w:p>
        </w:tc>
        <w:tc>
          <w:tcPr>
            <w:tcW w:w="1872" w:type="dxa"/>
          </w:tcPr>
          <w:p w14:paraId="1881649B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>446</w:t>
            </w:r>
          </w:p>
        </w:tc>
      </w:tr>
      <w:tr w:rsidR="00516D2E" w:rsidRPr="00A065EF" w14:paraId="5926FAC1" w14:textId="77777777" w:rsidTr="007E1A99">
        <w:trPr>
          <w:trHeight w:val="201"/>
        </w:trPr>
        <w:tc>
          <w:tcPr>
            <w:tcW w:w="3845" w:type="dxa"/>
          </w:tcPr>
          <w:p w14:paraId="2F60F035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Tempo di ricarica DC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3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(SOC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7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10-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>80%)</w:t>
            </w:r>
          </w:p>
        </w:tc>
        <w:tc>
          <w:tcPr>
            <w:tcW w:w="5616" w:type="dxa"/>
            <w:gridSpan w:val="3"/>
          </w:tcPr>
          <w:p w14:paraId="34EBE7C3" w14:textId="77777777" w:rsidR="00516D2E" w:rsidRPr="00650C7D" w:rsidRDefault="00516D2E" w:rsidP="00516D2E">
            <w:pPr>
              <w:spacing w:before="10" w:line="171" w:lineRule="exact"/>
              <w:ind w:right="3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12 m</w:t>
            </w:r>
          </w:p>
        </w:tc>
      </w:tr>
      <w:tr w:rsidR="00516D2E" w:rsidRPr="00A065EF" w14:paraId="1B73459D" w14:textId="77777777" w:rsidTr="007E1A99">
        <w:trPr>
          <w:trHeight w:val="200"/>
        </w:trPr>
        <w:tc>
          <w:tcPr>
            <w:tcW w:w="3845" w:type="dxa"/>
          </w:tcPr>
          <w:p w14:paraId="476EB2ED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 xml:space="preserve">Controllo continuo dell'ammortizzazione </w:t>
            </w:r>
            <w:proofErr w:type="spellStart"/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ant.e</w:t>
            </w:r>
            <w:proofErr w:type="spellEnd"/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 xml:space="preserve"> post.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>(DCC)</w:t>
            </w:r>
          </w:p>
        </w:tc>
        <w:tc>
          <w:tcPr>
            <w:tcW w:w="1872" w:type="dxa"/>
          </w:tcPr>
          <w:p w14:paraId="7CD30EC0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47E9E817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73799C6F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7992F41B" w14:textId="77777777" w:rsidTr="007E1A99">
        <w:trPr>
          <w:trHeight w:val="201"/>
        </w:trPr>
        <w:tc>
          <w:tcPr>
            <w:tcW w:w="3845" w:type="dxa"/>
          </w:tcPr>
          <w:p w14:paraId="3042521B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 xml:space="preserve">Sistema di Frenata </w:t>
            </w:r>
            <w:proofErr w:type="spellStart"/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OneBox</w:t>
            </w:r>
            <w:proofErr w:type="spellEnd"/>
          </w:p>
        </w:tc>
        <w:tc>
          <w:tcPr>
            <w:tcW w:w="5616" w:type="dxa"/>
            <w:gridSpan w:val="3"/>
          </w:tcPr>
          <w:p w14:paraId="7B54A6E1" w14:textId="77777777" w:rsidR="00516D2E" w:rsidRPr="00650C7D" w:rsidRDefault="00516D2E" w:rsidP="00650C7D">
            <w:pPr>
              <w:spacing w:before="10" w:line="171" w:lineRule="exact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Dischi dei freni ventilati anteriori e posteriori</w:t>
            </w:r>
          </w:p>
        </w:tc>
      </w:tr>
      <w:tr w:rsidR="00516D2E" w:rsidRPr="00A065EF" w14:paraId="587E64F5" w14:textId="77777777" w:rsidTr="007E1A99">
        <w:trPr>
          <w:trHeight w:val="201"/>
        </w:trPr>
        <w:tc>
          <w:tcPr>
            <w:tcW w:w="3845" w:type="dxa"/>
          </w:tcPr>
          <w:p w14:paraId="15AB9F14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Sistema di controllo della trazione TCS</w:t>
            </w:r>
          </w:p>
        </w:tc>
        <w:tc>
          <w:tcPr>
            <w:tcW w:w="1872" w:type="dxa"/>
          </w:tcPr>
          <w:p w14:paraId="74029210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21AA5AD0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1F6A9FBA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6128707E" w14:textId="77777777" w:rsidTr="007E1A99">
        <w:trPr>
          <w:trHeight w:val="200"/>
        </w:trPr>
        <w:tc>
          <w:tcPr>
            <w:tcW w:w="3845" w:type="dxa"/>
          </w:tcPr>
          <w:p w14:paraId="03F3E24D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 xml:space="preserve">Auto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>Hold</w:t>
            </w:r>
          </w:p>
        </w:tc>
        <w:tc>
          <w:tcPr>
            <w:tcW w:w="1872" w:type="dxa"/>
          </w:tcPr>
          <w:p w14:paraId="3E3D488A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5014A22F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429ECCED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382C2A0E" w14:textId="77777777" w:rsidTr="007E1A99">
        <w:trPr>
          <w:trHeight w:val="201"/>
        </w:trPr>
        <w:tc>
          <w:tcPr>
            <w:tcW w:w="3845" w:type="dxa"/>
          </w:tcPr>
          <w:p w14:paraId="67708E27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Assistenza alla partenza in salita e controllo della discesa</w:t>
            </w:r>
          </w:p>
        </w:tc>
        <w:tc>
          <w:tcPr>
            <w:tcW w:w="1872" w:type="dxa"/>
          </w:tcPr>
          <w:p w14:paraId="640A5C16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7C7BA3BC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2E456B25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159C9269" w14:textId="77777777" w:rsidTr="007E1A99">
        <w:trPr>
          <w:trHeight w:val="200"/>
        </w:trPr>
        <w:tc>
          <w:tcPr>
            <w:tcW w:w="3845" w:type="dxa"/>
          </w:tcPr>
          <w:p w14:paraId="11563D18" w14:textId="77777777" w:rsidR="00516D2E" w:rsidRPr="005F495A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en-GB"/>
              </w:rPr>
            </w:pPr>
            <w:r w:rsidRPr="005F495A">
              <w:rPr>
                <w:rFonts w:asciiTheme="minorHAnsi" w:eastAsia="Calibri" w:hAnsiTheme="minorHAnsi" w:cs="Calibri"/>
                <w:color w:val="1F2329"/>
                <w:sz w:val="14"/>
                <w:lang w:val="en-GB"/>
              </w:rPr>
              <w:t>Anti-lock Braking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en-GB"/>
              </w:rPr>
              <w:t xml:space="preserve"> </w:t>
            </w:r>
            <w:r w:rsidRPr="005F495A">
              <w:rPr>
                <w:rFonts w:asciiTheme="minorHAnsi" w:eastAsia="Calibri" w:hAnsiTheme="minorHAnsi" w:cs="Calibri"/>
                <w:color w:val="1F2329"/>
                <w:sz w:val="14"/>
                <w:lang w:val="en-GB"/>
              </w:rPr>
              <w:t>System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6"/>
                <w:sz w:val="14"/>
                <w:lang w:val="en-GB"/>
              </w:rPr>
              <w:t xml:space="preserve"> 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en-GB"/>
              </w:rPr>
              <w:t>(ABS)</w:t>
            </w:r>
          </w:p>
        </w:tc>
        <w:tc>
          <w:tcPr>
            <w:tcW w:w="1872" w:type="dxa"/>
          </w:tcPr>
          <w:p w14:paraId="34728BAD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29652A0A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290A9255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5627F438" w14:textId="77777777" w:rsidTr="007E1A99">
        <w:trPr>
          <w:trHeight w:val="201"/>
        </w:trPr>
        <w:tc>
          <w:tcPr>
            <w:tcW w:w="3845" w:type="dxa"/>
          </w:tcPr>
          <w:p w14:paraId="32A97D38" w14:textId="77777777" w:rsidR="00516D2E" w:rsidRPr="005F495A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en-GB"/>
              </w:rPr>
            </w:pPr>
            <w:r w:rsidRPr="005F495A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en-GB"/>
              </w:rPr>
              <w:t>Electronic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6"/>
                <w:sz w:val="14"/>
                <w:lang w:val="en-GB"/>
              </w:rPr>
              <w:t xml:space="preserve"> 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en-GB"/>
              </w:rPr>
              <w:t>Brake Force Distribution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6"/>
                <w:sz w:val="14"/>
                <w:lang w:val="en-GB"/>
              </w:rPr>
              <w:t xml:space="preserve"> 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en-GB"/>
              </w:rPr>
              <w:t>(EBD)</w:t>
            </w:r>
          </w:p>
        </w:tc>
        <w:tc>
          <w:tcPr>
            <w:tcW w:w="1872" w:type="dxa"/>
          </w:tcPr>
          <w:p w14:paraId="2B35943A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41844877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0ADCDD71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1C607622" w14:textId="77777777" w:rsidTr="007E1A99">
        <w:trPr>
          <w:trHeight w:val="201"/>
        </w:trPr>
        <w:tc>
          <w:tcPr>
            <w:tcW w:w="3845" w:type="dxa"/>
          </w:tcPr>
          <w:p w14:paraId="55D0DCB6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Emergency</w:t>
            </w:r>
            <w:r w:rsidRPr="00650C7D">
              <w:rPr>
                <w:rFonts w:asciiTheme="minorHAnsi" w:eastAsia="Calibri" w:hAnsiTheme="minorHAnsi" w:cs="Calibri"/>
                <w:color w:val="1F2329"/>
                <w:spacing w:val="7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Brake</w:t>
            </w:r>
            <w:r w:rsidRPr="00650C7D">
              <w:rPr>
                <w:rFonts w:asciiTheme="minorHAnsi" w:eastAsia="Calibri" w:hAnsiTheme="minorHAnsi" w:cs="Calibri"/>
                <w:color w:val="1F2329"/>
                <w:spacing w:val="1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Assist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>(EBA)</w:t>
            </w:r>
          </w:p>
        </w:tc>
        <w:tc>
          <w:tcPr>
            <w:tcW w:w="1872" w:type="dxa"/>
          </w:tcPr>
          <w:p w14:paraId="48B02030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27CFA4C2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63F07FB7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34005EEC" w14:textId="77777777" w:rsidTr="007E1A99">
        <w:trPr>
          <w:trHeight w:val="200"/>
        </w:trPr>
        <w:tc>
          <w:tcPr>
            <w:tcW w:w="3845" w:type="dxa"/>
          </w:tcPr>
          <w:p w14:paraId="3BA0CA59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Electronic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7"/>
                <w:sz w:val="14"/>
                <w:lang w:val="it-IT"/>
              </w:rPr>
              <w:t xml:space="preserve"> </w:t>
            </w:r>
            <w:proofErr w:type="spellStart"/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Stability</w:t>
            </w:r>
            <w:proofErr w:type="spellEnd"/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Control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8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>(ESC)</w:t>
            </w:r>
          </w:p>
        </w:tc>
        <w:tc>
          <w:tcPr>
            <w:tcW w:w="1872" w:type="dxa"/>
          </w:tcPr>
          <w:p w14:paraId="227F8390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10E6ECE1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061A24BF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5A23C798" w14:textId="77777777" w:rsidTr="007E1A99">
        <w:trPr>
          <w:trHeight w:val="201"/>
        </w:trPr>
        <w:tc>
          <w:tcPr>
            <w:tcW w:w="3845" w:type="dxa"/>
          </w:tcPr>
          <w:p w14:paraId="0D464BAB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Multiple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1"/>
                <w:sz w:val="14"/>
                <w:lang w:val="it-IT"/>
              </w:rPr>
              <w:t xml:space="preserve"> </w:t>
            </w:r>
            <w:proofErr w:type="spellStart"/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Collision</w:t>
            </w:r>
            <w:proofErr w:type="spellEnd"/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 xml:space="preserve"> </w:t>
            </w:r>
            <w:proofErr w:type="spellStart"/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Braking</w:t>
            </w:r>
            <w:proofErr w:type="spellEnd"/>
            <w:r w:rsidRPr="00650C7D">
              <w:rPr>
                <w:rFonts w:asciiTheme="minorHAnsi" w:eastAsia="Calibri" w:hAnsiTheme="minorHAnsi" w:cs="Calibri"/>
                <w:color w:val="1F2329"/>
                <w:spacing w:val="3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>(MCB)</w:t>
            </w:r>
          </w:p>
        </w:tc>
        <w:tc>
          <w:tcPr>
            <w:tcW w:w="1872" w:type="dxa"/>
          </w:tcPr>
          <w:p w14:paraId="5CD1A0FB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7119B06C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01920704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6D77E342" w14:textId="77777777" w:rsidTr="007E1A99">
        <w:trPr>
          <w:trHeight w:val="200"/>
        </w:trPr>
        <w:tc>
          <w:tcPr>
            <w:tcW w:w="3845" w:type="dxa"/>
          </w:tcPr>
          <w:p w14:paraId="29ACF354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Coefficiente di resistenza</w:t>
            </w:r>
          </w:p>
        </w:tc>
        <w:tc>
          <w:tcPr>
            <w:tcW w:w="5616" w:type="dxa"/>
            <w:gridSpan w:val="3"/>
          </w:tcPr>
          <w:p w14:paraId="6AFFAC0A" w14:textId="77777777" w:rsidR="00516D2E" w:rsidRPr="00650C7D" w:rsidRDefault="00516D2E" w:rsidP="00650C7D">
            <w:pPr>
              <w:spacing w:before="10" w:line="171" w:lineRule="exact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0.211</w:t>
            </w:r>
            <w:r w:rsidRPr="00650C7D">
              <w:rPr>
                <w:rFonts w:asciiTheme="minorHAnsi" w:eastAsia="Calibri" w:hAnsiTheme="minorHAnsi" w:cs="Calibri"/>
                <w:color w:val="1F2329"/>
                <w:spacing w:val="4"/>
                <w:sz w:val="14"/>
                <w:lang w:val="it-IT"/>
              </w:rPr>
              <w:t xml:space="preserve"> </w:t>
            </w:r>
            <w:proofErr w:type="spellStart"/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>Cd</w:t>
            </w:r>
            <w:proofErr w:type="spellEnd"/>
          </w:p>
        </w:tc>
      </w:tr>
      <w:tr w:rsidR="00516D2E" w:rsidRPr="00A065EF" w14:paraId="1ABCB062" w14:textId="77777777" w:rsidTr="007E1A99">
        <w:trPr>
          <w:trHeight w:val="201"/>
        </w:trPr>
        <w:tc>
          <w:tcPr>
            <w:tcW w:w="3845" w:type="dxa"/>
          </w:tcPr>
          <w:p w14:paraId="2B563CE9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5C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8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DC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7"/>
                <w:sz w:val="14"/>
                <w:lang w:val="it-IT"/>
              </w:rPr>
              <w:t xml:space="preserve"> </w:t>
            </w:r>
            <w:proofErr w:type="spellStart"/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Supercharge</w:t>
            </w:r>
            <w:proofErr w:type="spellEnd"/>
          </w:p>
        </w:tc>
        <w:tc>
          <w:tcPr>
            <w:tcW w:w="1872" w:type="dxa"/>
          </w:tcPr>
          <w:p w14:paraId="266B79B5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0428DE0A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2EDACB79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2A645FDF" w14:textId="77777777" w:rsidTr="007E1A99">
        <w:trPr>
          <w:trHeight w:val="201"/>
        </w:trPr>
        <w:tc>
          <w:tcPr>
            <w:tcW w:w="3845" w:type="dxa"/>
          </w:tcPr>
          <w:p w14:paraId="53C767C2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V2L</w:t>
            </w:r>
            <w:r w:rsidRPr="00650C7D">
              <w:rPr>
                <w:rFonts w:asciiTheme="minorHAnsi" w:eastAsia="Calibri" w:hAnsiTheme="minorHAnsi" w:cs="Calibri"/>
                <w:color w:val="1F2329"/>
                <w:spacing w:val="10"/>
                <w:sz w:val="14"/>
                <w:lang w:val="it-IT"/>
              </w:rPr>
              <w:t xml:space="preserve"> </w:t>
            </w:r>
            <w:proofErr w:type="spellStart"/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external</w:t>
            </w:r>
            <w:proofErr w:type="spellEnd"/>
            <w:r w:rsidRPr="00650C7D">
              <w:rPr>
                <w:rFonts w:asciiTheme="minorHAnsi" w:eastAsia="Calibri" w:hAnsiTheme="minorHAnsi" w:cs="Calibri"/>
                <w:color w:val="1F2329"/>
                <w:spacing w:val="6"/>
                <w:sz w:val="14"/>
                <w:lang w:val="it-IT"/>
              </w:rPr>
              <w:t xml:space="preserve"> </w:t>
            </w:r>
            <w:proofErr w:type="spellStart"/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discharge</w:t>
            </w:r>
            <w:proofErr w:type="spellEnd"/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 xml:space="preserve"> - Standard Europeo</w:t>
            </w:r>
          </w:p>
        </w:tc>
        <w:tc>
          <w:tcPr>
            <w:tcW w:w="1872" w:type="dxa"/>
          </w:tcPr>
          <w:p w14:paraId="23E4543F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0980B567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29BBF2F5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6D9A38A7" w14:textId="77777777" w:rsidTr="007E1A99">
        <w:trPr>
          <w:trHeight w:val="200"/>
        </w:trPr>
        <w:tc>
          <w:tcPr>
            <w:tcW w:w="3845" w:type="dxa"/>
          </w:tcPr>
          <w:p w14:paraId="67BEB0B2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Modalità di ricarica AC trifase</w:t>
            </w:r>
          </w:p>
        </w:tc>
        <w:tc>
          <w:tcPr>
            <w:tcW w:w="1872" w:type="dxa"/>
          </w:tcPr>
          <w:p w14:paraId="198D8FD5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66D398D2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5E9AA434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576246" w14:paraId="4C0BBCE2" w14:textId="77777777" w:rsidTr="007E1A99">
        <w:trPr>
          <w:trHeight w:val="186"/>
        </w:trPr>
        <w:tc>
          <w:tcPr>
            <w:tcW w:w="9461" w:type="dxa"/>
            <w:gridSpan w:val="4"/>
            <w:shd w:val="clear" w:color="auto" w:fill="00B0F0"/>
          </w:tcPr>
          <w:p w14:paraId="507C4FBC" w14:textId="77777777" w:rsidR="00516D2E" w:rsidRPr="005F495A" w:rsidRDefault="00516D2E" w:rsidP="00516D2E">
            <w:pPr>
              <w:spacing w:before="10" w:line="156" w:lineRule="exact"/>
              <w:ind w:right="18"/>
              <w:jc w:val="center"/>
              <w:rPr>
                <w:rFonts w:asciiTheme="minorHAnsi" w:eastAsia="Calibri" w:hAnsiTheme="minorHAnsi" w:cs="Calibri"/>
                <w:b/>
                <w:sz w:val="14"/>
                <w:lang w:val="en-GB"/>
              </w:rPr>
            </w:pPr>
            <w:r w:rsidRPr="005F495A">
              <w:rPr>
                <w:rFonts w:asciiTheme="minorHAnsi" w:eastAsia="Calibri" w:hAnsiTheme="minorHAnsi" w:cs="Calibri"/>
                <w:b/>
                <w:color w:val="1F2329"/>
                <w:sz w:val="14"/>
                <w:lang w:val="en-GB"/>
              </w:rPr>
              <w:t>XPILOT</w:t>
            </w:r>
            <w:r w:rsidRPr="005F495A">
              <w:rPr>
                <w:rFonts w:asciiTheme="minorHAnsi" w:eastAsia="Calibri" w:hAnsiTheme="minorHAnsi" w:cs="Calibri"/>
                <w:b/>
                <w:color w:val="1F2329"/>
                <w:spacing w:val="-2"/>
                <w:sz w:val="14"/>
                <w:lang w:val="en-GB"/>
              </w:rPr>
              <w:t xml:space="preserve"> </w:t>
            </w:r>
            <w:r w:rsidRPr="005F495A">
              <w:rPr>
                <w:rFonts w:asciiTheme="minorHAnsi" w:eastAsia="Calibri" w:hAnsiTheme="minorHAnsi" w:cs="Calibri"/>
                <w:b/>
                <w:color w:val="1F2329"/>
                <w:sz w:val="14"/>
                <w:lang w:val="en-GB"/>
              </w:rPr>
              <w:t>2.5</w:t>
            </w:r>
            <w:r w:rsidRPr="005F495A">
              <w:rPr>
                <w:rFonts w:asciiTheme="minorHAnsi" w:eastAsia="Calibri" w:hAnsiTheme="minorHAnsi" w:cs="Calibri"/>
                <w:b/>
                <w:color w:val="1F2329"/>
                <w:spacing w:val="-2"/>
                <w:sz w:val="14"/>
                <w:lang w:val="en-GB"/>
              </w:rPr>
              <w:t xml:space="preserve"> </w:t>
            </w:r>
            <w:r w:rsidRPr="005F495A">
              <w:rPr>
                <w:rFonts w:asciiTheme="minorHAnsi" w:eastAsia="Calibri" w:hAnsiTheme="minorHAnsi" w:cs="Calibri"/>
                <w:b/>
                <w:color w:val="1F2329"/>
                <w:sz w:val="14"/>
                <w:lang w:val="en-GB"/>
              </w:rPr>
              <w:t>(Advanced</w:t>
            </w:r>
            <w:r w:rsidRPr="005F495A">
              <w:rPr>
                <w:rFonts w:asciiTheme="minorHAnsi" w:eastAsia="Calibri" w:hAnsiTheme="minorHAnsi" w:cs="Calibri"/>
                <w:b/>
                <w:color w:val="1F2329"/>
                <w:spacing w:val="-8"/>
                <w:sz w:val="14"/>
                <w:lang w:val="en-GB"/>
              </w:rPr>
              <w:t xml:space="preserve"> </w:t>
            </w:r>
            <w:r w:rsidRPr="005F495A">
              <w:rPr>
                <w:rFonts w:asciiTheme="minorHAnsi" w:eastAsia="Calibri" w:hAnsiTheme="minorHAnsi" w:cs="Calibri"/>
                <w:b/>
                <w:color w:val="1F2329"/>
                <w:sz w:val="14"/>
                <w:lang w:val="en-GB"/>
              </w:rPr>
              <w:t>Driver</w:t>
            </w:r>
            <w:r w:rsidRPr="005F495A">
              <w:rPr>
                <w:rFonts w:asciiTheme="minorHAnsi" w:eastAsia="Calibri" w:hAnsiTheme="minorHAnsi" w:cs="Calibri"/>
                <w:b/>
                <w:color w:val="1F2329"/>
                <w:spacing w:val="5"/>
                <w:sz w:val="14"/>
                <w:lang w:val="en-GB"/>
              </w:rPr>
              <w:t xml:space="preserve"> </w:t>
            </w:r>
            <w:r w:rsidRPr="005F495A">
              <w:rPr>
                <w:rFonts w:asciiTheme="minorHAnsi" w:eastAsia="Calibri" w:hAnsiTheme="minorHAnsi" w:cs="Calibri"/>
                <w:b/>
                <w:color w:val="1F2329"/>
                <w:sz w:val="14"/>
                <w:lang w:val="en-GB"/>
              </w:rPr>
              <w:t>Assistance</w:t>
            </w:r>
            <w:r w:rsidRPr="005F495A">
              <w:rPr>
                <w:rFonts w:asciiTheme="minorHAnsi" w:eastAsia="Calibri" w:hAnsiTheme="minorHAnsi" w:cs="Calibri"/>
                <w:b/>
                <w:color w:val="1F2329"/>
                <w:spacing w:val="-3"/>
                <w:sz w:val="14"/>
                <w:lang w:val="en-GB"/>
              </w:rPr>
              <w:t xml:space="preserve"> </w:t>
            </w:r>
            <w:r w:rsidRPr="005F495A">
              <w:rPr>
                <w:rFonts w:asciiTheme="minorHAnsi" w:eastAsia="Calibri" w:hAnsiTheme="minorHAnsi" w:cs="Calibri"/>
                <w:b/>
                <w:color w:val="1F2329"/>
                <w:spacing w:val="-2"/>
                <w:sz w:val="14"/>
                <w:lang w:val="en-GB"/>
              </w:rPr>
              <w:t>System)</w:t>
            </w:r>
          </w:p>
        </w:tc>
      </w:tr>
      <w:tr w:rsidR="00516D2E" w:rsidRPr="00A065EF" w14:paraId="0C956EE4" w14:textId="77777777" w:rsidTr="007E1A99">
        <w:trPr>
          <w:trHeight w:val="186"/>
        </w:trPr>
        <w:tc>
          <w:tcPr>
            <w:tcW w:w="9461" w:type="dxa"/>
            <w:gridSpan w:val="4"/>
            <w:shd w:val="clear" w:color="auto" w:fill="D9D9D9"/>
          </w:tcPr>
          <w:p w14:paraId="7959FEEB" w14:textId="77777777" w:rsidR="00516D2E" w:rsidRPr="00650C7D" w:rsidRDefault="00516D2E" w:rsidP="00516D2E">
            <w:pPr>
              <w:spacing w:before="10" w:line="156" w:lineRule="exact"/>
              <w:ind w:right="18"/>
              <w:jc w:val="center"/>
              <w:rPr>
                <w:rFonts w:asciiTheme="minorHAnsi" w:eastAsia="Calibri" w:hAnsiTheme="minorHAnsi" w:cs="Calibri"/>
                <w:b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b/>
                <w:color w:val="1F2329"/>
                <w:sz w:val="14"/>
                <w:lang w:val="it-IT"/>
              </w:rPr>
              <w:t>Sistemi Hardware</w:t>
            </w:r>
          </w:p>
        </w:tc>
      </w:tr>
      <w:tr w:rsidR="00516D2E" w:rsidRPr="00A065EF" w14:paraId="1138C7CE" w14:textId="77777777" w:rsidTr="007E1A99">
        <w:trPr>
          <w:trHeight w:val="201"/>
        </w:trPr>
        <w:tc>
          <w:tcPr>
            <w:tcW w:w="3845" w:type="dxa"/>
          </w:tcPr>
          <w:p w14:paraId="5BCBDB7F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Numero di radar di puntamento del paraurti anteriore</w:t>
            </w:r>
          </w:p>
        </w:tc>
        <w:tc>
          <w:tcPr>
            <w:tcW w:w="1872" w:type="dxa"/>
          </w:tcPr>
          <w:p w14:paraId="36B07998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6</w:t>
            </w:r>
          </w:p>
        </w:tc>
        <w:tc>
          <w:tcPr>
            <w:tcW w:w="1872" w:type="dxa"/>
          </w:tcPr>
          <w:p w14:paraId="2B35899F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6</w:t>
            </w:r>
          </w:p>
        </w:tc>
        <w:tc>
          <w:tcPr>
            <w:tcW w:w="1872" w:type="dxa"/>
          </w:tcPr>
          <w:p w14:paraId="3FED6497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6</w:t>
            </w:r>
          </w:p>
        </w:tc>
      </w:tr>
      <w:tr w:rsidR="00516D2E" w:rsidRPr="00A065EF" w14:paraId="30F9FC67" w14:textId="77777777" w:rsidTr="007E1A99">
        <w:trPr>
          <w:trHeight w:val="200"/>
        </w:trPr>
        <w:tc>
          <w:tcPr>
            <w:tcW w:w="3845" w:type="dxa"/>
          </w:tcPr>
          <w:p w14:paraId="4A55E03C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Numero di radar frontali AEB a onde millimetriche</w:t>
            </w:r>
          </w:p>
        </w:tc>
        <w:tc>
          <w:tcPr>
            <w:tcW w:w="1872" w:type="dxa"/>
          </w:tcPr>
          <w:p w14:paraId="5B8832B0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1</w:t>
            </w:r>
          </w:p>
        </w:tc>
        <w:tc>
          <w:tcPr>
            <w:tcW w:w="1872" w:type="dxa"/>
          </w:tcPr>
          <w:p w14:paraId="130D826D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1</w:t>
            </w:r>
          </w:p>
        </w:tc>
        <w:tc>
          <w:tcPr>
            <w:tcW w:w="1872" w:type="dxa"/>
          </w:tcPr>
          <w:p w14:paraId="08514613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1</w:t>
            </w:r>
          </w:p>
        </w:tc>
      </w:tr>
      <w:tr w:rsidR="00516D2E" w:rsidRPr="00A065EF" w14:paraId="3C184764" w14:textId="77777777" w:rsidTr="007E1A99">
        <w:trPr>
          <w:trHeight w:val="201"/>
        </w:trPr>
        <w:tc>
          <w:tcPr>
            <w:tcW w:w="3845" w:type="dxa"/>
          </w:tcPr>
          <w:p w14:paraId="0154C96C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Numero di telecamere anteriori a vista panoramica</w:t>
            </w:r>
          </w:p>
        </w:tc>
        <w:tc>
          <w:tcPr>
            <w:tcW w:w="1872" w:type="dxa"/>
          </w:tcPr>
          <w:p w14:paraId="2CBFEB15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1</w:t>
            </w:r>
          </w:p>
        </w:tc>
        <w:tc>
          <w:tcPr>
            <w:tcW w:w="1872" w:type="dxa"/>
          </w:tcPr>
          <w:p w14:paraId="59AA5CF8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1</w:t>
            </w:r>
          </w:p>
        </w:tc>
        <w:tc>
          <w:tcPr>
            <w:tcW w:w="1872" w:type="dxa"/>
          </w:tcPr>
          <w:p w14:paraId="77BD815A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1</w:t>
            </w:r>
          </w:p>
        </w:tc>
      </w:tr>
      <w:tr w:rsidR="00516D2E" w:rsidRPr="00A065EF" w14:paraId="0795890C" w14:textId="77777777" w:rsidTr="007E1A99">
        <w:trPr>
          <w:trHeight w:val="200"/>
        </w:trPr>
        <w:tc>
          <w:tcPr>
            <w:tcW w:w="3845" w:type="dxa"/>
          </w:tcPr>
          <w:p w14:paraId="0A779E2C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Numero di fotocamere frontali binoculare</w:t>
            </w:r>
          </w:p>
        </w:tc>
        <w:tc>
          <w:tcPr>
            <w:tcW w:w="1872" w:type="dxa"/>
          </w:tcPr>
          <w:p w14:paraId="29FBC578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1</w:t>
            </w:r>
          </w:p>
        </w:tc>
        <w:tc>
          <w:tcPr>
            <w:tcW w:w="1872" w:type="dxa"/>
          </w:tcPr>
          <w:p w14:paraId="3AD34B02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1</w:t>
            </w:r>
          </w:p>
        </w:tc>
        <w:tc>
          <w:tcPr>
            <w:tcW w:w="1872" w:type="dxa"/>
          </w:tcPr>
          <w:p w14:paraId="56F17154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1</w:t>
            </w:r>
          </w:p>
        </w:tc>
      </w:tr>
      <w:tr w:rsidR="00516D2E" w:rsidRPr="00A065EF" w14:paraId="17FA9BA9" w14:textId="77777777" w:rsidTr="007E1A99">
        <w:trPr>
          <w:trHeight w:val="201"/>
        </w:trPr>
        <w:tc>
          <w:tcPr>
            <w:tcW w:w="3845" w:type="dxa"/>
          </w:tcPr>
          <w:p w14:paraId="0EB7498F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Numero di radar di puntamento del paraurti posteriore</w:t>
            </w:r>
          </w:p>
        </w:tc>
        <w:tc>
          <w:tcPr>
            <w:tcW w:w="1872" w:type="dxa"/>
          </w:tcPr>
          <w:p w14:paraId="288DAF45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6</w:t>
            </w:r>
          </w:p>
        </w:tc>
        <w:tc>
          <w:tcPr>
            <w:tcW w:w="1872" w:type="dxa"/>
          </w:tcPr>
          <w:p w14:paraId="5E89A602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6</w:t>
            </w:r>
          </w:p>
        </w:tc>
        <w:tc>
          <w:tcPr>
            <w:tcW w:w="1872" w:type="dxa"/>
          </w:tcPr>
          <w:p w14:paraId="61B2808D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6</w:t>
            </w:r>
          </w:p>
        </w:tc>
      </w:tr>
      <w:tr w:rsidR="00516D2E" w:rsidRPr="00A065EF" w14:paraId="3D43531F" w14:textId="77777777" w:rsidTr="007E1A99">
        <w:trPr>
          <w:trHeight w:val="201"/>
        </w:trPr>
        <w:tc>
          <w:tcPr>
            <w:tcW w:w="3845" w:type="dxa"/>
          </w:tcPr>
          <w:p w14:paraId="04324E3B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Numero di radar millimetrici agli angoli posteriori</w:t>
            </w:r>
          </w:p>
        </w:tc>
        <w:tc>
          <w:tcPr>
            <w:tcW w:w="1872" w:type="dxa"/>
          </w:tcPr>
          <w:p w14:paraId="18EFEAE1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2</w:t>
            </w:r>
          </w:p>
        </w:tc>
        <w:tc>
          <w:tcPr>
            <w:tcW w:w="1872" w:type="dxa"/>
          </w:tcPr>
          <w:p w14:paraId="47126B1E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2</w:t>
            </w:r>
          </w:p>
        </w:tc>
        <w:tc>
          <w:tcPr>
            <w:tcW w:w="1872" w:type="dxa"/>
          </w:tcPr>
          <w:p w14:paraId="28A42C46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2</w:t>
            </w:r>
          </w:p>
        </w:tc>
      </w:tr>
      <w:tr w:rsidR="00516D2E" w:rsidRPr="00A065EF" w14:paraId="12F03226" w14:textId="77777777" w:rsidTr="007E1A99">
        <w:trPr>
          <w:trHeight w:val="201"/>
        </w:trPr>
        <w:tc>
          <w:tcPr>
            <w:tcW w:w="3845" w:type="dxa"/>
          </w:tcPr>
          <w:p w14:paraId="5AD88FFF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Numero di telecamere posteriori a vista panoramica</w:t>
            </w:r>
          </w:p>
        </w:tc>
        <w:tc>
          <w:tcPr>
            <w:tcW w:w="1872" w:type="dxa"/>
          </w:tcPr>
          <w:p w14:paraId="41190B45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1</w:t>
            </w:r>
          </w:p>
        </w:tc>
        <w:tc>
          <w:tcPr>
            <w:tcW w:w="1872" w:type="dxa"/>
          </w:tcPr>
          <w:p w14:paraId="78D2238A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1</w:t>
            </w:r>
          </w:p>
        </w:tc>
        <w:tc>
          <w:tcPr>
            <w:tcW w:w="1872" w:type="dxa"/>
          </w:tcPr>
          <w:p w14:paraId="30AA5E4B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1</w:t>
            </w:r>
          </w:p>
        </w:tc>
      </w:tr>
      <w:tr w:rsidR="00516D2E" w:rsidRPr="00A065EF" w14:paraId="23428209" w14:textId="77777777" w:rsidTr="007E1A99">
        <w:trPr>
          <w:trHeight w:val="201"/>
        </w:trPr>
        <w:tc>
          <w:tcPr>
            <w:tcW w:w="3845" w:type="dxa"/>
          </w:tcPr>
          <w:p w14:paraId="23C0998C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Numero di telecamere posteriori</w:t>
            </w:r>
          </w:p>
        </w:tc>
        <w:tc>
          <w:tcPr>
            <w:tcW w:w="1872" w:type="dxa"/>
          </w:tcPr>
          <w:p w14:paraId="2ECF5D1D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1</w:t>
            </w:r>
          </w:p>
        </w:tc>
        <w:tc>
          <w:tcPr>
            <w:tcW w:w="1872" w:type="dxa"/>
          </w:tcPr>
          <w:p w14:paraId="6433DF6D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1</w:t>
            </w:r>
          </w:p>
        </w:tc>
        <w:tc>
          <w:tcPr>
            <w:tcW w:w="1872" w:type="dxa"/>
          </w:tcPr>
          <w:p w14:paraId="350F33C9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1</w:t>
            </w:r>
          </w:p>
        </w:tc>
      </w:tr>
      <w:tr w:rsidR="00516D2E" w:rsidRPr="00A065EF" w14:paraId="4EEF77F6" w14:textId="77777777" w:rsidTr="007E1A99">
        <w:trPr>
          <w:trHeight w:val="200"/>
        </w:trPr>
        <w:tc>
          <w:tcPr>
            <w:tcW w:w="3845" w:type="dxa"/>
          </w:tcPr>
          <w:p w14:paraId="498348D8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Numero di telecamere panoramiche sul lato sinistro</w:t>
            </w:r>
          </w:p>
        </w:tc>
        <w:tc>
          <w:tcPr>
            <w:tcW w:w="1872" w:type="dxa"/>
          </w:tcPr>
          <w:p w14:paraId="4C8E5B70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1</w:t>
            </w:r>
          </w:p>
        </w:tc>
        <w:tc>
          <w:tcPr>
            <w:tcW w:w="1872" w:type="dxa"/>
          </w:tcPr>
          <w:p w14:paraId="0C56B0C8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1</w:t>
            </w:r>
          </w:p>
        </w:tc>
        <w:tc>
          <w:tcPr>
            <w:tcW w:w="1872" w:type="dxa"/>
          </w:tcPr>
          <w:p w14:paraId="74C89B01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1</w:t>
            </w:r>
          </w:p>
        </w:tc>
      </w:tr>
      <w:tr w:rsidR="00516D2E" w:rsidRPr="00A065EF" w14:paraId="185C5C91" w14:textId="77777777" w:rsidTr="007E1A99">
        <w:trPr>
          <w:trHeight w:val="201"/>
        </w:trPr>
        <w:tc>
          <w:tcPr>
            <w:tcW w:w="3845" w:type="dxa"/>
          </w:tcPr>
          <w:p w14:paraId="53DA0949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Numero di telecamere panoramiche sul lato destro</w:t>
            </w:r>
          </w:p>
        </w:tc>
        <w:tc>
          <w:tcPr>
            <w:tcW w:w="1872" w:type="dxa"/>
          </w:tcPr>
          <w:p w14:paraId="6EA30517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1</w:t>
            </w:r>
          </w:p>
        </w:tc>
        <w:tc>
          <w:tcPr>
            <w:tcW w:w="1872" w:type="dxa"/>
          </w:tcPr>
          <w:p w14:paraId="7F073FCF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1</w:t>
            </w:r>
          </w:p>
        </w:tc>
        <w:tc>
          <w:tcPr>
            <w:tcW w:w="1872" w:type="dxa"/>
          </w:tcPr>
          <w:p w14:paraId="5427DD29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1</w:t>
            </w:r>
          </w:p>
        </w:tc>
      </w:tr>
      <w:tr w:rsidR="00516D2E" w:rsidRPr="00A065EF" w14:paraId="4C4D161E" w14:textId="77777777" w:rsidTr="007E1A99">
        <w:trPr>
          <w:trHeight w:val="201"/>
        </w:trPr>
        <w:tc>
          <w:tcPr>
            <w:tcW w:w="3845" w:type="dxa"/>
          </w:tcPr>
          <w:p w14:paraId="2A57E505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Numero di telecamere laterali a vista frontale</w:t>
            </w:r>
          </w:p>
        </w:tc>
        <w:tc>
          <w:tcPr>
            <w:tcW w:w="1872" w:type="dxa"/>
          </w:tcPr>
          <w:p w14:paraId="08F9A917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2</w:t>
            </w:r>
          </w:p>
        </w:tc>
        <w:tc>
          <w:tcPr>
            <w:tcW w:w="1872" w:type="dxa"/>
          </w:tcPr>
          <w:p w14:paraId="6CD89AA3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2</w:t>
            </w:r>
          </w:p>
        </w:tc>
        <w:tc>
          <w:tcPr>
            <w:tcW w:w="1872" w:type="dxa"/>
          </w:tcPr>
          <w:p w14:paraId="4CB163C3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2</w:t>
            </w:r>
          </w:p>
        </w:tc>
      </w:tr>
      <w:tr w:rsidR="00516D2E" w:rsidRPr="00A065EF" w14:paraId="485D158F" w14:textId="77777777" w:rsidTr="007E1A99">
        <w:trPr>
          <w:trHeight w:val="201"/>
        </w:trPr>
        <w:tc>
          <w:tcPr>
            <w:tcW w:w="3845" w:type="dxa"/>
          </w:tcPr>
          <w:p w14:paraId="4456546A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Numero di telecamere laterali posteriori</w:t>
            </w:r>
          </w:p>
        </w:tc>
        <w:tc>
          <w:tcPr>
            <w:tcW w:w="1872" w:type="dxa"/>
          </w:tcPr>
          <w:p w14:paraId="3EF14657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2</w:t>
            </w:r>
          </w:p>
        </w:tc>
        <w:tc>
          <w:tcPr>
            <w:tcW w:w="1872" w:type="dxa"/>
          </w:tcPr>
          <w:p w14:paraId="49245DA8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2</w:t>
            </w:r>
          </w:p>
        </w:tc>
        <w:tc>
          <w:tcPr>
            <w:tcW w:w="1872" w:type="dxa"/>
          </w:tcPr>
          <w:p w14:paraId="1329DF02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2</w:t>
            </w:r>
          </w:p>
        </w:tc>
      </w:tr>
      <w:tr w:rsidR="00516D2E" w:rsidRPr="00A065EF" w14:paraId="55082439" w14:textId="77777777" w:rsidTr="007E1A99">
        <w:trPr>
          <w:trHeight w:val="201"/>
        </w:trPr>
        <w:tc>
          <w:tcPr>
            <w:tcW w:w="3845" w:type="dxa"/>
          </w:tcPr>
          <w:p w14:paraId="3610F3E1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proofErr w:type="spellStart"/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Intelligent</w:t>
            </w:r>
            <w:proofErr w:type="spellEnd"/>
            <w:r w:rsidRPr="00650C7D">
              <w:rPr>
                <w:rFonts w:asciiTheme="minorHAnsi" w:eastAsia="Calibri" w:hAnsiTheme="minorHAnsi" w:cs="Calibri"/>
                <w:color w:val="1F2329"/>
                <w:spacing w:val="-3"/>
                <w:sz w:val="14"/>
                <w:lang w:val="it-IT"/>
              </w:rPr>
              <w:t xml:space="preserve"> </w:t>
            </w:r>
            <w:proofErr w:type="spellStart"/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driving</w:t>
            </w:r>
            <w:proofErr w:type="spellEnd"/>
            <w:r w:rsidRPr="00650C7D">
              <w:rPr>
                <w:rFonts w:asciiTheme="minorHAnsi" w:eastAsia="Calibri" w:hAnsiTheme="minorHAnsi" w:cs="Calibri"/>
                <w:color w:val="1F2329"/>
                <w:spacing w:val="7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chip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1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>XP5</w:t>
            </w:r>
          </w:p>
        </w:tc>
        <w:tc>
          <w:tcPr>
            <w:tcW w:w="1872" w:type="dxa"/>
          </w:tcPr>
          <w:p w14:paraId="4368CBEA" w14:textId="77777777" w:rsidR="00516D2E" w:rsidRPr="00650C7D" w:rsidRDefault="00516D2E" w:rsidP="00516D2E">
            <w:pPr>
              <w:spacing w:before="10" w:line="171" w:lineRule="exact"/>
              <w:ind w:right="6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XP5*1</w:t>
            </w:r>
          </w:p>
        </w:tc>
        <w:tc>
          <w:tcPr>
            <w:tcW w:w="1872" w:type="dxa"/>
          </w:tcPr>
          <w:p w14:paraId="2663AD4C" w14:textId="77777777" w:rsidR="00516D2E" w:rsidRPr="00650C7D" w:rsidRDefault="00516D2E" w:rsidP="00516D2E">
            <w:pPr>
              <w:spacing w:before="10" w:line="171" w:lineRule="exact"/>
              <w:ind w:right="6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XP5*1</w:t>
            </w:r>
          </w:p>
        </w:tc>
        <w:tc>
          <w:tcPr>
            <w:tcW w:w="1872" w:type="dxa"/>
          </w:tcPr>
          <w:p w14:paraId="58FBF58E" w14:textId="77777777" w:rsidR="00516D2E" w:rsidRPr="00650C7D" w:rsidRDefault="00516D2E" w:rsidP="00516D2E">
            <w:pPr>
              <w:spacing w:before="10" w:line="171" w:lineRule="exact"/>
              <w:ind w:right="6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XP5*1</w:t>
            </w:r>
          </w:p>
        </w:tc>
      </w:tr>
      <w:tr w:rsidR="00516D2E" w:rsidRPr="00A065EF" w14:paraId="418EFAD5" w14:textId="77777777" w:rsidTr="007E1A99">
        <w:trPr>
          <w:trHeight w:val="186"/>
        </w:trPr>
        <w:tc>
          <w:tcPr>
            <w:tcW w:w="9461" w:type="dxa"/>
            <w:gridSpan w:val="4"/>
            <w:shd w:val="clear" w:color="auto" w:fill="D9D9D9"/>
          </w:tcPr>
          <w:p w14:paraId="34627E2B" w14:textId="77777777" w:rsidR="00516D2E" w:rsidRPr="00650C7D" w:rsidRDefault="00516D2E" w:rsidP="00516D2E">
            <w:pPr>
              <w:spacing w:before="10" w:line="156" w:lineRule="exact"/>
              <w:ind w:right="9"/>
              <w:jc w:val="center"/>
              <w:rPr>
                <w:rFonts w:asciiTheme="minorHAnsi" w:eastAsia="Calibri" w:hAnsiTheme="minorHAnsi" w:cs="Calibri"/>
                <w:b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b/>
                <w:color w:val="1F2329"/>
                <w:sz w:val="14"/>
                <w:lang w:val="it-IT"/>
              </w:rPr>
              <w:t>Guida assistita XPILOT</w:t>
            </w:r>
            <w:r w:rsidRPr="00650C7D">
              <w:rPr>
                <w:rFonts w:asciiTheme="minorHAnsi" w:eastAsia="Calibri" w:hAnsiTheme="minorHAnsi" w:cs="Calibri"/>
                <w:b/>
                <w:color w:val="1F2329"/>
                <w:spacing w:val="13"/>
                <w:sz w:val="14"/>
                <w:lang w:val="it-IT"/>
              </w:rPr>
              <w:t xml:space="preserve"> </w:t>
            </w:r>
          </w:p>
        </w:tc>
      </w:tr>
      <w:tr w:rsidR="00516D2E" w:rsidRPr="00A065EF" w14:paraId="0B32D995" w14:textId="77777777" w:rsidTr="007E1A99">
        <w:trPr>
          <w:trHeight w:val="201"/>
        </w:trPr>
        <w:tc>
          <w:tcPr>
            <w:tcW w:w="3845" w:type="dxa"/>
          </w:tcPr>
          <w:p w14:paraId="25399499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Visualizzazione della simulazione dell'ambiente SR</w:t>
            </w:r>
          </w:p>
        </w:tc>
        <w:tc>
          <w:tcPr>
            <w:tcW w:w="1872" w:type="dxa"/>
          </w:tcPr>
          <w:p w14:paraId="2D06758B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6BD825AB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5E29F898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4FC7B94A" w14:textId="77777777" w:rsidTr="007E1A99">
        <w:trPr>
          <w:trHeight w:val="200"/>
        </w:trPr>
        <w:tc>
          <w:tcPr>
            <w:tcW w:w="3845" w:type="dxa"/>
          </w:tcPr>
          <w:p w14:paraId="38D1CDFF" w14:textId="77777777" w:rsidR="00516D2E" w:rsidRPr="00650C7D" w:rsidRDefault="00516D2E" w:rsidP="00516D2E">
            <w:pPr>
              <w:spacing w:line="181" w:lineRule="exact"/>
              <w:rPr>
                <w:rFonts w:asciiTheme="minorHAnsi" w:eastAsia="Microsoft YaHei" w:hAnsiTheme="minorHAnsi" w:cs="Calibri"/>
                <w:sz w:val="14"/>
                <w:lang w:val="it-IT"/>
              </w:rPr>
            </w:pPr>
            <w:proofErr w:type="spellStart"/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Adaptive</w:t>
            </w:r>
            <w:proofErr w:type="spellEnd"/>
            <w:r w:rsidRPr="00650C7D">
              <w:rPr>
                <w:rFonts w:asciiTheme="minorHAnsi" w:eastAsia="Calibri" w:hAnsiTheme="minorHAnsi" w:cs="Calibri"/>
                <w:color w:val="1F2329"/>
                <w:spacing w:val="5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Cruise</w:t>
            </w:r>
            <w:r w:rsidRPr="00650C7D">
              <w:rPr>
                <w:rFonts w:asciiTheme="minorHAnsi" w:eastAsia="Calibri" w:hAnsiTheme="minorHAnsi" w:cs="Calibri"/>
                <w:color w:val="1F2329"/>
                <w:spacing w:val="5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Control</w:t>
            </w:r>
            <w:r w:rsidRPr="00650C7D">
              <w:rPr>
                <w:rFonts w:asciiTheme="minorHAnsi" w:eastAsia="Microsoft YaHei" w:hAnsiTheme="minorHAnsi" w:cs="Calibri"/>
                <w:color w:val="1F2329"/>
                <w:spacing w:val="-2"/>
                <w:sz w:val="14"/>
                <w:lang w:val="it-IT"/>
              </w:rPr>
              <w:t>（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ACC</w:t>
            </w:r>
            <w:r w:rsidRPr="00650C7D">
              <w:rPr>
                <w:rFonts w:asciiTheme="minorHAnsi" w:eastAsia="Microsoft YaHei" w:hAnsiTheme="minorHAnsi" w:cs="Calibri"/>
                <w:color w:val="1F2329"/>
                <w:spacing w:val="-2"/>
                <w:sz w:val="14"/>
                <w:lang w:val="it-IT"/>
              </w:rPr>
              <w:t>）</w:t>
            </w:r>
          </w:p>
        </w:tc>
        <w:tc>
          <w:tcPr>
            <w:tcW w:w="1872" w:type="dxa"/>
          </w:tcPr>
          <w:p w14:paraId="63D87132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017B88E6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7B3F8B16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25D0E27B" w14:textId="77777777" w:rsidTr="007E1A99">
        <w:trPr>
          <w:trHeight w:val="201"/>
        </w:trPr>
        <w:tc>
          <w:tcPr>
            <w:tcW w:w="3845" w:type="dxa"/>
          </w:tcPr>
          <w:p w14:paraId="3C1C1949" w14:textId="77777777" w:rsidR="00516D2E" w:rsidRPr="00650C7D" w:rsidRDefault="00516D2E" w:rsidP="00516D2E">
            <w:pPr>
              <w:spacing w:line="181" w:lineRule="exact"/>
              <w:rPr>
                <w:rFonts w:asciiTheme="minorHAnsi" w:eastAsia="Microsoft YaHe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Lane</w:t>
            </w: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 xml:space="preserve"> </w:t>
            </w:r>
            <w:proofErr w:type="spellStart"/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Centering</w:t>
            </w:r>
            <w:proofErr w:type="spellEnd"/>
            <w:r w:rsidRPr="00650C7D">
              <w:rPr>
                <w:rFonts w:asciiTheme="minorHAnsi" w:eastAsia="Calibri" w:hAnsiTheme="minorHAnsi" w:cs="Calibri"/>
                <w:color w:val="1F2329"/>
                <w:spacing w:val="5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Control</w:t>
            </w:r>
            <w:r w:rsidRPr="00650C7D">
              <w:rPr>
                <w:rFonts w:asciiTheme="minorHAnsi" w:eastAsia="Microsoft YaHei" w:hAnsiTheme="minorHAnsi" w:cs="Calibri"/>
                <w:color w:val="1F2329"/>
                <w:spacing w:val="-2"/>
                <w:sz w:val="14"/>
                <w:lang w:val="it-IT"/>
              </w:rPr>
              <w:t>（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LCC</w:t>
            </w:r>
            <w:r w:rsidRPr="00650C7D">
              <w:rPr>
                <w:rFonts w:asciiTheme="minorHAnsi" w:eastAsia="Microsoft YaHei" w:hAnsiTheme="minorHAnsi" w:cs="Calibri"/>
                <w:color w:val="1F2329"/>
                <w:spacing w:val="-2"/>
                <w:sz w:val="14"/>
                <w:lang w:val="it-IT"/>
              </w:rPr>
              <w:t>）</w:t>
            </w:r>
          </w:p>
        </w:tc>
        <w:tc>
          <w:tcPr>
            <w:tcW w:w="1872" w:type="dxa"/>
          </w:tcPr>
          <w:p w14:paraId="1D02D159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10261648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20317E8E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186F0118" w14:textId="77777777" w:rsidTr="007E1A99">
        <w:trPr>
          <w:trHeight w:val="200"/>
        </w:trPr>
        <w:tc>
          <w:tcPr>
            <w:tcW w:w="3845" w:type="dxa"/>
          </w:tcPr>
          <w:p w14:paraId="598D5ACE" w14:textId="77777777" w:rsidR="00516D2E" w:rsidRPr="005F495A" w:rsidRDefault="00516D2E" w:rsidP="00516D2E">
            <w:pPr>
              <w:spacing w:line="181" w:lineRule="exact"/>
              <w:rPr>
                <w:rFonts w:asciiTheme="minorHAnsi" w:eastAsia="Microsoft YaHei" w:hAnsiTheme="minorHAnsi" w:cs="Calibri"/>
                <w:sz w:val="14"/>
                <w:lang w:val="en-GB"/>
              </w:rPr>
            </w:pPr>
            <w:r w:rsidRPr="005F495A">
              <w:rPr>
                <w:rFonts w:asciiTheme="minorHAnsi" w:eastAsia="Calibri" w:hAnsiTheme="minorHAnsi" w:cs="Calibri"/>
                <w:color w:val="1F2329"/>
                <w:sz w:val="14"/>
                <w:lang w:val="en-GB"/>
              </w:rPr>
              <w:t>Adaptive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8"/>
                <w:sz w:val="14"/>
                <w:lang w:val="en-GB"/>
              </w:rPr>
              <w:t xml:space="preserve"> </w:t>
            </w:r>
            <w:r w:rsidRPr="005F495A">
              <w:rPr>
                <w:rFonts w:asciiTheme="minorHAnsi" w:eastAsia="Calibri" w:hAnsiTheme="minorHAnsi" w:cs="Calibri"/>
                <w:color w:val="1F2329"/>
                <w:sz w:val="14"/>
                <w:lang w:val="en-GB"/>
              </w:rPr>
              <w:t>Turning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8"/>
                <w:sz w:val="14"/>
                <w:lang w:val="en-GB"/>
              </w:rPr>
              <w:t xml:space="preserve"> 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en-GB"/>
              </w:rPr>
              <w:t>Cruise</w:t>
            </w:r>
            <w:r w:rsidRPr="005F495A">
              <w:rPr>
                <w:rFonts w:asciiTheme="minorHAnsi" w:eastAsia="Microsoft YaHei" w:hAnsiTheme="minorHAnsi" w:cs="Calibri"/>
                <w:color w:val="1F2329"/>
                <w:spacing w:val="-2"/>
                <w:sz w:val="14"/>
                <w:lang w:val="en-GB"/>
              </w:rPr>
              <w:t>（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en-GB"/>
              </w:rPr>
              <w:t>ATC</w:t>
            </w:r>
            <w:r w:rsidRPr="005F495A">
              <w:rPr>
                <w:rFonts w:asciiTheme="minorHAnsi" w:eastAsia="Microsoft YaHei" w:hAnsiTheme="minorHAnsi" w:cs="Calibri"/>
                <w:color w:val="1F2329"/>
                <w:spacing w:val="-2"/>
                <w:sz w:val="14"/>
                <w:lang w:val="en-GB"/>
              </w:rPr>
              <w:t>）</w:t>
            </w:r>
          </w:p>
        </w:tc>
        <w:tc>
          <w:tcPr>
            <w:tcW w:w="1872" w:type="dxa"/>
          </w:tcPr>
          <w:p w14:paraId="1EE16DAD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49393B59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33A69355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40068EEB" w14:textId="77777777" w:rsidTr="007E1A99">
        <w:trPr>
          <w:trHeight w:val="200"/>
        </w:trPr>
        <w:tc>
          <w:tcPr>
            <w:tcW w:w="3845" w:type="dxa"/>
          </w:tcPr>
          <w:p w14:paraId="7589A7B1" w14:textId="77777777" w:rsidR="00516D2E" w:rsidRPr="005F495A" w:rsidRDefault="00516D2E" w:rsidP="00516D2E">
            <w:pPr>
              <w:spacing w:line="181" w:lineRule="exact"/>
              <w:rPr>
                <w:rFonts w:asciiTheme="minorHAnsi" w:eastAsia="Calibri" w:hAnsiTheme="minorHAnsi" w:cs="Calibri"/>
                <w:sz w:val="14"/>
                <w:lang w:val="en-GB"/>
              </w:rPr>
            </w:pPr>
            <w:r w:rsidRPr="005F495A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en-GB"/>
              </w:rPr>
              <w:t>Intelligent</w:t>
            </w:r>
            <w:r w:rsidRPr="005F495A">
              <w:rPr>
                <w:rFonts w:asciiTheme="minorHAnsi" w:eastAsia="Calibri" w:hAnsiTheme="minorHAnsi" w:cs="Calibri"/>
                <w:color w:val="1F2329"/>
                <w:spacing w:val="1"/>
                <w:sz w:val="14"/>
                <w:lang w:val="en-GB"/>
              </w:rPr>
              <w:t xml:space="preserve"> 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en-GB"/>
              </w:rPr>
              <w:t>speed</w:t>
            </w:r>
            <w:r w:rsidRPr="005F495A">
              <w:rPr>
                <w:rFonts w:asciiTheme="minorHAnsi" w:eastAsia="Calibri" w:hAnsiTheme="minorHAnsi" w:cs="Calibri"/>
                <w:color w:val="1F2329"/>
                <w:spacing w:val="3"/>
                <w:sz w:val="14"/>
                <w:lang w:val="en-GB"/>
              </w:rPr>
              <w:t xml:space="preserve"> 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en-GB"/>
              </w:rPr>
              <w:t>limit</w:t>
            </w:r>
            <w:r w:rsidRPr="005F495A">
              <w:rPr>
                <w:rFonts w:asciiTheme="minorHAnsi" w:eastAsia="Calibri" w:hAnsiTheme="minorHAnsi" w:cs="Calibri"/>
                <w:color w:val="1F2329"/>
                <w:spacing w:val="1"/>
                <w:sz w:val="14"/>
                <w:lang w:val="en-GB"/>
              </w:rPr>
              <w:t xml:space="preserve"> 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en-GB"/>
              </w:rPr>
              <w:t>assist</w:t>
            </w:r>
            <w:r w:rsidRPr="005F495A">
              <w:rPr>
                <w:rFonts w:asciiTheme="minorHAnsi" w:eastAsia="Microsoft YaHei" w:hAnsiTheme="minorHAnsi" w:cs="Calibri"/>
                <w:color w:val="1F2329"/>
                <w:spacing w:val="-2"/>
                <w:sz w:val="14"/>
                <w:lang w:val="en-GB"/>
              </w:rPr>
              <w:t>（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en-GB"/>
              </w:rPr>
              <w:t>SAS)</w:t>
            </w:r>
          </w:p>
        </w:tc>
        <w:tc>
          <w:tcPr>
            <w:tcW w:w="1872" w:type="dxa"/>
          </w:tcPr>
          <w:p w14:paraId="3CF3376C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59A20978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38521543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6465026D" w14:textId="77777777" w:rsidTr="007E1A99">
        <w:trPr>
          <w:trHeight w:val="200"/>
        </w:trPr>
        <w:tc>
          <w:tcPr>
            <w:tcW w:w="3845" w:type="dxa"/>
          </w:tcPr>
          <w:p w14:paraId="56A5B692" w14:textId="77777777" w:rsidR="00516D2E" w:rsidRPr="00650C7D" w:rsidRDefault="00516D2E" w:rsidP="00516D2E">
            <w:pPr>
              <w:spacing w:line="18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Auto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8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Lane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Change</w:t>
            </w:r>
            <w:r w:rsidRPr="00650C7D">
              <w:rPr>
                <w:rFonts w:asciiTheme="minorHAnsi" w:eastAsia="Microsoft YaHei" w:hAnsiTheme="minorHAnsi" w:cs="Calibri"/>
                <w:color w:val="1F2329"/>
                <w:spacing w:val="-2"/>
                <w:sz w:val="14"/>
                <w:lang w:val="it-IT"/>
              </w:rPr>
              <w:t>（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ALC)</w:t>
            </w:r>
          </w:p>
        </w:tc>
        <w:tc>
          <w:tcPr>
            <w:tcW w:w="1872" w:type="dxa"/>
          </w:tcPr>
          <w:p w14:paraId="2E59D9C7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48047FDC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6FA9E938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2D1DC781" w14:textId="77777777" w:rsidTr="007E1A99">
        <w:trPr>
          <w:trHeight w:val="201"/>
        </w:trPr>
        <w:tc>
          <w:tcPr>
            <w:tcW w:w="3845" w:type="dxa"/>
          </w:tcPr>
          <w:p w14:paraId="121AFDD2" w14:textId="77777777" w:rsidR="00516D2E" w:rsidRPr="005F495A" w:rsidRDefault="00516D2E" w:rsidP="00516D2E">
            <w:pPr>
              <w:spacing w:line="181" w:lineRule="exact"/>
              <w:rPr>
                <w:rFonts w:asciiTheme="minorHAnsi" w:eastAsia="Microsoft YaHei" w:hAnsiTheme="minorHAnsi" w:cs="Calibri"/>
                <w:sz w:val="14"/>
                <w:lang w:val="en-GB"/>
              </w:rPr>
            </w:pPr>
            <w:r w:rsidRPr="005F495A">
              <w:rPr>
                <w:rFonts w:asciiTheme="minorHAnsi" w:eastAsia="Calibri" w:hAnsiTheme="minorHAnsi" w:cs="Calibri"/>
                <w:color w:val="1F2329"/>
                <w:sz w:val="14"/>
                <w:lang w:val="en-GB"/>
              </w:rPr>
              <w:t>Traffic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en-GB"/>
              </w:rPr>
              <w:t xml:space="preserve"> </w:t>
            </w:r>
            <w:r w:rsidRPr="005F495A">
              <w:rPr>
                <w:rFonts w:asciiTheme="minorHAnsi" w:eastAsia="Calibri" w:hAnsiTheme="minorHAnsi" w:cs="Calibri"/>
                <w:color w:val="1F2329"/>
                <w:sz w:val="14"/>
                <w:lang w:val="en-GB"/>
              </w:rPr>
              <w:t>Sign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en-GB"/>
              </w:rPr>
              <w:t xml:space="preserve"> 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en-GB"/>
              </w:rPr>
              <w:t>Recognition</w:t>
            </w:r>
            <w:r w:rsidRPr="005F495A">
              <w:rPr>
                <w:rFonts w:asciiTheme="minorHAnsi" w:eastAsia="Microsoft YaHei" w:hAnsiTheme="minorHAnsi" w:cs="Calibri"/>
                <w:color w:val="1F2329"/>
                <w:spacing w:val="-2"/>
                <w:sz w:val="14"/>
                <w:lang w:val="en-GB"/>
              </w:rPr>
              <w:t>（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en-GB"/>
              </w:rPr>
              <w:t>TSR</w:t>
            </w:r>
            <w:r w:rsidRPr="005F495A">
              <w:rPr>
                <w:rFonts w:asciiTheme="minorHAnsi" w:eastAsia="Microsoft YaHei" w:hAnsiTheme="minorHAnsi" w:cs="Calibri"/>
                <w:color w:val="1F2329"/>
                <w:spacing w:val="-2"/>
                <w:sz w:val="14"/>
                <w:lang w:val="en-GB"/>
              </w:rPr>
              <w:t>）</w:t>
            </w:r>
          </w:p>
        </w:tc>
        <w:tc>
          <w:tcPr>
            <w:tcW w:w="1872" w:type="dxa"/>
          </w:tcPr>
          <w:p w14:paraId="30881C2F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70AE0812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5F7881F0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253611AD" w14:textId="77777777" w:rsidTr="007E1A99">
        <w:trPr>
          <w:trHeight w:val="200"/>
        </w:trPr>
        <w:tc>
          <w:tcPr>
            <w:tcW w:w="3845" w:type="dxa"/>
          </w:tcPr>
          <w:p w14:paraId="6A7B683E" w14:textId="4EA7C5EB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Risk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data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 xml:space="preserve">sharing </w:t>
            </w:r>
          </w:p>
        </w:tc>
        <w:tc>
          <w:tcPr>
            <w:tcW w:w="1872" w:type="dxa"/>
          </w:tcPr>
          <w:p w14:paraId="1B5AFE33" w14:textId="43797826" w:rsidR="00516D2E" w:rsidRPr="00650C7D" w:rsidRDefault="0059022C" w:rsidP="00516D2E">
            <w:pPr>
              <w:spacing w:before="10" w:line="171" w:lineRule="exact"/>
              <w:ind w:right="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0CD69EAE" w14:textId="62B3248B" w:rsidR="00516D2E" w:rsidRPr="00650C7D" w:rsidRDefault="0059022C" w:rsidP="00516D2E">
            <w:pPr>
              <w:spacing w:before="10" w:line="171" w:lineRule="exact"/>
              <w:ind w:right="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20923CE0" w14:textId="13C99EE1" w:rsidR="00516D2E" w:rsidRPr="00650C7D" w:rsidRDefault="0059022C" w:rsidP="00516D2E">
            <w:pPr>
              <w:spacing w:before="10" w:line="171" w:lineRule="exact"/>
              <w:ind w:right="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096546D7" w14:textId="77777777" w:rsidTr="007E1A99">
        <w:trPr>
          <w:trHeight w:val="186"/>
        </w:trPr>
        <w:tc>
          <w:tcPr>
            <w:tcW w:w="9461" w:type="dxa"/>
            <w:gridSpan w:val="4"/>
            <w:shd w:val="clear" w:color="auto" w:fill="D9D9D9"/>
          </w:tcPr>
          <w:p w14:paraId="2650EB72" w14:textId="77777777" w:rsidR="00516D2E" w:rsidRPr="00650C7D" w:rsidRDefault="00516D2E" w:rsidP="00516D2E">
            <w:pPr>
              <w:spacing w:before="10" w:line="156" w:lineRule="exact"/>
              <w:ind w:right="9"/>
              <w:jc w:val="center"/>
              <w:rPr>
                <w:rFonts w:asciiTheme="minorHAnsi" w:eastAsia="Calibri" w:hAnsiTheme="minorHAnsi" w:cs="Calibri"/>
                <w:b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b/>
                <w:color w:val="1F2329"/>
                <w:sz w:val="14"/>
                <w:lang w:val="it-IT"/>
              </w:rPr>
              <w:t>Parcheggio assistito XPILOT</w:t>
            </w:r>
            <w:r w:rsidRPr="00650C7D">
              <w:rPr>
                <w:rFonts w:asciiTheme="minorHAnsi" w:eastAsia="Calibri" w:hAnsiTheme="minorHAnsi" w:cs="Calibri"/>
                <w:b/>
                <w:color w:val="1F2329"/>
                <w:spacing w:val="13"/>
                <w:sz w:val="14"/>
                <w:lang w:val="it-IT"/>
              </w:rPr>
              <w:t xml:space="preserve"> </w:t>
            </w:r>
          </w:p>
        </w:tc>
      </w:tr>
      <w:tr w:rsidR="00516D2E" w:rsidRPr="00A065EF" w14:paraId="273F4372" w14:textId="77777777" w:rsidTr="007E1A99">
        <w:trPr>
          <w:trHeight w:val="200"/>
        </w:trPr>
        <w:tc>
          <w:tcPr>
            <w:tcW w:w="3845" w:type="dxa"/>
          </w:tcPr>
          <w:p w14:paraId="0D5B5218" w14:textId="77777777" w:rsidR="00516D2E" w:rsidRPr="005F495A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en-GB"/>
              </w:rPr>
            </w:pPr>
            <w:r w:rsidRPr="005F495A">
              <w:rPr>
                <w:rFonts w:asciiTheme="minorHAnsi" w:eastAsia="Calibri" w:hAnsiTheme="minorHAnsi" w:cs="Calibri"/>
                <w:color w:val="1F2329"/>
                <w:sz w:val="14"/>
                <w:lang w:val="en-GB"/>
              </w:rPr>
              <w:t>Auto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8"/>
                <w:sz w:val="14"/>
                <w:lang w:val="en-GB"/>
              </w:rPr>
              <w:t xml:space="preserve"> </w:t>
            </w:r>
            <w:r w:rsidRPr="005F495A">
              <w:rPr>
                <w:rFonts w:asciiTheme="minorHAnsi" w:eastAsia="Calibri" w:hAnsiTheme="minorHAnsi" w:cs="Calibri"/>
                <w:color w:val="1F2329"/>
                <w:sz w:val="14"/>
                <w:lang w:val="en-GB"/>
              </w:rPr>
              <w:t>Exit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8"/>
                <w:sz w:val="14"/>
                <w:lang w:val="en-GB"/>
              </w:rPr>
              <w:t xml:space="preserve"> </w:t>
            </w:r>
            <w:r w:rsidRPr="005F495A">
              <w:rPr>
                <w:rFonts w:asciiTheme="minorHAnsi" w:eastAsia="Calibri" w:hAnsiTheme="minorHAnsi" w:cs="Calibri"/>
                <w:color w:val="1F2329"/>
                <w:sz w:val="14"/>
                <w:lang w:val="en-GB"/>
              </w:rPr>
              <w:t>Parking Assist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8"/>
                <w:sz w:val="14"/>
                <w:lang w:val="en-GB"/>
              </w:rPr>
              <w:t xml:space="preserve"> 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en-GB"/>
              </w:rPr>
              <w:t>(AEP)</w:t>
            </w:r>
          </w:p>
        </w:tc>
        <w:tc>
          <w:tcPr>
            <w:tcW w:w="1872" w:type="dxa"/>
          </w:tcPr>
          <w:p w14:paraId="036907BD" w14:textId="77777777" w:rsidR="00516D2E" w:rsidRPr="00650C7D" w:rsidRDefault="00516D2E" w:rsidP="00516D2E">
            <w:pPr>
              <w:spacing w:before="10" w:line="171" w:lineRule="exact"/>
              <w:ind w:right="882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6F5A86CB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7EF20F3B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2BD58242" w14:textId="77777777" w:rsidTr="007E1A99">
        <w:trPr>
          <w:trHeight w:val="201"/>
        </w:trPr>
        <w:tc>
          <w:tcPr>
            <w:tcW w:w="3845" w:type="dxa"/>
          </w:tcPr>
          <w:p w14:paraId="410B2D61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proofErr w:type="spellStart"/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Automated</w:t>
            </w:r>
            <w:proofErr w:type="spellEnd"/>
            <w:r w:rsidRPr="00650C7D">
              <w:rPr>
                <w:rFonts w:asciiTheme="minorHAnsi" w:eastAsia="Calibri" w:hAnsiTheme="minorHAnsi" w:cs="Calibri"/>
                <w:color w:val="1F2329"/>
                <w:spacing w:val="-6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Parking</w:t>
            </w:r>
            <w:r w:rsidRPr="00650C7D">
              <w:rPr>
                <w:rFonts w:asciiTheme="minorHAnsi" w:eastAsia="Calibri" w:hAnsiTheme="minorHAnsi" w:cs="Calibri"/>
                <w:color w:val="1F2329"/>
                <w:spacing w:val="2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Assist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7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>(APA)</w:t>
            </w:r>
          </w:p>
        </w:tc>
        <w:tc>
          <w:tcPr>
            <w:tcW w:w="1872" w:type="dxa"/>
          </w:tcPr>
          <w:p w14:paraId="64D8A838" w14:textId="77777777" w:rsidR="00516D2E" w:rsidRPr="00650C7D" w:rsidRDefault="00516D2E" w:rsidP="00516D2E">
            <w:pPr>
              <w:spacing w:before="10" w:line="171" w:lineRule="exact"/>
              <w:ind w:right="882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66BA5F35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16E35F8E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4FD40C94" w14:textId="77777777" w:rsidTr="007E1A99">
        <w:trPr>
          <w:trHeight w:val="200"/>
        </w:trPr>
        <w:tc>
          <w:tcPr>
            <w:tcW w:w="3845" w:type="dxa"/>
          </w:tcPr>
          <w:p w14:paraId="38F2F63E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Parcheggio assistito con camera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8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360°</w:t>
            </w:r>
          </w:p>
        </w:tc>
        <w:tc>
          <w:tcPr>
            <w:tcW w:w="1872" w:type="dxa"/>
          </w:tcPr>
          <w:p w14:paraId="5BDD8150" w14:textId="77777777" w:rsidR="00516D2E" w:rsidRPr="00650C7D" w:rsidRDefault="00516D2E" w:rsidP="00516D2E">
            <w:pPr>
              <w:spacing w:before="10" w:line="171" w:lineRule="exact"/>
              <w:ind w:right="882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5BB6BD44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0C87C66D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5A98A7BE" w14:textId="77777777" w:rsidTr="007E1A99">
        <w:trPr>
          <w:trHeight w:val="417"/>
        </w:trPr>
        <w:tc>
          <w:tcPr>
            <w:tcW w:w="3845" w:type="dxa"/>
          </w:tcPr>
          <w:p w14:paraId="14F36076" w14:textId="77777777" w:rsidR="00516D2E" w:rsidRPr="00650C7D" w:rsidRDefault="00516D2E" w:rsidP="00516D2E">
            <w:pPr>
              <w:spacing w:before="31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Avviso radar anteriore e posteriore / Telecamera a vista completa a 360° del veicolo / Telaio trasparente</w:t>
            </w:r>
          </w:p>
        </w:tc>
        <w:tc>
          <w:tcPr>
            <w:tcW w:w="1872" w:type="dxa"/>
          </w:tcPr>
          <w:p w14:paraId="57C84869" w14:textId="77777777" w:rsidR="00516D2E" w:rsidRPr="00650C7D" w:rsidRDefault="00516D2E" w:rsidP="00516D2E">
            <w:pPr>
              <w:spacing w:before="125"/>
              <w:ind w:right="882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398ED12A" w14:textId="77777777" w:rsidR="00516D2E" w:rsidRPr="00650C7D" w:rsidRDefault="00516D2E" w:rsidP="00516D2E">
            <w:pPr>
              <w:spacing w:before="125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36FB1D1D" w14:textId="77777777" w:rsidR="00516D2E" w:rsidRPr="00650C7D" w:rsidRDefault="00516D2E" w:rsidP="00516D2E">
            <w:pPr>
              <w:spacing w:before="125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7EA18C05" w14:textId="77777777" w:rsidTr="007E1A99">
        <w:trPr>
          <w:trHeight w:val="417"/>
        </w:trPr>
        <w:tc>
          <w:tcPr>
            <w:tcW w:w="3845" w:type="dxa"/>
          </w:tcPr>
          <w:p w14:paraId="0AA52BE6" w14:textId="6965069D" w:rsidR="00516D2E" w:rsidRPr="00650C7D" w:rsidRDefault="00516D2E" w:rsidP="00650C7D">
            <w:pPr>
              <w:spacing w:before="31" w:line="171" w:lineRule="exact"/>
              <w:ind w:right="21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Assistenza al parcheggio tramite telecomando/App per smartphone</w:t>
            </w:r>
            <w:r w:rsid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assistenza al parcheggio/chiamata diretta del veicolo</w:t>
            </w:r>
          </w:p>
        </w:tc>
        <w:tc>
          <w:tcPr>
            <w:tcW w:w="1872" w:type="dxa"/>
          </w:tcPr>
          <w:p w14:paraId="7D91CF59" w14:textId="77777777" w:rsidR="00516D2E" w:rsidRPr="00650C7D" w:rsidRDefault="00516D2E" w:rsidP="00516D2E">
            <w:pPr>
              <w:spacing w:before="125"/>
              <w:ind w:right="882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5DCC7D65" w14:textId="77777777" w:rsidR="00516D2E" w:rsidRPr="00650C7D" w:rsidRDefault="00516D2E" w:rsidP="00516D2E">
            <w:pPr>
              <w:spacing w:before="125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08F37379" w14:textId="77777777" w:rsidR="00516D2E" w:rsidRPr="00650C7D" w:rsidRDefault="00516D2E" w:rsidP="00516D2E">
            <w:pPr>
              <w:spacing w:before="125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7D56B9" w14:paraId="1ECABD0C" w14:textId="77777777" w:rsidTr="007E1A99">
        <w:trPr>
          <w:trHeight w:val="186"/>
        </w:trPr>
        <w:tc>
          <w:tcPr>
            <w:tcW w:w="9461" w:type="dxa"/>
            <w:gridSpan w:val="4"/>
            <w:shd w:val="clear" w:color="auto" w:fill="D9D9D9"/>
          </w:tcPr>
          <w:p w14:paraId="16859C52" w14:textId="7AEDE7E6" w:rsidR="00516D2E" w:rsidRPr="007D56B9" w:rsidRDefault="00516D2E" w:rsidP="00516D2E">
            <w:pPr>
              <w:spacing w:before="10" w:line="156" w:lineRule="exact"/>
              <w:ind w:right="22"/>
              <w:jc w:val="center"/>
              <w:rPr>
                <w:rFonts w:asciiTheme="minorHAnsi" w:eastAsia="Calibri" w:hAnsiTheme="minorHAnsi" w:cs="Calibri"/>
                <w:b/>
                <w:sz w:val="14"/>
                <w:lang w:val="it-IT"/>
              </w:rPr>
            </w:pPr>
            <w:r w:rsidRPr="007D56B9">
              <w:rPr>
                <w:rFonts w:asciiTheme="minorHAnsi" w:eastAsia="Calibri" w:hAnsiTheme="minorHAnsi" w:cs="Calibri"/>
                <w:b/>
                <w:color w:val="1F2329"/>
                <w:sz w:val="14"/>
                <w:lang w:val="it-IT"/>
              </w:rPr>
              <w:t>XPILOT</w:t>
            </w:r>
            <w:r w:rsidRPr="007D56B9">
              <w:rPr>
                <w:rFonts w:asciiTheme="minorHAnsi" w:eastAsia="Calibri" w:hAnsiTheme="minorHAnsi" w:cs="Calibri"/>
                <w:b/>
                <w:color w:val="1F2329"/>
                <w:spacing w:val="48"/>
                <w:sz w:val="14"/>
                <w:lang w:val="it-IT"/>
              </w:rPr>
              <w:t xml:space="preserve"> </w:t>
            </w:r>
            <w:r w:rsidRPr="007D56B9">
              <w:rPr>
                <w:rFonts w:asciiTheme="minorHAnsi" w:eastAsia="Calibri" w:hAnsiTheme="minorHAnsi" w:cs="Calibri"/>
                <w:b/>
                <w:color w:val="1F2329"/>
                <w:sz w:val="14"/>
                <w:lang w:val="it-IT"/>
              </w:rPr>
              <w:t>ASSIST</w:t>
            </w:r>
            <w:r w:rsidRPr="007D56B9">
              <w:rPr>
                <w:rFonts w:asciiTheme="minorHAnsi" w:eastAsia="Calibri" w:hAnsiTheme="minorHAnsi" w:cs="Calibri"/>
                <w:b/>
                <w:color w:val="1F2329"/>
                <w:spacing w:val="8"/>
                <w:sz w:val="14"/>
                <w:lang w:val="it-IT"/>
              </w:rPr>
              <w:t xml:space="preserve"> </w:t>
            </w:r>
            <w:proofErr w:type="spellStart"/>
            <w:r w:rsidRPr="007D56B9">
              <w:rPr>
                <w:rFonts w:asciiTheme="minorHAnsi" w:eastAsia="Calibri" w:hAnsiTheme="minorHAnsi" w:cs="Calibri"/>
                <w:b/>
                <w:color w:val="1F2329"/>
                <w:spacing w:val="-2"/>
                <w:sz w:val="14"/>
                <w:lang w:val="it-IT"/>
              </w:rPr>
              <w:t>Safety</w:t>
            </w:r>
            <w:proofErr w:type="spellEnd"/>
            <w:r w:rsidR="00F26FEE" w:rsidRPr="007D56B9">
              <w:rPr>
                <w:rFonts w:asciiTheme="minorHAnsi" w:eastAsia="Calibri" w:hAnsiTheme="minorHAnsi" w:cs="Calibri"/>
                <w:b/>
                <w:color w:val="1F2329"/>
                <w:spacing w:val="-2"/>
                <w:sz w:val="14"/>
                <w:lang w:val="it-IT"/>
              </w:rPr>
              <w:t xml:space="preserve"> – Prevenzione </w:t>
            </w:r>
            <w:r w:rsidR="00ED3FD5" w:rsidRPr="007D56B9">
              <w:rPr>
                <w:rFonts w:asciiTheme="minorHAnsi" w:eastAsia="Calibri" w:hAnsiTheme="minorHAnsi" w:cs="Calibri"/>
                <w:b/>
                <w:color w:val="1F2329"/>
                <w:spacing w:val="-2"/>
                <w:sz w:val="14"/>
                <w:lang w:val="it-IT"/>
              </w:rPr>
              <w:t>delle collisioni frontali</w:t>
            </w:r>
          </w:p>
        </w:tc>
      </w:tr>
      <w:tr w:rsidR="00516D2E" w:rsidRPr="00A065EF" w14:paraId="2CF59842" w14:textId="77777777" w:rsidTr="007E1A99">
        <w:trPr>
          <w:trHeight w:val="201"/>
        </w:trPr>
        <w:tc>
          <w:tcPr>
            <w:tcW w:w="3845" w:type="dxa"/>
          </w:tcPr>
          <w:p w14:paraId="62C3453B" w14:textId="77777777" w:rsidR="00516D2E" w:rsidRPr="00650C7D" w:rsidRDefault="00516D2E" w:rsidP="00516D2E">
            <w:pPr>
              <w:spacing w:line="181" w:lineRule="exact"/>
              <w:rPr>
                <w:rFonts w:asciiTheme="minorHAnsi" w:eastAsia="Microsoft YaHe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Forward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8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Distance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6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Monitoring</w:t>
            </w:r>
            <w:r w:rsidRPr="00650C7D">
              <w:rPr>
                <w:rFonts w:asciiTheme="minorHAnsi" w:eastAsia="Microsoft YaHei" w:hAnsiTheme="minorHAnsi" w:cs="Calibri"/>
                <w:color w:val="1F2329"/>
                <w:spacing w:val="-2"/>
                <w:sz w:val="14"/>
                <w:lang w:val="it-IT"/>
              </w:rPr>
              <w:t>（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FDM</w:t>
            </w:r>
            <w:r w:rsidRPr="00650C7D">
              <w:rPr>
                <w:rFonts w:asciiTheme="minorHAnsi" w:eastAsia="Microsoft YaHei" w:hAnsiTheme="minorHAnsi" w:cs="Calibri"/>
                <w:color w:val="1F2329"/>
                <w:spacing w:val="-2"/>
                <w:sz w:val="14"/>
                <w:lang w:val="it-IT"/>
              </w:rPr>
              <w:t>）</w:t>
            </w:r>
          </w:p>
        </w:tc>
        <w:tc>
          <w:tcPr>
            <w:tcW w:w="1872" w:type="dxa"/>
          </w:tcPr>
          <w:p w14:paraId="7843DA65" w14:textId="77777777" w:rsidR="00516D2E" w:rsidRPr="00650C7D" w:rsidRDefault="00516D2E" w:rsidP="00516D2E">
            <w:pPr>
              <w:spacing w:before="10" w:line="171" w:lineRule="exact"/>
              <w:ind w:right="882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5E1E5F75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4E40F4A1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65C20D7F" w14:textId="77777777" w:rsidTr="007E1A99">
        <w:trPr>
          <w:trHeight w:val="200"/>
        </w:trPr>
        <w:tc>
          <w:tcPr>
            <w:tcW w:w="3845" w:type="dxa"/>
          </w:tcPr>
          <w:p w14:paraId="64DEF8A9" w14:textId="77777777" w:rsidR="00516D2E" w:rsidRPr="005F495A" w:rsidRDefault="00516D2E" w:rsidP="00516D2E">
            <w:pPr>
              <w:spacing w:line="181" w:lineRule="exact"/>
              <w:rPr>
                <w:rFonts w:asciiTheme="minorHAnsi" w:eastAsia="Microsoft YaHei" w:hAnsiTheme="minorHAnsi" w:cs="Calibri"/>
                <w:sz w:val="14"/>
                <w:lang w:val="en-GB"/>
              </w:rPr>
            </w:pPr>
            <w:r w:rsidRPr="005F495A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en-GB"/>
              </w:rPr>
              <w:t>Forward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en-GB"/>
              </w:rPr>
              <w:t xml:space="preserve"> 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en-GB"/>
              </w:rPr>
              <w:t>Collision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en-GB"/>
              </w:rPr>
              <w:t xml:space="preserve"> 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en-GB"/>
              </w:rPr>
              <w:t>Warning</w:t>
            </w:r>
            <w:r w:rsidRPr="005F495A">
              <w:rPr>
                <w:rFonts w:asciiTheme="minorHAnsi" w:eastAsia="Microsoft YaHei" w:hAnsiTheme="minorHAnsi" w:cs="Calibri"/>
                <w:color w:val="1F2329"/>
                <w:spacing w:val="-2"/>
                <w:sz w:val="14"/>
                <w:lang w:val="en-GB"/>
              </w:rPr>
              <w:t>（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en-GB"/>
              </w:rPr>
              <w:t>FCW</w:t>
            </w:r>
            <w:r w:rsidRPr="005F495A">
              <w:rPr>
                <w:rFonts w:asciiTheme="minorHAnsi" w:eastAsia="Microsoft YaHei" w:hAnsiTheme="minorHAnsi" w:cs="Calibri"/>
                <w:color w:val="1F2329"/>
                <w:spacing w:val="-2"/>
                <w:sz w:val="14"/>
                <w:lang w:val="en-GB"/>
              </w:rPr>
              <w:t>）</w:t>
            </w:r>
          </w:p>
        </w:tc>
        <w:tc>
          <w:tcPr>
            <w:tcW w:w="1872" w:type="dxa"/>
          </w:tcPr>
          <w:p w14:paraId="58F65FAF" w14:textId="77777777" w:rsidR="00516D2E" w:rsidRPr="00650C7D" w:rsidRDefault="00516D2E" w:rsidP="00516D2E">
            <w:pPr>
              <w:spacing w:before="10" w:line="171" w:lineRule="exact"/>
              <w:ind w:right="882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7EC192D0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632A3863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2A1853AF" w14:textId="77777777" w:rsidTr="007E1A99">
        <w:trPr>
          <w:trHeight w:val="201"/>
        </w:trPr>
        <w:tc>
          <w:tcPr>
            <w:tcW w:w="3845" w:type="dxa"/>
          </w:tcPr>
          <w:p w14:paraId="608CB1AD" w14:textId="77777777" w:rsidR="00516D2E" w:rsidRPr="005F495A" w:rsidRDefault="00516D2E" w:rsidP="00516D2E">
            <w:pPr>
              <w:spacing w:line="181" w:lineRule="exact"/>
              <w:rPr>
                <w:rFonts w:asciiTheme="minorHAnsi" w:eastAsia="Microsoft YaHei" w:hAnsiTheme="minorHAnsi" w:cs="Calibri"/>
                <w:sz w:val="14"/>
                <w:lang w:val="en-GB"/>
              </w:rPr>
            </w:pPr>
            <w:r w:rsidRPr="005F495A">
              <w:rPr>
                <w:rFonts w:asciiTheme="minorHAnsi" w:eastAsia="Calibri" w:hAnsiTheme="minorHAnsi" w:cs="Calibri"/>
                <w:color w:val="1F2329"/>
                <w:sz w:val="14"/>
                <w:lang w:val="en-GB"/>
              </w:rPr>
              <w:t>Autonomous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en-GB"/>
              </w:rPr>
              <w:t xml:space="preserve"> </w:t>
            </w:r>
            <w:r w:rsidRPr="005F495A">
              <w:rPr>
                <w:rFonts w:asciiTheme="minorHAnsi" w:eastAsia="Calibri" w:hAnsiTheme="minorHAnsi" w:cs="Calibri"/>
                <w:color w:val="1F2329"/>
                <w:sz w:val="14"/>
                <w:lang w:val="en-GB"/>
              </w:rPr>
              <w:t xml:space="preserve">Emergency 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en-GB"/>
              </w:rPr>
              <w:t>Braking</w:t>
            </w:r>
            <w:r w:rsidRPr="005F495A">
              <w:rPr>
                <w:rFonts w:asciiTheme="minorHAnsi" w:eastAsia="Microsoft YaHei" w:hAnsiTheme="minorHAnsi" w:cs="Calibri"/>
                <w:color w:val="1F2329"/>
                <w:spacing w:val="-2"/>
                <w:sz w:val="14"/>
                <w:lang w:val="en-GB"/>
              </w:rPr>
              <w:t>（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en-GB"/>
              </w:rPr>
              <w:t>AEB</w:t>
            </w:r>
            <w:r w:rsidRPr="005F495A">
              <w:rPr>
                <w:rFonts w:asciiTheme="minorHAnsi" w:eastAsia="Microsoft YaHei" w:hAnsiTheme="minorHAnsi" w:cs="Calibri"/>
                <w:color w:val="1F2329"/>
                <w:spacing w:val="-2"/>
                <w:sz w:val="14"/>
                <w:lang w:val="en-GB"/>
              </w:rPr>
              <w:t>）</w:t>
            </w:r>
          </w:p>
        </w:tc>
        <w:tc>
          <w:tcPr>
            <w:tcW w:w="1872" w:type="dxa"/>
          </w:tcPr>
          <w:p w14:paraId="1089334F" w14:textId="77777777" w:rsidR="00516D2E" w:rsidRPr="00650C7D" w:rsidRDefault="00516D2E" w:rsidP="00516D2E">
            <w:pPr>
              <w:spacing w:before="10" w:line="171" w:lineRule="exact"/>
              <w:ind w:right="882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7A822208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6D607FEB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2F340339" w14:textId="77777777" w:rsidTr="007E1A99">
        <w:trPr>
          <w:trHeight w:val="186"/>
        </w:trPr>
        <w:tc>
          <w:tcPr>
            <w:tcW w:w="9461" w:type="dxa"/>
            <w:gridSpan w:val="4"/>
            <w:shd w:val="clear" w:color="auto" w:fill="D9D9D9"/>
          </w:tcPr>
          <w:p w14:paraId="024F170D" w14:textId="77777777" w:rsidR="00516D2E" w:rsidRPr="00650C7D" w:rsidRDefault="00516D2E" w:rsidP="00516D2E">
            <w:pPr>
              <w:spacing w:before="10" w:line="156" w:lineRule="exact"/>
              <w:ind w:right="14"/>
              <w:jc w:val="center"/>
              <w:rPr>
                <w:rFonts w:asciiTheme="minorHAnsi" w:eastAsia="Calibri" w:hAnsiTheme="minorHAnsi" w:cs="Calibri"/>
                <w:b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b/>
                <w:color w:val="1F2329"/>
                <w:spacing w:val="-4"/>
                <w:sz w:val="14"/>
                <w:lang w:val="it-IT"/>
              </w:rPr>
              <w:t>Prevenzione delle collisioni laterali</w:t>
            </w:r>
          </w:p>
        </w:tc>
      </w:tr>
      <w:tr w:rsidR="00516D2E" w:rsidRPr="00A065EF" w14:paraId="0AA02BD6" w14:textId="77777777" w:rsidTr="007E1A99">
        <w:trPr>
          <w:trHeight w:val="200"/>
        </w:trPr>
        <w:tc>
          <w:tcPr>
            <w:tcW w:w="3845" w:type="dxa"/>
          </w:tcPr>
          <w:p w14:paraId="796C6FB5" w14:textId="77777777" w:rsidR="00516D2E" w:rsidRPr="005F495A" w:rsidRDefault="00516D2E" w:rsidP="00516D2E">
            <w:pPr>
              <w:spacing w:line="181" w:lineRule="exact"/>
              <w:rPr>
                <w:rFonts w:asciiTheme="minorHAnsi" w:eastAsia="Microsoft YaHei" w:hAnsiTheme="minorHAnsi" w:cs="Calibri"/>
                <w:sz w:val="14"/>
                <w:lang w:val="en-GB"/>
              </w:rPr>
            </w:pPr>
            <w:r w:rsidRPr="005F495A">
              <w:rPr>
                <w:rFonts w:asciiTheme="minorHAnsi" w:eastAsia="Calibri" w:hAnsiTheme="minorHAnsi" w:cs="Calibri"/>
                <w:color w:val="1F2329"/>
                <w:sz w:val="14"/>
                <w:lang w:val="en-GB"/>
              </w:rPr>
              <w:t>Blind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8"/>
                <w:sz w:val="14"/>
                <w:lang w:val="en-GB"/>
              </w:rPr>
              <w:t xml:space="preserve"> </w:t>
            </w:r>
            <w:r w:rsidRPr="005F495A">
              <w:rPr>
                <w:rFonts w:asciiTheme="minorHAnsi" w:eastAsia="Calibri" w:hAnsiTheme="minorHAnsi" w:cs="Calibri"/>
                <w:color w:val="1F2329"/>
                <w:sz w:val="14"/>
                <w:lang w:val="en-GB"/>
              </w:rPr>
              <w:t>Spot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8"/>
                <w:sz w:val="14"/>
                <w:lang w:val="en-GB"/>
              </w:rPr>
              <w:t xml:space="preserve"> 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en-GB"/>
              </w:rPr>
              <w:t>Detection</w:t>
            </w:r>
            <w:r w:rsidRPr="005F495A">
              <w:rPr>
                <w:rFonts w:asciiTheme="minorHAnsi" w:eastAsia="Microsoft YaHei" w:hAnsiTheme="minorHAnsi" w:cs="Calibri"/>
                <w:color w:val="1F2329"/>
                <w:spacing w:val="-2"/>
                <w:sz w:val="14"/>
                <w:lang w:val="en-GB"/>
              </w:rPr>
              <w:t>（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en-GB"/>
              </w:rPr>
              <w:t>BSD</w:t>
            </w:r>
            <w:r w:rsidRPr="005F495A">
              <w:rPr>
                <w:rFonts w:asciiTheme="minorHAnsi" w:eastAsia="Microsoft YaHei" w:hAnsiTheme="minorHAnsi" w:cs="Calibri"/>
                <w:color w:val="1F2329"/>
                <w:spacing w:val="-2"/>
                <w:sz w:val="14"/>
                <w:lang w:val="en-GB"/>
              </w:rPr>
              <w:t>）</w:t>
            </w:r>
          </w:p>
        </w:tc>
        <w:tc>
          <w:tcPr>
            <w:tcW w:w="1872" w:type="dxa"/>
          </w:tcPr>
          <w:p w14:paraId="500666F8" w14:textId="77777777" w:rsidR="00516D2E" w:rsidRPr="00650C7D" w:rsidRDefault="00516D2E" w:rsidP="00516D2E">
            <w:pPr>
              <w:spacing w:before="10" w:line="171" w:lineRule="exact"/>
              <w:ind w:right="882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20A90772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0F8F619B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6644D5C6" w14:textId="77777777" w:rsidTr="007E1A99">
        <w:trPr>
          <w:trHeight w:val="201"/>
        </w:trPr>
        <w:tc>
          <w:tcPr>
            <w:tcW w:w="3845" w:type="dxa"/>
          </w:tcPr>
          <w:p w14:paraId="3DBE70E2" w14:textId="77777777" w:rsidR="00516D2E" w:rsidRPr="005F495A" w:rsidRDefault="00516D2E" w:rsidP="00516D2E">
            <w:pPr>
              <w:spacing w:line="181" w:lineRule="exact"/>
              <w:rPr>
                <w:rFonts w:asciiTheme="minorHAnsi" w:eastAsia="Microsoft YaHei" w:hAnsiTheme="minorHAnsi" w:cs="Calibri"/>
                <w:sz w:val="14"/>
                <w:lang w:val="en-GB"/>
              </w:rPr>
            </w:pPr>
            <w:r w:rsidRPr="005F495A">
              <w:rPr>
                <w:rFonts w:asciiTheme="minorHAnsi" w:eastAsia="Calibri" w:hAnsiTheme="minorHAnsi" w:cs="Calibri"/>
                <w:color w:val="1F2329"/>
                <w:sz w:val="14"/>
                <w:lang w:val="en-GB"/>
              </w:rPr>
              <w:t>Door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en-GB"/>
              </w:rPr>
              <w:t xml:space="preserve"> </w:t>
            </w:r>
            <w:r w:rsidRPr="005F495A">
              <w:rPr>
                <w:rFonts w:asciiTheme="minorHAnsi" w:eastAsia="Calibri" w:hAnsiTheme="minorHAnsi" w:cs="Calibri"/>
                <w:color w:val="1F2329"/>
                <w:sz w:val="14"/>
                <w:lang w:val="en-GB"/>
              </w:rPr>
              <w:t>Open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6"/>
                <w:sz w:val="14"/>
                <w:lang w:val="en-GB"/>
              </w:rPr>
              <w:t xml:space="preserve"> 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en-GB"/>
              </w:rPr>
              <w:t>Warning</w:t>
            </w:r>
            <w:r w:rsidRPr="005F495A">
              <w:rPr>
                <w:rFonts w:asciiTheme="minorHAnsi" w:eastAsia="Microsoft YaHei" w:hAnsiTheme="minorHAnsi" w:cs="Calibri"/>
                <w:color w:val="1F2329"/>
                <w:spacing w:val="-2"/>
                <w:sz w:val="14"/>
                <w:lang w:val="en-GB"/>
              </w:rPr>
              <w:t>（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en-GB"/>
              </w:rPr>
              <w:t>DOW</w:t>
            </w:r>
            <w:r w:rsidRPr="005F495A">
              <w:rPr>
                <w:rFonts w:asciiTheme="minorHAnsi" w:eastAsia="Microsoft YaHei" w:hAnsiTheme="minorHAnsi" w:cs="Calibri"/>
                <w:color w:val="1F2329"/>
                <w:spacing w:val="-2"/>
                <w:sz w:val="14"/>
                <w:lang w:val="en-GB"/>
              </w:rPr>
              <w:t>）</w:t>
            </w:r>
          </w:p>
        </w:tc>
        <w:tc>
          <w:tcPr>
            <w:tcW w:w="1872" w:type="dxa"/>
          </w:tcPr>
          <w:p w14:paraId="4DFD5429" w14:textId="77777777" w:rsidR="00516D2E" w:rsidRPr="00650C7D" w:rsidRDefault="00516D2E" w:rsidP="00516D2E">
            <w:pPr>
              <w:spacing w:before="10" w:line="171" w:lineRule="exact"/>
              <w:ind w:right="882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0A927C5E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30B9E2F6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58A55425" w14:textId="77777777" w:rsidTr="007E1A99">
        <w:trPr>
          <w:trHeight w:val="200"/>
        </w:trPr>
        <w:tc>
          <w:tcPr>
            <w:tcW w:w="3845" w:type="dxa"/>
          </w:tcPr>
          <w:p w14:paraId="79CA0809" w14:textId="77777777" w:rsidR="00516D2E" w:rsidRPr="005F495A" w:rsidRDefault="00516D2E" w:rsidP="00516D2E">
            <w:pPr>
              <w:spacing w:line="181" w:lineRule="exact"/>
              <w:rPr>
                <w:rFonts w:asciiTheme="minorHAnsi" w:eastAsia="Microsoft YaHei" w:hAnsiTheme="minorHAnsi" w:cs="Calibri"/>
                <w:sz w:val="14"/>
                <w:lang w:val="en-GB"/>
              </w:rPr>
            </w:pPr>
            <w:r w:rsidRPr="005F495A">
              <w:rPr>
                <w:rFonts w:asciiTheme="minorHAnsi" w:eastAsia="Calibri" w:hAnsiTheme="minorHAnsi" w:cs="Calibri"/>
                <w:color w:val="1F2329"/>
                <w:sz w:val="14"/>
                <w:lang w:val="en-GB"/>
              </w:rPr>
              <w:t>Lane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7"/>
                <w:sz w:val="14"/>
                <w:lang w:val="en-GB"/>
              </w:rPr>
              <w:t xml:space="preserve"> </w:t>
            </w:r>
            <w:r w:rsidRPr="005F495A">
              <w:rPr>
                <w:rFonts w:asciiTheme="minorHAnsi" w:eastAsia="Calibri" w:hAnsiTheme="minorHAnsi" w:cs="Calibri"/>
                <w:color w:val="1F2329"/>
                <w:sz w:val="14"/>
                <w:lang w:val="en-GB"/>
              </w:rPr>
              <w:t>Departure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8"/>
                <w:sz w:val="14"/>
                <w:lang w:val="en-GB"/>
              </w:rPr>
              <w:t xml:space="preserve"> 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en-GB"/>
              </w:rPr>
              <w:t>Warning</w:t>
            </w:r>
            <w:r w:rsidRPr="005F495A">
              <w:rPr>
                <w:rFonts w:asciiTheme="minorHAnsi" w:eastAsia="Microsoft YaHei" w:hAnsiTheme="minorHAnsi" w:cs="Calibri"/>
                <w:color w:val="1F2329"/>
                <w:spacing w:val="-2"/>
                <w:sz w:val="14"/>
                <w:lang w:val="en-GB"/>
              </w:rPr>
              <w:t>（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en-GB"/>
              </w:rPr>
              <w:t>LDW</w:t>
            </w:r>
            <w:r w:rsidRPr="005F495A">
              <w:rPr>
                <w:rFonts w:asciiTheme="minorHAnsi" w:eastAsia="Microsoft YaHei" w:hAnsiTheme="minorHAnsi" w:cs="Calibri"/>
                <w:color w:val="1F2329"/>
                <w:spacing w:val="-2"/>
                <w:sz w:val="14"/>
                <w:lang w:val="en-GB"/>
              </w:rPr>
              <w:t>）</w:t>
            </w:r>
          </w:p>
        </w:tc>
        <w:tc>
          <w:tcPr>
            <w:tcW w:w="1872" w:type="dxa"/>
          </w:tcPr>
          <w:p w14:paraId="56A32BD1" w14:textId="77777777" w:rsidR="00516D2E" w:rsidRPr="00650C7D" w:rsidRDefault="00516D2E" w:rsidP="00516D2E">
            <w:pPr>
              <w:spacing w:before="10" w:line="171" w:lineRule="exact"/>
              <w:ind w:right="882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4CD4D627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1C287F38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29460343" w14:textId="77777777" w:rsidTr="007E1A99">
        <w:trPr>
          <w:trHeight w:val="201"/>
        </w:trPr>
        <w:tc>
          <w:tcPr>
            <w:tcW w:w="3845" w:type="dxa"/>
          </w:tcPr>
          <w:p w14:paraId="5999F03F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Lane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Keeping</w:t>
            </w:r>
            <w:r w:rsidRPr="00650C7D">
              <w:rPr>
                <w:rFonts w:asciiTheme="minorHAnsi" w:eastAsia="Calibri" w:hAnsiTheme="minorHAnsi" w:cs="Calibri"/>
                <w:color w:val="1F2329"/>
                <w:spacing w:val="2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Assist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8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(LKA)</w:t>
            </w:r>
          </w:p>
        </w:tc>
        <w:tc>
          <w:tcPr>
            <w:tcW w:w="1872" w:type="dxa"/>
          </w:tcPr>
          <w:p w14:paraId="01A294CE" w14:textId="77777777" w:rsidR="00516D2E" w:rsidRPr="00650C7D" w:rsidRDefault="00516D2E" w:rsidP="00516D2E">
            <w:pPr>
              <w:spacing w:before="10" w:line="171" w:lineRule="exact"/>
              <w:ind w:right="882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5533563C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2D802CDE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0F1DABA0" w14:textId="77777777" w:rsidTr="007E1A99">
        <w:trPr>
          <w:trHeight w:val="200"/>
        </w:trPr>
        <w:tc>
          <w:tcPr>
            <w:tcW w:w="3845" w:type="dxa"/>
          </w:tcPr>
          <w:p w14:paraId="7DF7E72B" w14:textId="77777777" w:rsidR="00516D2E" w:rsidRPr="005F495A" w:rsidRDefault="00516D2E" w:rsidP="00516D2E">
            <w:pPr>
              <w:spacing w:line="181" w:lineRule="exact"/>
              <w:rPr>
                <w:rFonts w:asciiTheme="minorHAnsi" w:eastAsia="Microsoft YaHei" w:hAnsiTheme="minorHAnsi" w:cs="Calibri"/>
                <w:sz w:val="14"/>
                <w:lang w:val="en-GB"/>
              </w:rPr>
            </w:pPr>
            <w:r w:rsidRPr="005F495A">
              <w:rPr>
                <w:rFonts w:asciiTheme="minorHAnsi" w:eastAsia="Calibri" w:hAnsiTheme="minorHAnsi" w:cs="Calibri"/>
                <w:color w:val="1F2329"/>
                <w:sz w:val="14"/>
                <w:lang w:val="en-GB"/>
              </w:rPr>
              <w:t>Emergency</w:t>
            </w:r>
            <w:r w:rsidRPr="005F495A">
              <w:rPr>
                <w:rFonts w:asciiTheme="minorHAnsi" w:eastAsia="Calibri" w:hAnsiTheme="minorHAnsi" w:cs="Calibri"/>
                <w:color w:val="1F2329"/>
                <w:spacing w:val="2"/>
                <w:sz w:val="14"/>
                <w:lang w:val="en-GB"/>
              </w:rPr>
              <w:t xml:space="preserve"> </w:t>
            </w:r>
            <w:r w:rsidRPr="005F495A">
              <w:rPr>
                <w:rFonts w:asciiTheme="minorHAnsi" w:eastAsia="Calibri" w:hAnsiTheme="minorHAnsi" w:cs="Calibri"/>
                <w:color w:val="1F2329"/>
                <w:sz w:val="14"/>
                <w:lang w:val="en-GB"/>
              </w:rPr>
              <w:t>Lane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3"/>
                <w:sz w:val="14"/>
                <w:lang w:val="en-GB"/>
              </w:rPr>
              <w:t xml:space="preserve"> </w:t>
            </w:r>
            <w:r w:rsidRPr="005F495A">
              <w:rPr>
                <w:rFonts w:asciiTheme="minorHAnsi" w:eastAsia="Calibri" w:hAnsiTheme="minorHAnsi" w:cs="Calibri"/>
                <w:color w:val="1F2329"/>
                <w:sz w:val="14"/>
                <w:lang w:val="en-GB"/>
              </w:rPr>
              <w:t xml:space="preserve">Keeping 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en-GB"/>
              </w:rPr>
              <w:t>(ELK</w:t>
            </w:r>
            <w:r w:rsidRPr="005F495A">
              <w:rPr>
                <w:rFonts w:asciiTheme="minorHAnsi" w:eastAsia="Microsoft YaHei" w:hAnsiTheme="minorHAnsi" w:cs="Calibri"/>
                <w:color w:val="1F2329"/>
                <w:spacing w:val="-4"/>
                <w:sz w:val="14"/>
                <w:lang w:val="en-GB"/>
              </w:rPr>
              <w:t>）</w:t>
            </w:r>
          </w:p>
        </w:tc>
        <w:tc>
          <w:tcPr>
            <w:tcW w:w="1872" w:type="dxa"/>
          </w:tcPr>
          <w:p w14:paraId="2A6C67EA" w14:textId="77777777" w:rsidR="00516D2E" w:rsidRPr="00650C7D" w:rsidRDefault="00516D2E" w:rsidP="00516D2E">
            <w:pPr>
              <w:spacing w:before="10" w:line="171" w:lineRule="exact"/>
              <w:ind w:right="882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1BDB4943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46964D3B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44025DDE" w14:textId="77777777" w:rsidTr="007E1A99">
        <w:trPr>
          <w:trHeight w:val="186"/>
        </w:trPr>
        <w:tc>
          <w:tcPr>
            <w:tcW w:w="9461" w:type="dxa"/>
            <w:gridSpan w:val="4"/>
            <w:shd w:val="clear" w:color="auto" w:fill="D9D9D9"/>
          </w:tcPr>
          <w:p w14:paraId="004DCEC7" w14:textId="77777777" w:rsidR="00516D2E" w:rsidRPr="00650C7D" w:rsidRDefault="00516D2E" w:rsidP="00516D2E">
            <w:pPr>
              <w:spacing w:before="10" w:line="156" w:lineRule="exact"/>
              <w:ind w:right="5"/>
              <w:jc w:val="center"/>
              <w:rPr>
                <w:rFonts w:asciiTheme="minorHAnsi" w:eastAsia="Calibri" w:hAnsiTheme="minorHAnsi" w:cs="Calibri"/>
                <w:b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b/>
                <w:color w:val="1F2329"/>
                <w:spacing w:val="-4"/>
                <w:sz w:val="14"/>
                <w:lang w:val="it-IT"/>
              </w:rPr>
              <w:t>Prevenzione degli urti posteriori</w:t>
            </w:r>
          </w:p>
        </w:tc>
      </w:tr>
      <w:tr w:rsidR="00516D2E" w:rsidRPr="00A065EF" w14:paraId="58410EB2" w14:textId="77777777" w:rsidTr="007E1A99">
        <w:trPr>
          <w:trHeight w:val="200"/>
        </w:trPr>
        <w:tc>
          <w:tcPr>
            <w:tcW w:w="3845" w:type="dxa"/>
          </w:tcPr>
          <w:p w14:paraId="29D7E29F" w14:textId="77777777" w:rsidR="00516D2E" w:rsidRPr="005F495A" w:rsidRDefault="00516D2E" w:rsidP="00516D2E">
            <w:pPr>
              <w:spacing w:line="181" w:lineRule="exact"/>
              <w:rPr>
                <w:rFonts w:asciiTheme="minorHAnsi" w:eastAsia="Microsoft YaHei" w:hAnsiTheme="minorHAnsi" w:cs="Calibri"/>
                <w:sz w:val="14"/>
                <w:lang w:val="en-GB"/>
              </w:rPr>
            </w:pPr>
            <w:r w:rsidRPr="005F495A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en-GB"/>
              </w:rPr>
              <w:t>Rear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8"/>
                <w:sz w:val="14"/>
                <w:lang w:val="en-GB"/>
              </w:rPr>
              <w:t xml:space="preserve"> 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en-GB"/>
              </w:rPr>
              <w:t>Collision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en-GB"/>
              </w:rPr>
              <w:t xml:space="preserve"> 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en-GB"/>
              </w:rPr>
              <w:t>Warning</w:t>
            </w:r>
            <w:r w:rsidRPr="005F495A">
              <w:rPr>
                <w:rFonts w:asciiTheme="minorHAnsi" w:eastAsia="Microsoft YaHei" w:hAnsiTheme="minorHAnsi" w:cs="Calibri"/>
                <w:color w:val="1F2329"/>
                <w:spacing w:val="-2"/>
                <w:sz w:val="14"/>
                <w:lang w:val="en-GB"/>
              </w:rPr>
              <w:t>（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en-GB"/>
              </w:rPr>
              <w:t>RCW</w:t>
            </w:r>
            <w:r w:rsidRPr="005F495A">
              <w:rPr>
                <w:rFonts w:asciiTheme="minorHAnsi" w:eastAsia="Microsoft YaHei" w:hAnsiTheme="minorHAnsi" w:cs="Calibri"/>
                <w:color w:val="1F2329"/>
                <w:spacing w:val="-2"/>
                <w:sz w:val="14"/>
                <w:lang w:val="en-GB"/>
              </w:rPr>
              <w:t>）</w:t>
            </w:r>
          </w:p>
        </w:tc>
        <w:tc>
          <w:tcPr>
            <w:tcW w:w="1872" w:type="dxa"/>
          </w:tcPr>
          <w:p w14:paraId="5A1DAEE0" w14:textId="77777777" w:rsidR="00516D2E" w:rsidRPr="00650C7D" w:rsidRDefault="00516D2E" w:rsidP="00516D2E">
            <w:pPr>
              <w:spacing w:before="10" w:line="171" w:lineRule="exact"/>
              <w:ind w:right="882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3FCA9B4C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5AB476DE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5DF90324" w14:textId="77777777" w:rsidTr="007E1A99">
        <w:trPr>
          <w:trHeight w:val="201"/>
        </w:trPr>
        <w:tc>
          <w:tcPr>
            <w:tcW w:w="3845" w:type="dxa"/>
          </w:tcPr>
          <w:p w14:paraId="52DD99A8" w14:textId="77777777" w:rsidR="00516D2E" w:rsidRPr="005F495A" w:rsidRDefault="00516D2E" w:rsidP="00516D2E">
            <w:pPr>
              <w:spacing w:line="181" w:lineRule="exact"/>
              <w:rPr>
                <w:rFonts w:asciiTheme="minorHAnsi" w:eastAsia="Microsoft YaHei" w:hAnsiTheme="minorHAnsi" w:cs="Calibri"/>
                <w:sz w:val="14"/>
                <w:lang w:val="en-GB"/>
              </w:rPr>
            </w:pPr>
            <w:r w:rsidRPr="005F495A">
              <w:rPr>
                <w:rFonts w:asciiTheme="minorHAnsi" w:eastAsia="Calibri" w:hAnsiTheme="minorHAnsi" w:cs="Calibri"/>
                <w:color w:val="1F2329"/>
                <w:sz w:val="14"/>
                <w:lang w:val="en-GB"/>
              </w:rPr>
              <w:lastRenderedPageBreak/>
              <w:t>Rear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en-GB"/>
              </w:rPr>
              <w:t xml:space="preserve"> </w:t>
            </w:r>
            <w:r w:rsidRPr="005F495A">
              <w:rPr>
                <w:rFonts w:asciiTheme="minorHAnsi" w:eastAsia="Calibri" w:hAnsiTheme="minorHAnsi" w:cs="Calibri"/>
                <w:color w:val="1F2329"/>
                <w:sz w:val="14"/>
                <w:lang w:val="en-GB"/>
              </w:rPr>
              <w:t>Cross-Traffic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8"/>
                <w:sz w:val="14"/>
                <w:lang w:val="en-GB"/>
              </w:rPr>
              <w:t xml:space="preserve"> 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en-GB"/>
              </w:rPr>
              <w:t>Alert</w:t>
            </w:r>
            <w:r w:rsidRPr="005F495A">
              <w:rPr>
                <w:rFonts w:asciiTheme="minorHAnsi" w:eastAsia="Microsoft YaHei" w:hAnsiTheme="minorHAnsi" w:cs="Calibri"/>
                <w:color w:val="1F2329"/>
                <w:spacing w:val="-2"/>
                <w:sz w:val="14"/>
                <w:lang w:val="en-GB"/>
              </w:rPr>
              <w:t>（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en-GB"/>
              </w:rPr>
              <w:t>RCTA</w:t>
            </w:r>
            <w:r w:rsidRPr="005F495A">
              <w:rPr>
                <w:rFonts w:asciiTheme="minorHAnsi" w:eastAsia="Microsoft YaHei" w:hAnsiTheme="minorHAnsi" w:cs="Calibri"/>
                <w:color w:val="1F2329"/>
                <w:spacing w:val="-2"/>
                <w:sz w:val="14"/>
                <w:lang w:val="en-GB"/>
              </w:rPr>
              <w:t>）</w:t>
            </w:r>
          </w:p>
        </w:tc>
        <w:tc>
          <w:tcPr>
            <w:tcW w:w="1872" w:type="dxa"/>
          </w:tcPr>
          <w:p w14:paraId="1A5C9774" w14:textId="77777777" w:rsidR="00516D2E" w:rsidRPr="00650C7D" w:rsidRDefault="00516D2E" w:rsidP="00516D2E">
            <w:pPr>
              <w:spacing w:before="10" w:line="171" w:lineRule="exact"/>
              <w:ind w:right="882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6D2AF350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23C52A6B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051D6EC2" w14:textId="77777777" w:rsidTr="007E1A99">
        <w:trPr>
          <w:trHeight w:val="186"/>
        </w:trPr>
        <w:tc>
          <w:tcPr>
            <w:tcW w:w="9461" w:type="dxa"/>
            <w:gridSpan w:val="4"/>
            <w:shd w:val="clear" w:color="auto" w:fill="00B0F0"/>
          </w:tcPr>
          <w:p w14:paraId="34FA65BA" w14:textId="77777777" w:rsidR="00516D2E" w:rsidRPr="00650C7D" w:rsidRDefault="00516D2E" w:rsidP="00516D2E">
            <w:pPr>
              <w:spacing w:before="10" w:line="156" w:lineRule="exact"/>
              <w:ind w:right="9"/>
              <w:jc w:val="center"/>
              <w:rPr>
                <w:rFonts w:asciiTheme="minorHAnsi" w:eastAsia="Calibri" w:hAnsiTheme="minorHAnsi" w:cs="Calibri"/>
                <w:b/>
                <w:sz w:val="14"/>
                <w:lang w:val="it-IT"/>
              </w:rPr>
            </w:pPr>
            <w:proofErr w:type="spellStart"/>
            <w:r w:rsidRPr="00650C7D">
              <w:rPr>
                <w:rFonts w:asciiTheme="minorHAnsi" w:eastAsia="Calibri" w:hAnsiTheme="minorHAnsi" w:cs="Calibri"/>
                <w:b/>
                <w:color w:val="1F2329"/>
                <w:sz w:val="14"/>
                <w:lang w:val="it-IT"/>
              </w:rPr>
              <w:t>Xmart</w:t>
            </w:r>
            <w:proofErr w:type="spellEnd"/>
            <w:r w:rsidRPr="00650C7D">
              <w:rPr>
                <w:rFonts w:asciiTheme="minorHAnsi" w:eastAsia="Calibri" w:hAnsiTheme="minorHAnsi" w:cs="Calibri"/>
                <w:b/>
                <w:color w:val="1F2329"/>
                <w:spacing w:val="7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b/>
                <w:color w:val="1F2329"/>
                <w:spacing w:val="-5"/>
                <w:sz w:val="14"/>
                <w:lang w:val="it-IT"/>
              </w:rPr>
              <w:t>OS</w:t>
            </w:r>
          </w:p>
        </w:tc>
      </w:tr>
      <w:tr w:rsidR="00516D2E" w:rsidRPr="00A065EF" w14:paraId="7EC79BF8" w14:textId="77777777" w:rsidTr="007E1A99">
        <w:trPr>
          <w:trHeight w:val="186"/>
        </w:trPr>
        <w:tc>
          <w:tcPr>
            <w:tcW w:w="9461" w:type="dxa"/>
            <w:gridSpan w:val="4"/>
            <w:shd w:val="clear" w:color="auto" w:fill="D9D9D9"/>
          </w:tcPr>
          <w:p w14:paraId="552EC851" w14:textId="77777777" w:rsidR="00516D2E" w:rsidRPr="00650C7D" w:rsidRDefault="00516D2E" w:rsidP="00516D2E">
            <w:pPr>
              <w:spacing w:before="10" w:line="156" w:lineRule="exact"/>
              <w:ind w:right="19"/>
              <w:jc w:val="center"/>
              <w:rPr>
                <w:rFonts w:asciiTheme="minorHAnsi" w:eastAsia="Calibri" w:hAnsiTheme="minorHAnsi" w:cs="Calibri"/>
                <w:b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b/>
                <w:color w:val="1F2329"/>
                <w:spacing w:val="-2"/>
                <w:sz w:val="14"/>
                <w:lang w:val="it-IT"/>
              </w:rPr>
              <w:t>Hardware</w:t>
            </w:r>
          </w:p>
        </w:tc>
      </w:tr>
      <w:tr w:rsidR="00516D2E" w:rsidRPr="00A065EF" w14:paraId="66DBDCB4" w14:textId="77777777" w:rsidTr="007E1A99">
        <w:trPr>
          <w:trHeight w:val="200"/>
        </w:trPr>
        <w:tc>
          <w:tcPr>
            <w:tcW w:w="3845" w:type="dxa"/>
          </w:tcPr>
          <w:p w14:paraId="4AB78369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XOS</w:t>
            </w:r>
            <w:r w:rsidRPr="00650C7D">
              <w:rPr>
                <w:rFonts w:asciiTheme="minorHAnsi" w:eastAsia="Calibri" w:hAnsiTheme="minorHAnsi" w:cs="Calibri"/>
                <w:color w:val="1F2329"/>
                <w:spacing w:val="8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Chipset</w:t>
            </w:r>
          </w:p>
        </w:tc>
        <w:tc>
          <w:tcPr>
            <w:tcW w:w="1872" w:type="dxa"/>
          </w:tcPr>
          <w:p w14:paraId="7D3938F8" w14:textId="77777777" w:rsidR="00516D2E" w:rsidRPr="00650C7D" w:rsidRDefault="00516D2E" w:rsidP="00516D2E">
            <w:pPr>
              <w:spacing w:before="10" w:line="171" w:lineRule="exact"/>
              <w:ind w:right="782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>8676</w:t>
            </w:r>
          </w:p>
        </w:tc>
        <w:tc>
          <w:tcPr>
            <w:tcW w:w="1872" w:type="dxa"/>
          </w:tcPr>
          <w:p w14:paraId="174B7C88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>8676</w:t>
            </w:r>
          </w:p>
        </w:tc>
        <w:tc>
          <w:tcPr>
            <w:tcW w:w="1872" w:type="dxa"/>
          </w:tcPr>
          <w:p w14:paraId="45F51964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>8676</w:t>
            </w:r>
          </w:p>
        </w:tc>
      </w:tr>
      <w:tr w:rsidR="00516D2E" w:rsidRPr="00A065EF" w14:paraId="44C9CEDF" w14:textId="77777777" w:rsidTr="007E1A99">
        <w:trPr>
          <w:trHeight w:val="201"/>
        </w:trPr>
        <w:tc>
          <w:tcPr>
            <w:tcW w:w="3845" w:type="dxa"/>
          </w:tcPr>
          <w:p w14:paraId="1BAEDB41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Digital</w:t>
            </w:r>
            <w:r w:rsidRPr="00650C7D">
              <w:rPr>
                <w:rFonts w:asciiTheme="minorHAnsi" w:eastAsia="Calibri" w:hAnsiTheme="minorHAnsi" w:cs="Calibri"/>
                <w:color w:val="1F2329"/>
                <w:spacing w:val="1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dashboard</w:t>
            </w:r>
          </w:p>
        </w:tc>
        <w:tc>
          <w:tcPr>
            <w:tcW w:w="1872" w:type="dxa"/>
          </w:tcPr>
          <w:p w14:paraId="1E1E1BBD" w14:textId="77777777" w:rsidR="00516D2E" w:rsidRPr="00650C7D" w:rsidRDefault="00516D2E" w:rsidP="00516D2E">
            <w:pPr>
              <w:spacing w:before="10" w:line="171" w:lineRule="exact"/>
              <w:ind w:right="839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>8,8</w:t>
            </w:r>
          </w:p>
        </w:tc>
        <w:tc>
          <w:tcPr>
            <w:tcW w:w="1872" w:type="dxa"/>
          </w:tcPr>
          <w:p w14:paraId="041AF44F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>8,8</w:t>
            </w:r>
          </w:p>
        </w:tc>
        <w:tc>
          <w:tcPr>
            <w:tcW w:w="1872" w:type="dxa"/>
          </w:tcPr>
          <w:p w14:paraId="191B3B97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>8,8</w:t>
            </w:r>
          </w:p>
        </w:tc>
      </w:tr>
      <w:tr w:rsidR="00516D2E" w:rsidRPr="00A065EF" w14:paraId="1DE2764A" w14:textId="77777777" w:rsidTr="007E1A99">
        <w:trPr>
          <w:trHeight w:val="200"/>
        </w:trPr>
        <w:tc>
          <w:tcPr>
            <w:tcW w:w="3845" w:type="dxa"/>
          </w:tcPr>
          <w:p w14:paraId="0D1211A3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W-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>HUD</w:t>
            </w:r>
          </w:p>
        </w:tc>
        <w:tc>
          <w:tcPr>
            <w:tcW w:w="1872" w:type="dxa"/>
          </w:tcPr>
          <w:p w14:paraId="093B5EC7" w14:textId="77777777" w:rsidR="00516D2E" w:rsidRPr="00650C7D" w:rsidRDefault="00516D2E" w:rsidP="00516D2E">
            <w:pPr>
              <w:spacing w:before="10" w:line="171" w:lineRule="exact"/>
              <w:ind w:right="882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45AFB37C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008588EC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246BB9BC" w14:textId="77777777" w:rsidTr="007E1A99">
        <w:trPr>
          <w:trHeight w:val="201"/>
        </w:trPr>
        <w:tc>
          <w:tcPr>
            <w:tcW w:w="3845" w:type="dxa"/>
          </w:tcPr>
          <w:p w14:paraId="13E0C356" w14:textId="0360139C" w:rsidR="00516D2E" w:rsidRPr="00650C7D" w:rsidRDefault="00516D2E" w:rsidP="00516D2E">
            <w:pPr>
              <w:spacing w:line="181" w:lineRule="exact"/>
              <w:rPr>
                <w:rFonts w:asciiTheme="minorHAnsi" w:eastAsia="Microsoft YaHe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>Display di controllo centrale</w:t>
            </w:r>
            <w:r w:rsid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 xml:space="preserve"> (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>pollici</w:t>
            </w:r>
            <w:r w:rsidRPr="00650C7D">
              <w:rPr>
                <w:rFonts w:asciiTheme="minorHAnsi" w:eastAsia="Microsoft YaHei" w:hAnsiTheme="minorHAnsi" w:cs="Calibri"/>
                <w:color w:val="1F2329"/>
                <w:spacing w:val="-4"/>
                <w:sz w:val="14"/>
                <w:lang w:val="it-IT"/>
              </w:rPr>
              <w:t>）</w:t>
            </w:r>
          </w:p>
        </w:tc>
        <w:tc>
          <w:tcPr>
            <w:tcW w:w="1872" w:type="dxa"/>
          </w:tcPr>
          <w:p w14:paraId="30B2800A" w14:textId="77777777" w:rsidR="00516D2E" w:rsidRPr="00650C7D" w:rsidRDefault="00516D2E" w:rsidP="00516D2E">
            <w:pPr>
              <w:spacing w:before="10" w:line="171" w:lineRule="exact"/>
              <w:ind w:right="796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>15,6</w:t>
            </w:r>
          </w:p>
        </w:tc>
        <w:tc>
          <w:tcPr>
            <w:tcW w:w="1872" w:type="dxa"/>
          </w:tcPr>
          <w:p w14:paraId="4AE6CDE5" w14:textId="77777777" w:rsidR="00516D2E" w:rsidRPr="00650C7D" w:rsidRDefault="00516D2E" w:rsidP="00516D2E">
            <w:pPr>
              <w:spacing w:before="10" w:line="171" w:lineRule="exact"/>
              <w:ind w:right="6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>15,6</w:t>
            </w:r>
          </w:p>
        </w:tc>
        <w:tc>
          <w:tcPr>
            <w:tcW w:w="1872" w:type="dxa"/>
          </w:tcPr>
          <w:p w14:paraId="1375AC9D" w14:textId="77777777" w:rsidR="00516D2E" w:rsidRPr="00650C7D" w:rsidRDefault="00516D2E" w:rsidP="00516D2E">
            <w:pPr>
              <w:spacing w:before="10" w:line="171" w:lineRule="exact"/>
              <w:ind w:right="6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>15,6</w:t>
            </w:r>
          </w:p>
        </w:tc>
      </w:tr>
      <w:tr w:rsidR="00516D2E" w:rsidRPr="00A065EF" w14:paraId="28535D43" w14:textId="77777777" w:rsidTr="007E1A99">
        <w:trPr>
          <w:trHeight w:val="201"/>
        </w:trPr>
        <w:tc>
          <w:tcPr>
            <w:tcW w:w="3845" w:type="dxa"/>
          </w:tcPr>
          <w:p w14:paraId="53C12BB3" w14:textId="16FE6D48" w:rsidR="00516D2E" w:rsidRPr="005F495A" w:rsidRDefault="00516D2E" w:rsidP="00516D2E">
            <w:pPr>
              <w:spacing w:line="181" w:lineRule="exact"/>
              <w:rPr>
                <w:rFonts w:asciiTheme="minorHAnsi" w:eastAsia="Microsoft YaHei" w:hAnsiTheme="minorHAnsi" w:cs="Calibri"/>
                <w:sz w:val="14"/>
                <w:lang w:val="en-GB"/>
              </w:rPr>
            </w:pPr>
            <w:r w:rsidRPr="005F495A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en-GB"/>
              </w:rPr>
              <w:t xml:space="preserve">Display </w:t>
            </w:r>
            <w:proofErr w:type="spellStart"/>
            <w:r w:rsidRPr="005F495A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en-GB"/>
              </w:rPr>
              <w:t>intrattenimento</w:t>
            </w:r>
            <w:proofErr w:type="spellEnd"/>
            <w:r w:rsidRPr="005F495A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en-GB"/>
              </w:rPr>
              <w:t xml:space="preserve"> post.</w:t>
            </w:r>
            <w:r w:rsidR="00650C7D" w:rsidRPr="005F495A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en-GB"/>
              </w:rPr>
              <w:t xml:space="preserve"> (</w:t>
            </w:r>
            <w:proofErr w:type="spellStart"/>
            <w:r w:rsidRPr="005F495A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en-GB"/>
              </w:rPr>
              <w:t>pollici</w:t>
            </w:r>
            <w:proofErr w:type="spellEnd"/>
            <w:r w:rsidRPr="005F495A">
              <w:rPr>
                <w:rFonts w:asciiTheme="minorHAnsi" w:eastAsia="Microsoft YaHei" w:hAnsiTheme="minorHAnsi" w:cs="Calibri"/>
                <w:color w:val="1F2329"/>
                <w:spacing w:val="-2"/>
                <w:sz w:val="14"/>
                <w:lang w:val="en-GB"/>
              </w:rPr>
              <w:t>）</w:t>
            </w:r>
          </w:p>
        </w:tc>
        <w:tc>
          <w:tcPr>
            <w:tcW w:w="1872" w:type="dxa"/>
          </w:tcPr>
          <w:p w14:paraId="34B65A07" w14:textId="77777777" w:rsidR="00516D2E" w:rsidRPr="00650C7D" w:rsidRDefault="00516D2E" w:rsidP="00516D2E">
            <w:pPr>
              <w:spacing w:before="10" w:line="171" w:lineRule="exact"/>
              <w:ind w:right="897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-</w:t>
            </w:r>
          </w:p>
        </w:tc>
        <w:tc>
          <w:tcPr>
            <w:tcW w:w="1872" w:type="dxa"/>
          </w:tcPr>
          <w:p w14:paraId="52A89CE0" w14:textId="77777777" w:rsidR="00516D2E" w:rsidRPr="00650C7D" w:rsidRDefault="00516D2E" w:rsidP="00516D2E">
            <w:pPr>
              <w:spacing w:before="10" w:line="171" w:lineRule="exact"/>
              <w:ind w:right="5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>8'</w:t>
            </w:r>
          </w:p>
        </w:tc>
        <w:tc>
          <w:tcPr>
            <w:tcW w:w="1872" w:type="dxa"/>
          </w:tcPr>
          <w:p w14:paraId="29973184" w14:textId="77777777" w:rsidR="00516D2E" w:rsidRPr="00650C7D" w:rsidRDefault="00516D2E" w:rsidP="00516D2E">
            <w:pPr>
              <w:spacing w:before="10" w:line="171" w:lineRule="exact"/>
              <w:ind w:right="5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>8'</w:t>
            </w:r>
          </w:p>
        </w:tc>
      </w:tr>
      <w:tr w:rsidR="00516D2E" w:rsidRPr="00A065EF" w14:paraId="237D3293" w14:textId="77777777" w:rsidTr="007E1A99">
        <w:trPr>
          <w:trHeight w:val="200"/>
        </w:trPr>
        <w:tc>
          <w:tcPr>
            <w:tcW w:w="3845" w:type="dxa"/>
          </w:tcPr>
          <w:p w14:paraId="212D91AF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Chiave digitale Bluetooth da smartphone</w:t>
            </w:r>
          </w:p>
        </w:tc>
        <w:tc>
          <w:tcPr>
            <w:tcW w:w="1872" w:type="dxa"/>
          </w:tcPr>
          <w:p w14:paraId="6C3A9ED8" w14:textId="77777777" w:rsidR="00516D2E" w:rsidRPr="00650C7D" w:rsidRDefault="00516D2E" w:rsidP="00516D2E">
            <w:pPr>
              <w:spacing w:before="10" w:line="171" w:lineRule="exact"/>
              <w:ind w:right="882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1FECAE1F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55E0933B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1FC891F9" w14:textId="77777777" w:rsidTr="007E1A99">
        <w:trPr>
          <w:trHeight w:val="201"/>
        </w:trPr>
        <w:tc>
          <w:tcPr>
            <w:tcW w:w="3845" w:type="dxa"/>
          </w:tcPr>
          <w:p w14:paraId="1509F9B6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Sblocco automatico via smartphone</w:t>
            </w:r>
          </w:p>
        </w:tc>
        <w:tc>
          <w:tcPr>
            <w:tcW w:w="1872" w:type="dxa"/>
          </w:tcPr>
          <w:p w14:paraId="3ABD7975" w14:textId="77777777" w:rsidR="00516D2E" w:rsidRPr="00650C7D" w:rsidRDefault="00516D2E" w:rsidP="00516D2E">
            <w:pPr>
              <w:spacing w:before="10" w:line="171" w:lineRule="exact"/>
              <w:ind w:right="882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11E95C24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4080945D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4A3A2498" w14:textId="77777777" w:rsidTr="007E1A99">
        <w:trPr>
          <w:trHeight w:val="200"/>
        </w:trPr>
        <w:tc>
          <w:tcPr>
            <w:tcW w:w="3845" w:type="dxa"/>
          </w:tcPr>
          <w:p w14:paraId="6C94BD4B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Controllo remoto tramite app</w:t>
            </w:r>
          </w:p>
        </w:tc>
        <w:tc>
          <w:tcPr>
            <w:tcW w:w="1872" w:type="dxa"/>
          </w:tcPr>
          <w:p w14:paraId="212EDD29" w14:textId="77777777" w:rsidR="00516D2E" w:rsidRPr="00650C7D" w:rsidRDefault="00516D2E" w:rsidP="00516D2E">
            <w:pPr>
              <w:spacing w:before="10" w:line="171" w:lineRule="exact"/>
              <w:ind w:right="882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1DE72B90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487EF998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680618BD" w14:textId="77777777" w:rsidTr="007E1A99">
        <w:trPr>
          <w:trHeight w:val="417"/>
        </w:trPr>
        <w:tc>
          <w:tcPr>
            <w:tcW w:w="3845" w:type="dxa"/>
          </w:tcPr>
          <w:p w14:paraId="339AB608" w14:textId="77777777" w:rsidR="00516D2E" w:rsidRPr="00650C7D" w:rsidRDefault="00516D2E" w:rsidP="00516D2E">
            <w:pPr>
              <w:spacing w:before="31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 xml:space="preserve">Chiave digitale 3.0 (chiave smart con controllo remoto UWB – ultra </w:t>
            </w:r>
            <w:proofErr w:type="spellStart"/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wideband</w:t>
            </w:r>
            <w:proofErr w:type="spellEnd"/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 xml:space="preserve"> / modulo Bluetooth UWB / chiave a scheda NFC</w:t>
            </w:r>
          </w:p>
        </w:tc>
        <w:tc>
          <w:tcPr>
            <w:tcW w:w="1872" w:type="dxa"/>
          </w:tcPr>
          <w:p w14:paraId="51463070" w14:textId="77777777" w:rsidR="00516D2E" w:rsidRPr="00650C7D" w:rsidRDefault="00516D2E" w:rsidP="00516D2E">
            <w:pPr>
              <w:spacing w:before="125"/>
              <w:ind w:right="882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0CBD293C" w14:textId="77777777" w:rsidR="00516D2E" w:rsidRPr="00650C7D" w:rsidRDefault="00516D2E" w:rsidP="00516D2E">
            <w:pPr>
              <w:spacing w:before="125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4FE38F87" w14:textId="77777777" w:rsidR="00516D2E" w:rsidRPr="00650C7D" w:rsidRDefault="00516D2E" w:rsidP="00516D2E">
            <w:pPr>
              <w:spacing w:before="125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2DE3A8B8" w14:textId="77777777" w:rsidTr="007E1A99">
        <w:trPr>
          <w:trHeight w:val="186"/>
        </w:trPr>
        <w:tc>
          <w:tcPr>
            <w:tcW w:w="9461" w:type="dxa"/>
            <w:gridSpan w:val="4"/>
            <w:shd w:val="clear" w:color="auto" w:fill="D9D9D9"/>
          </w:tcPr>
          <w:p w14:paraId="4CEFFDAD" w14:textId="77777777" w:rsidR="00516D2E" w:rsidRPr="00650C7D" w:rsidRDefault="00516D2E" w:rsidP="00516D2E">
            <w:pPr>
              <w:spacing w:before="10" w:line="156" w:lineRule="exact"/>
              <w:ind w:right="19"/>
              <w:jc w:val="center"/>
              <w:rPr>
                <w:rFonts w:asciiTheme="minorHAnsi" w:eastAsia="Calibri" w:hAnsiTheme="minorHAnsi" w:cs="Calibri"/>
                <w:b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b/>
                <w:color w:val="1F2329"/>
                <w:spacing w:val="-2"/>
                <w:sz w:val="14"/>
                <w:lang w:val="it-IT"/>
              </w:rPr>
              <w:t>Software</w:t>
            </w:r>
          </w:p>
        </w:tc>
      </w:tr>
      <w:tr w:rsidR="00516D2E" w:rsidRPr="00A065EF" w14:paraId="7838072D" w14:textId="77777777" w:rsidTr="007E1A99">
        <w:trPr>
          <w:trHeight w:val="186"/>
        </w:trPr>
        <w:tc>
          <w:tcPr>
            <w:tcW w:w="3845" w:type="dxa"/>
          </w:tcPr>
          <w:p w14:paraId="11CC70A4" w14:textId="77777777" w:rsidR="00516D2E" w:rsidRPr="00650C7D" w:rsidRDefault="00516D2E" w:rsidP="00516D2E">
            <w:pPr>
              <w:spacing w:before="10" w:line="156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Assistente vocale "Hey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1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XPENG"</w:t>
            </w:r>
          </w:p>
        </w:tc>
        <w:tc>
          <w:tcPr>
            <w:tcW w:w="5616" w:type="dxa"/>
            <w:gridSpan w:val="3"/>
          </w:tcPr>
          <w:p w14:paraId="6B09F63A" w14:textId="77777777" w:rsidR="00516D2E" w:rsidRPr="00650C7D" w:rsidRDefault="00516D2E" w:rsidP="00650C7D">
            <w:pPr>
              <w:spacing w:before="10" w:line="156" w:lineRule="exact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 xml:space="preserve">Assistente vocale a </w:t>
            </w:r>
            <w:proofErr w:type="gramStart"/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4</w:t>
            </w:r>
            <w:proofErr w:type="gramEnd"/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 xml:space="preserve"> zone, a scenario completo, con suggerimenti intelligenti</w:t>
            </w:r>
          </w:p>
        </w:tc>
      </w:tr>
      <w:tr w:rsidR="00516D2E" w:rsidRPr="00A065EF" w14:paraId="7AD66E7B" w14:textId="77777777" w:rsidTr="007E1A99">
        <w:trPr>
          <w:trHeight w:val="201"/>
        </w:trPr>
        <w:tc>
          <w:tcPr>
            <w:tcW w:w="3845" w:type="dxa"/>
          </w:tcPr>
          <w:p w14:paraId="18785025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Smart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1"/>
                <w:sz w:val="14"/>
                <w:lang w:val="it-IT"/>
              </w:rPr>
              <w:t xml:space="preserve"> </w:t>
            </w:r>
            <w:proofErr w:type="spellStart"/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Navigation</w:t>
            </w:r>
            <w:proofErr w:type="spellEnd"/>
          </w:p>
        </w:tc>
        <w:tc>
          <w:tcPr>
            <w:tcW w:w="1872" w:type="dxa"/>
          </w:tcPr>
          <w:p w14:paraId="5AA76C96" w14:textId="77777777" w:rsidR="00516D2E" w:rsidRPr="00650C7D" w:rsidRDefault="00516D2E" w:rsidP="00516D2E">
            <w:pPr>
              <w:spacing w:before="10" w:line="171" w:lineRule="exact"/>
              <w:ind w:right="882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63FDABD4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15B5CF17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3392361A" w14:textId="77777777" w:rsidTr="007E1A99">
        <w:trPr>
          <w:trHeight w:val="201"/>
        </w:trPr>
        <w:tc>
          <w:tcPr>
            <w:tcW w:w="3845" w:type="dxa"/>
          </w:tcPr>
          <w:p w14:paraId="0F596FAE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Radio</w:t>
            </w: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 xml:space="preserve"> DAB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7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+</w:t>
            </w:r>
            <w:r w:rsidRPr="00650C7D">
              <w:rPr>
                <w:rFonts w:asciiTheme="minorHAnsi" w:eastAsia="Calibri" w:hAnsiTheme="minorHAnsi" w:cs="Calibri"/>
                <w:color w:val="1F2329"/>
                <w:spacing w:val="2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FM</w:t>
            </w:r>
            <w:r w:rsidRPr="00650C7D">
              <w:rPr>
                <w:rFonts w:asciiTheme="minorHAnsi" w:eastAsia="Calibri" w:hAnsiTheme="minorHAnsi" w:cs="Calibri"/>
                <w:color w:val="1F2329"/>
                <w:spacing w:val="9"/>
                <w:sz w:val="14"/>
                <w:lang w:val="it-IT"/>
              </w:rPr>
              <w:t xml:space="preserve"> </w:t>
            </w:r>
          </w:p>
        </w:tc>
        <w:tc>
          <w:tcPr>
            <w:tcW w:w="1872" w:type="dxa"/>
          </w:tcPr>
          <w:p w14:paraId="751E1796" w14:textId="77777777" w:rsidR="00516D2E" w:rsidRPr="00650C7D" w:rsidRDefault="00516D2E" w:rsidP="00516D2E">
            <w:pPr>
              <w:spacing w:before="10" w:line="171" w:lineRule="exact"/>
              <w:ind w:right="882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1E7BCA3C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0E0A1347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05D5CA16" w14:textId="77777777" w:rsidTr="007E1A99">
        <w:trPr>
          <w:trHeight w:val="200"/>
        </w:trPr>
        <w:tc>
          <w:tcPr>
            <w:tcW w:w="3845" w:type="dxa"/>
          </w:tcPr>
          <w:p w14:paraId="0B325CD7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App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store</w:t>
            </w:r>
          </w:p>
        </w:tc>
        <w:tc>
          <w:tcPr>
            <w:tcW w:w="1872" w:type="dxa"/>
          </w:tcPr>
          <w:p w14:paraId="26204BF8" w14:textId="77777777" w:rsidR="00516D2E" w:rsidRPr="00650C7D" w:rsidRDefault="00516D2E" w:rsidP="00516D2E">
            <w:pPr>
              <w:spacing w:before="10" w:line="171" w:lineRule="exact"/>
              <w:ind w:right="882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400F34D9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226B34D0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5E1EB83A" w14:textId="77777777" w:rsidTr="007E1A99">
        <w:trPr>
          <w:trHeight w:val="201"/>
        </w:trPr>
        <w:tc>
          <w:tcPr>
            <w:tcW w:w="3845" w:type="dxa"/>
          </w:tcPr>
          <w:p w14:paraId="75B65C25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Apple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8"/>
                <w:sz w:val="14"/>
                <w:lang w:val="it-IT"/>
              </w:rPr>
              <w:t xml:space="preserve"> </w:t>
            </w:r>
            <w:proofErr w:type="spellStart"/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Carplay</w:t>
            </w:r>
            <w:proofErr w:type="spellEnd"/>
          </w:p>
        </w:tc>
        <w:tc>
          <w:tcPr>
            <w:tcW w:w="1872" w:type="dxa"/>
          </w:tcPr>
          <w:p w14:paraId="6FF9F372" w14:textId="77777777" w:rsidR="00516D2E" w:rsidRPr="00650C7D" w:rsidRDefault="00516D2E" w:rsidP="00516D2E">
            <w:pPr>
              <w:spacing w:before="10" w:line="171" w:lineRule="exact"/>
              <w:ind w:right="882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62FD4DEE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2AA3847F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4861E398" w14:textId="77777777" w:rsidTr="007E1A99">
        <w:trPr>
          <w:trHeight w:val="200"/>
        </w:trPr>
        <w:tc>
          <w:tcPr>
            <w:tcW w:w="3845" w:type="dxa"/>
          </w:tcPr>
          <w:p w14:paraId="5B8E7CD5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Android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6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>Auto</w:t>
            </w:r>
          </w:p>
        </w:tc>
        <w:tc>
          <w:tcPr>
            <w:tcW w:w="1872" w:type="dxa"/>
          </w:tcPr>
          <w:p w14:paraId="0457E993" w14:textId="77777777" w:rsidR="00516D2E" w:rsidRPr="00650C7D" w:rsidRDefault="00516D2E" w:rsidP="00516D2E">
            <w:pPr>
              <w:spacing w:before="10" w:line="171" w:lineRule="exact"/>
              <w:ind w:right="882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3BA858FC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446A984F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227ABED5" w14:textId="77777777" w:rsidTr="007E1A99">
        <w:trPr>
          <w:trHeight w:val="201"/>
        </w:trPr>
        <w:tc>
          <w:tcPr>
            <w:tcW w:w="3845" w:type="dxa"/>
          </w:tcPr>
          <w:p w14:paraId="6E651056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Modalità Benvenuto / Modalità Meditazione</w:t>
            </w:r>
          </w:p>
        </w:tc>
        <w:tc>
          <w:tcPr>
            <w:tcW w:w="1872" w:type="dxa"/>
          </w:tcPr>
          <w:p w14:paraId="3630B671" w14:textId="77777777" w:rsidR="00516D2E" w:rsidRPr="00650C7D" w:rsidRDefault="00516D2E" w:rsidP="00516D2E">
            <w:pPr>
              <w:spacing w:before="10" w:line="171" w:lineRule="exact"/>
              <w:ind w:right="882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05D3E8FE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2D9E06E1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644963F4" w14:textId="77777777" w:rsidTr="007E1A99">
        <w:trPr>
          <w:trHeight w:val="201"/>
        </w:trPr>
        <w:tc>
          <w:tcPr>
            <w:tcW w:w="3845" w:type="dxa"/>
          </w:tcPr>
          <w:p w14:paraId="59F7A3BB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Controllo vocale</w:t>
            </w:r>
          </w:p>
        </w:tc>
        <w:tc>
          <w:tcPr>
            <w:tcW w:w="1872" w:type="dxa"/>
          </w:tcPr>
          <w:p w14:paraId="0C51192C" w14:textId="77777777" w:rsidR="00516D2E" w:rsidRPr="00650C7D" w:rsidRDefault="00516D2E" w:rsidP="00516D2E">
            <w:pPr>
              <w:spacing w:before="10" w:line="171" w:lineRule="exact"/>
              <w:ind w:right="882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1E3F7777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03D6D8D7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6540B442" w14:textId="77777777" w:rsidTr="007E1A99">
        <w:trPr>
          <w:trHeight w:val="200"/>
        </w:trPr>
        <w:tc>
          <w:tcPr>
            <w:tcW w:w="3845" w:type="dxa"/>
          </w:tcPr>
          <w:p w14:paraId="6E8C7C27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Controllo remoto tramite App</w:t>
            </w:r>
          </w:p>
        </w:tc>
        <w:tc>
          <w:tcPr>
            <w:tcW w:w="1872" w:type="dxa"/>
          </w:tcPr>
          <w:p w14:paraId="1E83CF51" w14:textId="77777777" w:rsidR="00516D2E" w:rsidRPr="00650C7D" w:rsidRDefault="00516D2E" w:rsidP="00516D2E">
            <w:pPr>
              <w:spacing w:before="10" w:line="171" w:lineRule="exact"/>
              <w:ind w:right="882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41B526AD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5D9982ED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142212B8" w14:textId="77777777" w:rsidTr="007E1A99">
        <w:trPr>
          <w:trHeight w:val="201"/>
        </w:trPr>
        <w:tc>
          <w:tcPr>
            <w:tcW w:w="3845" w:type="dxa"/>
          </w:tcPr>
          <w:p w14:paraId="7E5032F8" w14:textId="77777777" w:rsidR="00516D2E" w:rsidRPr="005F495A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en-GB"/>
              </w:rPr>
            </w:pPr>
            <w:r w:rsidRPr="005F495A">
              <w:rPr>
                <w:rFonts w:asciiTheme="minorHAnsi" w:eastAsia="Calibri" w:hAnsiTheme="minorHAnsi" w:cs="Calibri"/>
                <w:color w:val="1F2329"/>
                <w:sz w:val="14"/>
                <w:lang w:val="en-GB"/>
              </w:rPr>
              <w:t>Aggiornamenti software Over-the-air</w:t>
            </w:r>
            <w:r w:rsidRPr="005F495A">
              <w:rPr>
                <w:rFonts w:asciiTheme="minorHAnsi" w:eastAsia="Calibri" w:hAnsiTheme="minorHAnsi" w:cs="Calibri"/>
                <w:color w:val="1F2329"/>
                <w:spacing w:val="-7"/>
                <w:sz w:val="14"/>
                <w:lang w:val="en-GB"/>
              </w:rPr>
              <w:t xml:space="preserve"> </w:t>
            </w:r>
            <w:r w:rsidRPr="005F495A">
              <w:rPr>
                <w:rFonts w:asciiTheme="minorHAnsi" w:eastAsia="Calibri" w:hAnsiTheme="minorHAnsi" w:cs="Calibri"/>
                <w:color w:val="1F2329"/>
                <w:sz w:val="14"/>
                <w:lang w:val="en-GB"/>
              </w:rPr>
              <w:t>(OTA)</w:t>
            </w:r>
          </w:p>
        </w:tc>
        <w:tc>
          <w:tcPr>
            <w:tcW w:w="1872" w:type="dxa"/>
          </w:tcPr>
          <w:p w14:paraId="65C062FB" w14:textId="77777777" w:rsidR="00516D2E" w:rsidRPr="00650C7D" w:rsidRDefault="00516D2E" w:rsidP="00516D2E">
            <w:pPr>
              <w:spacing w:before="10" w:line="171" w:lineRule="exact"/>
              <w:ind w:right="882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20A22003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06B2CAFD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5AE5E065" w14:textId="77777777" w:rsidTr="007E1A99">
        <w:trPr>
          <w:trHeight w:val="186"/>
        </w:trPr>
        <w:tc>
          <w:tcPr>
            <w:tcW w:w="9461" w:type="dxa"/>
            <w:gridSpan w:val="4"/>
            <w:shd w:val="clear" w:color="auto" w:fill="00B0F0"/>
          </w:tcPr>
          <w:p w14:paraId="7A34E944" w14:textId="77777777" w:rsidR="00516D2E" w:rsidRPr="00650C7D" w:rsidRDefault="00516D2E" w:rsidP="00516D2E">
            <w:pPr>
              <w:spacing w:before="10" w:line="156" w:lineRule="exact"/>
              <w:ind w:right="24"/>
              <w:jc w:val="center"/>
              <w:rPr>
                <w:rFonts w:asciiTheme="minorHAnsi" w:eastAsia="Calibri" w:hAnsiTheme="minorHAnsi" w:cs="Calibri"/>
                <w:b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b/>
                <w:color w:val="1F2329"/>
                <w:spacing w:val="-2"/>
                <w:sz w:val="14"/>
                <w:lang w:val="it-IT"/>
              </w:rPr>
              <w:t>Esterni</w:t>
            </w:r>
          </w:p>
        </w:tc>
      </w:tr>
      <w:tr w:rsidR="00516D2E" w:rsidRPr="00A065EF" w14:paraId="3776CB0F" w14:textId="77777777" w:rsidTr="007E1A99">
        <w:trPr>
          <w:trHeight w:val="201"/>
        </w:trPr>
        <w:tc>
          <w:tcPr>
            <w:tcW w:w="3845" w:type="dxa"/>
          </w:tcPr>
          <w:p w14:paraId="3FDE64EC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Diametro cerchi</w:t>
            </w:r>
          </w:p>
        </w:tc>
        <w:tc>
          <w:tcPr>
            <w:tcW w:w="1872" w:type="dxa"/>
          </w:tcPr>
          <w:p w14:paraId="51D29098" w14:textId="77777777" w:rsidR="00516D2E" w:rsidRPr="00650C7D" w:rsidRDefault="00516D2E" w:rsidP="00516D2E">
            <w:pPr>
              <w:spacing w:before="10" w:line="171" w:lineRule="exact"/>
              <w:ind w:right="834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>19‘</w:t>
            </w:r>
          </w:p>
        </w:tc>
        <w:tc>
          <w:tcPr>
            <w:tcW w:w="1872" w:type="dxa"/>
          </w:tcPr>
          <w:p w14:paraId="1601EF6A" w14:textId="77777777" w:rsidR="00516D2E" w:rsidRPr="00650C7D" w:rsidRDefault="00516D2E" w:rsidP="00516D2E">
            <w:pPr>
              <w:spacing w:before="10" w:line="171" w:lineRule="exact"/>
              <w:ind w:right="16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>20‘</w:t>
            </w:r>
          </w:p>
        </w:tc>
        <w:tc>
          <w:tcPr>
            <w:tcW w:w="1872" w:type="dxa"/>
          </w:tcPr>
          <w:p w14:paraId="634A60F7" w14:textId="77777777" w:rsidR="00516D2E" w:rsidRPr="00650C7D" w:rsidRDefault="00516D2E" w:rsidP="00516D2E">
            <w:pPr>
              <w:spacing w:before="10" w:line="171" w:lineRule="exact"/>
              <w:ind w:right="16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>20‘</w:t>
            </w:r>
          </w:p>
        </w:tc>
      </w:tr>
      <w:tr w:rsidR="00516D2E" w:rsidRPr="00A065EF" w14:paraId="3CA3B854" w14:textId="77777777" w:rsidTr="007E1A99">
        <w:trPr>
          <w:trHeight w:val="200"/>
        </w:trPr>
        <w:tc>
          <w:tcPr>
            <w:tcW w:w="3845" w:type="dxa"/>
          </w:tcPr>
          <w:p w14:paraId="6358C46E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Abbaglianti a LED con rilevamento automatico e fari anabbaglianti</w:t>
            </w:r>
          </w:p>
        </w:tc>
        <w:tc>
          <w:tcPr>
            <w:tcW w:w="1872" w:type="dxa"/>
          </w:tcPr>
          <w:p w14:paraId="5F74A2D3" w14:textId="77777777" w:rsidR="00516D2E" w:rsidRPr="00650C7D" w:rsidRDefault="00516D2E" w:rsidP="00516D2E">
            <w:pPr>
              <w:spacing w:before="10" w:line="171" w:lineRule="exact"/>
              <w:ind w:right="882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189763F4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02E23F51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31E0AED6" w14:textId="77777777" w:rsidTr="007E1A99">
        <w:trPr>
          <w:trHeight w:val="201"/>
        </w:trPr>
        <w:tc>
          <w:tcPr>
            <w:tcW w:w="3845" w:type="dxa"/>
          </w:tcPr>
          <w:p w14:paraId="6FE3474E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Abbaglianti LED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Auto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On/Off</w:t>
            </w:r>
            <w:r w:rsidRPr="00650C7D">
              <w:rPr>
                <w:rFonts w:asciiTheme="minorHAnsi" w:eastAsia="Calibri" w:hAnsiTheme="minorHAnsi" w:cs="Calibri"/>
                <w:color w:val="1F2329"/>
                <w:spacing w:val="1"/>
                <w:sz w:val="14"/>
                <w:lang w:val="it-IT"/>
              </w:rPr>
              <w:t xml:space="preserve"> </w:t>
            </w:r>
          </w:p>
        </w:tc>
        <w:tc>
          <w:tcPr>
            <w:tcW w:w="1872" w:type="dxa"/>
          </w:tcPr>
          <w:p w14:paraId="7D33758A" w14:textId="77777777" w:rsidR="00516D2E" w:rsidRPr="00650C7D" w:rsidRDefault="00516D2E" w:rsidP="00516D2E">
            <w:pPr>
              <w:spacing w:before="10" w:line="171" w:lineRule="exact"/>
              <w:ind w:right="882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3A31393A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0D6D36EC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6DBE8EED" w14:textId="77777777" w:rsidTr="007E1A99">
        <w:trPr>
          <w:trHeight w:val="201"/>
        </w:trPr>
        <w:tc>
          <w:tcPr>
            <w:tcW w:w="3845" w:type="dxa"/>
          </w:tcPr>
          <w:p w14:paraId="13A01CF0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Regolazione manuale dell'altezza dei fari</w:t>
            </w:r>
          </w:p>
        </w:tc>
        <w:tc>
          <w:tcPr>
            <w:tcW w:w="1872" w:type="dxa"/>
          </w:tcPr>
          <w:p w14:paraId="0082EAD3" w14:textId="77777777" w:rsidR="00516D2E" w:rsidRPr="00650C7D" w:rsidRDefault="00516D2E" w:rsidP="00516D2E">
            <w:pPr>
              <w:spacing w:before="10" w:line="171" w:lineRule="exact"/>
              <w:ind w:right="882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397746A4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2FDDDEF1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3E94F9D8" w14:textId="77777777" w:rsidTr="007E1A99">
        <w:trPr>
          <w:trHeight w:val="201"/>
        </w:trPr>
        <w:tc>
          <w:tcPr>
            <w:tcW w:w="3845" w:type="dxa"/>
          </w:tcPr>
          <w:p w14:paraId="427E0FF6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Abbagliante automatico</w:t>
            </w:r>
          </w:p>
        </w:tc>
        <w:tc>
          <w:tcPr>
            <w:tcW w:w="1872" w:type="dxa"/>
          </w:tcPr>
          <w:p w14:paraId="79371F90" w14:textId="77777777" w:rsidR="00516D2E" w:rsidRPr="00650C7D" w:rsidRDefault="00516D2E" w:rsidP="00516D2E">
            <w:pPr>
              <w:spacing w:before="10" w:line="171" w:lineRule="exact"/>
              <w:ind w:right="882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52C2D74A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17CA1504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493E9077" w14:textId="77777777" w:rsidTr="007E1A99">
        <w:trPr>
          <w:trHeight w:val="201"/>
        </w:trPr>
        <w:tc>
          <w:tcPr>
            <w:tcW w:w="3845" w:type="dxa"/>
          </w:tcPr>
          <w:p w14:paraId="7441A091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Terza luce di stop a LED</w:t>
            </w:r>
          </w:p>
        </w:tc>
        <w:tc>
          <w:tcPr>
            <w:tcW w:w="1872" w:type="dxa"/>
          </w:tcPr>
          <w:p w14:paraId="14B9D75C" w14:textId="77777777" w:rsidR="00516D2E" w:rsidRPr="00650C7D" w:rsidRDefault="00516D2E" w:rsidP="00516D2E">
            <w:pPr>
              <w:spacing w:before="10" w:line="171" w:lineRule="exact"/>
              <w:ind w:right="882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3887A17D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464B13AC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27EDFA9A" w14:textId="77777777" w:rsidTr="007E1A99">
        <w:trPr>
          <w:trHeight w:val="200"/>
        </w:trPr>
        <w:tc>
          <w:tcPr>
            <w:tcW w:w="3845" w:type="dxa"/>
          </w:tcPr>
          <w:p w14:paraId="0038FD0D" w14:textId="77777777" w:rsidR="00516D2E" w:rsidRPr="00650C7D" w:rsidRDefault="00516D2E" w:rsidP="00516D2E">
            <w:pPr>
              <w:spacing w:line="181" w:lineRule="exact"/>
              <w:rPr>
                <w:rFonts w:asciiTheme="minorHAnsi" w:eastAsia="Microsoft YaHe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Abbagliante Intelligente (IHB)</w:t>
            </w:r>
          </w:p>
        </w:tc>
        <w:tc>
          <w:tcPr>
            <w:tcW w:w="1872" w:type="dxa"/>
          </w:tcPr>
          <w:p w14:paraId="25508AB4" w14:textId="77777777" w:rsidR="00516D2E" w:rsidRPr="00650C7D" w:rsidRDefault="00516D2E" w:rsidP="00516D2E">
            <w:pPr>
              <w:spacing w:before="10" w:line="171" w:lineRule="exact"/>
              <w:ind w:right="882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1DE5F0F6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1959DFDE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4A99F137" w14:textId="77777777" w:rsidTr="007E1A99">
        <w:trPr>
          <w:trHeight w:val="201"/>
        </w:trPr>
        <w:tc>
          <w:tcPr>
            <w:tcW w:w="3845" w:type="dxa"/>
          </w:tcPr>
          <w:p w14:paraId="6FB3AD33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Tergicristallo automatico con sensore di pioggia</w:t>
            </w:r>
          </w:p>
        </w:tc>
        <w:tc>
          <w:tcPr>
            <w:tcW w:w="1872" w:type="dxa"/>
          </w:tcPr>
          <w:p w14:paraId="5B0873C3" w14:textId="77777777" w:rsidR="00516D2E" w:rsidRPr="00650C7D" w:rsidRDefault="00516D2E" w:rsidP="00516D2E">
            <w:pPr>
              <w:spacing w:before="10" w:line="171" w:lineRule="exact"/>
              <w:ind w:right="882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6E4DF1F4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3F480FFB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32231BA7" w14:textId="77777777" w:rsidTr="007E1A99">
        <w:trPr>
          <w:trHeight w:val="460"/>
        </w:trPr>
        <w:tc>
          <w:tcPr>
            <w:tcW w:w="3845" w:type="dxa"/>
          </w:tcPr>
          <w:p w14:paraId="0EC7AD71" w14:textId="77777777" w:rsidR="00516D2E" w:rsidRPr="00650C7D" w:rsidRDefault="00516D2E" w:rsidP="00516D2E">
            <w:pPr>
              <w:spacing w:before="10" w:line="200" w:lineRule="atLeast"/>
              <w:ind w:right="126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Specchietto retrovisore esterno senza cornice (con chiusura elettrica/riscaldamento/memoria/inversione automatica/monitoraggio angolo cieco)</w:t>
            </w:r>
          </w:p>
        </w:tc>
        <w:tc>
          <w:tcPr>
            <w:tcW w:w="1872" w:type="dxa"/>
          </w:tcPr>
          <w:p w14:paraId="1D556F17" w14:textId="77777777" w:rsidR="00516D2E" w:rsidRPr="00650C7D" w:rsidRDefault="00516D2E" w:rsidP="00516D2E">
            <w:pPr>
              <w:spacing w:before="140"/>
              <w:ind w:right="882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7193912E" w14:textId="77777777" w:rsidR="00516D2E" w:rsidRPr="00650C7D" w:rsidRDefault="00516D2E" w:rsidP="00516D2E">
            <w:pPr>
              <w:spacing w:before="140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45358B05" w14:textId="77777777" w:rsidR="00516D2E" w:rsidRPr="00650C7D" w:rsidRDefault="00516D2E" w:rsidP="00516D2E">
            <w:pPr>
              <w:spacing w:before="140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481F9CDE" w14:textId="77777777" w:rsidTr="007E1A99">
        <w:trPr>
          <w:trHeight w:val="201"/>
        </w:trPr>
        <w:tc>
          <w:tcPr>
            <w:tcW w:w="3845" w:type="dxa"/>
          </w:tcPr>
          <w:p w14:paraId="07E8B189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Porte senza telaio/porte a chiusura automatica</w:t>
            </w:r>
          </w:p>
        </w:tc>
        <w:tc>
          <w:tcPr>
            <w:tcW w:w="1872" w:type="dxa"/>
          </w:tcPr>
          <w:p w14:paraId="04EF7C69" w14:textId="77777777" w:rsidR="00516D2E" w:rsidRPr="00650C7D" w:rsidRDefault="00516D2E" w:rsidP="00516D2E">
            <w:pPr>
              <w:spacing w:before="10" w:line="171" w:lineRule="exact"/>
              <w:ind w:right="882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72847EFD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6008AE9D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4FE274C9" w14:textId="77777777" w:rsidTr="007E1A99">
        <w:trPr>
          <w:trHeight w:val="201"/>
        </w:trPr>
        <w:tc>
          <w:tcPr>
            <w:tcW w:w="3845" w:type="dxa"/>
          </w:tcPr>
          <w:p w14:paraId="7FD1D6B2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Maniglie elettriche nascoste</w:t>
            </w:r>
          </w:p>
        </w:tc>
        <w:tc>
          <w:tcPr>
            <w:tcW w:w="1872" w:type="dxa"/>
          </w:tcPr>
          <w:p w14:paraId="30267A01" w14:textId="77777777" w:rsidR="00516D2E" w:rsidRPr="00650C7D" w:rsidRDefault="00516D2E" w:rsidP="00516D2E">
            <w:pPr>
              <w:spacing w:before="10" w:line="171" w:lineRule="exact"/>
              <w:ind w:right="882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4F233E45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1618C8F7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2DEA4A21" w14:textId="77777777" w:rsidTr="007E1A99">
        <w:trPr>
          <w:trHeight w:val="201"/>
        </w:trPr>
        <w:tc>
          <w:tcPr>
            <w:tcW w:w="3845" w:type="dxa"/>
          </w:tcPr>
          <w:p w14:paraId="3DA720AE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Vetro fonoassorbente e con tinta verde (parabrezza anteriore/prima fila)</w:t>
            </w:r>
          </w:p>
        </w:tc>
        <w:tc>
          <w:tcPr>
            <w:tcW w:w="1872" w:type="dxa"/>
          </w:tcPr>
          <w:p w14:paraId="4F9D8EFF" w14:textId="77777777" w:rsidR="00516D2E" w:rsidRPr="00650C7D" w:rsidRDefault="00516D2E" w:rsidP="00516D2E">
            <w:pPr>
              <w:spacing w:before="10" w:line="171" w:lineRule="exact"/>
              <w:ind w:right="882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6A83BA08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5A84A63D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0517C859" w14:textId="77777777" w:rsidTr="007E1A99">
        <w:trPr>
          <w:trHeight w:val="201"/>
        </w:trPr>
        <w:tc>
          <w:tcPr>
            <w:tcW w:w="3845" w:type="dxa"/>
          </w:tcPr>
          <w:p w14:paraId="102A90E9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Vetro oscurato (posteriore/parabrezza posteriore)</w:t>
            </w:r>
          </w:p>
        </w:tc>
        <w:tc>
          <w:tcPr>
            <w:tcW w:w="1872" w:type="dxa"/>
          </w:tcPr>
          <w:p w14:paraId="4C05E19B" w14:textId="77777777" w:rsidR="00516D2E" w:rsidRPr="00650C7D" w:rsidRDefault="00516D2E" w:rsidP="00516D2E">
            <w:pPr>
              <w:spacing w:before="10" w:line="171" w:lineRule="exact"/>
              <w:ind w:right="882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18ACE289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3B7B5279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52232F93" w14:textId="77777777" w:rsidTr="007E1A99">
        <w:trPr>
          <w:trHeight w:val="200"/>
        </w:trPr>
        <w:tc>
          <w:tcPr>
            <w:tcW w:w="3845" w:type="dxa"/>
          </w:tcPr>
          <w:p w14:paraId="7C6DB061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Alzacristalli a quattro porte con funzione one-touch e protezione anti-schiacciamento</w:t>
            </w:r>
          </w:p>
        </w:tc>
        <w:tc>
          <w:tcPr>
            <w:tcW w:w="1872" w:type="dxa"/>
          </w:tcPr>
          <w:p w14:paraId="17148655" w14:textId="77777777" w:rsidR="00516D2E" w:rsidRPr="00650C7D" w:rsidRDefault="00516D2E" w:rsidP="00516D2E">
            <w:pPr>
              <w:spacing w:before="10" w:line="171" w:lineRule="exact"/>
              <w:ind w:right="882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09721F8F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7A3158A8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4FC66602" w14:textId="77777777" w:rsidTr="007E1A99">
        <w:trPr>
          <w:trHeight w:val="201"/>
        </w:trPr>
        <w:tc>
          <w:tcPr>
            <w:tcW w:w="3845" w:type="dxa"/>
          </w:tcPr>
          <w:p w14:paraId="2AE4EEB3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Riscaldamento elettrico zona telecamera parabrezza</w:t>
            </w:r>
          </w:p>
        </w:tc>
        <w:tc>
          <w:tcPr>
            <w:tcW w:w="1872" w:type="dxa"/>
          </w:tcPr>
          <w:p w14:paraId="2BA609C4" w14:textId="77777777" w:rsidR="00516D2E" w:rsidRPr="00650C7D" w:rsidRDefault="00516D2E" w:rsidP="00516D2E">
            <w:pPr>
              <w:spacing w:before="10" w:line="171" w:lineRule="exact"/>
              <w:ind w:right="882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1BD17BA6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4E8141CE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2E8F4BC5" w14:textId="77777777" w:rsidTr="007E1A99">
        <w:trPr>
          <w:trHeight w:val="201"/>
        </w:trPr>
        <w:tc>
          <w:tcPr>
            <w:tcW w:w="3845" w:type="dxa"/>
          </w:tcPr>
          <w:p w14:paraId="09444355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Riscaldamento elettrico zona inferiore parabrezza</w:t>
            </w:r>
          </w:p>
        </w:tc>
        <w:tc>
          <w:tcPr>
            <w:tcW w:w="1872" w:type="dxa"/>
          </w:tcPr>
          <w:p w14:paraId="1AD7B6DF" w14:textId="77777777" w:rsidR="00516D2E" w:rsidRPr="00650C7D" w:rsidRDefault="00516D2E" w:rsidP="00516D2E">
            <w:pPr>
              <w:spacing w:before="10" w:line="171" w:lineRule="exact"/>
              <w:ind w:right="882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608F5C2E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76D04260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43C17122" w14:textId="77777777" w:rsidTr="007E1A99">
        <w:trPr>
          <w:trHeight w:val="200"/>
        </w:trPr>
        <w:tc>
          <w:tcPr>
            <w:tcW w:w="3845" w:type="dxa"/>
          </w:tcPr>
          <w:p w14:paraId="4A5A97D0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sz w:val="14"/>
                <w:lang w:val="it-IT"/>
              </w:rPr>
              <w:t>Riscaldamento elettrico lunotto posteriore</w:t>
            </w:r>
          </w:p>
        </w:tc>
        <w:tc>
          <w:tcPr>
            <w:tcW w:w="1872" w:type="dxa"/>
          </w:tcPr>
          <w:p w14:paraId="107ED8D6" w14:textId="77777777" w:rsidR="00516D2E" w:rsidRPr="00650C7D" w:rsidRDefault="00516D2E" w:rsidP="00516D2E">
            <w:pPr>
              <w:spacing w:before="10" w:line="171" w:lineRule="exact"/>
              <w:ind w:right="882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6D514E26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633001C9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299E6D75" w14:textId="77777777" w:rsidTr="007E1A99">
        <w:trPr>
          <w:trHeight w:val="200"/>
        </w:trPr>
        <w:tc>
          <w:tcPr>
            <w:tcW w:w="3845" w:type="dxa"/>
          </w:tcPr>
          <w:p w14:paraId="6F1DFB84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Tetto panoramico non vetrato con isolamento termico</w:t>
            </w:r>
          </w:p>
        </w:tc>
        <w:tc>
          <w:tcPr>
            <w:tcW w:w="1872" w:type="dxa"/>
          </w:tcPr>
          <w:p w14:paraId="6C46F2CF" w14:textId="77777777" w:rsidR="00516D2E" w:rsidRPr="00650C7D" w:rsidRDefault="00516D2E" w:rsidP="00516D2E">
            <w:pPr>
              <w:spacing w:before="10" w:line="171" w:lineRule="exact"/>
              <w:ind w:right="882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78DDD2C7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70EC0591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6ECB6DCB" w14:textId="77777777" w:rsidTr="007E1A99">
        <w:trPr>
          <w:trHeight w:val="186"/>
        </w:trPr>
        <w:tc>
          <w:tcPr>
            <w:tcW w:w="9461" w:type="dxa"/>
            <w:gridSpan w:val="4"/>
            <w:shd w:val="clear" w:color="auto" w:fill="00B0F0"/>
          </w:tcPr>
          <w:p w14:paraId="3DD9FCFE" w14:textId="77777777" w:rsidR="00516D2E" w:rsidRPr="00650C7D" w:rsidRDefault="00516D2E" w:rsidP="00516D2E">
            <w:pPr>
              <w:spacing w:before="10" w:line="156" w:lineRule="exact"/>
              <w:ind w:right="24"/>
              <w:jc w:val="center"/>
              <w:rPr>
                <w:rFonts w:asciiTheme="minorHAnsi" w:eastAsia="Calibri" w:hAnsiTheme="minorHAnsi" w:cs="Calibri"/>
                <w:b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b/>
                <w:color w:val="1F2329"/>
                <w:spacing w:val="-2"/>
                <w:sz w:val="14"/>
                <w:lang w:val="it-IT"/>
              </w:rPr>
              <w:t>Interni</w:t>
            </w:r>
          </w:p>
        </w:tc>
      </w:tr>
      <w:tr w:rsidR="00516D2E" w:rsidRPr="00A065EF" w14:paraId="1E20E771" w14:textId="77777777" w:rsidTr="007E1A99">
        <w:trPr>
          <w:trHeight w:val="201"/>
        </w:trPr>
        <w:tc>
          <w:tcPr>
            <w:tcW w:w="3845" w:type="dxa"/>
          </w:tcPr>
          <w:p w14:paraId="0D3FF691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Specchietto retrovisore intelligente con streaming telecamera</w:t>
            </w:r>
            <w:r w:rsidRPr="00650C7D" w:rsidDel="00173F7A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>(IMS)</w:t>
            </w:r>
          </w:p>
        </w:tc>
        <w:tc>
          <w:tcPr>
            <w:tcW w:w="1872" w:type="dxa"/>
          </w:tcPr>
          <w:p w14:paraId="69E2C8DA" w14:textId="77777777" w:rsidR="00516D2E" w:rsidRPr="00650C7D" w:rsidRDefault="00516D2E" w:rsidP="00516D2E">
            <w:pPr>
              <w:spacing w:before="10" w:line="171" w:lineRule="exact"/>
              <w:ind w:right="882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3C404B88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099E6F4F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411265A1" w14:textId="77777777" w:rsidTr="007E1A99">
        <w:trPr>
          <w:trHeight w:val="200"/>
        </w:trPr>
        <w:tc>
          <w:tcPr>
            <w:tcW w:w="3845" w:type="dxa"/>
          </w:tcPr>
          <w:p w14:paraId="6F5BA74D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Volante multifunzione capacitivo - Ultra FIBRA</w:t>
            </w:r>
          </w:p>
        </w:tc>
        <w:tc>
          <w:tcPr>
            <w:tcW w:w="1872" w:type="dxa"/>
          </w:tcPr>
          <w:p w14:paraId="2A2E193A" w14:textId="77777777" w:rsidR="00516D2E" w:rsidRPr="00650C7D" w:rsidRDefault="00516D2E" w:rsidP="00516D2E">
            <w:pPr>
              <w:spacing w:before="10" w:line="171" w:lineRule="exact"/>
              <w:ind w:right="882"/>
              <w:jc w:val="righ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458AA168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725EFCBA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7D56B9" w:rsidRPr="00A065EF" w14:paraId="153A00A1" w14:textId="77777777" w:rsidTr="007E1A99">
        <w:trPr>
          <w:trHeight w:val="200"/>
        </w:trPr>
        <w:tc>
          <w:tcPr>
            <w:tcW w:w="3845" w:type="dxa"/>
          </w:tcPr>
          <w:p w14:paraId="4A529E86" w14:textId="2B5D6BA8" w:rsidR="007D56B9" w:rsidRPr="00650C7D" w:rsidRDefault="007D56B9" w:rsidP="00516D2E">
            <w:pPr>
              <w:spacing w:before="10" w:line="171" w:lineRule="exact"/>
              <w:rPr>
                <w:rFonts w:asciiTheme="minorHAnsi" w:eastAsia="Calibri" w:hAnsiTheme="minorHAnsi" w:cs="Calibri"/>
                <w:color w:val="1F2329"/>
                <w:spacing w:val="-2"/>
                <w:sz w:val="14"/>
              </w:rPr>
            </w:pPr>
            <w:r>
              <w:rPr>
                <w:rFonts w:asciiTheme="minorHAnsi" w:eastAsia="Calibri" w:hAnsiTheme="minorHAnsi" w:cs="Calibri"/>
                <w:color w:val="1F2329"/>
                <w:spacing w:val="-2"/>
                <w:sz w:val="14"/>
              </w:rPr>
              <w:t>Prese USB</w:t>
            </w:r>
          </w:p>
        </w:tc>
        <w:tc>
          <w:tcPr>
            <w:tcW w:w="5616" w:type="dxa"/>
            <w:gridSpan w:val="3"/>
          </w:tcPr>
          <w:p w14:paraId="5E985677" w14:textId="414E06C1" w:rsidR="00E27E2B" w:rsidRPr="007F6778" w:rsidRDefault="007F6778" w:rsidP="00E27E2B">
            <w:pPr>
              <w:spacing w:before="10" w:line="171" w:lineRule="exact"/>
              <w:jc w:val="center"/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</w:pPr>
            <w:r w:rsidRPr="007F6778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Tipo A (1 da 2,5 W), Ti</w:t>
            </w:r>
            <w:r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po C (1 da 60</w:t>
            </w:r>
            <w:r w:rsidR="00E27E2B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 xml:space="preserve"> </w:t>
            </w:r>
            <w:r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W</w:t>
            </w:r>
            <w:r w:rsidR="00E27E2B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 xml:space="preserve"> + dati) e Tipo C (1 da 60 W)</w:t>
            </w:r>
          </w:p>
        </w:tc>
      </w:tr>
      <w:tr w:rsidR="00516D2E" w:rsidRPr="00A065EF" w14:paraId="7BC2BFBA" w14:textId="77777777" w:rsidTr="007E1A99">
        <w:trPr>
          <w:trHeight w:val="200"/>
        </w:trPr>
        <w:tc>
          <w:tcPr>
            <w:tcW w:w="3845" w:type="dxa"/>
          </w:tcPr>
          <w:p w14:paraId="79D1A747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Ricarica wireless con ventilazione (2pcs)</w:t>
            </w:r>
          </w:p>
        </w:tc>
        <w:tc>
          <w:tcPr>
            <w:tcW w:w="5616" w:type="dxa"/>
            <w:gridSpan w:val="3"/>
          </w:tcPr>
          <w:p w14:paraId="7B0B4E2B" w14:textId="77777777" w:rsidR="00516D2E" w:rsidRPr="00650C7D" w:rsidRDefault="00516D2E" w:rsidP="00516D2E">
            <w:pPr>
              <w:spacing w:before="10" w:line="171" w:lineRule="exact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50W*2</w:t>
            </w:r>
          </w:p>
        </w:tc>
      </w:tr>
      <w:tr w:rsidR="00516D2E" w:rsidRPr="00A065EF" w14:paraId="4CEA1EC8" w14:textId="77777777" w:rsidTr="007E1A99">
        <w:trPr>
          <w:trHeight w:val="417"/>
        </w:trPr>
        <w:tc>
          <w:tcPr>
            <w:tcW w:w="3845" w:type="dxa"/>
          </w:tcPr>
          <w:p w14:paraId="7942495D" w14:textId="77777777" w:rsidR="00516D2E" w:rsidRPr="00650C7D" w:rsidRDefault="00516D2E" w:rsidP="00516D2E">
            <w:pPr>
              <w:spacing w:before="31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Luci di lettura prima e seconda fila/luci della targa/luci del bagagliaio/luci di retromarcia/luci posteriori antinebbia</w:t>
            </w:r>
          </w:p>
        </w:tc>
        <w:tc>
          <w:tcPr>
            <w:tcW w:w="1872" w:type="dxa"/>
          </w:tcPr>
          <w:p w14:paraId="7F056C4B" w14:textId="77777777" w:rsidR="00516D2E" w:rsidRPr="00650C7D" w:rsidRDefault="00516D2E" w:rsidP="00516D2E">
            <w:pPr>
              <w:spacing w:before="125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0E186EA9" w14:textId="77777777" w:rsidR="00516D2E" w:rsidRPr="00650C7D" w:rsidRDefault="00516D2E" w:rsidP="00516D2E">
            <w:pPr>
              <w:spacing w:before="125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5A5A1525" w14:textId="77777777" w:rsidR="00516D2E" w:rsidRPr="00650C7D" w:rsidRDefault="00516D2E" w:rsidP="00516D2E">
            <w:pPr>
              <w:spacing w:before="125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7632FC02" w14:textId="77777777" w:rsidTr="007E1A99">
        <w:trPr>
          <w:trHeight w:val="200"/>
        </w:trPr>
        <w:tc>
          <w:tcPr>
            <w:tcW w:w="3845" w:type="dxa"/>
          </w:tcPr>
          <w:p w14:paraId="4CABBF8A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Illuminazione ambientale (numero LED)</w:t>
            </w:r>
          </w:p>
        </w:tc>
        <w:tc>
          <w:tcPr>
            <w:tcW w:w="1872" w:type="dxa"/>
          </w:tcPr>
          <w:p w14:paraId="73DFE5A6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>256</w:t>
            </w:r>
          </w:p>
        </w:tc>
        <w:tc>
          <w:tcPr>
            <w:tcW w:w="1872" w:type="dxa"/>
          </w:tcPr>
          <w:p w14:paraId="6F7A0D4F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>256</w:t>
            </w:r>
          </w:p>
        </w:tc>
        <w:tc>
          <w:tcPr>
            <w:tcW w:w="1872" w:type="dxa"/>
          </w:tcPr>
          <w:p w14:paraId="385D8137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>256</w:t>
            </w:r>
          </w:p>
        </w:tc>
      </w:tr>
      <w:tr w:rsidR="00516D2E" w:rsidRPr="00A065EF" w14:paraId="1C008AD8" w14:textId="77777777" w:rsidTr="007E1A99">
        <w:trPr>
          <w:trHeight w:val="200"/>
        </w:trPr>
        <w:tc>
          <w:tcPr>
            <w:tcW w:w="3845" w:type="dxa"/>
          </w:tcPr>
          <w:p w14:paraId="1CFAE18C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Sedile in pelle Nappa</w:t>
            </w:r>
          </w:p>
        </w:tc>
        <w:tc>
          <w:tcPr>
            <w:tcW w:w="1872" w:type="dxa"/>
          </w:tcPr>
          <w:p w14:paraId="5FAB8569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-</w:t>
            </w:r>
          </w:p>
        </w:tc>
        <w:tc>
          <w:tcPr>
            <w:tcW w:w="1872" w:type="dxa"/>
          </w:tcPr>
          <w:p w14:paraId="5229E6E8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2C8C4359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07586F11" w14:textId="77777777" w:rsidTr="007E1A99">
        <w:trPr>
          <w:trHeight w:val="186"/>
        </w:trPr>
        <w:tc>
          <w:tcPr>
            <w:tcW w:w="9461" w:type="dxa"/>
            <w:gridSpan w:val="4"/>
            <w:shd w:val="clear" w:color="auto" w:fill="D9D9D9"/>
          </w:tcPr>
          <w:p w14:paraId="5BDB4E51" w14:textId="77777777" w:rsidR="00516D2E" w:rsidRPr="00650C7D" w:rsidRDefault="00516D2E" w:rsidP="00516D2E">
            <w:pPr>
              <w:spacing w:before="10" w:line="156" w:lineRule="exact"/>
              <w:ind w:right="18"/>
              <w:jc w:val="center"/>
              <w:rPr>
                <w:rFonts w:asciiTheme="minorHAnsi" w:eastAsia="Calibri" w:hAnsiTheme="minorHAnsi" w:cs="Calibri"/>
                <w:b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b/>
                <w:color w:val="1F2329"/>
                <w:spacing w:val="-2"/>
                <w:sz w:val="14"/>
                <w:lang w:val="it-IT"/>
              </w:rPr>
              <w:t>Sistema audio</w:t>
            </w:r>
          </w:p>
        </w:tc>
      </w:tr>
      <w:tr w:rsidR="00516D2E" w:rsidRPr="00A065EF" w14:paraId="4FB1F13F" w14:textId="77777777" w:rsidTr="007E1A99">
        <w:trPr>
          <w:trHeight w:val="201"/>
        </w:trPr>
        <w:tc>
          <w:tcPr>
            <w:tcW w:w="3845" w:type="dxa"/>
          </w:tcPr>
          <w:p w14:paraId="66A99965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Numero di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8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altoparlanti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8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 xml:space="preserve">(inclusi </w:t>
            </w:r>
            <w:proofErr w:type="gramStart"/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2</w:t>
            </w:r>
            <w:proofErr w:type="gramEnd"/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 xml:space="preserve"> altoparlanti dedicati al conducente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)</w:t>
            </w:r>
          </w:p>
        </w:tc>
        <w:tc>
          <w:tcPr>
            <w:tcW w:w="1872" w:type="dxa"/>
          </w:tcPr>
          <w:p w14:paraId="136E96B4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>20</w:t>
            </w:r>
          </w:p>
        </w:tc>
        <w:tc>
          <w:tcPr>
            <w:tcW w:w="1872" w:type="dxa"/>
          </w:tcPr>
          <w:p w14:paraId="14983728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>20</w:t>
            </w:r>
          </w:p>
        </w:tc>
        <w:tc>
          <w:tcPr>
            <w:tcW w:w="1872" w:type="dxa"/>
          </w:tcPr>
          <w:p w14:paraId="2E88C31D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>20</w:t>
            </w:r>
          </w:p>
        </w:tc>
      </w:tr>
      <w:tr w:rsidR="00516D2E" w:rsidRPr="00A065EF" w14:paraId="00F764E7" w14:textId="77777777" w:rsidTr="007E1A99">
        <w:trPr>
          <w:trHeight w:val="200"/>
        </w:trPr>
        <w:tc>
          <w:tcPr>
            <w:tcW w:w="3845" w:type="dxa"/>
          </w:tcPr>
          <w:p w14:paraId="7880E330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 xml:space="preserve">RNC – Road </w:t>
            </w:r>
            <w:proofErr w:type="spellStart"/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>Noise</w:t>
            </w:r>
            <w:proofErr w:type="spellEnd"/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 xml:space="preserve"> </w:t>
            </w:r>
            <w:proofErr w:type="spellStart"/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>Cancellation</w:t>
            </w:r>
            <w:proofErr w:type="spellEnd"/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 xml:space="preserve"> (Cancellazione attiva del rumore stradale)</w:t>
            </w:r>
          </w:p>
        </w:tc>
        <w:tc>
          <w:tcPr>
            <w:tcW w:w="1872" w:type="dxa"/>
          </w:tcPr>
          <w:p w14:paraId="03989876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101D8943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58279120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0158E86A" w14:textId="77777777" w:rsidTr="007E1A99">
        <w:trPr>
          <w:trHeight w:val="186"/>
        </w:trPr>
        <w:tc>
          <w:tcPr>
            <w:tcW w:w="9461" w:type="dxa"/>
            <w:gridSpan w:val="4"/>
            <w:shd w:val="clear" w:color="auto" w:fill="D9D9D9"/>
          </w:tcPr>
          <w:p w14:paraId="2DE69117" w14:textId="77777777" w:rsidR="00516D2E" w:rsidRPr="00650C7D" w:rsidRDefault="00516D2E" w:rsidP="00516D2E">
            <w:pPr>
              <w:spacing w:before="10" w:line="156" w:lineRule="exact"/>
              <w:ind w:right="5"/>
              <w:jc w:val="center"/>
              <w:rPr>
                <w:rFonts w:asciiTheme="minorHAnsi" w:eastAsia="Calibri" w:hAnsiTheme="minorHAnsi" w:cs="Calibri"/>
                <w:b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b/>
                <w:color w:val="1F2329"/>
                <w:spacing w:val="-2"/>
                <w:sz w:val="14"/>
                <w:lang w:val="it-IT"/>
              </w:rPr>
              <w:t>Aria condizionata</w:t>
            </w:r>
            <w:r w:rsidRPr="00650C7D">
              <w:rPr>
                <w:rFonts w:asciiTheme="minorHAnsi" w:eastAsia="Calibri" w:hAnsiTheme="minorHAnsi" w:cs="Calibri"/>
                <w:b/>
                <w:color w:val="1F2329"/>
                <w:spacing w:val="-6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b/>
                <w:color w:val="1F2329"/>
                <w:spacing w:val="-2"/>
                <w:sz w:val="14"/>
                <w:lang w:val="it-IT"/>
              </w:rPr>
              <w:t>&amp;</w:t>
            </w:r>
            <w:r w:rsidRPr="00650C7D">
              <w:rPr>
                <w:rFonts w:asciiTheme="minorHAnsi" w:eastAsia="Calibri" w:hAnsiTheme="minorHAnsi" w:cs="Calibri"/>
                <w:b/>
                <w:color w:val="1F2329"/>
                <w:spacing w:val="-6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b/>
                <w:color w:val="1F2329"/>
                <w:spacing w:val="-2"/>
                <w:sz w:val="14"/>
                <w:lang w:val="it-IT"/>
              </w:rPr>
              <w:t>Riscaldamento</w:t>
            </w:r>
          </w:p>
        </w:tc>
      </w:tr>
      <w:tr w:rsidR="00516D2E" w:rsidRPr="00A065EF" w14:paraId="44E9567B" w14:textId="77777777" w:rsidTr="007E1A99">
        <w:trPr>
          <w:trHeight w:val="201"/>
        </w:trPr>
        <w:tc>
          <w:tcPr>
            <w:tcW w:w="3845" w:type="dxa"/>
          </w:tcPr>
          <w:p w14:paraId="4AD8ED4E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lastRenderedPageBreak/>
              <w:t>Climatizzazione automatica e climatizzazione con pompa di calore</w:t>
            </w:r>
          </w:p>
        </w:tc>
        <w:tc>
          <w:tcPr>
            <w:tcW w:w="1872" w:type="dxa"/>
          </w:tcPr>
          <w:p w14:paraId="7F14B3C5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584185E0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64B9BF36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42B41FCC" w14:textId="77777777" w:rsidTr="007E1A99">
        <w:trPr>
          <w:trHeight w:val="200"/>
        </w:trPr>
        <w:tc>
          <w:tcPr>
            <w:tcW w:w="3845" w:type="dxa"/>
          </w:tcPr>
          <w:p w14:paraId="46A77AAF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Numero di zone di temperature dell’aria condizionata</w:t>
            </w:r>
          </w:p>
        </w:tc>
        <w:tc>
          <w:tcPr>
            <w:tcW w:w="1872" w:type="dxa"/>
          </w:tcPr>
          <w:p w14:paraId="221A68CA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2</w:t>
            </w:r>
          </w:p>
        </w:tc>
        <w:tc>
          <w:tcPr>
            <w:tcW w:w="1872" w:type="dxa"/>
          </w:tcPr>
          <w:p w14:paraId="6A32BF5C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2</w:t>
            </w:r>
          </w:p>
        </w:tc>
        <w:tc>
          <w:tcPr>
            <w:tcW w:w="1872" w:type="dxa"/>
          </w:tcPr>
          <w:p w14:paraId="37E40C2E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2</w:t>
            </w:r>
          </w:p>
        </w:tc>
      </w:tr>
      <w:tr w:rsidR="00516D2E" w:rsidRPr="00A065EF" w14:paraId="066460FF" w14:textId="77777777" w:rsidTr="007E1A99">
        <w:trPr>
          <w:trHeight w:val="201"/>
        </w:trPr>
        <w:tc>
          <w:tcPr>
            <w:tcW w:w="3845" w:type="dxa"/>
          </w:tcPr>
          <w:p w14:paraId="13349BD8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Uscita d’aria manuale per il condizionatore</w:t>
            </w:r>
          </w:p>
        </w:tc>
        <w:tc>
          <w:tcPr>
            <w:tcW w:w="1872" w:type="dxa"/>
          </w:tcPr>
          <w:p w14:paraId="644B72ED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3D84D68C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2C279AA4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74785C18" w14:textId="77777777" w:rsidTr="007E1A99">
        <w:trPr>
          <w:trHeight w:val="200"/>
        </w:trPr>
        <w:tc>
          <w:tcPr>
            <w:tcW w:w="3845" w:type="dxa"/>
          </w:tcPr>
          <w:p w14:paraId="53E9BAD4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Filtro PM2.5</w:t>
            </w:r>
          </w:p>
        </w:tc>
        <w:tc>
          <w:tcPr>
            <w:tcW w:w="1872" w:type="dxa"/>
          </w:tcPr>
          <w:p w14:paraId="48B12697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4F2244F3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70BBECCD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280C736D" w14:textId="77777777" w:rsidTr="007E1A99">
        <w:trPr>
          <w:trHeight w:val="200"/>
        </w:trPr>
        <w:tc>
          <w:tcPr>
            <w:tcW w:w="3845" w:type="dxa"/>
          </w:tcPr>
          <w:p w14:paraId="48720D03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Sistema di purificazione dell'aria in auto - Filtrazione N.95 e filtrazione dei pollini</w:t>
            </w:r>
          </w:p>
        </w:tc>
        <w:tc>
          <w:tcPr>
            <w:tcW w:w="1872" w:type="dxa"/>
          </w:tcPr>
          <w:p w14:paraId="5A6A1583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32C8323C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453BF400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36B896E2" w14:textId="77777777" w:rsidTr="007E1A99">
        <w:trPr>
          <w:trHeight w:val="186"/>
        </w:trPr>
        <w:tc>
          <w:tcPr>
            <w:tcW w:w="9461" w:type="dxa"/>
            <w:gridSpan w:val="4"/>
            <w:shd w:val="clear" w:color="auto" w:fill="D9D9D9"/>
          </w:tcPr>
          <w:p w14:paraId="00B4E4C2" w14:textId="77777777" w:rsidR="00516D2E" w:rsidRPr="00650C7D" w:rsidRDefault="00516D2E" w:rsidP="00516D2E">
            <w:pPr>
              <w:spacing w:before="10" w:line="156" w:lineRule="exact"/>
              <w:ind w:right="20"/>
              <w:jc w:val="center"/>
              <w:rPr>
                <w:rFonts w:asciiTheme="minorHAnsi" w:eastAsia="Calibri" w:hAnsiTheme="minorHAnsi" w:cs="Calibri"/>
                <w:b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b/>
                <w:color w:val="1F2329"/>
                <w:sz w:val="14"/>
                <w:lang w:val="it-IT"/>
              </w:rPr>
              <w:t>Sedili anteriori</w:t>
            </w:r>
          </w:p>
        </w:tc>
      </w:tr>
      <w:tr w:rsidR="00516D2E" w:rsidRPr="00A065EF" w14:paraId="6EA9D143" w14:textId="77777777" w:rsidTr="007E1A99">
        <w:trPr>
          <w:trHeight w:val="417"/>
        </w:trPr>
        <w:tc>
          <w:tcPr>
            <w:tcW w:w="3845" w:type="dxa"/>
          </w:tcPr>
          <w:p w14:paraId="62811C9D" w14:textId="77777777" w:rsidR="00516D2E" w:rsidRPr="00650C7D" w:rsidRDefault="00516D2E" w:rsidP="00516D2E">
            <w:pPr>
              <w:spacing w:before="31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Regolazione elettrica del sedile del conducente (2 vie avanti e indietro, 2 vie altezza, 2 vie schienale, 2 vie inclinazione)</w:t>
            </w:r>
          </w:p>
        </w:tc>
        <w:tc>
          <w:tcPr>
            <w:tcW w:w="5616" w:type="dxa"/>
            <w:gridSpan w:val="3"/>
          </w:tcPr>
          <w:p w14:paraId="0E33A767" w14:textId="77777777" w:rsidR="00516D2E" w:rsidRPr="00650C7D" w:rsidRDefault="00516D2E" w:rsidP="00516D2E">
            <w:pPr>
              <w:spacing w:before="111"/>
              <w:ind w:right="8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8-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>vie</w:t>
            </w:r>
          </w:p>
        </w:tc>
      </w:tr>
      <w:tr w:rsidR="00516D2E" w:rsidRPr="00A065EF" w14:paraId="2C852212" w14:textId="77777777" w:rsidTr="007E1A99">
        <w:trPr>
          <w:trHeight w:val="417"/>
        </w:trPr>
        <w:tc>
          <w:tcPr>
            <w:tcW w:w="3845" w:type="dxa"/>
          </w:tcPr>
          <w:p w14:paraId="03CDF60C" w14:textId="77777777" w:rsidR="00516D2E" w:rsidRPr="00650C7D" w:rsidRDefault="00516D2E" w:rsidP="00516D2E">
            <w:pPr>
              <w:spacing w:before="31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Regolazione elettrica del sedile passeggero anteriore (2 vie avanti e indietro, 2 vie altezza, 2 vie schienale)</w:t>
            </w:r>
          </w:p>
        </w:tc>
        <w:tc>
          <w:tcPr>
            <w:tcW w:w="5616" w:type="dxa"/>
            <w:gridSpan w:val="3"/>
          </w:tcPr>
          <w:p w14:paraId="0F64E3D5" w14:textId="77777777" w:rsidR="00516D2E" w:rsidRPr="00650C7D" w:rsidRDefault="00516D2E" w:rsidP="00516D2E">
            <w:pPr>
              <w:spacing w:before="111"/>
              <w:ind w:right="8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6-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>vie</w:t>
            </w:r>
          </w:p>
        </w:tc>
      </w:tr>
      <w:tr w:rsidR="00516D2E" w:rsidRPr="00A065EF" w14:paraId="0EF1D1EF" w14:textId="77777777" w:rsidTr="007E1A99">
        <w:trPr>
          <w:trHeight w:val="200"/>
        </w:trPr>
        <w:tc>
          <w:tcPr>
            <w:tcW w:w="3845" w:type="dxa"/>
          </w:tcPr>
          <w:p w14:paraId="0A78CF27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Regolazione supporto lombare sedili anteriori (4 vie)</w:t>
            </w:r>
          </w:p>
        </w:tc>
        <w:tc>
          <w:tcPr>
            <w:tcW w:w="5616" w:type="dxa"/>
            <w:gridSpan w:val="3"/>
          </w:tcPr>
          <w:p w14:paraId="57AFD100" w14:textId="77777777" w:rsidR="00516D2E" w:rsidRPr="00650C7D" w:rsidRDefault="00516D2E" w:rsidP="00516D2E">
            <w:pPr>
              <w:spacing w:before="10" w:line="171" w:lineRule="exact"/>
              <w:ind w:right="8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4-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>vie</w:t>
            </w:r>
          </w:p>
        </w:tc>
      </w:tr>
      <w:tr w:rsidR="00516D2E" w:rsidRPr="00A065EF" w14:paraId="47BE0617" w14:textId="77777777" w:rsidTr="007E1A99">
        <w:trPr>
          <w:trHeight w:val="201"/>
        </w:trPr>
        <w:tc>
          <w:tcPr>
            <w:tcW w:w="3845" w:type="dxa"/>
          </w:tcPr>
          <w:p w14:paraId="6E0F64A2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Riscaldamento sedili anteriori</w:t>
            </w:r>
          </w:p>
        </w:tc>
        <w:tc>
          <w:tcPr>
            <w:tcW w:w="1872" w:type="dxa"/>
          </w:tcPr>
          <w:p w14:paraId="5F949E80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639173E2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5E1787B5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32F30FDA" w14:textId="77777777" w:rsidTr="007E1A99">
        <w:trPr>
          <w:trHeight w:val="200"/>
        </w:trPr>
        <w:tc>
          <w:tcPr>
            <w:tcW w:w="3845" w:type="dxa"/>
          </w:tcPr>
          <w:p w14:paraId="5FFC8A4D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Ventilazione sedili anteriori</w:t>
            </w:r>
          </w:p>
        </w:tc>
        <w:tc>
          <w:tcPr>
            <w:tcW w:w="1872" w:type="dxa"/>
          </w:tcPr>
          <w:p w14:paraId="7652A607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5BB8569F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49E00A2C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1A32694E" w14:textId="77777777" w:rsidTr="007E1A99">
        <w:trPr>
          <w:trHeight w:val="200"/>
        </w:trPr>
        <w:tc>
          <w:tcPr>
            <w:tcW w:w="3845" w:type="dxa"/>
          </w:tcPr>
          <w:p w14:paraId="31B3FE2E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Supporto lombare sedili anteriori</w:t>
            </w:r>
          </w:p>
        </w:tc>
        <w:tc>
          <w:tcPr>
            <w:tcW w:w="1872" w:type="dxa"/>
          </w:tcPr>
          <w:p w14:paraId="612AF856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4885DBF9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5254CC67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7ACE4820" w14:textId="77777777" w:rsidTr="007E1A99">
        <w:trPr>
          <w:trHeight w:val="201"/>
        </w:trPr>
        <w:tc>
          <w:tcPr>
            <w:tcW w:w="3845" w:type="dxa"/>
          </w:tcPr>
          <w:p w14:paraId="1AFE9FAB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Memoria posizione sedili anteriori/funzione di benvenuto</w:t>
            </w:r>
          </w:p>
        </w:tc>
        <w:tc>
          <w:tcPr>
            <w:tcW w:w="1872" w:type="dxa"/>
          </w:tcPr>
          <w:p w14:paraId="35401DCA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77C3B0D6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2963F582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4BD78225" w14:textId="77777777" w:rsidTr="007E1A99">
        <w:trPr>
          <w:trHeight w:val="200"/>
        </w:trPr>
        <w:tc>
          <w:tcPr>
            <w:tcW w:w="3845" w:type="dxa"/>
          </w:tcPr>
          <w:p w14:paraId="56B1F3E7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Massaggio sedili anteriori</w:t>
            </w:r>
          </w:p>
        </w:tc>
        <w:tc>
          <w:tcPr>
            <w:tcW w:w="1872" w:type="dxa"/>
          </w:tcPr>
          <w:p w14:paraId="03E6BD90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4602EC38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792CEEF1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5CC00FAA" w14:textId="77777777" w:rsidTr="007E1A99">
        <w:trPr>
          <w:trHeight w:val="201"/>
        </w:trPr>
        <w:tc>
          <w:tcPr>
            <w:tcW w:w="3845" w:type="dxa"/>
          </w:tcPr>
          <w:p w14:paraId="25A8A32E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Pulsante di regolazione laterale del sedile passeggero</w:t>
            </w:r>
          </w:p>
        </w:tc>
        <w:tc>
          <w:tcPr>
            <w:tcW w:w="1872" w:type="dxa"/>
          </w:tcPr>
          <w:p w14:paraId="5188D81A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09D746B9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22C0E28D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7B541E4E" w14:textId="77777777" w:rsidTr="007E1A99">
        <w:trPr>
          <w:trHeight w:val="186"/>
        </w:trPr>
        <w:tc>
          <w:tcPr>
            <w:tcW w:w="9461" w:type="dxa"/>
            <w:gridSpan w:val="4"/>
            <w:shd w:val="clear" w:color="auto" w:fill="D9D9D9"/>
          </w:tcPr>
          <w:p w14:paraId="4F25E1CC" w14:textId="77777777" w:rsidR="00516D2E" w:rsidRPr="00650C7D" w:rsidRDefault="00516D2E" w:rsidP="00516D2E">
            <w:pPr>
              <w:spacing w:before="10" w:line="156" w:lineRule="exact"/>
              <w:ind w:right="6"/>
              <w:jc w:val="center"/>
              <w:rPr>
                <w:rFonts w:asciiTheme="minorHAnsi" w:eastAsia="Calibri" w:hAnsiTheme="minorHAnsi" w:cs="Calibri"/>
                <w:b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b/>
                <w:color w:val="1F2329"/>
                <w:sz w:val="14"/>
                <w:lang w:val="it-IT"/>
              </w:rPr>
              <w:t>Sedili posteriori</w:t>
            </w:r>
          </w:p>
        </w:tc>
      </w:tr>
      <w:tr w:rsidR="00516D2E" w:rsidRPr="00A065EF" w14:paraId="37CEF4FF" w14:textId="77777777" w:rsidTr="007E1A99">
        <w:trPr>
          <w:trHeight w:val="201"/>
        </w:trPr>
        <w:tc>
          <w:tcPr>
            <w:tcW w:w="3845" w:type="dxa"/>
          </w:tcPr>
          <w:p w14:paraId="651B9650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Regolazione elettrica dello schienale dei sedili posteriori</w:t>
            </w:r>
          </w:p>
        </w:tc>
        <w:tc>
          <w:tcPr>
            <w:tcW w:w="1872" w:type="dxa"/>
          </w:tcPr>
          <w:p w14:paraId="6E625E31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4EC4638E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5F2C0BD6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11FCE0F2" w14:textId="77777777" w:rsidTr="007E1A99">
        <w:trPr>
          <w:trHeight w:val="200"/>
        </w:trPr>
        <w:tc>
          <w:tcPr>
            <w:tcW w:w="3845" w:type="dxa"/>
          </w:tcPr>
          <w:p w14:paraId="1999B5D4" w14:textId="64AEC625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 xml:space="preserve">Ventilazione/massaggio </w:t>
            </w:r>
            <w:r w:rsidR="00E62F1A"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sedili posteriori</w:t>
            </w:r>
          </w:p>
        </w:tc>
        <w:tc>
          <w:tcPr>
            <w:tcW w:w="1872" w:type="dxa"/>
          </w:tcPr>
          <w:p w14:paraId="38E13BAA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-</w:t>
            </w:r>
          </w:p>
        </w:tc>
        <w:tc>
          <w:tcPr>
            <w:tcW w:w="1872" w:type="dxa"/>
          </w:tcPr>
          <w:p w14:paraId="33BAC4B2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1F18B5A3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3D8644E1" w14:textId="77777777" w:rsidTr="007E1A99">
        <w:trPr>
          <w:trHeight w:val="201"/>
        </w:trPr>
        <w:tc>
          <w:tcPr>
            <w:tcW w:w="3845" w:type="dxa"/>
          </w:tcPr>
          <w:p w14:paraId="2D4E5644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Riscaldamento sedili posteriori</w:t>
            </w:r>
          </w:p>
        </w:tc>
        <w:tc>
          <w:tcPr>
            <w:tcW w:w="1872" w:type="dxa"/>
          </w:tcPr>
          <w:p w14:paraId="31504AF1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-</w:t>
            </w:r>
          </w:p>
        </w:tc>
        <w:tc>
          <w:tcPr>
            <w:tcW w:w="1872" w:type="dxa"/>
          </w:tcPr>
          <w:p w14:paraId="7057CA07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72EE5D82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16B47FCD" w14:textId="77777777" w:rsidTr="007E1A99">
        <w:trPr>
          <w:trHeight w:val="201"/>
        </w:trPr>
        <w:tc>
          <w:tcPr>
            <w:tcW w:w="3845" w:type="dxa"/>
          </w:tcPr>
          <w:p w14:paraId="630D40EE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Funzione di benvenuto dei sedili posteriori</w:t>
            </w:r>
          </w:p>
        </w:tc>
        <w:tc>
          <w:tcPr>
            <w:tcW w:w="1872" w:type="dxa"/>
          </w:tcPr>
          <w:p w14:paraId="0E80D876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7FFCCCDA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204BCAEC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6ED62E47" w14:textId="77777777" w:rsidTr="007E1A99">
        <w:trPr>
          <w:trHeight w:val="200"/>
        </w:trPr>
        <w:tc>
          <w:tcPr>
            <w:tcW w:w="3845" w:type="dxa"/>
          </w:tcPr>
          <w:p w14:paraId="25979A90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Tavolo pieghevole di alta qualità (lato posteriore del sedile passeggero)</w:t>
            </w:r>
          </w:p>
        </w:tc>
        <w:tc>
          <w:tcPr>
            <w:tcW w:w="1872" w:type="dxa"/>
          </w:tcPr>
          <w:p w14:paraId="44115DE7" w14:textId="77777777" w:rsidR="00516D2E" w:rsidRPr="00650C7D" w:rsidRDefault="00516D2E" w:rsidP="00516D2E">
            <w:pPr>
              <w:spacing w:before="10" w:line="171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-</w:t>
            </w:r>
          </w:p>
        </w:tc>
        <w:tc>
          <w:tcPr>
            <w:tcW w:w="1872" w:type="dxa"/>
          </w:tcPr>
          <w:p w14:paraId="694C4DB8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2F4E6DC7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35118738" w14:textId="77777777" w:rsidTr="007E1A99">
        <w:trPr>
          <w:trHeight w:val="201"/>
        </w:trPr>
        <w:tc>
          <w:tcPr>
            <w:tcW w:w="3845" w:type="dxa"/>
          </w:tcPr>
          <w:p w14:paraId="29BA4278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Bracciolo centrale sedili posteriori/portabicchieri/fessura per telefono</w:t>
            </w:r>
          </w:p>
        </w:tc>
        <w:tc>
          <w:tcPr>
            <w:tcW w:w="1872" w:type="dxa"/>
          </w:tcPr>
          <w:p w14:paraId="6994C5FD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0B7C774B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40F93FCE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7487A693" w14:textId="77777777" w:rsidTr="007E1A99">
        <w:trPr>
          <w:trHeight w:val="200"/>
        </w:trPr>
        <w:tc>
          <w:tcPr>
            <w:tcW w:w="3845" w:type="dxa"/>
          </w:tcPr>
          <w:p w14:paraId="7C7D50D2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Schienale sedili posteriori con funzione di ribaltamento 40:60</w:t>
            </w:r>
          </w:p>
        </w:tc>
        <w:tc>
          <w:tcPr>
            <w:tcW w:w="1872" w:type="dxa"/>
          </w:tcPr>
          <w:p w14:paraId="6E92948D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0859E6A1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7BF15646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2686FD9C" w14:textId="77777777" w:rsidTr="007E1A99">
        <w:trPr>
          <w:trHeight w:val="186"/>
        </w:trPr>
        <w:tc>
          <w:tcPr>
            <w:tcW w:w="9461" w:type="dxa"/>
            <w:gridSpan w:val="4"/>
            <w:shd w:val="clear" w:color="auto" w:fill="00B0F0"/>
          </w:tcPr>
          <w:p w14:paraId="130E4C04" w14:textId="77777777" w:rsidR="00516D2E" w:rsidRPr="00650C7D" w:rsidRDefault="00516D2E" w:rsidP="00516D2E">
            <w:pPr>
              <w:spacing w:before="10" w:line="156" w:lineRule="exact"/>
              <w:ind w:right="9"/>
              <w:jc w:val="center"/>
              <w:rPr>
                <w:rFonts w:asciiTheme="minorHAnsi" w:eastAsia="Calibri" w:hAnsiTheme="minorHAnsi" w:cs="Calibri"/>
                <w:b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b/>
                <w:color w:val="1F2329"/>
                <w:spacing w:val="-2"/>
                <w:sz w:val="14"/>
                <w:lang w:val="it-IT"/>
              </w:rPr>
              <w:t>Sicurezza</w:t>
            </w:r>
          </w:p>
        </w:tc>
      </w:tr>
      <w:tr w:rsidR="00516D2E" w:rsidRPr="00A065EF" w14:paraId="69549A85" w14:textId="77777777" w:rsidTr="007E1A99">
        <w:trPr>
          <w:trHeight w:val="200"/>
        </w:trPr>
        <w:tc>
          <w:tcPr>
            <w:tcW w:w="3845" w:type="dxa"/>
          </w:tcPr>
          <w:p w14:paraId="23BC2071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Airbag del conducente</w:t>
            </w:r>
          </w:p>
        </w:tc>
        <w:tc>
          <w:tcPr>
            <w:tcW w:w="1872" w:type="dxa"/>
          </w:tcPr>
          <w:p w14:paraId="03354F91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2F3A3037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66586CD8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2CA75A52" w14:textId="77777777" w:rsidTr="007E1A99">
        <w:trPr>
          <w:trHeight w:val="201"/>
        </w:trPr>
        <w:tc>
          <w:tcPr>
            <w:tcW w:w="3845" w:type="dxa"/>
          </w:tcPr>
          <w:p w14:paraId="6DB8CA6A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Airbag lato passeggero anteriore (posizione del sedile centrale)</w:t>
            </w:r>
          </w:p>
        </w:tc>
        <w:tc>
          <w:tcPr>
            <w:tcW w:w="1872" w:type="dxa"/>
          </w:tcPr>
          <w:p w14:paraId="653A2623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02D600A2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66E2FA40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18D62086" w14:textId="77777777" w:rsidTr="007E1A99">
        <w:trPr>
          <w:trHeight w:val="201"/>
        </w:trPr>
        <w:tc>
          <w:tcPr>
            <w:tcW w:w="3845" w:type="dxa"/>
          </w:tcPr>
          <w:p w14:paraId="2B40C9F1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Airbag passeggero anteriore (con interruttore dello schermo infotainment)</w:t>
            </w:r>
          </w:p>
        </w:tc>
        <w:tc>
          <w:tcPr>
            <w:tcW w:w="1872" w:type="dxa"/>
          </w:tcPr>
          <w:p w14:paraId="6F8FE755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7EAA9E56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7289502F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7B747C8D" w14:textId="77777777" w:rsidTr="007E1A99">
        <w:trPr>
          <w:trHeight w:val="200"/>
        </w:trPr>
        <w:tc>
          <w:tcPr>
            <w:tcW w:w="3845" w:type="dxa"/>
          </w:tcPr>
          <w:p w14:paraId="69AA7B7C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Airbag laterali per i sedili anteriori</w:t>
            </w:r>
          </w:p>
        </w:tc>
        <w:tc>
          <w:tcPr>
            <w:tcW w:w="1872" w:type="dxa"/>
          </w:tcPr>
          <w:p w14:paraId="4C5036D6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3C549412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13C158B3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176CC29B" w14:textId="77777777" w:rsidTr="007E1A99">
        <w:trPr>
          <w:trHeight w:val="201"/>
        </w:trPr>
        <w:tc>
          <w:tcPr>
            <w:tcW w:w="3845" w:type="dxa"/>
          </w:tcPr>
          <w:p w14:paraId="3EDB2FE6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Airbag a tendina laterale anteriore e posteriore</w:t>
            </w:r>
          </w:p>
        </w:tc>
        <w:tc>
          <w:tcPr>
            <w:tcW w:w="1872" w:type="dxa"/>
          </w:tcPr>
          <w:p w14:paraId="79C95C00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3CDB56D9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459F9D92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620A16E5" w14:textId="77777777" w:rsidTr="007E1A99">
        <w:trPr>
          <w:trHeight w:val="200"/>
        </w:trPr>
        <w:tc>
          <w:tcPr>
            <w:tcW w:w="3845" w:type="dxa"/>
          </w:tcPr>
          <w:p w14:paraId="4272829C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Sistema di monitoraggio della pressione pneumatici (TPMS)</w:t>
            </w:r>
          </w:p>
        </w:tc>
        <w:tc>
          <w:tcPr>
            <w:tcW w:w="1872" w:type="dxa"/>
          </w:tcPr>
          <w:p w14:paraId="3E096D65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0AB6838D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16E1731E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650C7D" w14:paraId="405D4C05" w14:textId="77777777" w:rsidTr="007E1A99">
        <w:trPr>
          <w:trHeight w:val="201"/>
        </w:trPr>
        <w:tc>
          <w:tcPr>
            <w:tcW w:w="3845" w:type="dxa"/>
          </w:tcPr>
          <w:p w14:paraId="381D3698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>Driver Status Monitoring (DSM)</w:t>
            </w:r>
          </w:p>
        </w:tc>
        <w:tc>
          <w:tcPr>
            <w:tcW w:w="1872" w:type="dxa"/>
          </w:tcPr>
          <w:p w14:paraId="53C4322B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28C58A5E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3D59FD75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E97893" w:rsidRPr="00A065EF" w14:paraId="1077AFA2" w14:textId="77777777" w:rsidTr="007E1A99">
        <w:trPr>
          <w:trHeight w:val="201"/>
        </w:trPr>
        <w:tc>
          <w:tcPr>
            <w:tcW w:w="3845" w:type="dxa"/>
          </w:tcPr>
          <w:p w14:paraId="563A1F7A" w14:textId="77777777" w:rsidR="00E97893" w:rsidRPr="00650C7D" w:rsidRDefault="00E97893" w:rsidP="00E97893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5"/>
                <w:sz w:val="14"/>
                <w:lang w:val="it-IT"/>
              </w:rPr>
              <w:t>Digital Video Recorder (DVR)</w:t>
            </w:r>
          </w:p>
        </w:tc>
        <w:tc>
          <w:tcPr>
            <w:tcW w:w="1872" w:type="dxa"/>
          </w:tcPr>
          <w:p w14:paraId="0ED665FD" w14:textId="700D02A5" w:rsidR="00E97893" w:rsidRPr="00650C7D" w:rsidRDefault="00E97893" w:rsidP="00E97893">
            <w:pPr>
              <w:spacing w:before="10" w:line="171" w:lineRule="exact"/>
              <w:ind w:right="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713BDA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52134625" w14:textId="22B1F106" w:rsidR="00E97893" w:rsidRPr="00650C7D" w:rsidRDefault="00E97893" w:rsidP="00E97893">
            <w:pPr>
              <w:spacing w:before="10" w:line="171" w:lineRule="exact"/>
              <w:ind w:right="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713BDA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4876CBDD" w14:textId="6097DF62" w:rsidR="00E97893" w:rsidRPr="00650C7D" w:rsidRDefault="00E97893" w:rsidP="00E97893">
            <w:pPr>
              <w:spacing w:before="10" w:line="171" w:lineRule="exact"/>
              <w:ind w:right="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713BDA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5679DAFC" w14:textId="77777777" w:rsidTr="007E1A99">
        <w:trPr>
          <w:trHeight w:val="200"/>
        </w:trPr>
        <w:tc>
          <w:tcPr>
            <w:tcW w:w="3845" w:type="dxa"/>
          </w:tcPr>
          <w:p w14:paraId="5A99A53A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Rilevamento della presenza di bambini - monitoraggio diretto</w:t>
            </w:r>
          </w:p>
        </w:tc>
        <w:tc>
          <w:tcPr>
            <w:tcW w:w="1872" w:type="dxa"/>
          </w:tcPr>
          <w:p w14:paraId="536497EF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55257AF3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19EA8EED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0B82195B" w14:textId="77777777" w:rsidTr="007E1A99">
        <w:trPr>
          <w:trHeight w:val="417"/>
        </w:trPr>
        <w:tc>
          <w:tcPr>
            <w:tcW w:w="3845" w:type="dxa"/>
          </w:tcPr>
          <w:p w14:paraId="1BD2DAED" w14:textId="77777777" w:rsidR="00516D2E" w:rsidRPr="00650C7D" w:rsidRDefault="00516D2E" w:rsidP="00516D2E">
            <w:pPr>
              <w:spacing w:before="31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Cinture di sicurezza a forze limitate a doppio stadio con pretensionamento variabile per conducente e passeggero (LLA)</w:t>
            </w:r>
          </w:p>
        </w:tc>
        <w:tc>
          <w:tcPr>
            <w:tcW w:w="1872" w:type="dxa"/>
          </w:tcPr>
          <w:p w14:paraId="032586B9" w14:textId="77777777" w:rsidR="00516D2E" w:rsidRPr="00650C7D" w:rsidRDefault="00516D2E" w:rsidP="00516D2E">
            <w:pPr>
              <w:spacing w:before="125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51AE2BC4" w14:textId="77777777" w:rsidR="00516D2E" w:rsidRPr="00650C7D" w:rsidRDefault="00516D2E" w:rsidP="00516D2E">
            <w:pPr>
              <w:spacing w:before="125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21D1DFC4" w14:textId="77777777" w:rsidR="00516D2E" w:rsidRPr="00650C7D" w:rsidRDefault="00516D2E" w:rsidP="00516D2E">
            <w:pPr>
              <w:spacing w:before="125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528C9D81" w14:textId="77777777" w:rsidTr="007E1A99">
        <w:trPr>
          <w:trHeight w:val="417"/>
        </w:trPr>
        <w:tc>
          <w:tcPr>
            <w:tcW w:w="3845" w:type="dxa"/>
          </w:tcPr>
          <w:p w14:paraId="19135F8C" w14:textId="77777777" w:rsidR="00516D2E" w:rsidRPr="00650C7D" w:rsidRDefault="00516D2E" w:rsidP="00516D2E">
            <w:pPr>
              <w:spacing w:before="31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Cinture di sicurezza posteriori laterali con pretensionatori, limitatori di carico e sistema di bloccaggio d’emergenza</w:t>
            </w:r>
          </w:p>
        </w:tc>
        <w:tc>
          <w:tcPr>
            <w:tcW w:w="1872" w:type="dxa"/>
          </w:tcPr>
          <w:p w14:paraId="17454D23" w14:textId="77777777" w:rsidR="00516D2E" w:rsidRPr="00650C7D" w:rsidRDefault="00516D2E" w:rsidP="00516D2E">
            <w:pPr>
              <w:spacing w:before="125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58ACF1EF" w14:textId="77777777" w:rsidR="00516D2E" w:rsidRPr="00650C7D" w:rsidRDefault="00516D2E" w:rsidP="00516D2E">
            <w:pPr>
              <w:spacing w:before="125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7DCA3CD4" w14:textId="77777777" w:rsidR="00516D2E" w:rsidRPr="00650C7D" w:rsidRDefault="00516D2E" w:rsidP="00516D2E">
            <w:pPr>
              <w:spacing w:before="125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34E424A9" w14:textId="77777777" w:rsidTr="007E1A99">
        <w:trPr>
          <w:trHeight w:val="200"/>
        </w:trPr>
        <w:tc>
          <w:tcPr>
            <w:tcW w:w="3845" w:type="dxa"/>
          </w:tcPr>
          <w:p w14:paraId="77834DE1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Cinture di sicurezza posteriori centrali con bloccaggio automatico d'emergenza</w:t>
            </w:r>
          </w:p>
        </w:tc>
        <w:tc>
          <w:tcPr>
            <w:tcW w:w="1872" w:type="dxa"/>
          </w:tcPr>
          <w:p w14:paraId="034F9FC9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20B19CFE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58E06DE1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10E84A49" w14:textId="77777777" w:rsidTr="007E1A99">
        <w:trPr>
          <w:trHeight w:val="201"/>
        </w:trPr>
        <w:tc>
          <w:tcPr>
            <w:tcW w:w="3845" w:type="dxa"/>
          </w:tcPr>
          <w:p w14:paraId="2F5F2BA8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Serratura elettronica per bambini per porta scorrevole laterale</w:t>
            </w:r>
          </w:p>
        </w:tc>
        <w:tc>
          <w:tcPr>
            <w:tcW w:w="1872" w:type="dxa"/>
          </w:tcPr>
          <w:p w14:paraId="711A91B6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2354F079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0C9A2774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18C26628" w14:textId="77777777" w:rsidTr="007E1A99">
        <w:trPr>
          <w:trHeight w:val="200"/>
        </w:trPr>
        <w:tc>
          <w:tcPr>
            <w:tcW w:w="3845" w:type="dxa"/>
          </w:tcPr>
          <w:p w14:paraId="3A768E63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Promemoria di allacciamento della cintura di sicurezza</w:t>
            </w:r>
          </w:p>
        </w:tc>
        <w:tc>
          <w:tcPr>
            <w:tcW w:w="1872" w:type="dxa"/>
          </w:tcPr>
          <w:p w14:paraId="71414AD2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70E058D7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69BD285D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03AD0C8A" w14:textId="77777777" w:rsidTr="007E1A99">
        <w:trPr>
          <w:trHeight w:val="201"/>
        </w:trPr>
        <w:tc>
          <w:tcPr>
            <w:tcW w:w="3845" w:type="dxa"/>
          </w:tcPr>
          <w:p w14:paraId="74D5D55C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ISOFIX® posteriore</w:t>
            </w:r>
          </w:p>
        </w:tc>
        <w:tc>
          <w:tcPr>
            <w:tcW w:w="1872" w:type="dxa"/>
          </w:tcPr>
          <w:p w14:paraId="4A67198A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704BAB5B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21F9B54D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1FA332E3" w14:textId="77777777" w:rsidTr="007E1A99">
        <w:trPr>
          <w:trHeight w:val="201"/>
        </w:trPr>
        <w:tc>
          <w:tcPr>
            <w:tcW w:w="3845" w:type="dxa"/>
          </w:tcPr>
          <w:p w14:paraId="20C6BB23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Acoustic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8"/>
                <w:sz w:val="14"/>
                <w:lang w:val="it-IT"/>
              </w:rPr>
              <w:t xml:space="preserve"> </w:t>
            </w:r>
            <w:proofErr w:type="spellStart"/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Vehicle</w:t>
            </w:r>
            <w:proofErr w:type="spellEnd"/>
            <w:r w:rsidRPr="00650C7D">
              <w:rPr>
                <w:rFonts w:asciiTheme="minorHAnsi" w:eastAsia="Calibri" w:hAnsiTheme="minorHAnsi" w:cs="Calibri"/>
                <w:color w:val="1F2329"/>
                <w:spacing w:val="-8"/>
                <w:sz w:val="14"/>
                <w:lang w:val="it-IT"/>
              </w:rPr>
              <w:t xml:space="preserve"> </w:t>
            </w:r>
            <w:proofErr w:type="spellStart"/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Alerting</w:t>
            </w:r>
            <w:proofErr w:type="spellEnd"/>
            <w:r w:rsidRPr="00650C7D">
              <w:rPr>
                <w:rFonts w:asciiTheme="minorHAnsi" w:eastAsia="Calibri" w:hAnsiTheme="minorHAnsi" w:cs="Calibri"/>
                <w:color w:val="1F2329"/>
                <w:spacing w:val="-6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System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7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(AVAS) - Sistema acustico per la sicurezza esterna dei pedoni</w:t>
            </w:r>
          </w:p>
        </w:tc>
        <w:tc>
          <w:tcPr>
            <w:tcW w:w="1872" w:type="dxa"/>
          </w:tcPr>
          <w:p w14:paraId="0305FF9E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182BF1F8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68EE78F5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79BE6A82" w14:textId="77777777" w:rsidTr="007E1A99">
        <w:trPr>
          <w:trHeight w:val="201"/>
        </w:trPr>
        <w:tc>
          <w:tcPr>
            <w:tcW w:w="3845" w:type="dxa"/>
          </w:tcPr>
          <w:p w14:paraId="52E3E6CF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ECALL – Sistema automatico di chiamata di emergenza</w:t>
            </w:r>
          </w:p>
        </w:tc>
        <w:tc>
          <w:tcPr>
            <w:tcW w:w="1872" w:type="dxa"/>
          </w:tcPr>
          <w:p w14:paraId="0C1A83D2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703FC2FD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  <w:tc>
          <w:tcPr>
            <w:tcW w:w="1872" w:type="dxa"/>
          </w:tcPr>
          <w:p w14:paraId="59284A7C" w14:textId="77777777" w:rsidR="00516D2E" w:rsidRPr="00650C7D" w:rsidRDefault="00516D2E" w:rsidP="00516D2E">
            <w:pPr>
              <w:spacing w:before="10" w:line="171" w:lineRule="exact"/>
              <w:ind w:right="2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●</w:t>
            </w:r>
          </w:p>
        </w:tc>
      </w:tr>
      <w:tr w:rsidR="00516D2E" w:rsidRPr="00A065EF" w14:paraId="08681CB7" w14:textId="77777777" w:rsidTr="007E1A99">
        <w:trPr>
          <w:trHeight w:val="186"/>
        </w:trPr>
        <w:tc>
          <w:tcPr>
            <w:tcW w:w="9461" w:type="dxa"/>
            <w:gridSpan w:val="4"/>
            <w:shd w:val="clear" w:color="auto" w:fill="00B0F0"/>
          </w:tcPr>
          <w:p w14:paraId="1908F9E9" w14:textId="77777777" w:rsidR="00516D2E" w:rsidRPr="00650C7D" w:rsidRDefault="00516D2E" w:rsidP="00516D2E">
            <w:pPr>
              <w:spacing w:before="10" w:line="156" w:lineRule="exact"/>
              <w:ind w:right="5"/>
              <w:jc w:val="center"/>
              <w:rPr>
                <w:rFonts w:asciiTheme="minorHAnsi" w:eastAsia="Calibri" w:hAnsiTheme="minorHAnsi" w:cs="Calibri"/>
                <w:b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b/>
                <w:color w:val="1F2329"/>
                <w:spacing w:val="-4"/>
                <w:sz w:val="14"/>
                <w:lang w:val="it-IT"/>
              </w:rPr>
              <w:t>Optional</w:t>
            </w:r>
          </w:p>
        </w:tc>
      </w:tr>
      <w:tr w:rsidR="00516D2E" w:rsidRPr="00A065EF" w14:paraId="24F3E0BB" w14:textId="77777777" w:rsidTr="007E1A99">
        <w:trPr>
          <w:trHeight w:val="201"/>
        </w:trPr>
        <w:tc>
          <w:tcPr>
            <w:tcW w:w="3845" w:type="dxa"/>
          </w:tcPr>
          <w:p w14:paraId="1D224D62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Gancio di traino posteriore elettrico - 1,5T</w:t>
            </w:r>
          </w:p>
        </w:tc>
        <w:tc>
          <w:tcPr>
            <w:tcW w:w="1872" w:type="dxa"/>
          </w:tcPr>
          <w:p w14:paraId="47FF6538" w14:textId="77777777" w:rsidR="00516D2E" w:rsidRPr="00650C7D" w:rsidRDefault="00516D2E" w:rsidP="00516D2E">
            <w:pPr>
              <w:spacing w:before="10" w:line="171" w:lineRule="exact"/>
              <w:ind w:right="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○</w:t>
            </w:r>
          </w:p>
        </w:tc>
        <w:tc>
          <w:tcPr>
            <w:tcW w:w="1872" w:type="dxa"/>
          </w:tcPr>
          <w:p w14:paraId="2BDAED29" w14:textId="77777777" w:rsidR="00516D2E" w:rsidRPr="00650C7D" w:rsidRDefault="00516D2E" w:rsidP="00516D2E">
            <w:pPr>
              <w:spacing w:before="10" w:line="171" w:lineRule="exact"/>
              <w:ind w:right="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○</w:t>
            </w:r>
          </w:p>
        </w:tc>
        <w:tc>
          <w:tcPr>
            <w:tcW w:w="1872" w:type="dxa"/>
          </w:tcPr>
          <w:p w14:paraId="08C9133E" w14:textId="77777777" w:rsidR="00516D2E" w:rsidRPr="00650C7D" w:rsidRDefault="00516D2E" w:rsidP="00516D2E">
            <w:pPr>
              <w:spacing w:before="10" w:line="171" w:lineRule="exact"/>
              <w:ind w:right="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○</w:t>
            </w:r>
          </w:p>
        </w:tc>
      </w:tr>
      <w:tr w:rsidR="00516D2E" w:rsidRPr="00A065EF" w14:paraId="368E1057" w14:textId="77777777" w:rsidTr="007E1A99">
        <w:trPr>
          <w:trHeight w:val="200"/>
        </w:trPr>
        <w:tc>
          <w:tcPr>
            <w:tcW w:w="3845" w:type="dxa"/>
          </w:tcPr>
          <w:p w14:paraId="3B012A0B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Trailer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 xml:space="preserve"> </w:t>
            </w:r>
            <w:proofErr w:type="spellStart"/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stability</w:t>
            </w:r>
            <w:proofErr w:type="spellEnd"/>
            <w:r w:rsidRPr="00650C7D">
              <w:rPr>
                <w:rFonts w:asciiTheme="minorHAnsi" w:eastAsia="Calibri" w:hAnsiTheme="minorHAnsi" w:cs="Calibri"/>
                <w:color w:val="1F2329"/>
                <w:spacing w:val="4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control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8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>(TSC) – Sistema di controllo della stabilità del rimorchio</w:t>
            </w:r>
          </w:p>
        </w:tc>
        <w:tc>
          <w:tcPr>
            <w:tcW w:w="1872" w:type="dxa"/>
          </w:tcPr>
          <w:p w14:paraId="36B6C61B" w14:textId="77777777" w:rsidR="00516D2E" w:rsidRPr="00650C7D" w:rsidRDefault="00516D2E" w:rsidP="00516D2E">
            <w:pPr>
              <w:spacing w:before="10" w:line="171" w:lineRule="exact"/>
              <w:ind w:right="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○</w:t>
            </w:r>
          </w:p>
        </w:tc>
        <w:tc>
          <w:tcPr>
            <w:tcW w:w="1872" w:type="dxa"/>
          </w:tcPr>
          <w:p w14:paraId="1CDAD90C" w14:textId="77777777" w:rsidR="00516D2E" w:rsidRPr="00650C7D" w:rsidRDefault="00516D2E" w:rsidP="00516D2E">
            <w:pPr>
              <w:spacing w:before="10" w:line="171" w:lineRule="exact"/>
              <w:ind w:right="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○</w:t>
            </w:r>
          </w:p>
        </w:tc>
        <w:tc>
          <w:tcPr>
            <w:tcW w:w="1872" w:type="dxa"/>
          </w:tcPr>
          <w:p w14:paraId="12C54FAB" w14:textId="77777777" w:rsidR="00516D2E" w:rsidRPr="00650C7D" w:rsidRDefault="00516D2E" w:rsidP="00516D2E">
            <w:pPr>
              <w:spacing w:before="10" w:line="171" w:lineRule="exact"/>
              <w:ind w:right="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○</w:t>
            </w:r>
          </w:p>
        </w:tc>
      </w:tr>
      <w:tr w:rsidR="00516D2E" w:rsidRPr="00A065EF" w14:paraId="4811BEA7" w14:textId="77777777" w:rsidTr="007E1A99">
        <w:trPr>
          <w:trHeight w:val="201"/>
        </w:trPr>
        <w:tc>
          <w:tcPr>
            <w:tcW w:w="3845" w:type="dxa"/>
          </w:tcPr>
          <w:p w14:paraId="03159C72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 xml:space="preserve">Trail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>mode – Modalità sentiero/fuoristrada</w:t>
            </w:r>
          </w:p>
        </w:tc>
        <w:tc>
          <w:tcPr>
            <w:tcW w:w="1872" w:type="dxa"/>
          </w:tcPr>
          <w:p w14:paraId="6F1F75C9" w14:textId="77777777" w:rsidR="00516D2E" w:rsidRPr="00650C7D" w:rsidRDefault="00516D2E" w:rsidP="00516D2E">
            <w:pPr>
              <w:spacing w:before="10" w:line="171" w:lineRule="exact"/>
              <w:ind w:right="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○</w:t>
            </w:r>
          </w:p>
        </w:tc>
        <w:tc>
          <w:tcPr>
            <w:tcW w:w="1872" w:type="dxa"/>
          </w:tcPr>
          <w:p w14:paraId="24F69EF4" w14:textId="77777777" w:rsidR="00516D2E" w:rsidRPr="00650C7D" w:rsidRDefault="00516D2E" w:rsidP="00516D2E">
            <w:pPr>
              <w:spacing w:before="10" w:line="171" w:lineRule="exact"/>
              <w:ind w:right="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○</w:t>
            </w:r>
          </w:p>
        </w:tc>
        <w:tc>
          <w:tcPr>
            <w:tcW w:w="1872" w:type="dxa"/>
          </w:tcPr>
          <w:p w14:paraId="243CB5A8" w14:textId="77777777" w:rsidR="00516D2E" w:rsidRPr="00650C7D" w:rsidRDefault="00516D2E" w:rsidP="00516D2E">
            <w:pPr>
              <w:spacing w:before="10" w:line="171" w:lineRule="exact"/>
              <w:ind w:right="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○</w:t>
            </w:r>
          </w:p>
        </w:tc>
      </w:tr>
      <w:tr w:rsidR="00516D2E" w:rsidRPr="00A065EF" w14:paraId="309670BF" w14:textId="77777777" w:rsidTr="007E1A99">
        <w:trPr>
          <w:trHeight w:val="201"/>
        </w:trPr>
        <w:tc>
          <w:tcPr>
            <w:tcW w:w="3845" w:type="dxa"/>
          </w:tcPr>
          <w:p w14:paraId="6BCBF797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Controllo della barra di traino remoto Bluetooth</w:t>
            </w:r>
          </w:p>
        </w:tc>
        <w:tc>
          <w:tcPr>
            <w:tcW w:w="1872" w:type="dxa"/>
          </w:tcPr>
          <w:p w14:paraId="0AE63D6A" w14:textId="77777777" w:rsidR="00516D2E" w:rsidRPr="00650C7D" w:rsidRDefault="00516D2E" w:rsidP="00516D2E">
            <w:pPr>
              <w:spacing w:before="10" w:line="171" w:lineRule="exact"/>
              <w:ind w:right="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○</w:t>
            </w:r>
          </w:p>
        </w:tc>
        <w:tc>
          <w:tcPr>
            <w:tcW w:w="1872" w:type="dxa"/>
          </w:tcPr>
          <w:p w14:paraId="3DCED22A" w14:textId="77777777" w:rsidR="00516D2E" w:rsidRPr="00650C7D" w:rsidRDefault="00516D2E" w:rsidP="00516D2E">
            <w:pPr>
              <w:spacing w:before="10" w:line="171" w:lineRule="exact"/>
              <w:ind w:right="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○</w:t>
            </w:r>
          </w:p>
        </w:tc>
        <w:tc>
          <w:tcPr>
            <w:tcW w:w="1872" w:type="dxa"/>
          </w:tcPr>
          <w:p w14:paraId="42617A1D" w14:textId="77777777" w:rsidR="00516D2E" w:rsidRPr="00650C7D" w:rsidRDefault="00516D2E" w:rsidP="00516D2E">
            <w:pPr>
              <w:spacing w:before="10" w:line="171" w:lineRule="exact"/>
              <w:ind w:right="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○</w:t>
            </w:r>
          </w:p>
        </w:tc>
      </w:tr>
      <w:tr w:rsidR="00516D2E" w:rsidRPr="00A065EF" w14:paraId="634CFCE5" w14:textId="77777777" w:rsidTr="007E1A99">
        <w:trPr>
          <w:trHeight w:val="186"/>
        </w:trPr>
        <w:tc>
          <w:tcPr>
            <w:tcW w:w="9461" w:type="dxa"/>
            <w:gridSpan w:val="4"/>
            <w:shd w:val="clear" w:color="auto" w:fill="00B0F0"/>
          </w:tcPr>
          <w:p w14:paraId="16700A6F" w14:textId="77777777" w:rsidR="00516D2E" w:rsidRPr="00650C7D" w:rsidRDefault="00516D2E" w:rsidP="00516D2E">
            <w:pPr>
              <w:spacing w:before="10" w:line="156" w:lineRule="exact"/>
              <w:ind w:right="24"/>
              <w:jc w:val="center"/>
              <w:rPr>
                <w:rFonts w:asciiTheme="minorHAnsi" w:eastAsia="Calibri" w:hAnsiTheme="minorHAnsi" w:cs="Calibri"/>
                <w:b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b/>
                <w:color w:val="1F2329"/>
                <w:sz w:val="14"/>
                <w:lang w:val="it-IT"/>
              </w:rPr>
              <w:t>Colori esterni</w:t>
            </w:r>
          </w:p>
        </w:tc>
      </w:tr>
      <w:tr w:rsidR="00516D2E" w:rsidRPr="00A065EF" w14:paraId="0717AF6E" w14:textId="77777777" w:rsidTr="007E1A99">
        <w:trPr>
          <w:trHeight w:val="201"/>
        </w:trPr>
        <w:tc>
          <w:tcPr>
            <w:tcW w:w="3845" w:type="dxa"/>
          </w:tcPr>
          <w:p w14:paraId="1B8EBC5A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Midnight</w:t>
            </w:r>
            <w:r w:rsidRPr="00650C7D">
              <w:rPr>
                <w:rFonts w:asciiTheme="minorHAnsi" w:eastAsia="Calibri" w:hAnsiTheme="minorHAnsi" w:cs="Calibri"/>
                <w:color w:val="1F2329"/>
                <w:spacing w:val="6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Black</w:t>
            </w:r>
          </w:p>
        </w:tc>
        <w:tc>
          <w:tcPr>
            <w:tcW w:w="1872" w:type="dxa"/>
          </w:tcPr>
          <w:p w14:paraId="4DDC9665" w14:textId="77777777" w:rsidR="00516D2E" w:rsidRPr="00650C7D" w:rsidRDefault="00516D2E" w:rsidP="00516D2E">
            <w:pPr>
              <w:spacing w:before="10" w:line="171" w:lineRule="exact"/>
              <w:ind w:right="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○</w:t>
            </w:r>
          </w:p>
        </w:tc>
        <w:tc>
          <w:tcPr>
            <w:tcW w:w="1872" w:type="dxa"/>
          </w:tcPr>
          <w:p w14:paraId="22828865" w14:textId="77777777" w:rsidR="00516D2E" w:rsidRPr="00650C7D" w:rsidRDefault="00516D2E" w:rsidP="00516D2E">
            <w:pPr>
              <w:spacing w:before="10" w:line="171" w:lineRule="exact"/>
              <w:ind w:right="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○</w:t>
            </w:r>
          </w:p>
        </w:tc>
        <w:tc>
          <w:tcPr>
            <w:tcW w:w="1872" w:type="dxa"/>
          </w:tcPr>
          <w:p w14:paraId="04B74D28" w14:textId="77777777" w:rsidR="00516D2E" w:rsidRPr="00650C7D" w:rsidRDefault="00516D2E" w:rsidP="00516D2E">
            <w:pPr>
              <w:spacing w:before="10" w:line="171" w:lineRule="exact"/>
              <w:ind w:right="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○</w:t>
            </w:r>
          </w:p>
        </w:tc>
      </w:tr>
      <w:tr w:rsidR="00516D2E" w:rsidRPr="00A065EF" w14:paraId="3CCB0935" w14:textId="77777777" w:rsidTr="007E1A99">
        <w:trPr>
          <w:trHeight w:val="201"/>
        </w:trPr>
        <w:tc>
          <w:tcPr>
            <w:tcW w:w="3845" w:type="dxa"/>
          </w:tcPr>
          <w:p w14:paraId="32B1D5C5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proofErr w:type="spellStart"/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>Arctic</w:t>
            </w:r>
            <w:proofErr w:type="spellEnd"/>
            <w:r w:rsidRPr="00650C7D">
              <w:rPr>
                <w:rFonts w:asciiTheme="minorHAnsi" w:eastAsia="Calibri" w:hAnsiTheme="minorHAnsi" w:cs="Calibri"/>
                <w:color w:val="1F2329"/>
                <w:spacing w:val="4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White</w:t>
            </w:r>
          </w:p>
        </w:tc>
        <w:tc>
          <w:tcPr>
            <w:tcW w:w="1872" w:type="dxa"/>
          </w:tcPr>
          <w:p w14:paraId="6B62B2FE" w14:textId="77777777" w:rsidR="00516D2E" w:rsidRPr="00650C7D" w:rsidRDefault="00516D2E" w:rsidP="00516D2E">
            <w:pPr>
              <w:spacing w:before="10" w:line="171" w:lineRule="exact"/>
              <w:ind w:right="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○</w:t>
            </w:r>
          </w:p>
        </w:tc>
        <w:tc>
          <w:tcPr>
            <w:tcW w:w="1872" w:type="dxa"/>
          </w:tcPr>
          <w:p w14:paraId="44799E9A" w14:textId="77777777" w:rsidR="00516D2E" w:rsidRPr="00650C7D" w:rsidRDefault="00516D2E" w:rsidP="00516D2E">
            <w:pPr>
              <w:spacing w:before="10" w:line="171" w:lineRule="exact"/>
              <w:ind w:right="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○</w:t>
            </w:r>
          </w:p>
        </w:tc>
        <w:tc>
          <w:tcPr>
            <w:tcW w:w="1872" w:type="dxa"/>
          </w:tcPr>
          <w:p w14:paraId="08C65C2E" w14:textId="77777777" w:rsidR="00516D2E" w:rsidRPr="00650C7D" w:rsidRDefault="00516D2E" w:rsidP="00516D2E">
            <w:pPr>
              <w:spacing w:before="10" w:line="171" w:lineRule="exact"/>
              <w:ind w:right="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○</w:t>
            </w:r>
          </w:p>
        </w:tc>
      </w:tr>
      <w:tr w:rsidR="00516D2E" w:rsidRPr="00A065EF" w14:paraId="37C5982D" w14:textId="77777777" w:rsidTr="007E1A99">
        <w:trPr>
          <w:trHeight w:val="200"/>
        </w:trPr>
        <w:tc>
          <w:tcPr>
            <w:tcW w:w="3845" w:type="dxa"/>
          </w:tcPr>
          <w:p w14:paraId="542D0E72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proofErr w:type="spellStart"/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Graphite</w:t>
            </w:r>
            <w:proofErr w:type="spellEnd"/>
            <w:r w:rsidRPr="00650C7D">
              <w:rPr>
                <w:rFonts w:asciiTheme="minorHAnsi" w:eastAsia="Calibri" w:hAnsiTheme="minorHAnsi" w:cs="Calibri"/>
                <w:color w:val="1F2329"/>
                <w:spacing w:val="-7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>Gray</w:t>
            </w:r>
          </w:p>
        </w:tc>
        <w:tc>
          <w:tcPr>
            <w:tcW w:w="1872" w:type="dxa"/>
          </w:tcPr>
          <w:p w14:paraId="5F8FFD3C" w14:textId="77777777" w:rsidR="00516D2E" w:rsidRPr="00650C7D" w:rsidRDefault="00516D2E" w:rsidP="00516D2E">
            <w:pPr>
              <w:spacing w:before="10" w:line="171" w:lineRule="exact"/>
              <w:ind w:right="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○</w:t>
            </w:r>
          </w:p>
        </w:tc>
        <w:tc>
          <w:tcPr>
            <w:tcW w:w="1872" w:type="dxa"/>
          </w:tcPr>
          <w:p w14:paraId="31F2CE20" w14:textId="77777777" w:rsidR="00516D2E" w:rsidRPr="00650C7D" w:rsidRDefault="00516D2E" w:rsidP="00516D2E">
            <w:pPr>
              <w:spacing w:before="10" w:line="171" w:lineRule="exact"/>
              <w:ind w:right="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○</w:t>
            </w:r>
          </w:p>
        </w:tc>
        <w:tc>
          <w:tcPr>
            <w:tcW w:w="1872" w:type="dxa"/>
          </w:tcPr>
          <w:p w14:paraId="4ADA679C" w14:textId="77777777" w:rsidR="00516D2E" w:rsidRPr="00650C7D" w:rsidRDefault="00516D2E" w:rsidP="00516D2E">
            <w:pPr>
              <w:spacing w:before="10" w:line="171" w:lineRule="exact"/>
              <w:ind w:right="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○</w:t>
            </w:r>
          </w:p>
        </w:tc>
      </w:tr>
      <w:tr w:rsidR="00516D2E" w:rsidRPr="00A065EF" w14:paraId="0FD1DDF0" w14:textId="77777777" w:rsidTr="007E1A99">
        <w:trPr>
          <w:trHeight w:val="200"/>
        </w:trPr>
        <w:tc>
          <w:tcPr>
            <w:tcW w:w="3845" w:type="dxa"/>
          </w:tcPr>
          <w:p w14:paraId="326BBB48" w14:textId="77777777" w:rsidR="00516D2E" w:rsidRPr="00650C7D" w:rsidRDefault="00516D2E" w:rsidP="00516D2E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t>Silver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3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Frost</w:t>
            </w:r>
          </w:p>
        </w:tc>
        <w:tc>
          <w:tcPr>
            <w:tcW w:w="1872" w:type="dxa"/>
          </w:tcPr>
          <w:p w14:paraId="69FC9730" w14:textId="77777777" w:rsidR="00516D2E" w:rsidRPr="00650C7D" w:rsidRDefault="00516D2E" w:rsidP="00516D2E">
            <w:pPr>
              <w:spacing w:before="10" w:line="171" w:lineRule="exact"/>
              <w:ind w:right="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○</w:t>
            </w:r>
          </w:p>
        </w:tc>
        <w:tc>
          <w:tcPr>
            <w:tcW w:w="1872" w:type="dxa"/>
          </w:tcPr>
          <w:p w14:paraId="1A410B12" w14:textId="77777777" w:rsidR="00516D2E" w:rsidRPr="00650C7D" w:rsidRDefault="00516D2E" w:rsidP="00516D2E">
            <w:pPr>
              <w:spacing w:before="10" w:line="171" w:lineRule="exact"/>
              <w:ind w:right="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○</w:t>
            </w:r>
          </w:p>
        </w:tc>
        <w:tc>
          <w:tcPr>
            <w:tcW w:w="1872" w:type="dxa"/>
          </w:tcPr>
          <w:p w14:paraId="4C5263F7" w14:textId="77777777" w:rsidR="00516D2E" w:rsidRPr="00650C7D" w:rsidRDefault="00516D2E" w:rsidP="00516D2E">
            <w:pPr>
              <w:spacing w:before="10" w:line="171" w:lineRule="exact"/>
              <w:ind w:right="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○</w:t>
            </w:r>
          </w:p>
        </w:tc>
      </w:tr>
      <w:tr w:rsidR="00516D2E" w:rsidRPr="00A065EF" w14:paraId="76D3F1D6" w14:textId="77777777" w:rsidTr="007E1A99">
        <w:trPr>
          <w:trHeight w:val="186"/>
        </w:trPr>
        <w:tc>
          <w:tcPr>
            <w:tcW w:w="9461" w:type="dxa"/>
            <w:gridSpan w:val="4"/>
            <w:shd w:val="clear" w:color="auto" w:fill="00B0F0"/>
          </w:tcPr>
          <w:p w14:paraId="013C068D" w14:textId="77777777" w:rsidR="00516D2E" w:rsidRPr="00650C7D" w:rsidRDefault="00516D2E" w:rsidP="00516D2E">
            <w:pPr>
              <w:spacing w:before="10" w:line="156" w:lineRule="exact"/>
              <w:ind w:right="24"/>
              <w:jc w:val="center"/>
              <w:rPr>
                <w:rFonts w:asciiTheme="minorHAnsi" w:eastAsia="Calibri" w:hAnsiTheme="minorHAnsi" w:cs="Calibri"/>
                <w:b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b/>
                <w:color w:val="1F2329"/>
                <w:sz w:val="14"/>
                <w:lang w:val="it-IT"/>
              </w:rPr>
              <w:t>Colori interni</w:t>
            </w:r>
          </w:p>
        </w:tc>
      </w:tr>
      <w:tr w:rsidR="00182372" w:rsidRPr="00A065EF" w14:paraId="379BAA33" w14:textId="77777777" w:rsidTr="007E1A99">
        <w:trPr>
          <w:trHeight w:val="200"/>
        </w:trPr>
        <w:tc>
          <w:tcPr>
            <w:tcW w:w="3845" w:type="dxa"/>
          </w:tcPr>
          <w:p w14:paraId="3BF19BCD" w14:textId="77777777" w:rsidR="00182372" w:rsidRPr="00650C7D" w:rsidRDefault="00182372" w:rsidP="00182372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z w:val="14"/>
                <w:lang w:val="it-IT"/>
              </w:rPr>
              <w:lastRenderedPageBreak/>
              <w:t>Dark</w:t>
            </w:r>
            <w:r w:rsidRPr="00650C7D">
              <w:rPr>
                <w:rFonts w:asciiTheme="minorHAnsi" w:eastAsia="Calibri" w:hAnsiTheme="minorHAnsi" w:cs="Calibri"/>
                <w:color w:val="1F2329"/>
                <w:spacing w:val="1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>Gray</w:t>
            </w:r>
          </w:p>
        </w:tc>
        <w:tc>
          <w:tcPr>
            <w:tcW w:w="1872" w:type="dxa"/>
          </w:tcPr>
          <w:p w14:paraId="3EF2CCA2" w14:textId="00255697" w:rsidR="00182372" w:rsidRPr="00650C7D" w:rsidRDefault="00182372" w:rsidP="00182372">
            <w:pPr>
              <w:spacing w:before="10" w:line="171" w:lineRule="exact"/>
              <w:ind w:right="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A scelta</w:t>
            </w:r>
          </w:p>
        </w:tc>
        <w:tc>
          <w:tcPr>
            <w:tcW w:w="1872" w:type="dxa"/>
          </w:tcPr>
          <w:p w14:paraId="03A12F6F" w14:textId="42823444" w:rsidR="00182372" w:rsidRPr="00650C7D" w:rsidRDefault="00182372" w:rsidP="00182372">
            <w:pPr>
              <w:spacing w:before="10" w:line="171" w:lineRule="exact"/>
              <w:ind w:right="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A scelta</w:t>
            </w:r>
          </w:p>
        </w:tc>
        <w:tc>
          <w:tcPr>
            <w:tcW w:w="1872" w:type="dxa"/>
          </w:tcPr>
          <w:p w14:paraId="59A55ADD" w14:textId="3FBAC005" w:rsidR="00182372" w:rsidRPr="00650C7D" w:rsidRDefault="00182372" w:rsidP="00182372">
            <w:pPr>
              <w:spacing w:before="10" w:line="171" w:lineRule="exact"/>
              <w:ind w:right="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A scelta</w:t>
            </w:r>
          </w:p>
        </w:tc>
      </w:tr>
      <w:tr w:rsidR="00182372" w:rsidRPr="00A065EF" w14:paraId="338E378A" w14:textId="77777777" w:rsidTr="007E1A99">
        <w:trPr>
          <w:trHeight w:val="201"/>
        </w:trPr>
        <w:tc>
          <w:tcPr>
            <w:tcW w:w="3845" w:type="dxa"/>
          </w:tcPr>
          <w:p w14:paraId="69DD3F2A" w14:textId="77777777" w:rsidR="00182372" w:rsidRPr="00650C7D" w:rsidRDefault="00182372" w:rsidP="00182372">
            <w:pPr>
              <w:spacing w:before="10" w:line="171" w:lineRule="exact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color w:val="1F2329"/>
                <w:spacing w:val="-2"/>
                <w:sz w:val="14"/>
                <w:lang w:val="it-IT"/>
              </w:rPr>
              <w:t>Light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1"/>
                <w:sz w:val="14"/>
                <w:lang w:val="it-IT"/>
              </w:rPr>
              <w:t xml:space="preserve"> </w:t>
            </w:r>
            <w:r w:rsidRPr="00650C7D">
              <w:rPr>
                <w:rFonts w:asciiTheme="minorHAnsi" w:eastAsia="Calibri" w:hAnsiTheme="minorHAnsi" w:cs="Calibri"/>
                <w:color w:val="1F2329"/>
                <w:spacing w:val="-4"/>
                <w:sz w:val="14"/>
                <w:lang w:val="it-IT"/>
              </w:rPr>
              <w:t>Gray</w:t>
            </w:r>
          </w:p>
        </w:tc>
        <w:tc>
          <w:tcPr>
            <w:tcW w:w="1872" w:type="dxa"/>
          </w:tcPr>
          <w:p w14:paraId="67CD29E3" w14:textId="254B4FFF" w:rsidR="00182372" w:rsidRPr="00650C7D" w:rsidRDefault="00182372" w:rsidP="00182372">
            <w:pPr>
              <w:spacing w:before="10" w:line="171" w:lineRule="exact"/>
              <w:ind w:right="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A scelta</w:t>
            </w:r>
          </w:p>
        </w:tc>
        <w:tc>
          <w:tcPr>
            <w:tcW w:w="1872" w:type="dxa"/>
          </w:tcPr>
          <w:p w14:paraId="44CCDE6E" w14:textId="62C167A4" w:rsidR="00182372" w:rsidRPr="00650C7D" w:rsidRDefault="00182372" w:rsidP="00182372">
            <w:pPr>
              <w:spacing w:before="10" w:line="171" w:lineRule="exact"/>
              <w:ind w:right="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A scelta</w:t>
            </w:r>
          </w:p>
        </w:tc>
        <w:tc>
          <w:tcPr>
            <w:tcW w:w="1872" w:type="dxa"/>
          </w:tcPr>
          <w:p w14:paraId="027DEA32" w14:textId="538AF16E" w:rsidR="00182372" w:rsidRPr="00650C7D" w:rsidRDefault="00182372" w:rsidP="00182372">
            <w:pPr>
              <w:spacing w:before="10" w:line="171" w:lineRule="exact"/>
              <w:ind w:right="1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>
              <w:rPr>
                <w:rFonts w:asciiTheme="minorHAnsi" w:eastAsia="Calibri" w:hAnsiTheme="minorHAnsi" w:cs="Calibri"/>
                <w:color w:val="1F2329"/>
                <w:spacing w:val="-10"/>
                <w:sz w:val="14"/>
                <w:lang w:val="it-IT"/>
              </w:rPr>
              <w:t>A scelta</w:t>
            </w:r>
          </w:p>
        </w:tc>
      </w:tr>
      <w:tr w:rsidR="00182372" w:rsidRPr="00A065EF" w14:paraId="6E44C5F4" w14:textId="77777777" w:rsidTr="007E1A99">
        <w:trPr>
          <w:trHeight w:val="186"/>
        </w:trPr>
        <w:tc>
          <w:tcPr>
            <w:tcW w:w="9461" w:type="dxa"/>
            <w:gridSpan w:val="4"/>
          </w:tcPr>
          <w:p w14:paraId="71F56586" w14:textId="01296486" w:rsidR="00182372" w:rsidRPr="00650C7D" w:rsidRDefault="00182372" w:rsidP="00182372">
            <w:pPr>
              <w:spacing w:before="10" w:line="156" w:lineRule="exact"/>
              <w:ind w:right="7"/>
              <w:jc w:val="center"/>
              <w:rPr>
                <w:rFonts w:asciiTheme="minorHAnsi" w:eastAsia="Calibri" w:hAnsiTheme="minorHAnsi" w:cs="Calibri"/>
                <w:sz w:val="14"/>
                <w:lang w:val="it-IT"/>
              </w:rPr>
            </w:pPr>
            <w:r w:rsidRPr="00650C7D">
              <w:rPr>
                <w:rFonts w:asciiTheme="minorHAnsi" w:eastAsia="Calibri" w:hAnsiTheme="minorHAnsi" w:cs="Calibri"/>
                <w:spacing w:val="-2"/>
                <w:sz w:val="14"/>
                <w:lang w:val="it-IT"/>
              </w:rPr>
              <w:t>"○"</w:t>
            </w:r>
            <w:r w:rsidRPr="00650C7D">
              <w:rPr>
                <w:rFonts w:asciiTheme="minorHAnsi" w:eastAsia="Calibri" w:hAnsiTheme="minorHAnsi" w:cs="Calibri"/>
                <w:spacing w:val="3"/>
                <w:sz w:val="14"/>
                <w:lang w:val="it-IT"/>
              </w:rPr>
              <w:t xml:space="preserve"> </w:t>
            </w:r>
            <w:r>
              <w:rPr>
                <w:rFonts w:asciiTheme="minorHAnsi" w:eastAsia="Calibri" w:hAnsiTheme="minorHAnsi" w:cs="Calibri"/>
                <w:spacing w:val="-2"/>
                <w:sz w:val="14"/>
                <w:lang w:val="it-IT"/>
              </w:rPr>
              <w:t>optional a pagamento</w:t>
            </w:r>
          </w:p>
        </w:tc>
      </w:tr>
    </w:tbl>
    <w:p w14:paraId="6CB2D916" w14:textId="77777777" w:rsidR="00516D2E" w:rsidRPr="00516D2E" w:rsidRDefault="00516D2E" w:rsidP="00516D2E">
      <w:pPr>
        <w:spacing w:before="120" w:after="120" w:line="288" w:lineRule="auto"/>
        <w:rPr>
          <w:rFonts w:eastAsia="Times New Roman" w:cs="Times New Roman"/>
          <w:kern w:val="2"/>
          <w:lang w:eastAsia="it-IT"/>
          <w14:ligatures w14:val="standardContextual"/>
        </w:rPr>
      </w:pPr>
    </w:p>
    <w:p w14:paraId="243F0B78" w14:textId="77777777" w:rsidR="00516D2E" w:rsidRPr="00516D2E" w:rsidRDefault="00516D2E" w:rsidP="00516D2E">
      <w:pPr>
        <w:spacing w:before="120" w:after="120" w:line="288" w:lineRule="auto"/>
        <w:rPr>
          <w:rFonts w:eastAsia="Times New Roman" w:cs="Times New Roman"/>
          <w:b/>
          <w:bCs/>
          <w:kern w:val="2"/>
          <w:lang w:eastAsia="it-IT"/>
          <w14:ligatures w14:val="standardContextual"/>
        </w:rPr>
      </w:pPr>
      <w:r w:rsidRPr="00516D2E">
        <w:rPr>
          <w:rFonts w:eastAsia="Times New Roman" w:cs="Times New Roman"/>
          <w:b/>
          <w:bCs/>
          <w:kern w:val="2"/>
          <w:lang w:eastAsia="it-IT"/>
          <w14:ligatures w14:val="standardContextual"/>
        </w:rPr>
        <w:t>Note per i redattori</w:t>
      </w:r>
    </w:p>
    <w:p w14:paraId="21A7B26B" w14:textId="77777777" w:rsidR="00516D2E" w:rsidRPr="00516D2E" w:rsidRDefault="00516D2E" w:rsidP="00516D2E">
      <w:pPr>
        <w:spacing w:line="259" w:lineRule="auto"/>
        <w:rPr>
          <w:rFonts w:eastAsia="Times New Roman" w:cs="Times New Roman"/>
          <w:b/>
          <w:kern w:val="2"/>
          <w:sz w:val="20"/>
          <w:szCs w:val="20"/>
          <w:lang w:eastAsia="it-IT"/>
          <w14:ligatures w14:val="standardContextual"/>
        </w:rPr>
      </w:pPr>
      <w:r w:rsidRPr="00516D2E">
        <w:rPr>
          <w:rFonts w:eastAsia="Times New Roman" w:cs="Times New Roman"/>
          <w:b/>
          <w:kern w:val="2"/>
          <w:sz w:val="20"/>
          <w:szCs w:val="20"/>
          <w:lang w:eastAsia="it-IT"/>
          <w14:ligatures w14:val="standardContextual"/>
        </w:rPr>
        <w:t>Informazioni su XPENG</w:t>
      </w:r>
    </w:p>
    <w:p w14:paraId="397472B6" w14:textId="77777777" w:rsidR="00516D2E" w:rsidRPr="00516D2E" w:rsidRDefault="00516D2E" w:rsidP="00516D2E">
      <w:pPr>
        <w:jc w:val="both"/>
        <w:rPr>
          <w:rFonts w:eastAsia="Times New Roman" w:cs="Times New Roman"/>
          <w:kern w:val="2"/>
          <w:sz w:val="20"/>
          <w:szCs w:val="20"/>
          <w:lang w:eastAsia="it-IT"/>
          <w14:ligatures w14:val="standardContextual"/>
        </w:rPr>
      </w:pPr>
      <w:r w:rsidRPr="00516D2E">
        <w:rPr>
          <w:rFonts w:eastAsia="Times New Roman" w:cs="Times New Roman"/>
          <w:kern w:val="2"/>
          <w:sz w:val="20"/>
          <w:szCs w:val="20"/>
          <w:lang w:eastAsia="it-IT"/>
          <w14:ligatures w14:val="standardContextual"/>
        </w:rPr>
        <w:t xml:space="preserve">Fondata nel 2014, XPENG è un'azienda cinese leader nella mobilità guidata dall'IA che progetta, sviluppa, produce e commercializza veicoli elettrici intelligenti, rivolgendosi a una base crescente di consumatori esperti di tecnologia. Con il rapido progresso dell'IA, XPENG aspira a diventare un leader globale nella smart </w:t>
      </w:r>
      <w:proofErr w:type="spellStart"/>
      <w:r w:rsidRPr="00516D2E">
        <w:rPr>
          <w:rFonts w:eastAsia="Times New Roman" w:cs="Times New Roman"/>
          <w:kern w:val="2"/>
          <w:sz w:val="20"/>
          <w:szCs w:val="20"/>
          <w:lang w:eastAsia="it-IT"/>
          <w14:ligatures w14:val="standardContextual"/>
        </w:rPr>
        <w:t>mobility</w:t>
      </w:r>
      <w:proofErr w:type="spellEnd"/>
      <w:r w:rsidRPr="00516D2E">
        <w:rPr>
          <w:rFonts w:eastAsia="Times New Roman" w:cs="Times New Roman"/>
          <w:kern w:val="2"/>
          <w:sz w:val="20"/>
          <w:szCs w:val="20"/>
          <w:lang w:eastAsia="it-IT"/>
          <w14:ligatures w14:val="standardContextual"/>
        </w:rPr>
        <w:t xml:space="preserve">, con la missione di guidare la rivoluzione dei veicoli elettrici AI </w:t>
      </w:r>
      <w:proofErr w:type="spellStart"/>
      <w:r w:rsidRPr="00516D2E">
        <w:rPr>
          <w:rFonts w:eastAsia="Times New Roman" w:cs="Times New Roman"/>
          <w:kern w:val="2"/>
          <w:sz w:val="20"/>
          <w:szCs w:val="20"/>
          <w:lang w:eastAsia="it-IT"/>
          <w14:ligatures w14:val="standardContextual"/>
        </w:rPr>
        <w:t>based</w:t>
      </w:r>
      <w:proofErr w:type="spellEnd"/>
      <w:r w:rsidRPr="00516D2E">
        <w:rPr>
          <w:rFonts w:eastAsia="Times New Roman" w:cs="Times New Roman"/>
          <w:kern w:val="2"/>
          <w:sz w:val="20"/>
          <w:szCs w:val="20"/>
          <w:lang w:eastAsia="it-IT"/>
          <w14:ligatures w14:val="standardContextual"/>
        </w:rPr>
        <w:t xml:space="preserve"> attraverso tecnologia all'avanguardia, plasmando il futuro della mobilità. Per migliorare l'esperienza del cliente, XPENG sviluppa internamente la sua tecnologia avanzata full-</w:t>
      </w:r>
      <w:proofErr w:type="spellStart"/>
      <w:r w:rsidRPr="00516D2E">
        <w:rPr>
          <w:rFonts w:eastAsia="Times New Roman" w:cs="Times New Roman"/>
          <w:kern w:val="2"/>
          <w:sz w:val="20"/>
          <w:szCs w:val="20"/>
          <w:lang w:eastAsia="it-IT"/>
          <w14:ligatures w14:val="standardContextual"/>
        </w:rPr>
        <w:t>stack</w:t>
      </w:r>
      <w:proofErr w:type="spellEnd"/>
      <w:r w:rsidRPr="00516D2E">
        <w:rPr>
          <w:rFonts w:eastAsia="Times New Roman" w:cs="Times New Roman"/>
          <w:kern w:val="2"/>
          <w:sz w:val="20"/>
          <w:szCs w:val="20"/>
          <w:lang w:eastAsia="it-IT"/>
          <w14:ligatures w14:val="standardContextual"/>
        </w:rPr>
        <w:t xml:space="preserve"> di assistenza alla guida (ADAS) e il sistema operativo intelligente di bordo, insieme a componenti fondamentali del veicolo come il gruppo propulsore e l'architettura elettrica/elettronica (EEA). Con sede a Guangzhou, Cina, XPENG opera anche a Pechino, Shanghai, Silicon Valley e Amsterdam. I suoi veicoli elettrici intelligenti sono principalmente prodotti nei suoi stabilimenti di </w:t>
      </w:r>
      <w:proofErr w:type="spellStart"/>
      <w:r w:rsidRPr="00516D2E">
        <w:rPr>
          <w:rFonts w:eastAsia="Times New Roman" w:cs="Times New Roman"/>
          <w:kern w:val="2"/>
          <w:sz w:val="20"/>
          <w:szCs w:val="20"/>
          <w:lang w:eastAsia="it-IT"/>
          <w14:ligatures w14:val="standardContextual"/>
        </w:rPr>
        <w:t>Zhaoqing</w:t>
      </w:r>
      <w:proofErr w:type="spellEnd"/>
      <w:r w:rsidRPr="00516D2E">
        <w:rPr>
          <w:rFonts w:eastAsia="Times New Roman" w:cs="Times New Roman"/>
          <w:kern w:val="2"/>
          <w:sz w:val="20"/>
          <w:szCs w:val="20"/>
          <w:lang w:eastAsia="it-IT"/>
          <w14:ligatures w14:val="standardContextual"/>
        </w:rPr>
        <w:t xml:space="preserve"> e Guangzhou, nella provincia di Guangdong. XPENG è quotata alla Borsa di New York (NYSE: XPEV) e alla Borsa di Hong Kong (HKEX: 9868). </w:t>
      </w:r>
    </w:p>
    <w:p w14:paraId="436180AA" w14:textId="77777777" w:rsidR="00516D2E" w:rsidRPr="00516D2E" w:rsidRDefault="00516D2E" w:rsidP="00516D2E">
      <w:pPr>
        <w:spacing w:line="259" w:lineRule="auto"/>
        <w:rPr>
          <w:rFonts w:eastAsia="Times New Roman" w:cs="Times New Roman"/>
          <w:kern w:val="2"/>
          <w:sz w:val="20"/>
          <w:szCs w:val="20"/>
          <w:lang w:eastAsia="it-IT"/>
          <w14:ligatures w14:val="standardContextual"/>
        </w:rPr>
      </w:pPr>
      <w:r w:rsidRPr="00516D2E">
        <w:rPr>
          <w:rFonts w:eastAsia="Times New Roman" w:cs="Times New Roman"/>
          <w:kern w:val="2"/>
          <w:sz w:val="20"/>
          <w:szCs w:val="20"/>
          <w:lang w:eastAsia="it-IT"/>
          <w14:ligatures w14:val="standardContextual"/>
        </w:rPr>
        <w:t xml:space="preserve">Per ulteriori informazioni, visita </w:t>
      </w:r>
      <w:hyperlink r:id="rId13">
        <w:r w:rsidRPr="00516D2E">
          <w:rPr>
            <w:rFonts w:eastAsia="Times New Roman" w:cs="Times New Roman"/>
            <w:color w:val="467886"/>
            <w:kern w:val="2"/>
            <w:sz w:val="20"/>
            <w:szCs w:val="20"/>
            <w:u w:val="single"/>
            <w:lang w:eastAsia="it-IT"/>
            <w14:ligatures w14:val="standardContextual"/>
          </w:rPr>
          <w:t>XPENG.com</w:t>
        </w:r>
      </w:hyperlink>
      <w:r w:rsidRPr="00516D2E">
        <w:rPr>
          <w:rFonts w:eastAsia="Times New Roman" w:cs="Times New Roman"/>
          <w:kern w:val="2"/>
          <w:lang w:eastAsia="it-IT"/>
          <w14:ligatures w14:val="standardContextual"/>
        </w:rPr>
        <w:t>.</w:t>
      </w:r>
    </w:p>
    <w:p w14:paraId="0E91DDB7" w14:textId="77777777" w:rsidR="00516D2E" w:rsidRPr="00516D2E" w:rsidRDefault="00516D2E" w:rsidP="00516D2E">
      <w:pPr>
        <w:spacing w:line="259" w:lineRule="auto"/>
        <w:rPr>
          <w:rFonts w:eastAsia="Times New Roman" w:cs="Times New Roman"/>
          <w:kern w:val="2"/>
          <w:sz w:val="20"/>
          <w:szCs w:val="20"/>
          <w:lang w:eastAsia="it-IT"/>
          <w14:ligatures w14:val="standardContextual"/>
        </w:rPr>
      </w:pPr>
      <w:r w:rsidRPr="00516D2E">
        <w:rPr>
          <w:rFonts w:eastAsia="Times New Roman" w:cs="Times New Roman"/>
          <w:b/>
          <w:kern w:val="2"/>
          <w:sz w:val="20"/>
          <w:szCs w:val="20"/>
          <w:lang w:eastAsia="it-IT"/>
          <w14:ligatures w14:val="standardContextual"/>
        </w:rPr>
        <w:t>Informazioni su ATFLOW</w:t>
      </w:r>
    </w:p>
    <w:p w14:paraId="0CF374CC" w14:textId="77777777" w:rsidR="00516D2E" w:rsidRPr="00516D2E" w:rsidRDefault="00516D2E" w:rsidP="00516D2E">
      <w:pPr>
        <w:spacing w:line="259" w:lineRule="auto"/>
        <w:jc w:val="both"/>
        <w:rPr>
          <w:rFonts w:eastAsia="Times New Roman" w:cs="Times New Roman"/>
          <w:kern w:val="2"/>
          <w:sz w:val="20"/>
          <w:szCs w:val="20"/>
          <w:lang w:eastAsia="it-IT"/>
          <w14:ligatures w14:val="standardContextual"/>
        </w:rPr>
      </w:pPr>
      <w:proofErr w:type="spellStart"/>
      <w:r w:rsidRPr="00516D2E">
        <w:rPr>
          <w:rFonts w:eastAsia="Times New Roman" w:cs="Times New Roman"/>
          <w:kern w:val="2"/>
          <w:sz w:val="20"/>
          <w:szCs w:val="20"/>
          <w:lang w:eastAsia="it-IT"/>
          <w14:ligatures w14:val="standardContextual"/>
        </w:rPr>
        <w:t>ATFlow</w:t>
      </w:r>
      <w:proofErr w:type="spellEnd"/>
      <w:r w:rsidRPr="00516D2E">
        <w:rPr>
          <w:rFonts w:eastAsia="Times New Roman" w:cs="Times New Roman"/>
          <w:kern w:val="2"/>
          <w:sz w:val="20"/>
          <w:szCs w:val="20"/>
          <w:lang w:eastAsia="it-IT"/>
          <w14:ligatures w14:val="standardContextual"/>
        </w:rPr>
        <w:t xml:space="preserve"> è una società italiana specializzata nell'importazione e distribuzione di </w:t>
      </w:r>
      <w:proofErr w:type="gramStart"/>
      <w:r w:rsidRPr="00516D2E">
        <w:rPr>
          <w:rFonts w:eastAsia="Times New Roman" w:cs="Times New Roman"/>
          <w:kern w:val="2"/>
          <w:sz w:val="20"/>
          <w:szCs w:val="20"/>
          <w:lang w:eastAsia="it-IT"/>
          <w14:ligatures w14:val="standardContextual"/>
        </w:rPr>
        <w:t>brand</w:t>
      </w:r>
      <w:proofErr w:type="gramEnd"/>
      <w:r w:rsidRPr="00516D2E">
        <w:rPr>
          <w:rFonts w:eastAsia="Times New Roman" w:cs="Times New Roman"/>
          <w:kern w:val="2"/>
          <w:sz w:val="20"/>
          <w:szCs w:val="20"/>
          <w:lang w:eastAsia="it-IT"/>
          <w14:ligatures w14:val="standardContextual"/>
        </w:rPr>
        <w:t xml:space="preserve"> automobilistici all'avanguardia, con un focus sulla mobilità sostenibile e ad alto contenuto tecnologico. ATFLOW, importatore e distributore in esclusiva per il mercato italiano del marchio XPENG, si distingue nel panorama nazionale per la sua capacità di integrare competenza tecnica consolidata e soluzioni innovative, grazie a una profonda conoscenza del mercato automobilistico e delle sue evoluzioni. </w:t>
      </w:r>
    </w:p>
    <w:p w14:paraId="72D47C3D" w14:textId="77777777" w:rsidR="00516D2E" w:rsidRPr="00516D2E" w:rsidRDefault="00516D2E" w:rsidP="00516D2E">
      <w:pPr>
        <w:spacing w:line="259" w:lineRule="auto"/>
        <w:jc w:val="both"/>
        <w:rPr>
          <w:rFonts w:eastAsia="Times New Roman" w:cs="Times New Roman"/>
          <w:kern w:val="2"/>
          <w:sz w:val="20"/>
          <w:szCs w:val="20"/>
          <w:lang w:eastAsia="it-IT"/>
          <w14:ligatures w14:val="standardContextual"/>
        </w:rPr>
      </w:pPr>
      <w:r w:rsidRPr="00516D2E">
        <w:rPr>
          <w:rFonts w:eastAsia="Times New Roman" w:cs="Times New Roman"/>
          <w:kern w:val="2"/>
          <w:sz w:val="20"/>
          <w:szCs w:val="20"/>
          <w:lang w:eastAsia="it-IT"/>
          <w14:ligatures w14:val="standardContextual"/>
        </w:rPr>
        <w:t xml:space="preserve">Per ulteriori informazioni: </w:t>
      </w:r>
      <w:hyperlink r:id="rId14" w:history="1">
        <w:r w:rsidRPr="00516D2E">
          <w:rPr>
            <w:rFonts w:eastAsia="Times New Roman" w:cs="Times New Roman"/>
            <w:color w:val="467886"/>
            <w:kern w:val="2"/>
            <w:sz w:val="20"/>
            <w:szCs w:val="20"/>
            <w:u w:val="single"/>
            <w:lang w:eastAsia="it-IT"/>
            <w14:ligatures w14:val="standardContextual"/>
          </w:rPr>
          <w:t>atflow.it</w:t>
        </w:r>
      </w:hyperlink>
      <w:r w:rsidRPr="00516D2E">
        <w:rPr>
          <w:rFonts w:eastAsia="Times New Roman" w:cs="Times New Roman"/>
          <w:kern w:val="2"/>
          <w:sz w:val="20"/>
          <w:szCs w:val="20"/>
          <w:lang w:eastAsia="it-IT"/>
          <w14:ligatures w14:val="standardContextual"/>
        </w:rPr>
        <w:t xml:space="preserve"> | </w:t>
      </w:r>
      <w:hyperlink r:id="rId15" w:history="1">
        <w:r w:rsidRPr="00516D2E">
          <w:rPr>
            <w:rFonts w:eastAsia="Times New Roman" w:cs="Times New Roman"/>
            <w:color w:val="467886"/>
            <w:kern w:val="2"/>
            <w:sz w:val="20"/>
            <w:szCs w:val="20"/>
            <w:u w:val="single"/>
            <w:lang w:eastAsia="it-IT"/>
            <w14:ligatures w14:val="standardContextual"/>
          </w:rPr>
          <w:t>xpengitalia.it</w:t>
        </w:r>
      </w:hyperlink>
      <w:r w:rsidRPr="00516D2E">
        <w:rPr>
          <w:rFonts w:eastAsia="Times New Roman" w:cs="Times New Roman"/>
          <w:kern w:val="2"/>
          <w:sz w:val="20"/>
          <w:szCs w:val="20"/>
          <w:lang w:eastAsia="it-IT"/>
          <w14:ligatures w14:val="standardContextual"/>
        </w:rPr>
        <w:t>.</w:t>
      </w:r>
    </w:p>
    <w:p w14:paraId="5CAF30F6" w14:textId="77777777" w:rsidR="00516D2E" w:rsidRPr="00516D2E" w:rsidRDefault="00516D2E" w:rsidP="00516D2E">
      <w:pPr>
        <w:spacing w:line="259" w:lineRule="auto"/>
        <w:jc w:val="both"/>
        <w:rPr>
          <w:rFonts w:eastAsia="Times New Roman" w:cs="Times New Roman"/>
          <w:kern w:val="2"/>
          <w:sz w:val="20"/>
          <w:szCs w:val="20"/>
          <w:lang w:eastAsia="it-IT"/>
          <w14:ligatures w14:val="standardContextual"/>
        </w:rPr>
      </w:pPr>
    </w:p>
    <w:tbl>
      <w:tblPr>
        <w:tblStyle w:val="Grigliatabella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88"/>
        <w:gridCol w:w="4638"/>
      </w:tblGrid>
      <w:tr w:rsidR="00516D2E" w:rsidRPr="00516D2E" w14:paraId="6C6D1889" w14:textId="77777777" w:rsidTr="004F5004">
        <w:tc>
          <w:tcPr>
            <w:tcW w:w="4926" w:type="dxa"/>
          </w:tcPr>
          <w:p w14:paraId="47F6307F" w14:textId="77777777" w:rsidR="00516D2E" w:rsidRPr="00516D2E" w:rsidRDefault="00516D2E" w:rsidP="00516D2E">
            <w:pPr>
              <w:jc w:val="both"/>
              <w:rPr>
                <w:b/>
                <w:bCs/>
                <w:sz w:val="18"/>
                <w:szCs w:val="18"/>
              </w:rPr>
            </w:pPr>
            <w:r w:rsidRPr="00516D2E">
              <w:rPr>
                <w:b/>
                <w:bCs/>
                <w:sz w:val="18"/>
                <w:szCs w:val="18"/>
              </w:rPr>
              <w:t>Contatti Media</w:t>
            </w:r>
          </w:p>
          <w:p w14:paraId="4AAF5DE4" w14:textId="77777777" w:rsidR="00516D2E" w:rsidRPr="00516D2E" w:rsidRDefault="00516D2E" w:rsidP="00516D2E">
            <w:pPr>
              <w:jc w:val="both"/>
              <w:rPr>
                <w:sz w:val="18"/>
                <w:szCs w:val="18"/>
              </w:rPr>
            </w:pPr>
            <w:r w:rsidRPr="00516D2E">
              <w:rPr>
                <w:sz w:val="18"/>
                <w:szCs w:val="18"/>
              </w:rPr>
              <w:t>Anice s.r.l.</w:t>
            </w:r>
          </w:p>
          <w:p w14:paraId="44B1C0EE" w14:textId="77777777" w:rsidR="00516D2E" w:rsidRPr="00516D2E" w:rsidRDefault="00516D2E" w:rsidP="00516D2E">
            <w:pPr>
              <w:jc w:val="both"/>
              <w:rPr>
                <w:sz w:val="18"/>
                <w:szCs w:val="18"/>
              </w:rPr>
            </w:pPr>
            <w:r w:rsidRPr="00516D2E">
              <w:rPr>
                <w:sz w:val="18"/>
                <w:szCs w:val="18"/>
              </w:rPr>
              <w:t>Via Torre Pellice 17 – 10156 Torino</w:t>
            </w:r>
          </w:p>
          <w:p w14:paraId="724340C7" w14:textId="77777777" w:rsidR="00516D2E" w:rsidRPr="00516D2E" w:rsidRDefault="00516D2E" w:rsidP="00516D2E">
            <w:pPr>
              <w:jc w:val="both"/>
              <w:rPr>
                <w:sz w:val="18"/>
                <w:szCs w:val="18"/>
              </w:rPr>
            </w:pPr>
            <w:r w:rsidRPr="00516D2E">
              <w:rPr>
                <w:sz w:val="18"/>
                <w:szCs w:val="18"/>
              </w:rPr>
              <w:t>Tel. +39 011 0161111</w:t>
            </w:r>
          </w:p>
          <w:p w14:paraId="1918F5BA" w14:textId="77777777" w:rsidR="00516D2E" w:rsidRPr="00516D2E" w:rsidRDefault="00516D2E" w:rsidP="00516D2E">
            <w:pPr>
              <w:jc w:val="both"/>
              <w:rPr>
                <w:b/>
                <w:bCs/>
                <w:sz w:val="18"/>
                <w:szCs w:val="18"/>
                <w:lang w:val="en-GB"/>
              </w:rPr>
            </w:pPr>
            <w:hyperlink r:id="rId16" w:history="1">
              <w:r w:rsidRPr="00516D2E">
                <w:rPr>
                  <w:color w:val="467886"/>
                  <w:sz w:val="18"/>
                  <w:szCs w:val="18"/>
                  <w:u w:val="single"/>
                  <w:lang w:val="en-GB"/>
                </w:rPr>
                <w:t>XPENG@anicecommunication.com</w:t>
              </w:r>
            </w:hyperlink>
            <w:r w:rsidRPr="00516D2E">
              <w:rPr>
                <w:lang w:val="en-GB"/>
              </w:rPr>
              <w:br/>
            </w:r>
            <w:hyperlink r:id="rId17" w:history="1">
              <w:r w:rsidRPr="00516D2E">
                <w:rPr>
                  <w:color w:val="467886"/>
                  <w:sz w:val="18"/>
                  <w:szCs w:val="18"/>
                  <w:u w:val="single"/>
                  <w:lang w:val="en-GB"/>
                </w:rPr>
                <w:t>Press room XPENG Italia &gt;</w:t>
              </w:r>
            </w:hyperlink>
          </w:p>
        </w:tc>
        <w:tc>
          <w:tcPr>
            <w:tcW w:w="4927" w:type="dxa"/>
          </w:tcPr>
          <w:p w14:paraId="6D97958B" w14:textId="77777777" w:rsidR="00516D2E" w:rsidRPr="00516D2E" w:rsidRDefault="00516D2E" w:rsidP="00516D2E">
            <w:pPr>
              <w:rPr>
                <w:sz w:val="18"/>
                <w:szCs w:val="18"/>
                <w:lang w:val="en-GB"/>
              </w:rPr>
            </w:pPr>
          </w:p>
          <w:p w14:paraId="6B50DF71" w14:textId="77777777" w:rsidR="00516D2E" w:rsidRPr="00516D2E" w:rsidRDefault="00516D2E" w:rsidP="00516D2E">
            <w:r w:rsidRPr="00516D2E">
              <w:rPr>
                <w:sz w:val="18"/>
                <w:szCs w:val="18"/>
              </w:rPr>
              <w:t>Roberto Beltramolli | +39 335 6068559</w:t>
            </w:r>
            <w:r w:rsidRPr="00516D2E">
              <w:rPr>
                <w:sz w:val="18"/>
                <w:szCs w:val="18"/>
              </w:rPr>
              <w:br/>
            </w:r>
            <w:hyperlink r:id="rId18" w:history="1">
              <w:r w:rsidRPr="00516D2E">
                <w:rPr>
                  <w:color w:val="467886"/>
                  <w:sz w:val="18"/>
                  <w:szCs w:val="18"/>
                  <w:u w:val="single"/>
                </w:rPr>
                <w:t>roberto.beltramolli@anicecommunication.com</w:t>
              </w:r>
            </w:hyperlink>
          </w:p>
          <w:p w14:paraId="1898EC43" w14:textId="77777777" w:rsidR="00516D2E" w:rsidRPr="00516D2E" w:rsidRDefault="00516D2E" w:rsidP="00516D2E">
            <w:pPr>
              <w:rPr>
                <w:sz w:val="18"/>
                <w:szCs w:val="18"/>
              </w:rPr>
            </w:pPr>
          </w:p>
          <w:p w14:paraId="3DAC83B5" w14:textId="77777777" w:rsidR="00516D2E" w:rsidRPr="00516D2E" w:rsidRDefault="00516D2E" w:rsidP="00516D2E">
            <w:r w:rsidRPr="00516D2E">
              <w:rPr>
                <w:sz w:val="18"/>
                <w:szCs w:val="18"/>
              </w:rPr>
              <w:t>Paola Maina | +39 347 6713167</w:t>
            </w:r>
            <w:r w:rsidRPr="00516D2E">
              <w:rPr>
                <w:sz w:val="18"/>
                <w:szCs w:val="18"/>
              </w:rPr>
              <w:br/>
            </w:r>
            <w:hyperlink r:id="rId19" w:history="1">
              <w:r w:rsidRPr="00516D2E">
                <w:rPr>
                  <w:color w:val="467886"/>
                  <w:sz w:val="18"/>
                  <w:szCs w:val="18"/>
                  <w:u w:val="single"/>
                </w:rPr>
                <w:t>paola.maina@anicecommunication.com</w:t>
              </w:r>
            </w:hyperlink>
          </w:p>
          <w:p w14:paraId="1E458787" w14:textId="77777777" w:rsidR="00516D2E" w:rsidRPr="00516D2E" w:rsidRDefault="00516D2E" w:rsidP="00516D2E">
            <w:pPr>
              <w:spacing w:line="259" w:lineRule="auto"/>
              <w:jc w:val="both"/>
              <w:rPr>
                <w:sz w:val="20"/>
                <w:szCs w:val="20"/>
              </w:rPr>
            </w:pPr>
          </w:p>
        </w:tc>
      </w:tr>
      <w:bookmarkEnd w:id="0"/>
    </w:tbl>
    <w:p w14:paraId="68FE0C4A" w14:textId="77777777" w:rsidR="00A75103" w:rsidRPr="0015473F" w:rsidRDefault="00A75103" w:rsidP="00A01857">
      <w:pPr>
        <w:spacing w:after="120" w:line="240" w:lineRule="auto"/>
        <w:rPr>
          <w:rFonts w:asciiTheme="minorHAnsi" w:hAnsiTheme="minorHAnsi"/>
          <w:b/>
          <w:sz w:val="20"/>
          <w:szCs w:val="20"/>
        </w:rPr>
      </w:pPr>
    </w:p>
    <w:sectPr w:rsidR="00A75103" w:rsidRPr="0015473F" w:rsidSect="00B86424">
      <w:headerReference w:type="default" r:id="rId20"/>
      <w:footerReference w:type="even" r:id="rId21"/>
      <w:footerReference w:type="default" r:id="rId22"/>
      <w:type w:val="continuous"/>
      <w:pgSz w:w="11906" w:h="16838"/>
      <w:pgMar w:top="1985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04F701" w14:textId="77777777" w:rsidR="00C50539" w:rsidRDefault="00C50539">
      <w:pPr>
        <w:spacing w:after="0" w:line="240" w:lineRule="auto"/>
      </w:pPr>
      <w:r>
        <w:separator/>
      </w:r>
    </w:p>
  </w:endnote>
  <w:endnote w:type="continuationSeparator" w:id="0">
    <w:p w14:paraId="001B101C" w14:textId="77777777" w:rsidR="00C50539" w:rsidRDefault="00C505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panose1 w:val="00000000000000000000"/>
    <w:charset w:val="00"/>
    <w:family w:val="auto"/>
    <w:pitch w:val="variable"/>
    <w:sig w:usb0="00000003" w:usb1="0200E4B4" w:usb2="00000000" w:usb3="00000000" w:csb0="00000001" w:csb1="00000000"/>
    <w:embedRegular r:id="rId1" w:fontKey="{98C9D946-7DB9-4A8C-8024-AAF04218EC7B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2" w:fontKey="{50382CAD-B9C9-4037-A166-48DC9A20D00B}"/>
    <w:embedBold r:id="rId3" w:fontKey="{5397655F-C4F1-449A-9644-7AAF6274D9FF}"/>
    <w:embedItalic r:id="rId4" w:fontKey="{B3A2840A-4051-481B-9106-252DA746E19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5" w:fontKey="{3E92576B-3635-4434-9D80-F41F47CFF5DD}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6" w:fontKey="{7B2A3E06-C782-4B95-9307-864B20943D8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ADF8F0F9-826B-446E-921A-549C65C857C7}"/>
    <w:embedBold r:id="rId8" w:fontKey="{E7462A97-7286-4C32-82E0-8A4F908C4485}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  <w:embedRegular r:id="rId9" w:subsetted="1" w:fontKey="{9F017391-A072-4B0A-894F-39DE7DD07B5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FD5785" w14:textId="77777777" w:rsidR="00A75103" w:rsidRDefault="00AD0A1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3E135D50" w14:textId="77777777" w:rsidR="00A75103" w:rsidRDefault="00A7510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A5ABD0" w14:textId="77777777" w:rsidR="00A75103" w:rsidRDefault="00AD0A1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000000"/>
        <w:sz w:val="18"/>
        <w:szCs w:val="18"/>
      </w:rPr>
    </w:pPr>
    <w:r>
      <w:rPr>
        <w:color w:val="000000"/>
        <w:sz w:val="18"/>
        <w:szCs w:val="18"/>
      </w:rPr>
      <w:fldChar w:fldCharType="begin"/>
    </w:r>
    <w:r>
      <w:rPr>
        <w:color w:val="000000"/>
        <w:sz w:val="18"/>
        <w:szCs w:val="18"/>
      </w:rPr>
      <w:instrText>PAGE</w:instrText>
    </w:r>
    <w:r>
      <w:rPr>
        <w:color w:val="000000"/>
        <w:sz w:val="18"/>
        <w:szCs w:val="18"/>
      </w:rPr>
      <w:fldChar w:fldCharType="separate"/>
    </w:r>
    <w:r w:rsidR="00551606">
      <w:rPr>
        <w:noProof/>
        <w:color w:val="000000"/>
        <w:sz w:val="18"/>
        <w:szCs w:val="18"/>
      </w:rPr>
      <w:t>1</w:t>
    </w:r>
    <w:r>
      <w:rPr>
        <w:color w:val="000000"/>
        <w:sz w:val="18"/>
        <w:szCs w:val="18"/>
      </w:rPr>
      <w:fldChar w:fldCharType="end"/>
    </w:r>
  </w:p>
  <w:p w14:paraId="4ABCFB91" w14:textId="77777777" w:rsidR="00A75103" w:rsidRDefault="00A7510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858223" w14:textId="77777777" w:rsidR="00C50539" w:rsidRDefault="00C50539">
      <w:pPr>
        <w:spacing w:after="0" w:line="240" w:lineRule="auto"/>
      </w:pPr>
      <w:r>
        <w:separator/>
      </w:r>
    </w:p>
  </w:footnote>
  <w:footnote w:type="continuationSeparator" w:id="0">
    <w:p w14:paraId="593E5D66" w14:textId="77777777" w:rsidR="00C50539" w:rsidRDefault="00C5053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D0D201" w14:textId="77777777" w:rsidR="00A75103" w:rsidRDefault="00AD0A1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5FBDAB1A" wp14:editId="0A59F7B0">
          <wp:extent cx="2471431" cy="319266"/>
          <wp:effectExtent l="0" t="0" r="0" b="0"/>
          <wp:docPr id="215141811" name="image1.png" descr="Uno sfondo nero con un quadrato nero&#10;&#10;Descrizione generata automaticamente con confidenza media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Uno sfondo nero con un quadrato nero&#10;&#10;Descrizione generata automaticamente con confidenza media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471431" cy="31926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4939B9"/>
    <w:multiLevelType w:val="multilevel"/>
    <w:tmpl w:val="491C3CB6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ACE34FE"/>
    <w:multiLevelType w:val="multilevel"/>
    <w:tmpl w:val="3F8C4F7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1002573B"/>
    <w:multiLevelType w:val="hybridMultilevel"/>
    <w:tmpl w:val="63B2011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83438C8"/>
    <w:multiLevelType w:val="multilevel"/>
    <w:tmpl w:val="27986B1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18AC43F9"/>
    <w:multiLevelType w:val="multilevel"/>
    <w:tmpl w:val="E99A4FDC"/>
    <w:lvl w:ilvl="0">
      <w:start w:val="1"/>
      <w:numFmt w:val="bullet"/>
      <w:lvlText w:val="▪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" w15:restartNumberingAfterBreak="0">
    <w:nsid w:val="18E11279"/>
    <w:multiLevelType w:val="multilevel"/>
    <w:tmpl w:val="9B80F8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A9F6FF6"/>
    <w:multiLevelType w:val="multilevel"/>
    <w:tmpl w:val="13E808D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1D057ED5"/>
    <w:multiLevelType w:val="hybridMultilevel"/>
    <w:tmpl w:val="F020ACC6"/>
    <w:lvl w:ilvl="0" w:tplc="0410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1E1F3EA3"/>
    <w:multiLevelType w:val="hybridMultilevel"/>
    <w:tmpl w:val="4544D1D6"/>
    <w:lvl w:ilvl="0" w:tplc="0410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9" w15:restartNumberingAfterBreak="0">
    <w:nsid w:val="1EC10B74"/>
    <w:multiLevelType w:val="hybridMultilevel"/>
    <w:tmpl w:val="C2720ABC"/>
    <w:lvl w:ilvl="0" w:tplc="E87C6A42">
      <w:numFmt w:val="bullet"/>
      <w:lvlText w:val=""/>
      <w:lvlJc w:val="left"/>
      <w:pPr>
        <w:ind w:left="720" w:hanging="360"/>
      </w:pPr>
      <w:rPr>
        <w:rFonts w:ascii="Aptos" w:eastAsia="Aptos" w:hAnsi="Aptos" w:cs="Apto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08E0FD7"/>
    <w:multiLevelType w:val="multilevel"/>
    <w:tmpl w:val="CCC40B5A"/>
    <w:lvl w:ilvl="0">
      <w:start w:val="2"/>
      <w:numFmt w:val="decimal"/>
      <w:lvlText w:val="%1."/>
      <w:lvlJc w:val="left"/>
      <w:pPr>
        <w:ind w:left="408" w:hanging="408"/>
      </w:pPr>
      <w:rPr>
        <w:b/>
      </w:rPr>
    </w:lvl>
    <w:lvl w:ilvl="1">
      <w:start w:val="1"/>
      <w:numFmt w:val="decimal"/>
      <w:lvlText w:val="%1.%2."/>
      <w:lvlJc w:val="left"/>
      <w:pPr>
        <w:ind w:left="4548" w:hanging="720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b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b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b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b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b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b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b/>
      </w:rPr>
    </w:lvl>
  </w:abstractNum>
  <w:abstractNum w:abstractNumId="11" w15:restartNumberingAfterBreak="0">
    <w:nsid w:val="2B07796E"/>
    <w:multiLevelType w:val="multilevel"/>
    <w:tmpl w:val="79BEF58E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2CCC3C44"/>
    <w:multiLevelType w:val="multilevel"/>
    <w:tmpl w:val="92A8B346"/>
    <w:lvl w:ilvl="0">
      <w:start w:val="1"/>
      <w:numFmt w:val="bullet"/>
      <w:lvlText w:val="▪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3" w15:restartNumberingAfterBreak="0">
    <w:nsid w:val="2F1325AB"/>
    <w:multiLevelType w:val="multilevel"/>
    <w:tmpl w:val="908025A2"/>
    <w:lvl w:ilvl="0">
      <w:start w:val="1"/>
      <w:numFmt w:val="bullet"/>
      <w:lvlText w:val="▪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14" w15:restartNumberingAfterBreak="0">
    <w:nsid w:val="3552376E"/>
    <w:multiLevelType w:val="hybridMultilevel"/>
    <w:tmpl w:val="65422A1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C3E3B45"/>
    <w:multiLevelType w:val="hybridMultilevel"/>
    <w:tmpl w:val="498876D6"/>
    <w:lvl w:ilvl="0" w:tplc="041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1492A35"/>
    <w:multiLevelType w:val="hybridMultilevel"/>
    <w:tmpl w:val="EB7484D8"/>
    <w:lvl w:ilvl="0" w:tplc="BBB6EBF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1" w:tplc="EF343F7C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2" w:tplc="0F96455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3" w:tplc="C80E589A">
      <w:start w:val="1"/>
      <w:numFmt w:val="bullet"/>
      <w:lvlText w:val=""/>
      <w:lvlJc w:val="left"/>
      <w:pPr>
        <w:ind w:left="1800" w:hanging="360"/>
      </w:pPr>
      <w:rPr>
        <w:rFonts w:ascii="Symbol" w:hAnsi="Symbol"/>
      </w:rPr>
    </w:lvl>
    <w:lvl w:ilvl="4" w:tplc="5A46AD9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5" w:tplc="0A7C9BD4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6" w:tplc="BAA82F6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7" w:tplc="CFA6D0D2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8" w:tplc="B510BE1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</w:abstractNum>
  <w:abstractNum w:abstractNumId="17" w15:restartNumberingAfterBreak="0">
    <w:nsid w:val="59223917"/>
    <w:multiLevelType w:val="multilevel"/>
    <w:tmpl w:val="ECC045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598A4494"/>
    <w:multiLevelType w:val="multilevel"/>
    <w:tmpl w:val="56021EF2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 w15:restartNumberingAfterBreak="0">
    <w:nsid w:val="61E26374"/>
    <w:multiLevelType w:val="hybridMultilevel"/>
    <w:tmpl w:val="907429A8"/>
    <w:lvl w:ilvl="0" w:tplc="9948D114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1" w:tplc="4508A79C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2" w:tplc="D542BD42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3" w:tplc="6E80C362">
      <w:start w:val="1"/>
      <w:numFmt w:val="bullet"/>
      <w:lvlText w:val=""/>
      <w:lvlJc w:val="left"/>
      <w:pPr>
        <w:ind w:left="1800" w:hanging="360"/>
      </w:pPr>
      <w:rPr>
        <w:rFonts w:ascii="Symbol" w:hAnsi="Symbol"/>
      </w:rPr>
    </w:lvl>
    <w:lvl w:ilvl="4" w:tplc="C0E0CFF6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5" w:tplc="9DA89B76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6" w:tplc="7286E4C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7" w:tplc="17F8C3C2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8" w:tplc="5D363FC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</w:abstractNum>
  <w:abstractNum w:abstractNumId="20" w15:restartNumberingAfterBreak="0">
    <w:nsid w:val="66A35255"/>
    <w:multiLevelType w:val="multilevel"/>
    <w:tmpl w:val="9BC0A19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1" w15:restartNumberingAfterBreak="0">
    <w:nsid w:val="68247360"/>
    <w:multiLevelType w:val="multilevel"/>
    <w:tmpl w:val="E794D5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69250FE8"/>
    <w:multiLevelType w:val="multilevel"/>
    <w:tmpl w:val="F622085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3" w15:restartNumberingAfterBreak="0">
    <w:nsid w:val="698B49BB"/>
    <w:multiLevelType w:val="multilevel"/>
    <w:tmpl w:val="9FE214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72C07BC4"/>
    <w:multiLevelType w:val="multilevel"/>
    <w:tmpl w:val="D47086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77B53EC8"/>
    <w:multiLevelType w:val="multilevel"/>
    <w:tmpl w:val="7B7E19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788E4127"/>
    <w:multiLevelType w:val="hybridMultilevel"/>
    <w:tmpl w:val="7F58DDFA"/>
    <w:lvl w:ilvl="0" w:tplc="DEDA161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1" w:tplc="D2581274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2" w:tplc="B854E16A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3" w:tplc="47866EC6">
      <w:start w:val="1"/>
      <w:numFmt w:val="bullet"/>
      <w:lvlText w:val=""/>
      <w:lvlJc w:val="left"/>
      <w:pPr>
        <w:ind w:left="1800" w:hanging="360"/>
      </w:pPr>
      <w:rPr>
        <w:rFonts w:ascii="Symbol" w:hAnsi="Symbol"/>
      </w:rPr>
    </w:lvl>
    <w:lvl w:ilvl="4" w:tplc="789C7FE4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5" w:tplc="BB0400D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6" w:tplc="41747A8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7" w:tplc="ECB43642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8" w:tplc="E018938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</w:abstractNum>
  <w:abstractNum w:abstractNumId="27" w15:restartNumberingAfterBreak="0">
    <w:nsid w:val="79F0340E"/>
    <w:multiLevelType w:val="multilevel"/>
    <w:tmpl w:val="5A2CA2B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8" w15:restartNumberingAfterBreak="0">
    <w:nsid w:val="7C157DEB"/>
    <w:multiLevelType w:val="multilevel"/>
    <w:tmpl w:val="CA2215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7D462811"/>
    <w:multiLevelType w:val="hybridMultilevel"/>
    <w:tmpl w:val="B2F02A3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DAB5601"/>
    <w:multiLevelType w:val="hybridMultilevel"/>
    <w:tmpl w:val="E04C8208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F885D15"/>
    <w:multiLevelType w:val="hybridMultilevel"/>
    <w:tmpl w:val="D7FEC4B0"/>
    <w:lvl w:ilvl="0" w:tplc="1A0A3398">
      <w:numFmt w:val="bullet"/>
      <w:lvlText w:val=""/>
      <w:lvlJc w:val="left"/>
      <w:pPr>
        <w:ind w:left="720" w:hanging="360"/>
      </w:pPr>
      <w:rPr>
        <w:rFonts w:ascii="Aptos" w:eastAsia="Aptos" w:hAnsi="Aptos" w:cs="Apto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46721595">
    <w:abstractNumId w:val="1"/>
  </w:num>
  <w:num w:numId="2" w16cid:durableId="275409878">
    <w:abstractNumId w:val="27"/>
  </w:num>
  <w:num w:numId="3" w16cid:durableId="1767724012">
    <w:abstractNumId w:val="6"/>
  </w:num>
  <w:num w:numId="4" w16cid:durableId="1943298028">
    <w:abstractNumId w:val="13"/>
  </w:num>
  <w:num w:numId="5" w16cid:durableId="1015613580">
    <w:abstractNumId w:val="10"/>
  </w:num>
  <w:num w:numId="6" w16cid:durableId="1553544278">
    <w:abstractNumId w:val="4"/>
  </w:num>
  <w:num w:numId="7" w16cid:durableId="1648313460">
    <w:abstractNumId w:val="12"/>
  </w:num>
  <w:num w:numId="8" w16cid:durableId="1679238106">
    <w:abstractNumId w:val="22"/>
  </w:num>
  <w:num w:numId="9" w16cid:durableId="392126324">
    <w:abstractNumId w:val="20"/>
  </w:num>
  <w:num w:numId="10" w16cid:durableId="111897670">
    <w:abstractNumId w:val="3"/>
  </w:num>
  <w:num w:numId="11" w16cid:durableId="1358579313">
    <w:abstractNumId w:val="8"/>
  </w:num>
  <w:num w:numId="12" w16cid:durableId="955915112">
    <w:abstractNumId w:val="7"/>
  </w:num>
  <w:num w:numId="13" w16cid:durableId="1760444684">
    <w:abstractNumId w:val="24"/>
  </w:num>
  <w:num w:numId="14" w16cid:durableId="670525971">
    <w:abstractNumId w:val="14"/>
  </w:num>
  <w:num w:numId="15" w16cid:durableId="1056079474">
    <w:abstractNumId w:val="23"/>
  </w:num>
  <w:num w:numId="16" w16cid:durableId="933395097">
    <w:abstractNumId w:val="2"/>
  </w:num>
  <w:num w:numId="17" w16cid:durableId="1973097873">
    <w:abstractNumId w:val="31"/>
  </w:num>
  <w:num w:numId="18" w16cid:durableId="1045716510">
    <w:abstractNumId w:val="29"/>
  </w:num>
  <w:num w:numId="19" w16cid:durableId="919676335">
    <w:abstractNumId w:val="9"/>
  </w:num>
  <w:num w:numId="20" w16cid:durableId="885143190">
    <w:abstractNumId w:val="21"/>
  </w:num>
  <w:num w:numId="21" w16cid:durableId="918098677">
    <w:abstractNumId w:val="30"/>
  </w:num>
  <w:num w:numId="22" w16cid:durableId="25375781">
    <w:abstractNumId w:val="15"/>
  </w:num>
  <w:num w:numId="23" w16cid:durableId="307978057">
    <w:abstractNumId w:val="28"/>
  </w:num>
  <w:num w:numId="24" w16cid:durableId="443381425">
    <w:abstractNumId w:val="25"/>
  </w:num>
  <w:num w:numId="25" w16cid:durableId="1721858539">
    <w:abstractNumId w:val="0"/>
  </w:num>
  <w:num w:numId="26" w16cid:durableId="868032667">
    <w:abstractNumId w:val="18"/>
  </w:num>
  <w:num w:numId="27" w16cid:durableId="1039860854">
    <w:abstractNumId w:val="11"/>
  </w:num>
  <w:num w:numId="28" w16cid:durableId="1401246602">
    <w:abstractNumId w:val="17"/>
  </w:num>
  <w:num w:numId="29" w16cid:durableId="425422818">
    <w:abstractNumId w:val="5"/>
  </w:num>
  <w:num w:numId="30" w16cid:durableId="2119834091">
    <w:abstractNumId w:val="16"/>
  </w:num>
  <w:num w:numId="31" w16cid:durableId="2038966676">
    <w:abstractNumId w:val="19"/>
  </w:num>
  <w:num w:numId="32" w16cid:durableId="397018770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75103"/>
    <w:rsid w:val="00001198"/>
    <w:rsid w:val="0000278B"/>
    <w:rsid w:val="000039D8"/>
    <w:rsid w:val="000064B2"/>
    <w:rsid w:val="000064E3"/>
    <w:rsid w:val="000109EA"/>
    <w:rsid w:val="00011F20"/>
    <w:rsid w:val="00011F55"/>
    <w:rsid w:val="00013BFD"/>
    <w:rsid w:val="0002346D"/>
    <w:rsid w:val="000302E1"/>
    <w:rsid w:val="0003170A"/>
    <w:rsid w:val="00036723"/>
    <w:rsid w:val="00050694"/>
    <w:rsid w:val="000555D7"/>
    <w:rsid w:val="000614D6"/>
    <w:rsid w:val="0006713A"/>
    <w:rsid w:val="00082C40"/>
    <w:rsid w:val="00086431"/>
    <w:rsid w:val="0009167C"/>
    <w:rsid w:val="0009774D"/>
    <w:rsid w:val="000A0A30"/>
    <w:rsid w:val="000A0FA6"/>
    <w:rsid w:val="000A300A"/>
    <w:rsid w:val="000B58AF"/>
    <w:rsid w:val="000C3CB4"/>
    <w:rsid w:val="000D1B38"/>
    <w:rsid w:val="000D5E4E"/>
    <w:rsid w:val="000D7D13"/>
    <w:rsid w:val="000E2F9E"/>
    <w:rsid w:val="000E4E45"/>
    <w:rsid w:val="000F41BD"/>
    <w:rsid w:val="000F621E"/>
    <w:rsid w:val="000F6705"/>
    <w:rsid w:val="001103D7"/>
    <w:rsid w:val="00111C97"/>
    <w:rsid w:val="00111EF0"/>
    <w:rsid w:val="001225EF"/>
    <w:rsid w:val="00143EE2"/>
    <w:rsid w:val="00147C69"/>
    <w:rsid w:val="0015473F"/>
    <w:rsid w:val="001571E4"/>
    <w:rsid w:val="00161C5A"/>
    <w:rsid w:val="001662D8"/>
    <w:rsid w:val="00174190"/>
    <w:rsid w:val="00174710"/>
    <w:rsid w:val="00175B5E"/>
    <w:rsid w:val="00182372"/>
    <w:rsid w:val="0018354E"/>
    <w:rsid w:val="00187A84"/>
    <w:rsid w:val="00193D68"/>
    <w:rsid w:val="001A0215"/>
    <w:rsid w:val="001A3769"/>
    <w:rsid w:val="001A491A"/>
    <w:rsid w:val="001B077A"/>
    <w:rsid w:val="001B0A7F"/>
    <w:rsid w:val="001B41B2"/>
    <w:rsid w:val="001B4C63"/>
    <w:rsid w:val="001C0F8C"/>
    <w:rsid w:val="001C731A"/>
    <w:rsid w:val="001C7693"/>
    <w:rsid w:val="001D125C"/>
    <w:rsid w:val="001D49B2"/>
    <w:rsid w:val="001E0679"/>
    <w:rsid w:val="001E2C2A"/>
    <w:rsid w:val="001E2DDA"/>
    <w:rsid w:val="001E4475"/>
    <w:rsid w:val="001F174E"/>
    <w:rsid w:val="001F223F"/>
    <w:rsid w:val="001F30F5"/>
    <w:rsid w:val="001F7EC4"/>
    <w:rsid w:val="00204E47"/>
    <w:rsid w:val="0020518C"/>
    <w:rsid w:val="002058A1"/>
    <w:rsid w:val="00206801"/>
    <w:rsid w:val="00206F61"/>
    <w:rsid w:val="00207440"/>
    <w:rsid w:val="002220C5"/>
    <w:rsid w:val="00222AA7"/>
    <w:rsid w:val="00224B3A"/>
    <w:rsid w:val="00224EB7"/>
    <w:rsid w:val="00231D42"/>
    <w:rsid w:val="00244A34"/>
    <w:rsid w:val="002458D5"/>
    <w:rsid w:val="00255228"/>
    <w:rsid w:val="0026030D"/>
    <w:rsid w:val="00260E02"/>
    <w:rsid w:val="00261179"/>
    <w:rsid w:val="00262167"/>
    <w:rsid w:val="0028159D"/>
    <w:rsid w:val="00283AEB"/>
    <w:rsid w:val="00285E65"/>
    <w:rsid w:val="002861D8"/>
    <w:rsid w:val="00293AB4"/>
    <w:rsid w:val="002945C9"/>
    <w:rsid w:val="0029537E"/>
    <w:rsid w:val="0029585B"/>
    <w:rsid w:val="00297358"/>
    <w:rsid w:val="002A104A"/>
    <w:rsid w:val="002A25C4"/>
    <w:rsid w:val="002B7D5A"/>
    <w:rsid w:val="002C153A"/>
    <w:rsid w:val="002D1F07"/>
    <w:rsid w:val="002D3F6B"/>
    <w:rsid w:val="002E1358"/>
    <w:rsid w:val="002F138C"/>
    <w:rsid w:val="002F30DB"/>
    <w:rsid w:val="002F5701"/>
    <w:rsid w:val="00301912"/>
    <w:rsid w:val="003033B2"/>
    <w:rsid w:val="00306490"/>
    <w:rsid w:val="00306A9C"/>
    <w:rsid w:val="00313A32"/>
    <w:rsid w:val="003141BF"/>
    <w:rsid w:val="00323FB6"/>
    <w:rsid w:val="00330D6B"/>
    <w:rsid w:val="00337718"/>
    <w:rsid w:val="00340C38"/>
    <w:rsid w:val="003426E5"/>
    <w:rsid w:val="0034392B"/>
    <w:rsid w:val="0034397D"/>
    <w:rsid w:val="00345610"/>
    <w:rsid w:val="00351ECB"/>
    <w:rsid w:val="00370C48"/>
    <w:rsid w:val="00377602"/>
    <w:rsid w:val="00396795"/>
    <w:rsid w:val="003B1F89"/>
    <w:rsid w:val="003B4639"/>
    <w:rsid w:val="003B5DB6"/>
    <w:rsid w:val="003B6557"/>
    <w:rsid w:val="003B74DC"/>
    <w:rsid w:val="003C4646"/>
    <w:rsid w:val="003C75D4"/>
    <w:rsid w:val="003E0A5D"/>
    <w:rsid w:val="003E0FC6"/>
    <w:rsid w:val="003E242F"/>
    <w:rsid w:val="003F351E"/>
    <w:rsid w:val="00405D99"/>
    <w:rsid w:val="0040657F"/>
    <w:rsid w:val="004220DD"/>
    <w:rsid w:val="004257DC"/>
    <w:rsid w:val="00425E10"/>
    <w:rsid w:val="00430B79"/>
    <w:rsid w:val="0043554D"/>
    <w:rsid w:val="00437857"/>
    <w:rsid w:val="00447B36"/>
    <w:rsid w:val="00450E13"/>
    <w:rsid w:val="00452B92"/>
    <w:rsid w:val="0045676F"/>
    <w:rsid w:val="00473910"/>
    <w:rsid w:val="004753BD"/>
    <w:rsid w:val="00482B11"/>
    <w:rsid w:val="00493CBF"/>
    <w:rsid w:val="004A3535"/>
    <w:rsid w:val="004B0CBF"/>
    <w:rsid w:val="004B3681"/>
    <w:rsid w:val="004B608C"/>
    <w:rsid w:val="004C112F"/>
    <w:rsid w:val="004C2077"/>
    <w:rsid w:val="004C50EF"/>
    <w:rsid w:val="004D3A46"/>
    <w:rsid w:val="004D51F8"/>
    <w:rsid w:val="004E0749"/>
    <w:rsid w:val="004E091E"/>
    <w:rsid w:val="004E262D"/>
    <w:rsid w:val="004E494B"/>
    <w:rsid w:val="004F0D5B"/>
    <w:rsid w:val="004F3A66"/>
    <w:rsid w:val="004F4FE2"/>
    <w:rsid w:val="004F5E86"/>
    <w:rsid w:val="00500E74"/>
    <w:rsid w:val="00502246"/>
    <w:rsid w:val="005037A8"/>
    <w:rsid w:val="00510170"/>
    <w:rsid w:val="00516D2E"/>
    <w:rsid w:val="00521A04"/>
    <w:rsid w:val="005241F1"/>
    <w:rsid w:val="00526EAB"/>
    <w:rsid w:val="00530315"/>
    <w:rsid w:val="00531724"/>
    <w:rsid w:val="00535331"/>
    <w:rsid w:val="00536389"/>
    <w:rsid w:val="005369E4"/>
    <w:rsid w:val="00551606"/>
    <w:rsid w:val="0055252B"/>
    <w:rsid w:val="00553F18"/>
    <w:rsid w:val="00556319"/>
    <w:rsid w:val="00570D79"/>
    <w:rsid w:val="005723AC"/>
    <w:rsid w:val="00573864"/>
    <w:rsid w:val="005744E7"/>
    <w:rsid w:val="00574CA0"/>
    <w:rsid w:val="00576246"/>
    <w:rsid w:val="00581415"/>
    <w:rsid w:val="0058550D"/>
    <w:rsid w:val="00587D79"/>
    <w:rsid w:val="0059022C"/>
    <w:rsid w:val="00597DEA"/>
    <w:rsid w:val="005A211D"/>
    <w:rsid w:val="005A2756"/>
    <w:rsid w:val="005A3F58"/>
    <w:rsid w:val="005A61A8"/>
    <w:rsid w:val="005C1E02"/>
    <w:rsid w:val="005C5328"/>
    <w:rsid w:val="005D13B9"/>
    <w:rsid w:val="005D1799"/>
    <w:rsid w:val="005D2D7B"/>
    <w:rsid w:val="005E2D75"/>
    <w:rsid w:val="005E39AA"/>
    <w:rsid w:val="005F27E7"/>
    <w:rsid w:val="005F31F6"/>
    <w:rsid w:val="005F495A"/>
    <w:rsid w:val="0060222E"/>
    <w:rsid w:val="00622B5B"/>
    <w:rsid w:val="0062350B"/>
    <w:rsid w:val="00624EC1"/>
    <w:rsid w:val="00625638"/>
    <w:rsid w:val="0062592A"/>
    <w:rsid w:val="00631C6A"/>
    <w:rsid w:val="006325C3"/>
    <w:rsid w:val="006329A6"/>
    <w:rsid w:val="00637B16"/>
    <w:rsid w:val="006453A7"/>
    <w:rsid w:val="0064675A"/>
    <w:rsid w:val="00646BC3"/>
    <w:rsid w:val="006479F6"/>
    <w:rsid w:val="00650858"/>
    <w:rsid w:val="00650C7D"/>
    <w:rsid w:val="00653D1E"/>
    <w:rsid w:val="00662369"/>
    <w:rsid w:val="0066546B"/>
    <w:rsid w:val="006661D8"/>
    <w:rsid w:val="00670A55"/>
    <w:rsid w:val="00676F8D"/>
    <w:rsid w:val="006823B9"/>
    <w:rsid w:val="006824D3"/>
    <w:rsid w:val="00690FE9"/>
    <w:rsid w:val="00692DB5"/>
    <w:rsid w:val="006A0309"/>
    <w:rsid w:val="006A06EF"/>
    <w:rsid w:val="006B1C2F"/>
    <w:rsid w:val="006B28A3"/>
    <w:rsid w:val="006B44E0"/>
    <w:rsid w:val="006C1356"/>
    <w:rsid w:val="006C1D90"/>
    <w:rsid w:val="006C7E3D"/>
    <w:rsid w:val="006D0832"/>
    <w:rsid w:val="006D560F"/>
    <w:rsid w:val="006D65BB"/>
    <w:rsid w:val="006D678E"/>
    <w:rsid w:val="006D6EC3"/>
    <w:rsid w:val="006E1F38"/>
    <w:rsid w:val="006E70DC"/>
    <w:rsid w:val="006F133F"/>
    <w:rsid w:val="006F3C25"/>
    <w:rsid w:val="00710D8F"/>
    <w:rsid w:val="00714399"/>
    <w:rsid w:val="007143A7"/>
    <w:rsid w:val="00715B0F"/>
    <w:rsid w:val="00721FB8"/>
    <w:rsid w:val="00737E6E"/>
    <w:rsid w:val="00740158"/>
    <w:rsid w:val="007426CB"/>
    <w:rsid w:val="00746E73"/>
    <w:rsid w:val="007507EC"/>
    <w:rsid w:val="007549FB"/>
    <w:rsid w:val="00766137"/>
    <w:rsid w:val="007749DB"/>
    <w:rsid w:val="00784D45"/>
    <w:rsid w:val="00796E47"/>
    <w:rsid w:val="007978FD"/>
    <w:rsid w:val="007A2930"/>
    <w:rsid w:val="007A57F0"/>
    <w:rsid w:val="007B1AD3"/>
    <w:rsid w:val="007B4EC5"/>
    <w:rsid w:val="007B6AC8"/>
    <w:rsid w:val="007C0B8D"/>
    <w:rsid w:val="007C3EF5"/>
    <w:rsid w:val="007C5C71"/>
    <w:rsid w:val="007D1244"/>
    <w:rsid w:val="007D3A4F"/>
    <w:rsid w:val="007D3FCD"/>
    <w:rsid w:val="007D56B9"/>
    <w:rsid w:val="007D5A37"/>
    <w:rsid w:val="007D7F38"/>
    <w:rsid w:val="007E1A99"/>
    <w:rsid w:val="007E34A4"/>
    <w:rsid w:val="007E77F1"/>
    <w:rsid w:val="007F3116"/>
    <w:rsid w:val="007F33B7"/>
    <w:rsid w:val="007F6778"/>
    <w:rsid w:val="00811EC2"/>
    <w:rsid w:val="00817947"/>
    <w:rsid w:val="00820FDA"/>
    <w:rsid w:val="0082223B"/>
    <w:rsid w:val="00823F9D"/>
    <w:rsid w:val="00830B2A"/>
    <w:rsid w:val="00832871"/>
    <w:rsid w:val="00836507"/>
    <w:rsid w:val="00841682"/>
    <w:rsid w:val="0085176B"/>
    <w:rsid w:val="0085200F"/>
    <w:rsid w:val="008555E7"/>
    <w:rsid w:val="008567FE"/>
    <w:rsid w:val="00856E11"/>
    <w:rsid w:val="00857A80"/>
    <w:rsid w:val="00857C74"/>
    <w:rsid w:val="00861AFE"/>
    <w:rsid w:val="00875BB0"/>
    <w:rsid w:val="00876A2E"/>
    <w:rsid w:val="00876F63"/>
    <w:rsid w:val="008839D9"/>
    <w:rsid w:val="00884D4B"/>
    <w:rsid w:val="008966AD"/>
    <w:rsid w:val="008A7E9A"/>
    <w:rsid w:val="008B38EF"/>
    <w:rsid w:val="008C36A9"/>
    <w:rsid w:val="008C6866"/>
    <w:rsid w:val="008D00C1"/>
    <w:rsid w:val="008D319D"/>
    <w:rsid w:val="008E13B7"/>
    <w:rsid w:val="008E73AA"/>
    <w:rsid w:val="008E7878"/>
    <w:rsid w:val="008F562A"/>
    <w:rsid w:val="008F59CF"/>
    <w:rsid w:val="0091027E"/>
    <w:rsid w:val="0091317F"/>
    <w:rsid w:val="00917D12"/>
    <w:rsid w:val="009213DF"/>
    <w:rsid w:val="00927AB9"/>
    <w:rsid w:val="009336FF"/>
    <w:rsid w:val="009451EB"/>
    <w:rsid w:val="00950257"/>
    <w:rsid w:val="00952D3A"/>
    <w:rsid w:val="009556DC"/>
    <w:rsid w:val="00955D73"/>
    <w:rsid w:val="00960B94"/>
    <w:rsid w:val="00960CD7"/>
    <w:rsid w:val="0096675E"/>
    <w:rsid w:val="00970A57"/>
    <w:rsid w:val="00972341"/>
    <w:rsid w:val="00974A1E"/>
    <w:rsid w:val="0098049C"/>
    <w:rsid w:val="00982CB1"/>
    <w:rsid w:val="00982E2E"/>
    <w:rsid w:val="00982FC0"/>
    <w:rsid w:val="00983446"/>
    <w:rsid w:val="009838AA"/>
    <w:rsid w:val="00987216"/>
    <w:rsid w:val="00991CCF"/>
    <w:rsid w:val="00995293"/>
    <w:rsid w:val="009A4569"/>
    <w:rsid w:val="009A5ED1"/>
    <w:rsid w:val="009A6F8B"/>
    <w:rsid w:val="009A72E2"/>
    <w:rsid w:val="009B43FF"/>
    <w:rsid w:val="009B4EB5"/>
    <w:rsid w:val="009C5CCA"/>
    <w:rsid w:val="009D5B55"/>
    <w:rsid w:val="009E2F7A"/>
    <w:rsid w:val="009E4326"/>
    <w:rsid w:val="009E6A2E"/>
    <w:rsid w:val="009E6F0C"/>
    <w:rsid w:val="009F01DE"/>
    <w:rsid w:val="009F20DA"/>
    <w:rsid w:val="009F3BB0"/>
    <w:rsid w:val="00A01857"/>
    <w:rsid w:val="00A065EF"/>
    <w:rsid w:val="00A143F7"/>
    <w:rsid w:val="00A16C37"/>
    <w:rsid w:val="00A20395"/>
    <w:rsid w:val="00A22F0B"/>
    <w:rsid w:val="00A32BD1"/>
    <w:rsid w:val="00A32D49"/>
    <w:rsid w:val="00A36B44"/>
    <w:rsid w:val="00A41619"/>
    <w:rsid w:val="00A5199E"/>
    <w:rsid w:val="00A56BFF"/>
    <w:rsid w:val="00A63BDC"/>
    <w:rsid w:val="00A75103"/>
    <w:rsid w:val="00A80526"/>
    <w:rsid w:val="00A8776E"/>
    <w:rsid w:val="00A87AF8"/>
    <w:rsid w:val="00AB08B4"/>
    <w:rsid w:val="00AB09AD"/>
    <w:rsid w:val="00AB52FD"/>
    <w:rsid w:val="00AB63F6"/>
    <w:rsid w:val="00AC2742"/>
    <w:rsid w:val="00AC4089"/>
    <w:rsid w:val="00AC51F6"/>
    <w:rsid w:val="00AC6103"/>
    <w:rsid w:val="00AC72E1"/>
    <w:rsid w:val="00AD035B"/>
    <w:rsid w:val="00AD0A11"/>
    <w:rsid w:val="00AD489D"/>
    <w:rsid w:val="00AE1095"/>
    <w:rsid w:val="00AE300F"/>
    <w:rsid w:val="00AF02A7"/>
    <w:rsid w:val="00AF1488"/>
    <w:rsid w:val="00AF1CF6"/>
    <w:rsid w:val="00B067CE"/>
    <w:rsid w:val="00B07F3A"/>
    <w:rsid w:val="00B113C4"/>
    <w:rsid w:val="00B12257"/>
    <w:rsid w:val="00B13034"/>
    <w:rsid w:val="00B1636A"/>
    <w:rsid w:val="00B1761F"/>
    <w:rsid w:val="00B22709"/>
    <w:rsid w:val="00B23ADE"/>
    <w:rsid w:val="00B361B1"/>
    <w:rsid w:val="00B42E71"/>
    <w:rsid w:val="00B46DF4"/>
    <w:rsid w:val="00B51959"/>
    <w:rsid w:val="00B531E2"/>
    <w:rsid w:val="00B5513D"/>
    <w:rsid w:val="00B71C5D"/>
    <w:rsid w:val="00B7246C"/>
    <w:rsid w:val="00B73686"/>
    <w:rsid w:val="00B737A9"/>
    <w:rsid w:val="00B74CF7"/>
    <w:rsid w:val="00B766B7"/>
    <w:rsid w:val="00B83EBD"/>
    <w:rsid w:val="00B85170"/>
    <w:rsid w:val="00B86424"/>
    <w:rsid w:val="00B913F6"/>
    <w:rsid w:val="00BA084A"/>
    <w:rsid w:val="00BA573F"/>
    <w:rsid w:val="00BA7EBA"/>
    <w:rsid w:val="00BD5170"/>
    <w:rsid w:val="00BE5623"/>
    <w:rsid w:val="00BE7E2B"/>
    <w:rsid w:val="00BF6A3E"/>
    <w:rsid w:val="00C00FE6"/>
    <w:rsid w:val="00C02B4B"/>
    <w:rsid w:val="00C03B0C"/>
    <w:rsid w:val="00C06DBE"/>
    <w:rsid w:val="00C15C06"/>
    <w:rsid w:val="00C25FEF"/>
    <w:rsid w:val="00C3123D"/>
    <w:rsid w:val="00C31459"/>
    <w:rsid w:val="00C34A50"/>
    <w:rsid w:val="00C37AA6"/>
    <w:rsid w:val="00C4170F"/>
    <w:rsid w:val="00C448C5"/>
    <w:rsid w:val="00C50539"/>
    <w:rsid w:val="00C51C1C"/>
    <w:rsid w:val="00C521C7"/>
    <w:rsid w:val="00C57333"/>
    <w:rsid w:val="00C67709"/>
    <w:rsid w:val="00C8018B"/>
    <w:rsid w:val="00C80AFC"/>
    <w:rsid w:val="00C87981"/>
    <w:rsid w:val="00C90C72"/>
    <w:rsid w:val="00C96645"/>
    <w:rsid w:val="00CA2BDE"/>
    <w:rsid w:val="00CA2BFA"/>
    <w:rsid w:val="00CA380F"/>
    <w:rsid w:val="00CA656C"/>
    <w:rsid w:val="00CB0575"/>
    <w:rsid w:val="00CB063E"/>
    <w:rsid w:val="00CB15F1"/>
    <w:rsid w:val="00CB5FA6"/>
    <w:rsid w:val="00CC04C5"/>
    <w:rsid w:val="00CC7DE7"/>
    <w:rsid w:val="00CD11F6"/>
    <w:rsid w:val="00CD1FB4"/>
    <w:rsid w:val="00CD2E5A"/>
    <w:rsid w:val="00CE2FE1"/>
    <w:rsid w:val="00CF46D3"/>
    <w:rsid w:val="00D01F79"/>
    <w:rsid w:val="00D0332A"/>
    <w:rsid w:val="00D0461C"/>
    <w:rsid w:val="00D20537"/>
    <w:rsid w:val="00D23EBD"/>
    <w:rsid w:val="00D27614"/>
    <w:rsid w:val="00D32F8A"/>
    <w:rsid w:val="00D40708"/>
    <w:rsid w:val="00D4127B"/>
    <w:rsid w:val="00D54A69"/>
    <w:rsid w:val="00D54E03"/>
    <w:rsid w:val="00D65A08"/>
    <w:rsid w:val="00D67FE9"/>
    <w:rsid w:val="00D70425"/>
    <w:rsid w:val="00D73A70"/>
    <w:rsid w:val="00D74179"/>
    <w:rsid w:val="00D76FEA"/>
    <w:rsid w:val="00D82E75"/>
    <w:rsid w:val="00D87D75"/>
    <w:rsid w:val="00D92C7D"/>
    <w:rsid w:val="00D966FF"/>
    <w:rsid w:val="00DA410A"/>
    <w:rsid w:val="00DB0276"/>
    <w:rsid w:val="00DB0583"/>
    <w:rsid w:val="00DC1503"/>
    <w:rsid w:val="00DC3E17"/>
    <w:rsid w:val="00DD1171"/>
    <w:rsid w:val="00DD5911"/>
    <w:rsid w:val="00DE5F30"/>
    <w:rsid w:val="00E012EE"/>
    <w:rsid w:val="00E062CA"/>
    <w:rsid w:val="00E1569C"/>
    <w:rsid w:val="00E17C4C"/>
    <w:rsid w:val="00E26B41"/>
    <w:rsid w:val="00E2707C"/>
    <w:rsid w:val="00E27E2B"/>
    <w:rsid w:val="00E3164E"/>
    <w:rsid w:val="00E36238"/>
    <w:rsid w:val="00E37D10"/>
    <w:rsid w:val="00E54273"/>
    <w:rsid w:val="00E54442"/>
    <w:rsid w:val="00E54F61"/>
    <w:rsid w:val="00E62F1A"/>
    <w:rsid w:val="00E63CB3"/>
    <w:rsid w:val="00E66F95"/>
    <w:rsid w:val="00E67AC1"/>
    <w:rsid w:val="00E709C6"/>
    <w:rsid w:val="00E757BC"/>
    <w:rsid w:val="00E8102B"/>
    <w:rsid w:val="00E83314"/>
    <w:rsid w:val="00E84DC5"/>
    <w:rsid w:val="00E87858"/>
    <w:rsid w:val="00E93507"/>
    <w:rsid w:val="00E97893"/>
    <w:rsid w:val="00E97D05"/>
    <w:rsid w:val="00EA4BE8"/>
    <w:rsid w:val="00EB4067"/>
    <w:rsid w:val="00EB635D"/>
    <w:rsid w:val="00EB7669"/>
    <w:rsid w:val="00ED3FD5"/>
    <w:rsid w:val="00EE2BC8"/>
    <w:rsid w:val="00EF0148"/>
    <w:rsid w:val="00EF0DE0"/>
    <w:rsid w:val="00EF567D"/>
    <w:rsid w:val="00EF7AD6"/>
    <w:rsid w:val="00F056A8"/>
    <w:rsid w:val="00F13DBD"/>
    <w:rsid w:val="00F20987"/>
    <w:rsid w:val="00F25667"/>
    <w:rsid w:val="00F26FEE"/>
    <w:rsid w:val="00F35EF2"/>
    <w:rsid w:val="00F514E9"/>
    <w:rsid w:val="00F52D37"/>
    <w:rsid w:val="00F5307C"/>
    <w:rsid w:val="00F57DD9"/>
    <w:rsid w:val="00F63605"/>
    <w:rsid w:val="00F64FDE"/>
    <w:rsid w:val="00F73911"/>
    <w:rsid w:val="00F80305"/>
    <w:rsid w:val="00F938D6"/>
    <w:rsid w:val="00FA23B8"/>
    <w:rsid w:val="00FA52F6"/>
    <w:rsid w:val="00FB5688"/>
    <w:rsid w:val="00FB5903"/>
    <w:rsid w:val="00FC49E5"/>
    <w:rsid w:val="00FC6AC9"/>
    <w:rsid w:val="00FC73BD"/>
    <w:rsid w:val="00FD351E"/>
    <w:rsid w:val="00FE04B9"/>
    <w:rsid w:val="00FE225F"/>
    <w:rsid w:val="00FE3BB0"/>
    <w:rsid w:val="00FF02F1"/>
    <w:rsid w:val="00FF78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353221"/>
  <w15:docId w15:val="{A02EF9A0-A525-45AB-A22E-EA47791F77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4"/>
        <w:szCs w:val="24"/>
        <w:lang w:val="it-IT" w:eastAsia="zh-CN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link w:val="Titolo1Carattere"/>
    <w:uiPriority w:val="9"/>
    <w:qFormat/>
    <w:rsid w:val="00530EA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530EA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530EA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530EA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530EA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530EA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530EA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530EA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530EA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link w:val="TitoloCarattere"/>
    <w:uiPriority w:val="10"/>
    <w:qFormat/>
    <w:rsid w:val="00530EA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1Carattere">
    <w:name w:val="Titolo 1 Carattere"/>
    <w:basedOn w:val="Carpredefinitoparagrafo"/>
    <w:link w:val="Titolo1"/>
    <w:uiPriority w:val="9"/>
    <w:rsid w:val="00530EA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530EA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530EA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530EA2"/>
    <w:rPr>
      <w:rFonts w:eastAsiaTheme="majorEastAsia" w:cstheme="majorBidi"/>
      <w:i/>
      <w:iCs/>
      <w:color w:val="0F4761" w:themeColor="accent1" w:themeShade="BF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530EA2"/>
    <w:rPr>
      <w:rFonts w:eastAsiaTheme="majorEastAsia" w:cstheme="majorBidi"/>
      <w:color w:val="0F4761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530EA2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530EA2"/>
    <w:rPr>
      <w:rFonts w:eastAsiaTheme="majorEastAsia" w:cstheme="majorBidi"/>
      <w:color w:val="595959" w:themeColor="text1" w:themeTint="A6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530EA2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530EA2"/>
    <w:rPr>
      <w:rFonts w:eastAsiaTheme="majorEastAsia" w:cstheme="majorBidi"/>
      <w:color w:val="272727" w:themeColor="text1" w:themeTint="D8"/>
    </w:rPr>
  </w:style>
  <w:style w:type="character" w:customStyle="1" w:styleId="TitoloCarattere">
    <w:name w:val="Titolo Carattere"/>
    <w:basedOn w:val="Carpredefinitoparagrafo"/>
    <w:link w:val="Titolo"/>
    <w:uiPriority w:val="10"/>
    <w:rsid w:val="00530EA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ttotitolo">
    <w:name w:val="Subtitle"/>
    <w:basedOn w:val="Normale"/>
    <w:next w:val="Normale"/>
    <w:link w:val="SottotitoloCarattere"/>
    <w:uiPriority w:val="11"/>
    <w:qFormat/>
    <w:rPr>
      <w:color w:val="595959"/>
      <w:sz w:val="28"/>
      <w:szCs w:val="28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530EA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530EA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530EA2"/>
    <w:rPr>
      <w:i/>
      <w:iCs/>
      <w:color w:val="404040" w:themeColor="text1" w:themeTint="BF"/>
    </w:rPr>
  </w:style>
  <w:style w:type="paragraph" w:styleId="Paragrafoelenco">
    <w:name w:val="List Paragraph"/>
    <w:basedOn w:val="Normale"/>
    <w:uiPriority w:val="1"/>
    <w:qFormat/>
    <w:rsid w:val="00530EA2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530EA2"/>
    <w:rPr>
      <w:i/>
      <w:iCs/>
      <w:color w:val="0F4761" w:themeColor="accent1" w:themeShade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530EA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530EA2"/>
    <w:rPr>
      <w:i/>
      <w:iCs/>
      <w:color w:val="0F4761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530EA2"/>
    <w:rPr>
      <w:b/>
      <w:bCs/>
      <w:smallCaps/>
      <w:color w:val="0F4761" w:themeColor="accent1" w:themeShade="BF"/>
      <w:spacing w:val="5"/>
    </w:rPr>
  </w:style>
  <w:style w:type="character" w:styleId="Rimandocommento">
    <w:name w:val="annotation reference"/>
    <w:basedOn w:val="Carpredefinitoparagrafo"/>
    <w:uiPriority w:val="99"/>
    <w:semiHidden/>
    <w:unhideWhenUsed/>
    <w:rsid w:val="005F6410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unhideWhenUsed/>
    <w:rsid w:val="005F6410"/>
    <w:pPr>
      <w:spacing w:line="240" w:lineRule="auto"/>
    </w:pPr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rsid w:val="005F6410"/>
    <w:rPr>
      <w:sz w:val="20"/>
      <w:szCs w:val="20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5F6410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5F6410"/>
    <w:rPr>
      <w:b/>
      <w:bCs/>
      <w:sz w:val="20"/>
      <w:szCs w:val="20"/>
    </w:rPr>
  </w:style>
  <w:style w:type="paragraph" w:styleId="Revisione">
    <w:name w:val="Revision"/>
    <w:hidden/>
    <w:uiPriority w:val="99"/>
    <w:semiHidden/>
    <w:rsid w:val="005F6410"/>
    <w:pPr>
      <w:spacing w:after="0" w:line="240" w:lineRule="auto"/>
    </w:pPr>
  </w:style>
  <w:style w:type="character" w:styleId="Collegamentoipertestuale">
    <w:name w:val="Hyperlink"/>
    <w:basedOn w:val="Carpredefinitoparagrafo"/>
    <w:uiPriority w:val="99"/>
    <w:unhideWhenUsed/>
    <w:rsid w:val="0034304E"/>
    <w:rPr>
      <w:color w:val="467886" w:themeColor="hyperlink"/>
      <w:u w:val="single"/>
    </w:rPr>
  </w:style>
  <w:style w:type="character" w:styleId="Menzionenonrisolta">
    <w:name w:val="Unresolved Mention"/>
    <w:basedOn w:val="Carpredefinitoparagrafo"/>
    <w:uiPriority w:val="99"/>
    <w:semiHidden/>
    <w:unhideWhenUsed/>
    <w:rsid w:val="0034304E"/>
    <w:rPr>
      <w:color w:val="605E5C"/>
      <w:shd w:val="clear" w:color="auto" w:fill="E1DFDD"/>
    </w:rPr>
  </w:style>
  <w:style w:type="character" w:styleId="Collegamentovisitato">
    <w:name w:val="FollowedHyperlink"/>
    <w:basedOn w:val="Carpredefinitoparagrafo"/>
    <w:uiPriority w:val="99"/>
    <w:semiHidden/>
    <w:unhideWhenUsed/>
    <w:rsid w:val="0034304E"/>
    <w:rPr>
      <w:color w:val="96607D" w:themeColor="followedHyperlink"/>
      <w:u w:val="single"/>
    </w:rPr>
  </w:style>
  <w:style w:type="paragraph" w:styleId="Intestazione">
    <w:name w:val="header"/>
    <w:basedOn w:val="Normale"/>
    <w:link w:val="IntestazioneCarattere"/>
    <w:uiPriority w:val="99"/>
    <w:unhideWhenUsed/>
    <w:rsid w:val="00993A5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93A5E"/>
  </w:style>
  <w:style w:type="paragraph" w:styleId="Pidipagina">
    <w:name w:val="footer"/>
    <w:basedOn w:val="Normale"/>
    <w:link w:val="PidipaginaCarattere"/>
    <w:uiPriority w:val="99"/>
    <w:unhideWhenUsed/>
    <w:rsid w:val="00993A5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93A5E"/>
  </w:style>
  <w:style w:type="character" w:styleId="Numeropagina">
    <w:name w:val="page number"/>
    <w:basedOn w:val="Carpredefinitoparagrafo"/>
    <w:uiPriority w:val="99"/>
    <w:semiHidden/>
    <w:unhideWhenUsed/>
    <w:rsid w:val="00993A5E"/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75720D"/>
    <w:pPr>
      <w:spacing w:after="0" w:line="240" w:lineRule="auto"/>
    </w:pPr>
    <w:rPr>
      <w:sz w:val="20"/>
      <w:szCs w:val="20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semiHidden/>
    <w:rsid w:val="0075720D"/>
    <w:rPr>
      <w:sz w:val="20"/>
      <w:szCs w:val="20"/>
    </w:rPr>
  </w:style>
  <w:style w:type="character" w:styleId="Rimandonotaapidipagina">
    <w:name w:val="footnote reference"/>
    <w:basedOn w:val="Carpredefinitoparagrafo"/>
    <w:uiPriority w:val="99"/>
    <w:semiHidden/>
    <w:unhideWhenUsed/>
    <w:rsid w:val="0075720D"/>
    <w:rPr>
      <w:vertAlign w:val="superscript"/>
    </w:rPr>
  </w:style>
  <w:style w:type="character" w:styleId="Testosegnaposto">
    <w:name w:val="Placeholder Text"/>
    <w:basedOn w:val="Carpredefinitoparagrafo"/>
    <w:uiPriority w:val="99"/>
    <w:semiHidden/>
    <w:rsid w:val="0001311D"/>
    <w:rPr>
      <w:color w:val="666666"/>
    </w:rPr>
  </w:style>
  <w:style w:type="paragraph" w:styleId="NormaleWeb">
    <w:name w:val="Normal (Web)"/>
    <w:basedOn w:val="Normale"/>
    <w:uiPriority w:val="99"/>
    <w:unhideWhenUsed/>
    <w:rsid w:val="00E51CA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it-IT"/>
    </w:rPr>
  </w:style>
  <w:style w:type="paragraph" w:styleId="PreformattatoHTML">
    <w:name w:val="HTML Preformatted"/>
    <w:basedOn w:val="Normale"/>
    <w:link w:val="PreformattatoHTMLCarattere"/>
    <w:uiPriority w:val="99"/>
    <w:semiHidden/>
    <w:unhideWhenUsed/>
    <w:rsid w:val="00EC23B3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PreformattatoHTMLCarattere">
    <w:name w:val="Preformattato HTML Carattere"/>
    <w:basedOn w:val="Carpredefinitoparagrafo"/>
    <w:link w:val="PreformattatoHTML"/>
    <w:uiPriority w:val="99"/>
    <w:semiHidden/>
    <w:rsid w:val="00EC23B3"/>
    <w:rPr>
      <w:rFonts w:ascii="Consolas" w:hAnsi="Consolas"/>
      <w:sz w:val="20"/>
      <w:szCs w:val="20"/>
    </w:rPr>
  </w:style>
  <w:style w:type="table" w:styleId="Grigliatabella">
    <w:name w:val="Table Grid"/>
    <w:basedOn w:val="Tabellanormale"/>
    <w:uiPriority w:val="59"/>
    <w:rsid w:val="007749DB"/>
    <w:pPr>
      <w:spacing w:after="0" w:line="240" w:lineRule="auto"/>
    </w:pPr>
    <w:rPr>
      <w:rFonts w:ascii="Calibri" w:eastAsia="Yu Mincho" w:hAnsi="Calibri" w:cs="Arial"/>
      <w:kern w:val="2"/>
      <w:lang w:val="en-GB" w:eastAsia="en-GB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Enfasigrassetto">
    <w:name w:val="Strong"/>
    <w:basedOn w:val="Carpredefinitoparagrafo"/>
    <w:uiPriority w:val="22"/>
    <w:qFormat/>
    <w:rsid w:val="0015473F"/>
    <w:rPr>
      <w:b/>
      <w:bCs/>
    </w:rPr>
  </w:style>
  <w:style w:type="numbering" w:customStyle="1" w:styleId="Nessunelenco1">
    <w:name w:val="Nessun elenco1"/>
    <w:next w:val="Nessunelenco"/>
    <w:uiPriority w:val="99"/>
    <w:semiHidden/>
    <w:unhideWhenUsed/>
    <w:rsid w:val="00516D2E"/>
  </w:style>
  <w:style w:type="table" w:customStyle="1" w:styleId="TableNormal1">
    <w:name w:val="Table Normal1"/>
    <w:uiPriority w:val="2"/>
    <w:semiHidden/>
    <w:unhideWhenUsed/>
    <w:qFormat/>
    <w:rsid w:val="00516D2E"/>
    <w:pPr>
      <w:widowControl w:val="0"/>
      <w:autoSpaceDE w:val="0"/>
      <w:autoSpaceDN w:val="0"/>
      <w:spacing w:after="0" w:line="240" w:lineRule="auto"/>
    </w:pPr>
    <w:rPr>
      <w:rFonts w:cs="Times New Roman"/>
      <w:sz w:val="22"/>
      <w:szCs w:val="22"/>
      <w:lang w:val="en-US" w:eastAsia="en-US"/>
      <w14:ligatures w14:val="standardContextual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e"/>
    <w:uiPriority w:val="1"/>
    <w:qFormat/>
    <w:rsid w:val="00516D2E"/>
    <w:pPr>
      <w:widowControl w:val="0"/>
      <w:autoSpaceDE w:val="0"/>
      <w:autoSpaceDN w:val="0"/>
      <w:spacing w:before="10" w:after="0" w:line="171" w:lineRule="exact"/>
      <w:ind w:left="21" w:right="21"/>
      <w:jc w:val="center"/>
    </w:pPr>
    <w:rPr>
      <w:rFonts w:ascii="Calibri" w:eastAsia="Calibri" w:hAnsi="Calibri" w:cs="Calibri"/>
      <w:sz w:val="22"/>
      <w:szCs w:val="22"/>
      <w:lang w:val="en-US" w:eastAsia="en-US"/>
      <w14:ligatures w14:val="standardContextual"/>
    </w:rPr>
  </w:style>
  <w:style w:type="table" w:customStyle="1" w:styleId="TableNormal11">
    <w:name w:val="Table Normal11"/>
    <w:uiPriority w:val="2"/>
    <w:semiHidden/>
    <w:unhideWhenUsed/>
    <w:qFormat/>
    <w:rsid w:val="00516D2E"/>
    <w:pPr>
      <w:widowControl w:val="0"/>
      <w:autoSpaceDE w:val="0"/>
      <w:autoSpaceDN w:val="0"/>
      <w:spacing w:after="0" w:line="240" w:lineRule="auto"/>
    </w:pPr>
    <w:rPr>
      <w:rFonts w:eastAsia="Calibri" w:cs="Times New Roman"/>
      <w:sz w:val="22"/>
      <w:szCs w:val="22"/>
      <w:lang w:val="en-US" w:eastAsia="en-US"/>
      <w14:ligatures w14:val="standardContextual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gliatabella1">
    <w:name w:val="Griglia tabella1"/>
    <w:basedOn w:val="Tabellanormale"/>
    <w:next w:val="Grigliatabella"/>
    <w:uiPriority w:val="39"/>
    <w:rsid w:val="00516D2E"/>
    <w:pPr>
      <w:spacing w:after="0" w:line="240" w:lineRule="auto"/>
    </w:pPr>
    <w:rPr>
      <w:rFonts w:eastAsia="Times New Roman" w:cs="Times New Roman"/>
      <w:kern w:val="2"/>
      <w:lang w:eastAsia="it-IT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245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770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49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81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02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598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66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41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39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462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yperlink" Target="https://www.xpeng.com/" TargetMode="External"/><Relationship Id="rId18" Type="http://schemas.openxmlformats.org/officeDocument/2006/relationships/hyperlink" Target="mailto:roberto.beltramolli@anicecommunication.com" TargetMode="External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styles" Target="styles.xml"/><Relationship Id="rId12" Type="http://schemas.openxmlformats.org/officeDocument/2006/relationships/hyperlink" Target="https://www.xpengitalia.it" TargetMode="External"/><Relationship Id="rId17" Type="http://schemas.openxmlformats.org/officeDocument/2006/relationships/hyperlink" Target="https://www.anicecommunication.com/it/category/press_room/xpeng/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mailto:xpeng@anicecommunication.com" TargetMode="External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hyperlink" Target="https://www.xpengitalia.it/" TargetMode="External"/><Relationship Id="rId23" Type="http://schemas.openxmlformats.org/officeDocument/2006/relationships/fontTable" Target="fontTable.xml"/><Relationship Id="rId10" Type="http://schemas.openxmlformats.org/officeDocument/2006/relationships/footnotes" Target="footnotes.xml"/><Relationship Id="rId19" Type="http://schemas.openxmlformats.org/officeDocument/2006/relationships/hyperlink" Target="mailto:paola.maina@anicecommunication.com" TargetMode="Externa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www.atflow.it/" TargetMode="External"/><Relationship Id="rId22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EB675CCCA3E864181CF9BEA82AAB5BC" ma:contentTypeVersion="12" ma:contentTypeDescription="Create a new document." ma:contentTypeScope="" ma:versionID="e73bb7205cc8e184933759232c3d81d4">
  <xsd:schema xmlns:xsd="http://www.w3.org/2001/XMLSchema" xmlns:xs="http://www.w3.org/2001/XMLSchema" xmlns:p="http://schemas.microsoft.com/office/2006/metadata/properties" xmlns:ns3="8be331e7-fb7c-40bb-9caa-c8e1022a5372" targetNamespace="http://schemas.microsoft.com/office/2006/metadata/properties" ma:root="true" ma:fieldsID="a7cd9dc1868b7cc92fb99335d6d9af29" ns3:_="">
    <xsd:import namespace="8be331e7-fb7c-40bb-9caa-c8e1022a5372"/>
    <xsd:element name="properties">
      <xsd:complexType>
        <xsd:sequence>
          <xsd:element name="documentManagement">
            <xsd:complexType>
              <xsd:all>
                <xsd:element ref="ns3:MediaServiceDateTaken" minOccurs="0"/>
                <xsd:element ref="ns3:MediaServiceMetadata" minOccurs="0"/>
                <xsd:element ref="ns3:MediaServiceFastMetadata" minOccurs="0"/>
                <xsd:element ref="ns3:MediaServiceSearchProperties" minOccurs="0"/>
                <xsd:element ref="ns3:MediaServiceSystem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_activity" minOccurs="0"/>
                <xsd:element ref="ns3:MediaLengthInSeconds" minOccurs="0"/>
                <xsd:element ref="ns3:MediaServiceBillingMetadata" minOccurs="0"/>
                <xsd:element ref="ns3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be331e7-fb7c-40bb-9caa-c8e1022a5372" elementFormDefault="qualified">
    <xsd:import namespace="http://schemas.microsoft.com/office/2006/documentManagement/types"/>
    <xsd:import namespace="http://schemas.microsoft.com/office/infopath/2007/PartnerControls"/>
    <xsd:element name="MediaServiceDateTaken" ma:index="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SystemTags" ma:index="12" nillable="true" ma:displayName="MediaServiceSystemTags" ma:hidden="true" ma:internalName="MediaServiceSystemTags" ma:readOnly="true">
      <xsd:simpleType>
        <xsd:restriction base="dms:Note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_activity" ma:index="16" nillable="true" ma:displayName="_activity" ma:hidden="true" ma:internalName="_activity">
      <xsd:simpleType>
        <xsd:restriction base="dms:Note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18" nillable="true" ma:displayName="MediaServiceBillingMetadata" ma:hidden="true" ma:internalName="MediaServiceBillingMetadata" ma:readOnly="true">
      <xsd:simpleType>
        <xsd:restriction base="dms:Note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8be331e7-fb7c-40bb-9caa-c8e1022a5372" xsi:nil="true"/>
  </documentManagement>
</p:properties>
</file>

<file path=customXml/item4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ybtZnczS8hixhgZpOZQSr8/3whw==">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</go:docsCustomData>
</go:gDocsCustomXmlDataStorage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6DCF05A-0E3C-4A8B-BF14-66DF392F1A2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be331e7-fb7c-40bb-9caa-c8e1022a537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E2B2DC9-0816-4E13-8EFD-1D8FCC82595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AB30EED-3859-4B12-A31C-148554E587F6}">
  <ds:schemaRefs>
    <ds:schemaRef ds:uri="http://schemas.microsoft.com/office/2006/metadata/properties"/>
    <ds:schemaRef ds:uri="http://schemas.microsoft.com/office/infopath/2007/PartnerControls"/>
    <ds:schemaRef ds:uri="8be331e7-fb7c-40bb-9caa-c8e1022a5372"/>
  </ds:schemaRefs>
</ds:datastoreItem>
</file>

<file path=customXml/itemProps4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5.xml><?xml version="1.0" encoding="utf-8"?>
<ds:datastoreItem xmlns:ds="http://schemas.openxmlformats.org/officeDocument/2006/customXml" ds:itemID="{F6799FE8-B5AF-40E8-9316-4A82169833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</TotalTime>
  <Pages>8</Pages>
  <Words>3256</Words>
  <Characters>18562</Characters>
  <Application>Microsoft Office Word</Application>
  <DocSecurity>0</DocSecurity>
  <Lines>154</Lines>
  <Paragraphs>43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21775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Roberto Beltramolli - Anice PR Agency</dc:creator>
  <cp:lastModifiedBy>Patrizia Tontini</cp:lastModifiedBy>
  <cp:revision>2</cp:revision>
  <cp:lastPrinted>2025-04-08T16:55:00Z</cp:lastPrinted>
  <dcterms:created xsi:type="dcterms:W3CDTF">2026-03-30T16:10:00Z</dcterms:created>
  <dcterms:modified xsi:type="dcterms:W3CDTF">2026-03-30T16:10:00Z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0x0101002EB675CCCA3E864181CF9BEA82AAB5BC</vt:lpwstr>
  </property>
</Properties>
</file>