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0ADA82" w14:textId="4B341122" w:rsidR="005C5328" w:rsidRDefault="000518E6" w:rsidP="005C5328">
      <w:pPr>
        <w:ind w:right="-330"/>
        <w:rPr>
          <w:rFonts w:asciiTheme="minorHAnsi" w:hAnsiTheme="minorHAnsi"/>
          <w:bCs/>
        </w:rPr>
      </w:pPr>
      <w:r>
        <w:rPr>
          <w:rFonts w:asciiTheme="minorHAnsi" w:hAnsiTheme="minorHAnsi"/>
          <w:bCs/>
        </w:rPr>
        <w:t>Comunicato Stampa</w:t>
      </w:r>
    </w:p>
    <w:p w14:paraId="1F305922" w14:textId="77777777" w:rsidR="00A451AB" w:rsidRDefault="00A451AB" w:rsidP="005C5328">
      <w:pPr>
        <w:ind w:right="-330"/>
        <w:rPr>
          <w:rFonts w:asciiTheme="minorHAnsi" w:hAnsiTheme="minorHAnsi"/>
          <w:bCs/>
        </w:rPr>
      </w:pPr>
    </w:p>
    <w:p w14:paraId="71164BF4" w14:textId="728663D8" w:rsidR="00913A24" w:rsidRDefault="002D36C1" w:rsidP="00212760">
      <w:pPr>
        <w:spacing w:after="0" w:line="240" w:lineRule="auto"/>
        <w:ind w:right="-329"/>
        <w:jc w:val="center"/>
        <w:rPr>
          <w:rFonts w:asciiTheme="minorHAnsi" w:hAnsiTheme="minorHAnsi"/>
          <w:b/>
          <w:bCs/>
          <w:sz w:val="32"/>
          <w:szCs w:val="32"/>
        </w:rPr>
      </w:pPr>
      <w:r w:rsidRPr="002D36C1">
        <w:rPr>
          <w:rFonts w:asciiTheme="minorHAnsi" w:hAnsiTheme="minorHAnsi"/>
          <w:b/>
          <w:bCs/>
          <w:sz w:val="32"/>
          <w:szCs w:val="32"/>
        </w:rPr>
        <w:t xml:space="preserve">XPENG G9 MY26 stabilisce il nuovo record europeo </w:t>
      </w:r>
      <w:r>
        <w:rPr>
          <w:rFonts w:asciiTheme="minorHAnsi" w:hAnsiTheme="minorHAnsi"/>
          <w:b/>
          <w:bCs/>
          <w:sz w:val="32"/>
          <w:szCs w:val="32"/>
        </w:rPr>
        <w:br/>
        <w:t xml:space="preserve">raggiungendo </w:t>
      </w:r>
      <w:r w:rsidRPr="002D36C1">
        <w:rPr>
          <w:rFonts w:asciiTheme="minorHAnsi" w:hAnsiTheme="minorHAnsi"/>
          <w:b/>
          <w:bCs/>
          <w:sz w:val="32"/>
          <w:szCs w:val="32"/>
        </w:rPr>
        <w:t>453 kW di potenza di ricarica</w:t>
      </w:r>
    </w:p>
    <w:p w14:paraId="78720514" w14:textId="3990ABB1" w:rsidR="00ED1EC9" w:rsidRDefault="00ED1EC9" w:rsidP="00212760">
      <w:pPr>
        <w:spacing w:after="0" w:line="240" w:lineRule="auto"/>
        <w:ind w:right="-329"/>
        <w:jc w:val="center"/>
        <w:rPr>
          <w:rFonts w:asciiTheme="minorHAnsi" w:hAnsiTheme="minorHAnsi"/>
          <w:b/>
          <w:bCs/>
          <w:sz w:val="32"/>
          <w:szCs w:val="32"/>
        </w:rPr>
      </w:pPr>
    </w:p>
    <w:p w14:paraId="52080778" w14:textId="51E97362" w:rsidR="00212760" w:rsidRPr="00212760" w:rsidRDefault="00212760" w:rsidP="00B805F7">
      <w:pPr>
        <w:pStyle w:val="Paragrafoelenco"/>
        <w:numPr>
          <w:ilvl w:val="0"/>
          <w:numId w:val="20"/>
        </w:numPr>
        <w:spacing w:after="120" w:line="240" w:lineRule="auto"/>
        <w:ind w:left="993" w:right="238" w:hanging="284"/>
        <w:contextualSpacing w:val="0"/>
        <w:jc w:val="both"/>
        <w:rPr>
          <w:rFonts w:asciiTheme="minorHAnsi" w:hAnsiTheme="minorHAnsi"/>
          <w:b/>
          <w:bCs/>
        </w:rPr>
      </w:pPr>
      <w:r w:rsidRPr="00212760">
        <w:rPr>
          <w:rFonts w:asciiTheme="minorHAnsi" w:hAnsiTheme="minorHAnsi"/>
          <w:b/>
          <w:bCs/>
        </w:rPr>
        <w:t xml:space="preserve">Primato </w:t>
      </w:r>
      <w:r w:rsidR="00E95ACF">
        <w:rPr>
          <w:rFonts w:asciiTheme="minorHAnsi" w:hAnsiTheme="minorHAnsi"/>
          <w:b/>
          <w:bCs/>
        </w:rPr>
        <w:t xml:space="preserve">europeo </w:t>
      </w:r>
      <w:r w:rsidRPr="00212760">
        <w:rPr>
          <w:rFonts w:asciiTheme="minorHAnsi" w:hAnsiTheme="minorHAnsi"/>
          <w:b/>
          <w:bCs/>
        </w:rPr>
        <w:t>di potenza</w:t>
      </w:r>
      <w:r w:rsidR="00E95ACF">
        <w:rPr>
          <w:rFonts w:asciiTheme="minorHAnsi" w:hAnsiTheme="minorHAnsi"/>
          <w:b/>
          <w:bCs/>
        </w:rPr>
        <w:t xml:space="preserve"> di ricarica</w:t>
      </w:r>
      <w:r w:rsidRPr="00212760">
        <w:rPr>
          <w:rFonts w:asciiTheme="minorHAnsi" w:hAnsiTheme="minorHAnsi"/>
          <w:b/>
          <w:bCs/>
        </w:rPr>
        <w:t>: XPENG G9 MY26 ha raggiunto un picco di 453 kW in condizioni reali</w:t>
      </w:r>
      <w:r w:rsidR="00E95ACF">
        <w:rPr>
          <w:rFonts w:asciiTheme="minorHAnsi" w:hAnsiTheme="minorHAnsi"/>
          <w:b/>
          <w:bCs/>
        </w:rPr>
        <w:t xml:space="preserve"> di uti</w:t>
      </w:r>
      <w:r w:rsidR="00EF10E5">
        <w:rPr>
          <w:rFonts w:asciiTheme="minorHAnsi" w:hAnsiTheme="minorHAnsi"/>
          <w:b/>
          <w:bCs/>
        </w:rPr>
        <w:t>l</w:t>
      </w:r>
      <w:r w:rsidR="00E95ACF">
        <w:rPr>
          <w:rFonts w:asciiTheme="minorHAnsi" w:hAnsiTheme="minorHAnsi"/>
          <w:b/>
          <w:bCs/>
        </w:rPr>
        <w:t>izzo</w:t>
      </w:r>
      <w:r w:rsidRPr="00212760">
        <w:rPr>
          <w:rFonts w:asciiTheme="minorHAnsi" w:hAnsiTheme="minorHAnsi"/>
          <w:b/>
          <w:bCs/>
        </w:rPr>
        <w:t>, il valore più alto mai registrato da un’auto elettrica di serie in Europa</w:t>
      </w:r>
    </w:p>
    <w:p w14:paraId="43A4E310" w14:textId="46870E94" w:rsidR="00EF10E5" w:rsidRPr="002D36C1" w:rsidRDefault="002D36C1" w:rsidP="002D36C1">
      <w:pPr>
        <w:pStyle w:val="Paragrafoelenco"/>
        <w:numPr>
          <w:ilvl w:val="0"/>
          <w:numId w:val="20"/>
        </w:numPr>
        <w:spacing w:after="120" w:line="240" w:lineRule="auto"/>
        <w:ind w:left="993" w:right="238" w:hanging="284"/>
        <w:contextualSpacing w:val="0"/>
        <w:jc w:val="both"/>
        <w:rPr>
          <w:rFonts w:asciiTheme="minorHAnsi" w:hAnsiTheme="minorHAnsi"/>
          <w:b/>
          <w:bCs/>
        </w:rPr>
      </w:pPr>
      <w:r w:rsidRPr="002D36C1">
        <w:rPr>
          <w:rFonts w:asciiTheme="minorHAnsi" w:hAnsiTheme="minorHAnsi"/>
          <w:b/>
          <w:bCs/>
        </w:rPr>
        <w:t xml:space="preserve">Questo </w:t>
      </w:r>
      <w:r w:rsidR="00B95F75">
        <w:rPr>
          <w:rFonts w:asciiTheme="minorHAnsi" w:hAnsiTheme="minorHAnsi"/>
          <w:b/>
          <w:bCs/>
        </w:rPr>
        <w:t>record</w:t>
      </w:r>
      <w:r w:rsidRPr="002D36C1">
        <w:rPr>
          <w:rFonts w:asciiTheme="minorHAnsi" w:hAnsiTheme="minorHAnsi"/>
          <w:b/>
          <w:bCs/>
        </w:rPr>
        <w:t xml:space="preserve"> completa quello di 11’48” di ricarica ultrarapida 10-80% ottenut</w:t>
      </w:r>
      <w:r w:rsidR="00C35A0B">
        <w:rPr>
          <w:rFonts w:asciiTheme="minorHAnsi" w:hAnsiTheme="minorHAnsi"/>
          <w:b/>
          <w:bCs/>
        </w:rPr>
        <w:t>o</w:t>
      </w:r>
      <w:r w:rsidRPr="002D36C1">
        <w:rPr>
          <w:rFonts w:asciiTheme="minorHAnsi" w:hAnsiTheme="minorHAnsi"/>
          <w:b/>
          <w:bCs/>
        </w:rPr>
        <w:t xml:space="preserve"> a livello europeo negli scorsi mesi</w:t>
      </w:r>
    </w:p>
    <w:p w14:paraId="6B2B3712" w14:textId="31781B51" w:rsidR="00212760" w:rsidRPr="00EF10E5" w:rsidRDefault="00EF10E5" w:rsidP="00B805F7">
      <w:pPr>
        <w:pStyle w:val="Paragrafoelenco"/>
        <w:numPr>
          <w:ilvl w:val="0"/>
          <w:numId w:val="20"/>
        </w:numPr>
        <w:spacing w:after="120" w:line="240" w:lineRule="auto"/>
        <w:ind w:left="993" w:right="238" w:hanging="284"/>
        <w:contextualSpacing w:val="0"/>
        <w:jc w:val="both"/>
        <w:rPr>
          <w:rFonts w:asciiTheme="minorHAnsi" w:hAnsiTheme="minorHAnsi"/>
          <w:b/>
          <w:bCs/>
        </w:rPr>
      </w:pPr>
      <w:r>
        <w:rPr>
          <w:rFonts w:asciiTheme="minorHAnsi" w:hAnsiTheme="minorHAnsi"/>
          <w:b/>
          <w:bCs/>
        </w:rPr>
        <w:t>P</w:t>
      </w:r>
      <w:r w:rsidR="007B3D89" w:rsidRPr="007B3D89">
        <w:rPr>
          <w:rFonts w:asciiTheme="minorHAnsi" w:hAnsiTheme="minorHAnsi"/>
          <w:b/>
          <w:bCs/>
        </w:rPr>
        <w:t xml:space="preserve">lateau costante: </w:t>
      </w:r>
      <w:r w:rsidR="00E90CAA">
        <w:rPr>
          <w:rFonts w:asciiTheme="minorHAnsi" w:hAnsiTheme="minorHAnsi"/>
          <w:b/>
          <w:bCs/>
        </w:rPr>
        <w:t>G9</w:t>
      </w:r>
      <w:r w:rsidR="007B3D89" w:rsidRPr="007B3D89">
        <w:rPr>
          <w:rFonts w:asciiTheme="minorHAnsi" w:hAnsiTheme="minorHAnsi"/>
          <w:b/>
          <w:bCs/>
        </w:rPr>
        <w:t xml:space="preserve"> </w:t>
      </w:r>
      <w:r w:rsidR="00212760" w:rsidRPr="00EF10E5">
        <w:rPr>
          <w:rFonts w:asciiTheme="minorHAnsi" w:hAnsiTheme="minorHAnsi"/>
          <w:b/>
          <w:bCs/>
        </w:rPr>
        <w:t xml:space="preserve">ha mantenuto una linea di ricarica fissa a 400 kW una volta raggiunto il regime stabile, </w:t>
      </w:r>
      <w:r>
        <w:rPr>
          <w:rFonts w:asciiTheme="minorHAnsi" w:hAnsiTheme="minorHAnsi"/>
          <w:b/>
          <w:bCs/>
        </w:rPr>
        <w:t>segnando</w:t>
      </w:r>
      <w:r w:rsidRPr="00EF10E5">
        <w:rPr>
          <w:rFonts w:asciiTheme="minorHAnsi" w:hAnsiTheme="minorHAnsi"/>
          <w:b/>
          <w:bCs/>
        </w:rPr>
        <w:t xml:space="preserve"> </w:t>
      </w:r>
      <w:r w:rsidR="00212760" w:rsidRPr="00EF10E5">
        <w:rPr>
          <w:rFonts w:asciiTheme="minorHAnsi" w:hAnsiTheme="minorHAnsi"/>
          <w:b/>
          <w:bCs/>
        </w:rPr>
        <w:t>una media record di 347 kW</w:t>
      </w:r>
    </w:p>
    <w:p w14:paraId="073CABB9" w14:textId="7B01EA9A" w:rsidR="00913A24" w:rsidRDefault="00212760" w:rsidP="00B805F7">
      <w:pPr>
        <w:pStyle w:val="Paragrafoelenco"/>
        <w:numPr>
          <w:ilvl w:val="0"/>
          <w:numId w:val="20"/>
        </w:numPr>
        <w:spacing w:line="259" w:lineRule="auto"/>
        <w:ind w:left="993" w:right="237" w:hanging="284"/>
        <w:jc w:val="both"/>
        <w:rPr>
          <w:rFonts w:asciiTheme="minorHAnsi" w:hAnsiTheme="minorHAnsi"/>
          <w:b/>
          <w:bCs/>
        </w:rPr>
      </w:pPr>
      <w:r>
        <w:rPr>
          <w:rFonts w:asciiTheme="minorHAnsi" w:hAnsiTheme="minorHAnsi"/>
          <w:b/>
          <w:bCs/>
        </w:rPr>
        <w:t>XPENG in partnership con Electrip offre, incluso nell’acquisto di ogni G6 e G9 MY26</w:t>
      </w:r>
      <w:r w:rsidR="00913A24">
        <w:rPr>
          <w:rFonts w:asciiTheme="minorHAnsi" w:hAnsiTheme="minorHAnsi"/>
          <w:b/>
          <w:bCs/>
        </w:rPr>
        <w:t xml:space="preserve"> effettuato nel 2026</w:t>
      </w:r>
      <w:r>
        <w:rPr>
          <w:rFonts w:asciiTheme="minorHAnsi" w:hAnsiTheme="minorHAnsi"/>
          <w:b/>
          <w:bCs/>
        </w:rPr>
        <w:t xml:space="preserve">, </w:t>
      </w:r>
      <w:r w:rsidR="00913A24">
        <w:rPr>
          <w:rFonts w:asciiTheme="minorHAnsi" w:hAnsiTheme="minorHAnsi"/>
          <w:b/>
          <w:bCs/>
        </w:rPr>
        <w:t>un</w:t>
      </w:r>
      <w:r>
        <w:rPr>
          <w:rFonts w:asciiTheme="minorHAnsi" w:hAnsiTheme="minorHAnsi"/>
          <w:b/>
          <w:bCs/>
        </w:rPr>
        <w:t>a w</w:t>
      </w:r>
      <w:r w:rsidRPr="00355879">
        <w:rPr>
          <w:rFonts w:asciiTheme="minorHAnsi" w:hAnsiTheme="minorHAnsi"/>
          <w:b/>
          <w:bCs/>
        </w:rPr>
        <w:t>allbox domestica e 3</w:t>
      </w:r>
      <w:r>
        <w:rPr>
          <w:rFonts w:asciiTheme="minorHAnsi" w:hAnsiTheme="minorHAnsi"/>
          <w:b/>
          <w:bCs/>
        </w:rPr>
        <w:t>.</w:t>
      </w:r>
      <w:r w:rsidRPr="00355879">
        <w:rPr>
          <w:rFonts w:asciiTheme="minorHAnsi" w:hAnsiTheme="minorHAnsi"/>
          <w:b/>
          <w:bCs/>
        </w:rPr>
        <w:t>020 kWh di ricarica</w:t>
      </w:r>
      <w:r w:rsidR="00913A24">
        <w:rPr>
          <w:rFonts w:asciiTheme="minorHAnsi" w:hAnsiTheme="minorHAnsi"/>
          <w:b/>
          <w:bCs/>
        </w:rPr>
        <w:t>, 20.000 km di percorrenza gratuita considerando la capacità delle versioni Standard Range</w:t>
      </w:r>
    </w:p>
    <w:p w14:paraId="1DC7B795" w14:textId="4830474F" w:rsidR="00212760" w:rsidRPr="000518E6" w:rsidRDefault="00913A24" w:rsidP="00B805F7">
      <w:pPr>
        <w:pStyle w:val="Paragrafoelenco"/>
        <w:numPr>
          <w:ilvl w:val="0"/>
          <w:numId w:val="20"/>
        </w:numPr>
        <w:spacing w:line="259" w:lineRule="auto"/>
        <w:ind w:left="993" w:right="237" w:hanging="284"/>
        <w:jc w:val="both"/>
        <w:rPr>
          <w:rFonts w:asciiTheme="minorHAnsi" w:hAnsiTheme="minorHAnsi"/>
          <w:b/>
          <w:bCs/>
        </w:rPr>
      </w:pPr>
      <w:r>
        <w:rPr>
          <w:rFonts w:asciiTheme="minorHAnsi" w:hAnsiTheme="minorHAnsi"/>
          <w:b/>
          <w:bCs/>
        </w:rPr>
        <w:t>L’accordo con Electrip g</w:t>
      </w:r>
      <w:r w:rsidR="000106B8">
        <w:rPr>
          <w:rFonts w:asciiTheme="minorHAnsi" w:hAnsiTheme="minorHAnsi"/>
          <w:b/>
          <w:bCs/>
        </w:rPr>
        <w:t>ar</w:t>
      </w:r>
      <w:r>
        <w:rPr>
          <w:rFonts w:asciiTheme="minorHAnsi" w:hAnsiTheme="minorHAnsi"/>
          <w:b/>
          <w:bCs/>
        </w:rPr>
        <w:t>antisce un’</w:t>
      </w:r>
      <w:r w:rsidR="00212760">
        <w:rPr>
          <w:rFonts w:asciiTheme="minorHAnsi" w:hAnsiTheme="minorHAnsi"/>
          <w:b/>
          <w:bCs/>
        </w:rPr>
        <w:t>interoperabilità del 95%</w:t>
      </w:r>
      <w:r>
        <w:rPr>
          <w:rFonts w:asciiTheme="minorHAnsi" w:hAnsiTheme="minorHAnsi"/>
          <w:b/>
          <w:bCs/>
        </w:rPr>
        <w:t xml:space="preserve"> con i provider presenti in Italia, </w:t>
      </w:r>
      <w:r w:rsidR="000106B8">
        <w:rPr>
          <w:rFonts w:asciiTheme="minorHAnsi" w:hAnsiTheme="minorHAnsi"/>
          <w:b/>
          <w:bCs/>
        </w:rPr>
        <w:t>consentendo</w:t>
      </w:r>
      <w:r>
        <w:rPr>
          <w:rFonts w:asciiTheme="minorHAnsi" w:hAnsiTheme="minorHAnsi"/>
          <w:b/>
          <w:bCs/>
        </w:rPr>
        <w:t xml:space="preserve"> accesso </w:t>
      </w:r>
      <w:r w:rsidR="00C35A0B">
        <w:rPr>
          <w:rFonts w:asciiTheme="minorHAnsi" w:hAnsiTheme="minorHAnsi"/>
          <w:b/>
          <w:bCs/>
        </w:rPr>
        <w:t>alla quasi totalità degli operatori</w:t>
      </w:r>
      <w:r>
        <w:rPr>
          <w:rFonts w:asciiTheme="minorHAnsi" w:hAnsiTheme="minorHAnsi"/>
          <w:b/>
          <w:bCs/>
        </w:rPr>
        <w:t xml:space="preserve"> sull’intero territorio nazionale</w:t>
      </w:r>
      <w:r w:rsidR="00212760">
        <w:rPr>
          <w:rFonts w:asciiTheme="minorHAnsi" w:hAnsiTheme="minorHAnsi"/>
          <w:b/>
          <w:bCs/>
        </w:rPr>
        <w:t>, cui si aggiunge</w:t>
      </w:r>
      <w:r w:rsidR="00212760" w:rsidRPr="000518E6">
        <w:rPr>
          <w:rFonts w:asciiTheme="minorHAnsi" w:hAnsiTheme="minorHAnsi"/>
          <w:b/>
          <w:bCs/>
        </w:rPr>
        <w:t xml:space="preserve"> uno sconto del 15% per 5 anni sulle tariffe Electrip in Italia</w:t>
      </w:r>
    </w:p>
    <w:p w14:paraId="4B70493C" w14:textId="77777777" w:rsidR="00FE5E86" w:rsidRPr="00A22B33" w:rsidRDefault="00FE5E86" w:rsidP="00A44D58">
      <w:pPr>
        <w:spacing w:after="0" w:line="259" w:lineRule="auto"/>
        <w:jc w:val="both"/>
        <w:rPr>
          <w:rFonts w:asciiTheme="minorHAnsi" w:eastAsia="Yu Mincho" w:hAnsiTheme="minorHAnsi" w:cs="Arial"/>
          <w:kern w:val="2"/>
          <w:lang w:eastAsia="en-GB"/>
          <w14:ligatures w14:val="standardContextual"/>
        </w:rPr>
      </w:pPr>
    </w:p>
    <w:p w14:paraId="3DDF69EF" w14:textId="7BDA260F" w:rsidR="00212760" w:rsidRDefault="00212760" w:rsidP="00212760">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b/>
          <w:bCs/>
          <w:kern w:val="2"/>
          <w:lang w:eastAsia="en-GB"/>
          <w14:ligatures w14:val="standardContextual"/>
        </w:rPr>
        <w:t>Varna (Bolzano</w:t>
      </w:r>
      <w:r w:rsidR="00576936">
        <w:rPr>
          <w:rFonts w:asciiTheme="minorHAnsi" w:eastAsia="Yu Mincho" w:hAnsiTheme="minorHAnsi" w:cs="Arial"/>
          <w:b/>
          <w:bCs/>
          <w:kern w:val="2"/>
          <w:lang w:eastAsia="en-GB"/>
          <w14:ligatures w14:val="standardContextual"/>
        </w:rPr>
        <w:t>/Bozen</w:t>
      </w:r>
      <w:r>
        <w:rPr>
          <w:rFonts w:asciiTheme="minorHAnsi" w:eastAsia="Yu Mincho" w:hAnsiTheme="minorHAnsi" w:cs="Arial"/>
          <w:b/>
          <w:bCs/>
          <w:kern w:val="2"/>
          <w:lang w:eastAsia="en-GB"/>
          <w14:ligatures w14:val="standardContextual"/>
        </w:rPr>
        <w:t>)</w:t>
      </w:r>
      <w:r w:rsidR="00D23EBD" w:rsidRPr="00F2237C">
        <w:rPr>
          <w:rFonts w:asciiTheme="minorHAnsi" w:eastAsia="Yu Mincho" w:hAnsiTheme="minorHAnsi" w:cs="Arial"/>
          <w:b/>
          <w:bCs/>
          <w:kern w:val="2"/>
          <w:lang w:eastAsia="en-GB"/>
          <w14:ligatures w14:val="standardContextual"/>
        </w:rPr>
        <w:t xml:space="preserve">, </w:t>
      </w:r>
      <w:r>
        <w:rPr>
          <w:rFonts w:asciiTheme="minorHAnsi" w:eastAsia="Yu Mincho" w:hAnsiTheme="minorHAnsi" w:cs="Arial"/>
          <w:b/>
          <w:bCs/>
          <w:kern w:val="2"/>
          <w:lang w:eastAsia="en-GB"/>
          <w14:ligatures w14:val="standardContextual"/>
        </w:rPr>
        <w:t>29</w:t>
      </w:r>
      <w:r w:rsidR="00DA17FE">
        <w:rPr>
          <w:rFonts w:asciiTheme="minorHAnsi" w:eastAsia="Yu Mincho" w:hAnsiTheme="minorHAnsi" w:cs="Arial"/>
          <w:b/>
          <w:bCs/>
          <w:kern w:val="2"/>
          <w:lang w:eastAsia="en-GB"/>
          <w14:ligatures w14:val="standardContextual"/>
        </w:rPr>
        <w:t xml:space="preserve"> dicembre </w:t>
      </w:r>
      <w:r w:rsidR="00D23EBD" w:rsidRPr="00F2237C">
        <w:rPr>
          <w:rFonts w:asciiTheme="minorHAnsi" w:eastAsia="Yu Mincho" w:hAnsiTheme="minorHAnsi" w:cs="Arial"/>
          <w:b/>
          <w:bCs/>
          <w:kern w:val="2"/>
          <w:lang w:eastAsia="en-GB"/>
          <w14:ligatures w14:val="standardContextual"/>
        </w:rPr>
        <w:t>2025</w:t>
      </w:r>
      <w:r w:rsidR="00D23EBD">
        <w:rPr>
          <w:rFonts w:asciiTheme="minorHAnsi" w:eastAsia="Yu Mincho" w:hAnsiTheme="minorHAnsi" w:cs="Arial"/>
          <w:kern w:val="2"/>
          <w:lang w:eastAsia="en-GB"/>
          <w14:ligatures w14:val="standardContextual"/>
        </w:rPr>
        <w:t xml:space="preserve"> – </w:t>
      </w:r>
      <w:r w:rsidR="00814591">
        <w:rPr>
          <w:rFonts w:asciiTheme="minorHAnsi" w:eastAsia="Yu Mincho" w:hAnsiTheme="minorHAnsi" w:cs="Arial"/>
          <w:kern w:val="2"/>
          <w:lang w:eastAsia="en-GB"/>
          <w14:ligatures w14:val="standardContextual"/>
        </w:rPr>
        <w:t>Il SUV</w:t>
      </w:r>
      <w:r w:rsidRPr="00212760">
        <w:rPr>
          <w:rFonts w:asciiTheme="minorHAnsi" w:eastAsia="Yu Mincho" w:hAnsiTheme="minorHAnsi" w:cs="Arial"/>
          <w:kern w:val="2"/>
          <w:lang w:eastAsia="en-GB"/>
          <w14:ligatures w14:val="standardContextual"/>
        </w:rPr>
        <w:t xml:space="preserve"> </w:t>
      </w:r>
      <w:r w:rsidRPr="00212760">
        <w:rPr>
          <w:rFonts w:asciiTheme="minorHAnsi" w:eastAsia="Yu Mincho" w:hAnsiTheme="minorHAnsi" w:cs="Arial"/>
          <w:b/>
          <w:bCs/>
          <w:kern w:val="2"/>
          <w:lang w:eastAsia="en-GB"/>
          <w14:ligatures w14:val="standardContextual"/>
        </w:rPr>
        <w:t>XPENG G9 MY26</w:t>
      </w:r>
      <w:r w:rsidRPr="00212760">
        <w:rPr>
          <w:rFonts w:asciiTheme="minorHAnsi" w:eastAsia="Yu Mincho" w:hAnsiTheme="minorHAnsi" w:cs="Arial"/>
          <w:kern w:val="2"/>
          <w:lang w:eastAsia="en-GB"/>
          <w14:ligatures w14:val="standardContextual"/>
        </w:rPr>
        <w:t xml:space="preserve"> </w:t>
      </w:r>
      <w:r w:rsidR="00C35A0B">
        <w:rPr>
          <w:rFonts w:asciiTheme="minorHAnsi" w:eastAsia="Yu Mincho" w:hAnsiTheme="minorHAnsi" w:cs="Arial"/>
          <w:kern w:val="2"/>
          <w:lang w:eastAsia="en-GB"/>
          <w14:ligatures w14:val="standardContextual"/>
        </w:rPr>
        <w:t>ha stabilito un nuovo primato europeo</w:t>
      </w:r>
      <w:r w:rsidR="0023273E">
        <w:rPr>
          <w:rFonts w:asciiTheme="minorHAnsi" w:eastAsia="Yu Mincho" w:hAnsiTheme="minorHAnsi" w:cs="Arial"/>
          <w:kern w:val="2"/>
          <w:lang w:eastAsia="en-GB"/>
          <w14:ligatures w14:val="standardContextual"/>
        </w:rPr>
        <w:t xml:space="preserve"> </w:t>
      </w:r>
      <w:r w:rsidRPr="00212760">
        <w:rPr>
          <w:rFonts w:asciiTheme="minorHAnsi" w:eastAsia="Yu Mincho" w:hAnsiTheme="minorHAnsi" w:cs="Arial"/>
          <w:kern w:val="2"/>
          <w:lang w:eastAsia="en-GB"/>
          <w14:ligatures w14:val="standardContextual"/>
        </w:rPr>
        <w:t xml:space="preserve">raggiungendo una potenza di picco di </w:t>
      </w:r>
      <w:r w:rsidRPr="00212760">
        <w:rPr>
          <w:rFonts w:asciiTheme="minorHAnsi" w:eastAsia="Yu Mincho" w:hAnsiTheme="minorHAnsi" w:cs="Arial"/>
          <w:b/>
          <w:bCs/>
          <w:kern w:val="2"/>
          <w:lang w:eastAsia="en-GB"/>
          <w14:ligatures w14:val="standardContextual"/>
        </w:rPr>
        <w:t>453 kW</w:t>
      </w:r>
      <w:r w:rsidR="00E10660">
        <w:rPr>
          <w:rFonts w:asciiTheme="minorHAnsi" w:eastAsia="Yu Mincho" w:hAnsiTheme="minorHAnsi" w:cs="Arial"/>
          <w:b/>
          <w:bCs/>
          <w:kern w:val="2"/>
          <w:lang w:eastAsia="en-GB"/>
          <w14:ligatures w14:val="standardContextual"/>
        </w:rPr>
        <w:t xml:space="preserve"> </w:t>
      </w:r>
      <w:r w:rsidR="00E10660" w:rsidRPr="00E10660">
        <w:rPr>
          <w:rFonts w:asciiTheme="minorHAnsi" w:eastAsia="Yu Mincho" w:hAnsiTheme="minorHAnsi" w:cs="Arial"/>
          <w:kern w:val="2"/>
          <w:lang w:eastAsia="en-GB"/>
          <w14:ligatures w14:val="standardContextual"/>
        </w:rPr>
        <w:t>presso</w:t>
      </w:r>
      <w:r w:rsidR="00511B0A">
        <w:rPr>
          <w:rFonts w:asciiTheme="minorHAnsi" w:eastAsia="Yu Mincho" w:hAnsiTheme="minorHAnsi" w:cs="Arial"/>
          <w:kern w:val="2"/>
          <w:lang w:eastAsia="en-GB"/>
          <w14:ligatures w14:val="standardContextual"/>
        </w:rPr>
        <w:t xml:space="preserve"> la</w:t>
      </w:r>
      <w:r w:rsidR="00E10660" w:rsidRPr="00E10660">
        <w:rPr>
          <w:rFonts w:asciiTheme="minorHAnsi" w:eastAsia="Yu Mincho" w:hAnsiTheme="minorHAnsi" w:cs="Arial"/>
          <w:kern w:val="2"/>
          <w:lang w:eastAsia="en-GB"/>
          <w14:ligatures w14:val="standardContextual"/>
        </w:rPr>
        <w:t xml:space="preserve"> </w:t>
      </w:r>
      <w:r w:rsidR="005A03F6">
        <w:rPr>
          <w:rFonts w:asciiTheme="minorHAnsi" w:eastAsia="Yu Mincho" w:hAnsiTheme="minorHAnsi" w:cs="Arial"/>
          <w:kern w:val="2"/>
          <w:lang w:eastAsia="en-GB"/>
          <w14:ligatures w14:val="standardContextual"/>
        </w:rPr>
        <w:t xml:space="preserve">stazione di ricarica </w:t>
      </w:r>
      <w:r w:rsidR="00E10660" w:rsidRPr="00E10660">
        <w:rPr>
          <w:rFonts w:asciiTheme="minorHAnsi" w:eastAsia="Yu Mincho" w:hAnsiTheme="minorHAnsi" w:cs="Arial"/>
          <w:kern w:val="2"/>
          <w:lang w:eastAsia="en-GB"/>
          <w14:ligatures w14:val="standardContextual"/>
        </w:rPr>
        <w:t xml:space="preserve">pubblica da 1.000 kW </w:t>
      </w:r>
      <w:r w:rsidR="0023273E">
        <w:rPr>
          <w:rFonts w:asciiTheme="minorHAnsi" w:eastAsia="Yu Mincho" w:hAnsiTheme="minorHAnsi" w:cs="Arial"/>
          <w:kern w:val="2"/>
          <w:lang w:eastAsia="en-GB"/>
          <w14:ligatures w14:val="standardContextual"/>
        </w:rPr>
        <w:t xml:space="preserve">situata </w:t>
      </w:r>
      <w:r w:rsidR="00E10660">
        <w:rPr>
          <w:rFonts w:asciiTheme="minorHAnsi" w:eastAsia="Yu Mincho" w:hAnsiTheme="minorHAnsi" w:cs="Arial"/>
          <w:kern w:val="2"/>
          <w:lang w:eastAsia="en-GB"/>
          <w14:ligatures w14:val="standardContextual"/>
        </w:rPr>
        <w:t>a Varna, in provincia di Bolzano</w:t>
      </w:r>
      <w:r w:rsidR="00C35A0B">
        <w:rPr>
          <w:rFonts w:asciiTheme="minorHAnsi" w:eastAsia="Yu Mincho" w:hAnsiTheme="minorHAnsi" w:cs="Arial"/>
          <w:kern w:val="2"/>
          <w:lang w:eastAsia="en-GB"/>
          <w14:ligatures w14:val="standardContextual"/>
        </w:rPr>
        <w:t>/Bozen</w:t>
      </w:r>
      <w:r w:rsidRPr="00E10660">
        <w:rPr>
          <w:rFonts w:asciiTheme="minorHAnsi" w:eastAsia="Yu Mincho" w:hAnsiTheme="minorHAnsi" w:cs="Arial"/>
          <w:kern w:val="2"/>
          <w:lang w:eastAsia="en-GB"/>
          <w14:ligatures w14:val="standardContextual"/>
        </w:rPr>
        <w:t>.</w:t>
      </w:r>
    </w:p>
    <w:p w14:paraId="5CDEB8D1" w14:textId="5B490372" w:rsidR="005A03F6" w:rsidRDefault="00405191" w:rsidP="005A03F6">
      <w:pPr>
        <w:spacing w:line="259" w:lineRule="auto"/>
        <w:jc w:val="both"/>
        <w:rPr>
          <w:rFonts w:asciiTheme="minorHAnsi" w:eastAsia="Yu Mincho" w:hAnsiTheme="minorHAnsi" w:cs="Arial"/>
          <w:kern w:val="2"/>
          <w:lang w:eastAsia="en-GB"/>
          <w14:ligatures w14:val="standardContextual"/>
        </w:rPr>
      </w:pPr>
      <w:r w:rsidRPr="00405191">
        <w:rPr>
          <w:rFonts w:asciiTheme="minorHAnsi" w:eastAsia="Yu Mincho" w:hAnsiTheme="minorHAnsi" w:cs="Arial"/>
          <w:kern w:val="2"/>
          <w:lang w:eastAsia="en-GB"/>
          <w14:ligatures w14:val="standardContextual"/>
        </w:rPr>
        <w:t>Questo traguardo</w:t>
      </w:r>
      <w:r w:rsidR="00212760" w:rsidRPr="00212760">
        <w:rPr>
          <w:rFonts w:asciiTheme="minorHAnsi" w:eastAsia="Yu Mincho" w:hAnsiTheme="minorHAnsi" w:cs="Arial"/>
          <w:kern w:val="2"/>
          <w:lang w:eastAsia="en-GB"/>
          <w14:ligatures w14:val="standardContextual"/>
        </w:rPr>
        <w:t xml:space="preserve"> non rappresenta solo un record numerico, ma una </w:t>
      </w:r>
      <w:r w:rsidR="00B4441B">
        <w:rPr>
          <w:rFonts w:asciiTheme="minorHAnsi" w:eastAsia="Yu Mincho" w:hAnsiTheme="minorHAnsi" w:cs="Arial"/>
          <w:kern w:val="2"/>
          <w:lang w:eastAsia="en-GB"/>
          <w14:ligatures w14:val="standardContextual"/>
        </w:rPr>
        <w:t xml:space="preserve">concreta </w:t>
      </w:r>
      <w:r w:rsidR="00212760" w:rsidRPr="00212760">
        <w:rPr>
          <w:rFonts w:asciiTheme="minorHAnsi" w:eastAsia="Yu Mincho" w:hAnsiTheme="minorHAnsi" w:cs="Arial"/>
          <w:kern w:val="2"/>
          <w:lang w:eastAsia="en-GB"/>
          <w14:ligatures w14:val="standardContextual"/>
        </w:rPr>
        <w:t xml:space="preserve">dimostrazione di </w:t>
      </w:r>
      <w:r w:rsidR="00B4441B">
        <w:rPr>
          <w:rFonts w:asciiTheme="minorHAnsi" w:eastAsia="Yu Mincho" w:hAnsiTheme="minorHAnsi" w:cs="Arial"/>
          <w:kern w:val="2"/>
          <w:lang w:eastAsia="en-GB"/>
          <w14:ligatures w14:val="standardContextual"/>
        </w:rPr>
        <w:t>eccellenza</w:t>
      </w:r>
      <w:r w:rsidR="00212760" w:rsidRPr="00212760">
        <w:rPr>
          <w:rFonts w:asciiTheme="minorHAnsi" w:eastAsia="Yu Mincho" w:hAnsiTheme="minorHAnsi" w:cs="Arial"/>
          <w:kern w:val="2"/>
          <w:lang w:eastAsia="en-GB"/>
          <w14:ligatures w14:val="standardContextual"/>
        </w:rPr>
        <w:t xml:space="preserve"> tecnologica: </w:t>
      </w:r>
      <w:r w:rsidR="00212760" w:rsidRPr="000106B8">
        <w:rPr>
          <w:rFonts w:asciiTheme="minorHAnsi" w:eastAsia="Yu Mincho" w:hAnsiTheme="minorHAnsi" w:cs="Arial"/>
          <w:b/>
          <w:bCs/>
          <w:kern w:val="2"/>
          <w:lang w:eastAsia="en-GB"/>
          <w14:ligatures w14:val="standardContextual"/>
        </w:rPr>
        <w:t>G9 MY26</w:t>
      </w:r>
      <w:r w:rsidR="00212760" w:rsidRPr="00212760">
        <w:rPr>
          <w:rFonts w:asciiTheme="minorHAnsi" w:eastAsia="Yu Mincho" w:hAnsiTheme="minorHAnsi" w:cs="Arial"/>
          <w:kern w:val="2"/>
          <w:lang w:eastAsia="en-GB"/>
          <w14:ligatures w14:val="standardContextual"/>
        </w:rPr>
        <w:t xml:space="preserve"> è l'unica vettura di serie </w:t>
      </w:r>
      <w:r w:rsidR="005A03F6">
        <w:rPr>
          <w:rFonts w:asciiTheme="minorHAnsi" w:eastAsia="Yu Mincho" w:hAnsiTheme="minorHAnsi" w:cs="Arial"/>
          <w:kern w:val="2"/>
          <w:lang w:eastAsia="en-GB"/>
          <w14:ligatures w14:val="standardContextual"/>
        </w:rPr>
        <w:t xml:space="preserve">disponibile </w:t>
      </w:r>
      <w:r w:rsidR="00212760" w:rsidRPr="00212760">
        <w:rPr>
          <w:rFonts w:asciiTheme="minorHAnsi" w:eastAsia="Yu Mincho" w:hAnsiTheme="minorHAnsi" w:cs="Arial"/>
          <w:kern w:val="2"/>
          <w:lang w:eastAsia="en-GB"/>
          <w14:ligatures w14:val="standardContextual"/>
        </w:rPr>
        <w:t xml:space="preserve">in Europa </w:t>
      </w:r>
      <w:r w:rsidR="00D44F52">
        <w:rPr>
          <w:rFonts w:asciiTheme="minorHAnsi" w:eastAsia="Yu Mincho" w:hAnsiTheme="minorHAnsi" w:cs="Arial"/>
          <w:kern w:val="2"/>
          <w:lang w:eastAsia="en-GB"/>
          <w14:ligatures w14:val="standardContextual"/>
        </w:rPr>
        <w:t>in grado di raggiungere</w:t>
      </w:r>
      <w:r w:rsidR="00212760" w:rsidRPr="00212760">
        <w:rPr>
          <w:rFonts w:asciiTheme="minorHAnsi" w:eastAsia="Yu Mincho" w:hAnsiTheme="minorHAnsi" w:cs="Arial"/>
          <w:kern w:val="2"/>
          <w:lang w:eastAsia="en-GB"/>
          <w14:ligatures w14:val="standardContextual"/>
        </w:rPr>
        <w:t xml:space="preserve"> un picco teorico di ricarica fino a </w:t>
      </w:r>
      <w:r w:rsidR="00212760" w:rsidRPr="00212760">
        <w:rPr>
          <w:rFonts w:asciiTheme="minorHAnsi" w:eastAsia="Yu Mincho" w:hAnsiTheme="minorHAnsi" w:cs="Arial"/>
          <w:b/>
          <w:bCs/>
          <w:kern w:val="2"/>
          <w:lang w:eastAsia="en-GB"/>
          <w14:ligatures w14:val="standardContextual"/>
        </w:rPr>
        <w:t>525 kW</w:t>
      </w:r>
      <w:r w:rsidR="00212760" w:rsidRPr="00212760">
        <w:rPr>
          <w:rFonts w:asciiTheme="minorHAnsi" w:eastAsia="Yu Mincho" w:hAnsiTheme="minorHAnsi" w:cs="Arial"/>
          <w:kern w:val="2"/>
          <w:lang w:eastAsia="en-GB"/>
          <w14:ligatures w14:val="standardContextual"/>
        </w:rPr>
        <w:t>.</w:t>
      </w:r>
    </w:p>
    <w:p w14:paraId="644947CD" w14:textId="2F07E79C" w:rsidR="005A03F6" w:rsidRPr="00E10660" w:rsidRDefault="005A03F6" w:rsidP="005A03F6">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 xml:space="preserve">Il </w:t>
      </w:r>
      <w:r w:rsidRPr="00212760">
        <w:rPr>
          <w:rFonts w:asciiTheme="minorHAnsi" w:eastAsia="Yu Mincho" w:hAnsiTheme="minorHAnsi" w:cs="Arial"/>
          <w:kern w:val="2"/>
          <w:lang w:eastAsia="en-GB"/>
          <w14:ligatures w14:val="standardContextual"/>
        </w:rPr>
        <w:t xml:space="preserve">test </w:t>
      </w:r>
      <w:r>
        <w:rPr>
          <w:rFonts w:asciiTheme="minorHAnsi" w:eastAsia="Yu Mincho" w:hAnsiTheme="minorHAnsi" w:cs="Arial"/>
          <w:kern w:val="2"/>
          <w:lang w:eastAsia="en-GB"/>
          <w14:ligatures w14:val="standardContextual"/>
        </w:rPr>
        <w:t xml:space="preserve">è stato </w:t>
      </w:r>
      <w:r w:rsidRPr="00212760">
        <w:rPr>
          <w:rFonts w:asciiTheme="minorHAnsi" w:eastAsia="Yu Mincho" w:hAnsiTheme="minorHAnsi" w:cs="Arial"/>
          <w:kern w:val="2"/>
          <w:lang w:eastAsia="en-GB"/>
          <w14:ligatures w14:val="standardContextual"/>
        </w:rPr>
        <w:t>condotto</w:t>
      </w:r>
      <w:r>
        <w:rPr>
          <w:rFonts w:asciiTheme="minorHAnsi" w:eastAsia="Yu Mincho" w:hAnsiTheme="minorHAnsi" w:cs="Arial"/>
          <w:kern w:val="2"/>
          <w:lang w:eastAsia="en-GB"/>
          <w14:ligatures w14:val="standardContextual"/>
        </w:rPr>
        <w:t xml:space="preserve"> da</w:t>
      </w:r>
      <w:r w:rsidRPr="00212760">
        <w:rPr>
          <w:rFonts w:asciiTheme="minorHAnsi" w:eastAsia="Yu Mincho" w:hAnsiTheme="minorHAnsi" w:cs="Arial"/>
          <w:kern w:val="2"/>
          <w:lang w:eastAsia="en-GB"/>
          <w14:ligatures w14:val="standardContextual"/>
        </w:rPr>
        <w:t xml:space="preserve"> </w:t>
      </w:r>
      <w:r w:rsidRPr="00212760">
        <w:rPr>
          <w:rFonts w:asciiTheme="minorHAnsi" w:eastAsia="Yu Mincho" w:hAnsiTheme="minorHAnsi" w:cs="Arial"/>
          <w:b/>
          <w:bCs/>
          <w:kern w:val="2"/>
          <w:lang w:eastAsia="en-GB"/>
          <w14:ligatures w14:val="standardContextual"/>
        </w:rPr>
        <w:t>Paolo Mariano</w:t>
      </w:r>
      <w:r>
        <w:rPr>
          <w:rFonts w:asciiTheme="minorHAnsi" w:eastAsia="Yu Mincho" w:hAnsiTheme="minorHAnsi" w:cs="Arial"/>
          <w:b/>
          <w:bCs/>
          <w:kern w:val="2"/>
          <w:lang w:eastAsia="en-GB"/>
          <w14:ligatures w14:val="standardContextual"/>
        </w:rPr>
        <w:t xml:space="preserve">, </w:t>
      </w:r>
      <w:r w:rsidRPr="00212760">
        <w:rPr>
          <w:rFonts w:asciiTheme="minorHAnsi" w:eastAsia="Yu Mincho" w:hAnsiTheme="minorHAnsi" w:cs="Arial"/>
          <w:kern w:val="2"/>
          <w:lang w:eastAsia="en-GB"/>
          <w14:ligatures w14:val="standardContextual"/>
        </w:rPr>
        <w:t>divulgatore ed esperto di EV</w:t>
      </w:r>
      <w:r>
        <w:rPr>
          <w:rFonts w:asciiTheme="minorHAnsi" w:eastAsia="Yu Mincho" w:hAnsiTheme="minorHAnsi" w:cs="Arial"/>
          <w:kern w:val="2"/>
          <w:lang w:eastAsia="en-GB"/>
          <w14:ligatures w14:val="standardContextual"/>
        </w:rPr>
        <w:t>.</w:t>
      </w:r>
    </w:p>
    <w:p w14:paraId="69AD1DD6" w14:textId="7D2E9413" w:rsidR="0023273E" w:rsidRDefault="00714676" w:rsidP="00212760">
      <w:pPr>
        <w:spacing w:line="259" w:lineRule="auto"/>
        <w:jc w:val="both"/>
        <w:rPr>
          <w:rFonts w:asciiTheme="minorHAnsi" w:eastAsia="Yu Mincho" w:hAnsiTheme="minorHAnsi" w:cs="Arial"/>
          <w:b/>
          <w:bCs/>
          <w:kern w:val="2"/>
          <w:lang w:eastAsia="en-GB"/>
          <w14:ligatures w14:val="standardContextual"/>
        </w:rPr>
      </w:pPr>
      <w:r w:rsidRPr="00714676">
        <w:rPr>
          <w:rFonts w:asciiTheme="minorHAnsi" w:eastAsia="Yu Mincho" w:hAnsiTheme="minorHAnsi" w:cs="Arial"/>
          <w:b/>
          <w:bCs/>
          <w:kern w:val="2"/>
          <w:lang w:eastAsia="en-GB"/>
          <w14:ligatures w14:val="standardContextual"/>
        </w:rPr>
        <w:t>Oltre il picco: la stabilità che fa la differenza</w:t>
      </w:r>
    </w:p>
    <w:p w14:paraId="0A58361F" w14:textId="5C6E7E9A" w:rsidR="00212760" w:rsidRPr="00212760" w:rsidRDefault="00B00144" w:rsidP="00212760">
      <w:pPr>
        <w:spacing w:line="259" w:lineRule="auto"/>
        <w:jc w:val="both"/>
        <w:rPr>
          <w:rFonts w:asciiTheme="minorHAnsi" w:eastAsia="Yu Mincho" w:hAnsiTheme="minorHAnsi" w:cs="Arial"/>
          <w:kern w:val="2"/>
          <w:lang w:eastAsia="en-GB"/>
          <w14:ligatures w14:val="standardContextual"/>
        </w:rPr>
      </w:pPr>
      <w:r w:rsidRPr="00B00144">
        <w:rPr>
          <w:rFonts w:asciiTheme="minorHAnsi" w:eastAsia="Yu Mincho" w:hAnsiTheme="minorHAnsi" w:cs="Arial"/>
          <w:kern w:val="2"/>
          <w:lang w:eastAsia="en-GB"/>
          <w14:ligatures w14:val="standardContextual"/>
        </w:rPr>
        <w:t xml:space="preserve">Dal test emerge soprattutto la </w:t>
      </w:r>
      <w:r w:rsidR="006B51CC">
        <w:rPr>
          <w:rFonts w:asciiTheme="minorHAnsi" w:eastAsia="Yu Mincho" w:hAnsiTheme="minorHAnsi" w:cs="Arial"/>
          <w:kern w:val="2"/>
          <w:lang w:eastAsia="en-GB"/>
          <w14:ligatures w14:val="standardContextual"/>
        </w:rPr>
        <w:t xml:space="preserve">stabilità </w:t>
      </w:r>
      <w:r w:rsidRPr="0023273E">
        <w:rPr>
          <w:rFonts w:asciiTheme="minorHAnsi" w:eastAsia="Yu Mincho" w:hAnsiTheme="minorHAnsi" w:cs="Arial"/>
          <w:kern w:val="2"/>
          <w:lang w:eastAsia="en-GB"/>
          <w14:ligatures w14:val="standardContextual"/>
        </w:rPr>
        <w:t>dell’erogazione</w:t>
      </w:r>
      <w:r w:rsidRPr="00B00144">
        <w:rPr>
          <w:rFonts w:asciiTheme="minorHAnsi" w:eastAsia="Yu Mincho" w:hAnsiTheme="minorHAnsi" w:cs="Arial"/>
          <w:kern w:val="2"/>
          <w:lang w:eastAsia="en-GB"/>
          <w14:ligatures w14:val="standardContextual"/>
        </w:rPr>
        <w:t xml:space="preserve">: </w:t>
      </w:r>
      <w:r w:rsidR="006B51CC">
        <w:rPr>
          <w:rFonts w:asciiTheme="minorHAnsi" w:eastAsia="Yu Mincho" w:hAnsiTheme="minorHAnsi" w:cs="Arial"/>
          <w:kern w:val="2"/>
          <w:lang w:eastAsia="en-GB"/>
          <w14:ligatures w14:val="standardContextual"/>
        </w:rPr>
        <w:t>oltre</w:t>
      </w:r>
      <w:r w:rsidRPr="00B00144">
        <w:rPr>
          <w:rFonts w:asciiTheme="minorHAnsi" w:eastAsia="Yu Mincho" w:hAnsiTheme="minorHAnsi" w:cs="Arial"/>
          <w:kern w:val="2"/>
          <w:lang w:eastAsia="en-GB"/>
          <w14:ligatures w14:val="standardContextual"/>
        </w:rPr>
        <w:t xml:space="preserve"> il picco istantaneo, </w:t>
      </w:r>
      <w:r w:rsidR="005A03F6">
        <w:rPr>
          <w:rFonts w:asciiTheme="minorHAnsi" w:eastAsia="Yu Mincho" w:hAnsiTheme="minorHAnsi" w:cs="Arial"/>
          <w:kern w:val="2"/>
          <w:lang w:eastAsia="en-GB"/>
          <w14:ligatures w14:val="standardContextual"/>
        </w:rPr>
        <w:t xml:space="preserve">colpisce </w:t>
      </w:r>
      <w:r w:rsidRPr="00B00144">
        <w:rPr>
          <w:rFonts w:asciiTheme="minorHAnsi" w:eastAsia="Yu Mincho" w:hAnsiTheme="minorHAnsi" w:cs="Arial"/>
          <w:kern w:val="2"/>
          <w:lang w:eastAsia="en-GB"/>
          <w14:ligatures w14:val="standardContextual"/>
        </w:rPr>
        <w:t>la capacità di XPENG G9 MY26 di mantenere un</w:t>
      </w:r>
      <w:r w:rsidR="005A03F6">
        <w:rPr>
          <w:rFonts w:asciiTheme="minorHAnsi" w:eastAsia="Yu Mincho" w:hAnsiTheme="minorHAnsi" w:cs="Arial"/>
          <w:kern w:val="2"/>
          <w:lang w:eastAsia="en-GB"/>
          <w14:ligatures w14:val="standardContextual"/>
        </w:rPr>
        <w:t xml:space="preserve"> livello </w:t>
      </w:r>
      <w:r w:rsidRPr="00B00144">
        <w:rPr>
          <w:rFonts w:asciiTheme="minorHAnsi" w:eastAsia="Yu Mincho" w:hAnsiTheme="minorHAnsi" w:cs="Arial"/>
          <w:kern w:val="2"/>
          <w:lang w:eastAsia="en-GB"/>
          <w14:ligatures w14:val="standardContextual"/>
        </w:rPr>
        <w:t xml:space="preserve">di ricarica </w:t>
      </w:r>
      <w:r w:rsidR="005A03F6">
        <w:rPr>
          <w:rFonts w:asciiTheme="minorHAnsi" w:eastAsia="Yu Mincho" w:hAnsiTheme="minorHAnsi" w:cs="Arial"/>
          <w:kern w:val="2"/>
          <w:lang w:eastAsia="en-GB"/>
          <w14:ligatures w14:val="standardContextual"/>
        </w:rPr>
        <w:t xml:space="preserve">costante e </w:t>
      </w:r>
      <w:r w:rsidRPr="00B00144">
        <w:rPr>
          <w:rFonts w:asciiTheme="minorHAnsi" w:eastAsia="Yu Mincho" w:hAnsiTheme="minorHAnsi" w:cs="Arial"/>
          <w:kern w:val="2"/>
          <w:lang w:eastAsia="en-GB"/>
          <w14:ligatures w14:val="standardContextual"/>
        </w:rPr>
        <w:t>stabile</w:t>
      </w:r>
      <w:r w:rsidR="005A03F6">
        <w:rPr>
          <w:rFonts w:asciiTheme="minorHAnsi" w:eastAsia="Yu Mincho" w:hAnsiTheme="minorHAnsi" w:cs="Arial"/>
          <w:kern w:val="2"/>
          <w:lang w:eastAsia="en-GB"/>
          <w14:ligatures w14:val="standardContextual"/>
        </w:rPr>
        <w:t xml:space="preserve"> nel tempo</w:t>
      </w:r>
      <w:r w:rsidR="00212760" w:rsidRPr="00212760">
        <w:rPr>
          <w:rFonts w:asciiTheme="minorHAnsi" w:eastAsia="Yu Mincho" w:hAnsiTheme="minorHAnsi" w:cs="Arial"/>
          <w:kern w:val="2"/>
          <w:lang w:eastAsia="en-GB"/>
          <w14:ligatures w14:val="standardContextual"/>
        </w:rPr>
        <w:t xml:space="preserve">. A differenza delle comuni "curve di ricarica" che flettono rapidamente al salire della temperatura o dello stato di carica, XPENG G9 MY26 ha mostrato una </w:t>
      </w:r>
      <w:r w:rsidR="005A03F6">
        <w:rPr>
          <w:rFonts w:asciiTheme="minorHAnsi" w:eastAsia="Yu Mincho" w:hAnsiTheme="minorHAnsi" w:cs="Arial"/>
          <w:kern w:val="2"/>
          <w:lang w:eastAsia="en-GB"/>
          <w14:ligatures w14:val="standardContextual"/>
        </w:rPr>
        <w:t>“</w:t>
      </w:r>
      <w:r w:rsidR="00212760" w:rsidRPr="00212760">
        <w:rPr>
          <w:rFonts w:asciiTheme="minorHAnsi" w:eastAsia="Yu Mincho" w:hAnsiTheme="minorHAnsi" w:cs="Arial"/>
          <w:kern w:val="2"/>
          <w:lang w:eastAsia="en-GB"/>
          <w14:ligatures w14:val="standardContextual"/>
        </w:rPr>
        <w:t>linea retta</w:t>
      </w:r>
      <w:r w:rsidR="005A03F6">
        <w:rPr>
          <w:rFonts w:asciiTheme="minorHAnsi" w:eastAsia="Yu Mincho" w:hAnsiTheme="minorHAnsi" w:cs="Arial"/>
          <w:kern w:val="2"/>
          <w:lang w:eastAsia="en-GB"/>
          <w14:ligatures w14:val="standardContextual"/>
        </w:rPr>
        <w:t>”</w:t>
      </w:r>
      <w:r w:rsidR="00A6557C" w:rsidRPr="00A6557C">
        <w:rPr>
          <w:rFonts w:asciiTheme="minorHAnsi" w:eastAsia="Yu Mincho" w:hAnsiTheme="minorHAnsi" w:cs="Arial"/>
          <w:kern w:val="2"/>
          <w:lang w:eastAsia="en-GB"/>
          <w14:ligatures w14:val="standardContextual"/>
        </w:rPr>
        <w:t xml:space="preserve"> per un tempo straordinari</w:t>
      </w:r>
      <w:r w:rsidR="00C803C7">
        <w:rPr>
          <w:rFonts w:asciiTheme="minorHAnsi" w:eastAsia="Yu Mincho" w:hAnsiTheme="minorHAnsi" w:cs="Arial"/>
          <w:kern w:val="2"/>
          <w:lang w:eastAsia="en-GB"/>
          <w14:ligatures w14:val="standardContextual"/>
        </w:rPr>
        <w:t>amente lungo</w:t>
      </w:r>
      <w:r w:rsidR="00212760" w:rsidRPr="00212760">
        <w:rPr>
          <w:rFonts w:asciiTheme="minorHAnsi" w:eastAsia="Yu Mincho" w:hAnsiTheme="minorHAnsi" w:cs="Arial"/>
          <w:kern w:val="2"/>
          <w:lang w:eastAsia="en-GB"/>
          <w14:ligatures w14:val="standardContextual"/>
        </w:rPr>
        <w:t>.</w:t>
      </w:r>
    </w:p>
    <w:p w14:paraId="7520E880" w14:textId="0E7234C0" w:rsidR="00212760" w:rsidRPr="00212760" w:rsidRDefault="00212760" w:rsidP="002D36C1">
      <w:pPr>
        <w:spacing w:line="259" w:lineRule="auto"/>
        <w:jc w:val="both"/>
        <w:rPr>
          <w:rFonts w:asciiTheme="minorHAnsi" w:eastAsia="Yu Mincho" w:hAnsiTheme="minorHAnsi" w:cs="Arial"/>
          <w:kern w:val="2"/>
          <w:lang w:eastAsia="en-GB"/>
          <w14:ligatures w14:val="standardContextual"/>
        </w:rPr>
      </w:pPr>
      <w:r w:rsidRPr="00212760">
        <w:rPr>
          <w:rFonts w:asciiTheme="minorHAnsi" w:eastAsia="Yu Mincho" w:hAnsiTheme="minorHAnsi" w:cs="Arial"/>
          <w:kern w:val="2"/>
          <w:lang w:eastAsia="en-GB"/>
          <w14:ligatures w14:val="standardContextual"/>
        </w:rPr>
        <w:lastRenderedPageBreak/>
        <w:t xml:space="preserve">Una volta raggiunto il plateau, il sistema ha mantenuto una potenza di </w:t>
      </w:r>
      <w:r w:rsidRPr="00212760">
        <w:rPr>
          <w:rFonts w:asciiTheme="minorHAnsi" w:eastAsia="Yu Mincho" w:hAnsiTheme="minorHAnsi" w:cs="Arial"/>
          <w:b/>
          <w:bCs/>
          <w:kern w:val="2"/>
          <w:lang w:eastAsia="en-GB"/>
          <w14:ligatures w14:val="standardContextual"/>
        </w:rPr>
        <w:t>400 kW</w:t>
      </w:r>
      <w:r w:rsidR="00814591">
        <w:rPr>
          <w:rFonts w:asciiTheme="minorHAnsi" w:eastAsia="Yu Mincho" w:hAnsiTheme="minorHAnsi" w:cs="Arial"/>
          <w:b/>
          <w:bCs/>
          <w:kern w:val="2"/>
          <w:lang w:eastAsia="en-GB"/>
          <w14:ligatures w14:val="standardContextual"/>
        </w:rPr>
        <w:t xml:space="preserve"> </w:t>
      </w:r>
      <w:r w:rsidR="00814591">
        <w:rPr>
          <w:rFonts w:asciiTheme="minorHAnsi" w:eastAsia="Yu Mincho" w:hAnsiTheme="minorHAnsi" w:cs="Arial"/>
          <w:kern w:val="2"/>
          <w:lang w:eastAsia="en-GB"/>
          <w14:ligatures w14:val="standardContextual"/>
        </w:rPr>
        <w:t xml:space="preserve">fino al 34% </w:t>
      </w:r>
      <w:r w:rsidR="005A03F6">
        <w:rPr>
          <w:rFonts w:asciiTheme="minorHAnsi" w:eastAsia="Yu Mincho" w:hAnsiTheme="minorHAnsi" w:cs="Arial"/>
          <w:kern w:val="2"/>
          <w:lang w:eastAsia="en-GB"/>
          <w14:ligatures w14:val="standardContextual"/>
        </w:rPr>
        <w:t xml:space="preserve">del livello </w:t>
      </w:r>
      <w:r w:rsidR="006D77D8">
        <w:rPr>
          <w:rFonts w:asciiTheme="minorHAnsi" w:eastAsia="Yu Mincho" w:hAnsiTheme="minorHAnsi" w:cs="Arial"/>
          <w:kern w:val="2"/>
          <w:lang w:eastAsia="en-GB"/>
          <w14:ligatures w14:val="standardContextual"/>
        </w:rPr>
        <w:t>di</w:t>
      </w:r>
      <w:r w:rsidR="00814591">
        <w:rPr>
          <w:rFonts w:asciiTheme="minorHAnsi" w:eastAsia="Yu Mincho" w:hAnsiTheme="minorHAnsi" w:cs="Arial"/>
          <w:kern w:val="2"/>
          <w:lang w:eastAsia="en-GB"/>
          <w14:ligatures w14:val="standardContextual"/>
        </w:rPr>
        <w:t xml:space="preserve"> ricarica</w:t>
      </w:r>
      <w:r w:rsidRPr="00212760">
        <w:rPr>
          <w:rFonts w:asciiTheme="minorHAnsi" w:eastAsia="Yu Mincho" w:hAnsiTheme="minorHAnsi" w:cs="Arial"/>
          <w:kern w:val="2"/>
          <w:lang w:eastAsia="en-GB"/>
          <w14:ligatures w14:val="standardContextual"/>
        </w:rPr>
        <w:t>,</w:t>
      </w:r>
      <w:r w:rsidR="006D77D8">
        <w:rPr>
          <w:rFonts w:asciiTheme="minorHAnsi" w:eastAsia="Yu Mincho" w:hAnsiTheme="minorHAnsi" w:cs="Arial"/>
          <w:kern w:val="2"/>
          <w:lang w:eastAsia="en-GB"/>
          <w14:ligatures w14:val="standardContextual"/>
        </w:rPr>
        <w:t xml:space="preserve"> </w:t>
      </w:r>
      <w:r w:rsidR="005A03F6">
        <w:rPr>
          <w:rFonts w:asciiTheme="minorHAnsi" w:eastAsia="Yu Mincho" w:hAnsiTheme="minorHAnsi" w:cs="Arial"/>
          <w:kern w:val="2"/>
          <w:lang w:eastAsia="en-GB"/>
          <w14:ligatures w14:val="standardContextual"/>
        </w:rPr>
        <w:t xml:space="preserve">raggiungendo </w:t>
      </w:r>
      <w:r w:rsidRPr="00212760">
        <w:rPr>
          <w:rFonts w:asciiTheme="minorHAnsi" w:eastAsia="Yu Mincho" w:hAnsiTheme="minorHAnsi" w:cs="Arial"/>
          <w:kern w:val="2"/>
          <w:lang w:eastAsia="en-GB"/>
          <w14:ligatures w14:val="standardContextual"/>
        </w:rPr>
        <w:t xml:space="preserve">una </w:t>
      </w:r>
      <w:r w:rsidRPr="00212760">
        <w:rPr>
          <w:rFonts w:asciiTheme="minorHAnsi" w:eastAsia="Yu Mincho" w:hAnsiTheme="minorHAnsi" w:cs="Arial"/>
          <w:b/>
          <w:bCs/>
          <w:kern w:val="2"/>
          <w:lang w:eastAsia="en-GB"/>
          <w14:ligatures w14:val="standardContextual"/>
        </w:rPr>
        <w:t>potenza media</w:t>
      </w:r>
      <w:r w:rsidR="00A6557C">
        <w:rPr>
          <w:rFonts w:asciiTheme="minorHAnsi" w:eastAsia="Yu Mincho" w:hAnsiTheme="minorHAnsi" w:cs="Arial"/>
          <w:b/>
          <w:bCs/>
          <w:kern w:val="2"/>
          <w:lang w:eastAsia="en-GB"/>
          <w14:ligatures w14:val="standardContextual"/>
        </w:rPr>
        <w:t xml:space="preserve"> </w:t>
      </w:r>
      <w:r w:rsidRPr="00212760">
        <w:rPr>
          <w:rFonts w:asciiTheme="minorHAnsi" w:eastAsia="Yu Mincho" w:hAnsiTheme="minorHAnsi" w:cs="Arial"/>
          <w:b/>
          <w:bCs/>
          <w:kern w:val="2"/>
          <w:lang w:eastAsia="en-GB"/>
          <w14:ligatures w14:val="standardContextual"/>
        </w:rPr>
        <w:t>di oltre 347 kW</w:t>
      </w:r>
      <w:r w:rsidRPr="00212760">
        <w:rPr>
          <w:rFonts w:asciiTheme="minorHAnsi" w:eastAsia="Yu Mincho" w:hAnsiTheme="minorHAnsi" w:cs="Arial"/>
          <w:kern w:val="2"/>
          <w:lang w:eastAsia="en-GB"/>
          <w14:ligatures w14:val="standardContextual"/>
        </w:rPr>
        <w:t xml:space="preserve"> </w:t>
      </w:r>
      <w:r w:rsidR="00AD3BCE">
        <w:rPr>
          <w:rFonts w:asciiTheme="minorHAnsi" w:eastAsia="Yu Mincho" w:hAnsiTheme="minorHAnsi" w:cs="Arial"/>
          <w:kern w:val="2"/>
          <w:lang w:eastAsia="en-GB"/>
          <w14:ligatures w14:val="standardContextual"/>
        </w:rPr>
        <w:t xml:space="preserve">nell’intero ciclo </w:t>
      </w:r>
      <w:r w:rsidRPr="00212760">
        <w:rPr>
          <w:rFonts w:asciiTheme="minorHAnsi" w:eastAsia="Yu Mincho" w:hAnsiTheme="minorHAnsi" w:cs="Arial"/>
          <w:kern w:val="2"/>
          <w:lang w:eastAsia="en-GB"/>
          <w14:ligatures w14:val="standardContextual"/>
        </w:rPr>
        <w:t xml:space="preserve">10-80%. Questo ha </w:t>
      </w:r>
      <w:r w:rsidR="00B04D01">
        <w:rPr>
          <w:rFonts w:asciiTheme="minorHAnsi" w:eastAsia="Yu Mincho" w:hAnsiTheme="minorHAnsi" w:cs="Arial"/>
          <w:kern w:val="2"/>
          <w:lang w:eastAsia="en-GB"/>
          <w14:ligatures w14:val="standardContextual"/>
        </w:rPr>
        <w:t>permesso</w:t>
      </w:r>
      <w:r w:rsidRPr="00212760">
        <w:rPr>
          <w:rFonts w:asciiTheme="minorHAnsi" w:eastAsia="Yu Mincho" w:hAnsiTheme="minorHAnsi" w:cs="Arial"/>
          <w:kern w:val="2"/>
          <w:lang w:eastAsia="en-GB"/>
          <w14:ligatures w14:val="standardContextual"/>
        </w:rPr>
        <w:t xml:space="preserve"> di recuperare centinaia di chilometri di autonomia </w:t>
      </w:r>
      <w:r w:rsidR="002D36C1">
        <w:rPr>
          <w:rFonts w:asciiTheme="minorHAnsi" w:eastAsia="Yu Mincho" w:hAnsiTheme="minorHAnsi" w:cs="Arial"/>
          <w:kern w:val="2"/>
          <w:lang w:eastAsia="en-GB"/>
          <w14:ligatures w14:val="standardContextual"/>
        </w:rPr>
        <w:t>in appena</w:t>
      </w:r>
      <w:r w:rsidRPr="00212760">
        <w:rPr>
          <w:rFonts w:asciiTheme="minorHAnsi" w:eastAsia="Yu Mincho" w:hAnsiTheme="minorHAnsi" w:cs="Arial"/>
          <w:kern w:val="2"/>
          <w:lang w:eastAsia="en-GB"/>
          <w14:ligatures w14:val="standardContextual"/>
        </w:rPr>
        <w:t xml:space="preserve"> </w:t>
      </w:r>
      <w:r w:rsidRPr="00212760">
        <w:rPr>
          <w:rFonts w:asciiTheme="minorHAnsi" w:eastAsia="Yu Mincho" w:hAnsiTheme="minorHAnsi" w:cs="Arial"/>
          <w:b/>
          <w:bCs/>
          <w:kern w:val="2"/>
          <w:lang w:eastAsia="en-GB"/>
          <w14:ligatures w14:val="standardContextual"/>
        </w:rPr>
        <w:t>12 minuti e 43 secondi</w:t>
      </w:r>
      <w:r w:rsidR="002D36C1" w:rsidRPr="002D36C1">
        <w:rPr>
          <w:rFonts w:asciiTheme="minorHAnsi" w:eastAsia="Yu Mincho" w:hAnsiTheme="minorHAnsi" w:cs="Arial"/>
          <w:kern w:val="2"/>
          <w:lang w:eastAsia="en-GB"/>
          <w14:ligatures w14:val="standardContextual"/>
        </w:rPr>
        <w:t>, tempo superato</w:t>
      </w:r>
      <w:r w:rsidR="002D36C1">
        <w:rPr>
          <w:rFonts w:asciiTheme="minorHAnsi" w:eastAsia="Yu Mincho" w:hAnsiTheme="minorHAnsi" w:cs="Arial"/>
          <w:kern w:val="2"/>
          <w:lang w:eastAsia="en-GB"/>
          <w14:ligatures w14:val="standardContextual"/>
        </w:rPr>
        <w:t xml:space="preserve"> </w:t>
      </w:r>
      <w:r w:rsidR="002D36C1" w:rsidRPr="002D36C1">
        <w:rPr>
          <w:rFonts w:asciiTheme="minorHAnsi" w:eastAsia="Yu Mincho" w:hAnsiTheme="minorHAnsi" w:cs="Arial"/>
          <w:kern w:val="2"/>
          <w:lang w:eastAsia="en-GB"/>
          <w14:ligatures w14:val="standardContextual"/>
        </w:rPr>
        <w:t xml:space="preserve">nei mesi scorsi </w:t>
      </w:r>
      <w:r w:rsidR="002D36C1">
        <w:rPr>
          <w:rFonts w:asciiTheme="minorHAnsi" w:eastAsia="Yu Mincho" w:hAnsiTheme="minorHAnsi" w:cs="Arial"/>
          <w:kern w:val="2"/>
          <w:lang w:eastAsia="en-GB"/>
          <w14:ligatures w14:val="standardContextual"/>
        </w:rPr>
        <w:t>dagli</w:t>
      </w:r>
      <w:r w:rsidR="002D36C1" w:rsidRPr="002D36C1">
        <w:rPr>
          <w:rFonts w:asciiTheme="minorHAnsi" w:eastAsia="Yu Mincho" w:hAnsiTheme="minorHAnsi" w:cs="Arial"/>
          <w:kern w:val="2"/>
          <w:lang w:eastAsia="en-GB"/>
          <w14:ligatures w14:val="standardContextual"/>
        </w:rPr>
        <w:t xml:space="preserve"> 11’48” </w:t>
      </w:r>
      <w:r w:rsidR="002D36C1">
        <w:rPr>
          <w:rFonts w:asciiTheme="minorHAnsi" w:eastAsia="Yu Mincho" w:hAnsiTheme="minorHAnsi" w:cs="Arial"/>
          <w:kern w:val="2"/>
          <w:lang w:eastAsia="en-GB"/>
          <w14:ligatures w14:val="standardContextual"/>
        </w:rPr>
        <w:t xml:space="preserve">registrati </w:t>
      </w:r>
      <w:r w:rsidR="002D36C1" w:rsidRPr="002D36C1">
        <w:rPr>
          <w:rFonts w:asciiTheme="minorHAnsi" w:eastAsia="Yu Mincho" w:hAnsiTheme="minorHAnsi" w:cs="Arial"/>
          <w:kern w:val="2"/>
          <w:lang w:eastAsia="en-GB"/>
          <w14:ligatures w14:val="standardContextual"/>
        </w:rPr>
        <w:t>in Norvegia in condizioni climatiche più favorevoli</w:t>
      </w:r>
      <w:r w:rsidR="002D36C1">
        <w:rPr>
          <w:rFonts w:asciiTheme="minorHAnsi" w:eastAsia="Yu Mincho" w:hAnsiTheme="minorHAnsi" w:cs="Arial"/>
          <w:kern w:val="2"/>
          <w:lang w:eastAsia="en-GB"/>
          <w14:ligatures w14:val="standardContextual"/>
        </w:rPr>
        <w:t xml:space="preserve">. </w:t>
      </w:r>
      <w:r w:rsidR="002D36C1" w:rsidRPr="002D36C1">
        <w:rPr>
          <w:rFonts w:asciiTheme="minorHAnsi" w:eastAsia="Yu Mincho" w:hAnsiTheme="minorHAnsi" w:cs="Arial"/>
          <w:kern w:val="2"/>
          <w:lang w:eastAsia="en-GB"/>
          <w14:ligatures w14:val="standardContextual"/>
        </w:rPr>
        <w:t xml:space="preserve">Ciò rende </w:t>
      </w:r>
      <w:r w:rsidRPr="00212760">
        <w:rPr>
          <w:rFonts w:asciiTheme="minorHAnsi" w:eastAsia="Yu Mincho" w:hAnsiTheme="minorHAnsi" w:cs="Arial"/>
          <w:kern w:val="2"/>
          <w:lang w:eastAsia="en-GB"/>
          <w14:ligatures w14:val="standardContextual"/>
        </w:rPr>
        <w:t xml:space="preserve">il rifornimento elettrico </w:t>
      </w:r>
      <w:r w:rsidR="00A6557C">
        <w:rPr>
          <w:rFonts w:asciiTheme="minorHAnsi" w:eastAsia="Yu Mincho" w:hAnsiTheme="minorHAnsi" w:cs="Arial"/>
          <w:kern w:val="2"/>
          <w:lang w:eastAsia="en-GB"/>
          <w14:ligatures w14:val="standardContextual"/>
        </w:rPr>
        <w:t xml:space="preserve">estremamente </w:t>
      </w:r>
      <w:r w:rsidRPr="00212760">
        <w:rPr>
          <w:rFonts w:asciiTheme="minorHAnsi" w:eastAsia="Yu Mincho" w:hAnsiTheme="minorHAnsi" w:cs="Arial"/>
          <w:kern w:val="2"/>
          <w:lang w:eastAsia="en-GB"/>
          <w14:ligatures w14:val="standardContextual"/>
        </w:rPr>
        <w:t xml:space="preserve">rapido anche </w:t>
      </w:r>
      <w:r w:rsidR="00EA46D9">
        <w:rPr>
          <w:rFonts w:asciiTheme="minorHAnsi" w:eastAsia="Yu Mincho" w:hAnsiTheme="minorHAnsi" w:cs="Arial"/>
          <w:kern w:val="2"/>
          <w:lang w:eastAsia="en-GB"/>
          <w14:ligatures w14:val="standardContextual"/>
        </w:rPr>
        <w:t>quando le temperature sono basse</w:t>
      </w:r>
      <w:r w:rsidR="00E30A2C">
        <w:rPr>
          <w:rFonts w:asciiTheme="minorHAnsi" w:eastAsia="Yu Mincho" w:hAnsiTheme="minorHAnsi" w:cs="Arial"/>
          <w:kern w:val="2"/>
          <w:lang w:eastAsia="en-GB"/>
          <w14:ligatures w14:val="standardContextual"/>
        </w:rPr>
        <w:t xml:space="preserve"> </w:t>
      </w:r>
      <w:r w:rsidRPr="00212760">
        <w:rPr>
          <w:rFonts w:asciiTheme="minorHAnsi" w:eastAsia="Yu Mincho" w:hAnsiTheme="minorHAnsi" w:cs="Arial"/>
          <w:kern w:val="2"/>
          <w:lang w:eastAsia="en-GB"/>
          <w14:ligatures w14:val="standardContextual"/>
        </w:rPr>
        <w:t>(tra 0°C e 4°C</w:t>
      </w:r>
      <w:r w:rsidR="00A6557C">
        <w:rPr>
          <w:rFonts w:asciiTheme="minorHAnsi" w:eastAsia="Yu Mincho" w:hAnsiTheme="minorHAnsi" w:cs="Arial"/>
          <w:kern w:val="2"/>
          <w:lang w:eastAsia="en-GB"/>
          <w14:ligatures w14:val="standardContextual"/>
        </w:rPr>
        <w:t>)</w:t>
      </w:r>
      <w:r w:rsidR="003B6E9A">
        <w:rPr>
          <w:rFonts w:asciiTheme="minorHAnsi" w:eastAsia="Yu Mincho" w:hAnsiTheme="minorHAnsi" w:cs="Arial"/>
          <w:kern w:val="2"/>
          <w:lang w:eastAsia="en-GB"/>
          <w14:ligatures w14:val="standardContextual"/>
        </w:rPr>
        <w:t xml:space="preserve">. Il merito è </w:t>
      </w:r>
      <w:r w:rsidR="00814591">
        <w:rPr>
          <w:rFonts w:asciiTheme="minorHAnsi" w:eastAsia="Yu Mincho" w:hAnsiTheme="minorHAnsi" w:cs="Arial"/>
          <w:kern w:val="2"/>
          <w:lang w:eastAsia="en-GB"/>
          <w14:ligatures w14:val="standardContextual"/>
        </w:rPr>
        <w:t xml:space="preserve">anche </w:t>
      </w:r>
      <w:r w:rsidR="00D459FD">
        <w:rPr>
          <w:rFonts w:asciiTheme="minorHAnsi" w:eastAsia="Yu Mincho" w:hAnsiTheme="minorHAnsi" w:cs="Arial"/>
          <w:kern w:val="2"/>
          <w:lang w:eastAsia="en-GB"/>
          <w14:ligatures w14:val="standardContextual"/>
        </w:rPr>
        <w:t>del</w:t>
      </w:r>
      <w:r w:rsidR="00814591">
        <w:rPr>
          <w:rFonts w:asciiTheme="minorHAnsi" w:eastAsia="Yu Mincho" w:hAnsiTheme="minorHAnsi" w:cs="Arial"/>
          <w:kern w:val="2"/>
          <w:lang w:eastAsia="en-GB"/>
          <w14:ligatures w14:val="standardContextual"/>
        </w:rPr>
        <w:t xml:space="preserve"> preriscaldamento automatico della batteria </w:t>
      </w:r>
      <w:r w:rsidR="00D7631A" w:rsidRPr="00D7631A">
        <w:rPr>
          <w:rFonts w:asciiTheme="minorHAnsi" w:eastAsia="Yu Mincho" w:hAnsiTheme="minorHAnsi" w:cs="Arial"/>
          <w:kern w:val="2"/>
          <w:lang w:eastAsia="en-GB"/>
          <w14:ligatures w14:val="standardContextual"/>
        </w:rPr>
        <w:t>che si attiva semplicemente impostando una stazione di ricarica sul navigatore:</w:t>
      </w:r>
      <w:r w:rsidR="00814591">
        <w:rPr>
          <w:rFonts w:asciiTheme="minorHAnsi" w:eastAsia="Yu Mincho" w:hAnsiTheme="minorHAnsi" w:cs="Arial"/>
          <w:kern w:val="2"/>
          <w:lang w:eastAsia="en-GB"/>
          <w14:ligatures w14:val="standardContextual"/>
        </w:rPr>
        <w:t xml:space="preserve"> una funzionalità fondamentale per sfruttare al meglio la tecnologia</w:t>
      </w:r>
      <w:r w:rsidR="00316EBD">
        <w:rPr>
          <w:rFonts w:asciiTheme="minorHAnsi" w:eastAsia="Yu Mincho" w:hAnsiTheme="minorHAnsi" w:cs="Arial"/>
          <w:kern w:val="2"/>
          <w:lang w:eastAsia="en-GB"/>
          <w14:ligatures w14:val="standardContextual"/>
        </w:rPr>
        <w:t xml:space="preserve"> </w:t>
      </w:r>
      <w:r w:rsidR="00814591">
        <w:rPr>
          <w:rFonts w:asciiTheme="minorHAnsi" w:eastAsia="Yu Mincho" w:hAnsiTheme="minorHAnsi" w:cs="Arial"/>
          <w:kern w:val="2"/>
          <w:lang w:eastAsia="en-GB"/>
          <w14:ligatures w14:val="standardContextual"/>
        </w:rPr>
        <w:t>di XPENG</w:t>
      </w:r>
      <w:r>
        <w:rPr>
          <w:rFonts w:asciiTheme="minorHAnsi" w:eastAsia="Yu Mincho" w:hAnsiTheme="minorHAnsi" w:cs="Arial"/>
          <w:kern w:val="2"/>
          <w:lang w:eastAsia="en-GB"/>
          <w14:ligatures w14:val="standardContextual"/>
        </w:rPr>
        <w:t>.</w:t>
      </w:r>
      <w:r w:rsidR="00D7631A" w:rsidRPr="00D7631A">
        <w:t xml:space="preserve"> </w:t>
      </w:r>
    </w:p>
    <w:p w14:paraId="0A845AE8" w14:textId="2D824B9F" w:rsidR="00212760" w:rsidRPr="00212760" w:rsidRDefault="00212760" w:rsidP="00212760">
      <w:pPr>
        <w:spacing w:line="259" w:lineRule="auto"/>
        <w:jc w:val="both"/>
        <w:rPr>
          <w:rFonts w:asciiTheme="minorHAnsi" w:eastAsia="Yu Mincho" w:hAnsiTheme="minorHAnsi" w:cs="Arial"/>
          <w:b/>
          <w:bCs/>
          <w:kern w:val="2"/>
          <w:lang w:eastAsia="en-GB"/>
          <w14:ligatures w14:val="standardContextual"/>
        </w:rPr>
      </w:pPr>
      <w:r w:rsidRPr="00212760">
        <w:rPr>
          <w:rFonts w:asciiTheme="minorHAnsi" w:eastAsia="Yu Mincho" w:hAnsiTheme="minorHAnsi" w:cs="Arial"/>
          <w:b/>
          <w:bCs/>
          <w:kern w:val="2"/>
          <w:lang w:eastAsia="en-GB"/>
          <w14:ligatures w14:val="standardContextual"/>
        </w:rPr>
        <w:t xml:space="preserve">Tecnologia 800V e </w:t>
      </w:r>
      <w:r w:rsidR="00F83E47">
        <w:rPr>
          <w:rFonts w:asciiTheme="minorHAnsi" w:eastAsia="Yu Mincho" w:hAnsiTheme="minorHAnsi" w:cs="Arial"/>
          <w:b/>
          <w:bCs/>
          <w:kern w:val="2"/>
          <w:lang w:eastAsia="en-GB"/>
          <w14:ligatures w14:val="standardContextual"/>
        </w:rPr>
        <w:t>b</w:t>
      </w:r>
      <w:r w:rsidRPr="00212760">
        <w:rPr>
          <w:rFonts w:asciiTheme="minorHAnsi" w:eastAsia="Yu Mincho" w:hAnsiTheme="minorHAnsi" w:cs="Arial"/>
          <w:b/>
          <w:bCs/>
          <w:kern w:val="2"/>
          <w:lang w:eastAsia="en-GB"/>
          <w14:ligatures w14:val="standardContextual"/>
        </w:rPr>
        <w:t xml:space="preserve">atteria 5C: </w:t>
      </w:r>
      <w:r w:rsidR="00F83E47">
        <w:rPr>
          <w:rFonts w:asciiTheme="minorHAnsi" w:eastAsia="Yu Mincho" w:hAnsiTheme="minorHAnsi" w:cs="Arial"/>
          <w:b/>
          <w:bCs/>
          <w:kern w:val="2"/>
          <w:lang w:eastAsia="en-GB"/>
          <w14:ligatures w14:val="standardContextual"/>
        </w:rPr>
        <w:t>i</w:t>
      </w:r>
      <w:r w:rsidRPr="00212760">
        <w:rPr>
          <w:rFonts w:asciiTheme="minorHAnsi" w:eastAsia="Yu Mincho" w:hAnsiTheme="minorHAnsi" w:cs="Arial"/>
          <w:b/>
          <w:bCs/>
          <w:kern w:val="2"/>
          <w:lang w:eastAsia="en-GB"/>
          <w14:ligatures w14:val="standardContextual"/>
        </w:rPr>
        <w:t>l cuore del primato</w:t>
      </w:r>
    </w:p>
    <w:p w14:paraId="12A0390C" w14:textId="77777777" w:rsidR="00212760" w:rsidRPr="00212760" w:rsidRDefault="00212760" w:rsidP="00212760">
      <w:pPr>
        <w:spacing w:line="259" w:lineRule="auto"/>
        <w:jc w:val="both"/>
        <w:rPr>
          <w:rFonts w:asciiTheme="minorHAnsi" w:eastAsia="Yu Mincho" w:hAnsiTheme="minorHAnsi" w:cs="Arial"/>
          <w:kern w:val="2"/>
          <w:lang w:eastAsia="en-GB"/>
          <w14:ligatures w14:val="standardContextual"/>
        </w:rPr>
      </w:pPr>
      <w:r w:rsidRPr="00212760">
        <w:rPr>
          <w:rFonts w:asciiTheme="minorHAnsi" w:eastAsia="Yu Mincho" w:hAnsiTheme="minorHAnsi" w:cs="Arial"/>
          <w:kern w:val="2"/>
          <w:lang w:eastAsia="en-GB"/>
          <w14:ligatures w14:val="standardContextual"/>
        </w:rPr>
        <w:t>Il segreto di tali prestazioni risiede nell'avanguardia ingegneristica di XPENG:</w:t>
      </w:r>
    </w:p>
    <w:p w14:paraId="27B92EC5" w14:textId="21A8760B" w:rsidR="00212760" w:rsidRPr="00212760" w:rsidRDefault="00212760" w:rsidP="00212760">
      <w:pPr>
        <w:numPr>
          <w:ilvl w:val="0"/>
          <w:numId w:val="22"/>
        </w:numPr>
        <w:spacing w:line="259" w:lineRule="auto"/>
        <w:jc w:val="both"/>
        <w:rPr>
          <w:rFonts w:asciiTheme="minorHAnsi" w:eastAsia="Yu Mincho" w:hAnsiTheme="minorHAnsi" w:cs="Arial"/>
          <w:kern w:val="2"/>
          <w:lang w:eastAsia="en-GB"/>
          <w14:ligatures w14:val="standardContextual"/>
        </w:rPr>
      </w:pPr>
      <w:r w:rsidRPr="00212760">
        <w:rPr>
          <w:rFonts w:asciiTheme="minorHAnsi" w:eastAsia="Yu Mincho" w:hAnsiTheme="minorHAnsi" w:cs="Arial"/>
          <w:b/>
          <w:bCs/>
          <w:kern w:val="2"/>
          <w:lang w:eastAsia="en-GB"/>
          <w14:ligatures w14:val="standardContextual"/>
        </w:rPr>
        <w:t>Architettura a 800 Volt:</w:t>
      </w:r>
      <w:r w:rsidRPr="00212760">
        <w:rPr>
          <w:rFonts w:asciiTheme="minorHAnsi" w:eastAsia="Yu Mincho" w:hAnsiTheme="minorHAnsi" w:cs="Arial"/>
          <w:kern w:val="2"/>
          <w:lang w:eastAsia="en-GB"/>
          <w14:ligatures w14:val="standardContextual"/>
        </w:rPr>
        <w:t xml:space="preserve"> </w:t>
      </w:r>
      <w:r w:rsidR="00C35A0B">
        <w:rPr>
          <w:rFonts w:asciiTheme="minorHAnsi" w:eastAsia="Yu Mincho" w:hAnsiTheme="minorHAnsi" w:cs="Arial"/>
          <w:kern w:val="2"/>
          <w:lang w:eastAsia="en-GB"/>
          <w14:ligatures w14:val="standardContextual"/>
        </w:rPr>
        <w:t>u</w:t>
      </w:r>
      <w:r w:rsidRPr="00212760">
        <w:rPr>
          <w:rFonts w:asciiTheme="minorHAnsi" w:eastAsia="Yu Mincho" w:hAnsiTheme="minorHAnsi" w:cs="Arial"/>
          <w:kern w:val="2"/>
          <w:lang w:eastAsia="en-GB"/>
          <w14:ligatures w14:val="standardContextual"/>
        </w:rPr>
        <w:t>n sistema ad alta tensione che riduce le dispersioni di calore e massimizza l'efficienza nel passaggio di energia.</w:t>
      </w:r>
    </w:p>
    <w:p w14:paraId="0643F1E5" w14:textId="6BEA3535" w:rsidR="00212760" w:rsidRPr="00212760" w:rsidRDefault="00212760" w:rsidP="00212760">
      <w:pPr>
        <w:numPr>
          <w:ilvl w:val="0"/>
          <w:numId w:val="22"/>
        </w:numPr>
        <w:spacing w:line="259" w:lineRule="auto"/>
        <w:jc w:val="both"/>
        <w:rPr>
          <w:rFonts w:asciiTheme="minorHAnsi" w:eastAsia="Yu Mincho" w:hAnsiTheme="minorHAnsi" w:cs="Arial"/>
          <w:kern w:val="2"/>
          <w:lang w:eastAsia="en-GB"/>
          <w14:ligatures w14:val="standardContextual"/>
        </w:rPr>
      </w:pPr>
      <w:r w:rsidRPr="00212760">
        <w:rPr>
          <w:rFonts w:asciiTheme="minorHAnsi" w:eastAsia="Yu Mincho" w:hAnsiTheme="minorHAnsi" w:cs="Arial"/>
          <w:b/>
          <w:bCs/>
          <w:kern w:val="2"/>
          <w:lang w:eastAsia="en-GB"/>
          <w14:ligatures w14:val="standardContextual"/>
        </w:rPr>
        <w:t xml:space="preserve">Celle </w:t>
      </w:r>
      <w:r w:rsidR="00B805F7">
        <w:rPr>
          <w:rFonts w:asciiTheme="minorHAnsi" w:eastAsia="Yu Mincho" w:hAnsiTheme="minorHAnsi" w:cs="Arial"/>
          <w:b/>
          <w:bCs/>
          <w:kern w:val="2"/>
          <w:lang w:eastAsia="en-GB"/>
          <w14:ligatures w14:val="standardContextual"/>
        </w:rPr>
        <w:t xml:space="preserve">di categoria </w:t>
      </w:r>
      <w:r w:rsidRPr="00212760">
        <w:rPr>
          <w:rFonts w:asciiTheme="minorHAnsi" w:eastAsia="Yu Mincho" w:hAnsiTheme="minorHAnsi" w:cs="Arial"/>
          <w:b/>
          <w:bCs/>
          <w:kern w:val="2"/>
          <w:lang w:eastAsia="en-GB"/>
          <w14:ligatures w14:val="standardContextual"/>
        </w:rPr>
        <w:t>5C:</w:t>
      </w:r>
      <w:r w:rsidRPr="00212760">
        <w:rPr>
          <w:rFonts w:asciiTheme="minorHAnsi" w:eastAsia="Yu Mincho" w:hAnsiTheme="minorHAnsi" w:cs="Arial"/>
          <w:kern w:val="2"/>
          <w:lang w:eastAsia="en-GB"/>
          <w14:ligatures w14:val="standardContextual"/>
        </w:rPr>
        <w:t xml:space="preserve"> </w:t>
      </w:r>
      <w:r w:rsidR="00C35A0B">
        <w:rPr>
          <w:rFonts w:asciiTheme="minorHAnsi" w:eastAsia="Yu Mincho" w:hAnsiTheme="minorHAnsi" w:cs="Arial"/>
          <w:kern w:val="2"/>
          <w:lang w:eastAsia="en-GB"/>
          <w14:ligatures w14:val="standardContextual"/>
        </w:rPr>
        <w:t>l</w:t>
      </w:r>
      <w:r w:rsidRPr="00212760">
        <w:rPr>
          <w:rFonts w:asciiTheme="minorHAnsi" w:eastAsia="Yu Mincho" w:hAnsiTheme="minorHAnsi" w:cs="Arial"/>
          <w:kern w:val="2"/>
          <w:lang w:eastAsia="en-GB"/>
          <w14:ligatures w14:val="standardContextual"/>
        </w:rPr>
        <w:t>a nuova batteria è progettata per gestire flussi di corrente pari a cinque volte la sua capacità nominale,</w:t>
      </w:r>
      <w:r w:rsidR="007C7CC2" w:rsidRPr="007C7CC2">
        <w:t xml:space="preserve"> </w:t>
      </w:r>
      <w:r w:rsidR="007C7CC2" w:rsidRPr="007C7CC2">
        <w:rPr>
          <w:rFonts w:asciiTheme="minorHAnsi" w:eastAsia="Yu Mincho" w:hAnsiTheme="minorHAnsi" w:cs="Arial"/>
          <w:kern w:val="2"/>
          <w:lang w:eastAsia="en-GB"/>
          <w14:ligatures w14:val="standardContextual"/>
        </w:rPr>
        <w:t>assicurando non solo rapidità di ricarica ma anche un'eccellente gestione termica che preserva l'integrità della batteria nel lungo periodo.</w:t>
      </w:r>
    </w:p>
    <w:p w14:paraId="77A385C0" w14:textId="3873F311" w:rsidR="00212760" w:rsidRPr="00212760" w:rsidRDefault="00212760" w:rsidP="00212760">
      <w:pPr>
        <w:numPr>
          <w:ilvl w:val="0"/>
          <w:numId w:val="22"/>
        </w:numPr>
        <w:spacing w:line="259" w:lineRule="auto"/>
        <w:jc w:val="both"/>
        <w:rPr>
          <w:rFonts w:asciiTheme="minorHAnsi" w:eastAsia="Yu Mincho" w:hAnsiTheme="minorHAnsi" w:cs="Arial"/>
          <w:kern w:val="2"/>
          <w:lang w:eastAsia="en-GB"/>
          <w14:ligatures w14:val="standardContextual"/>
        </w:rPr>
      </w:pPr>
      <w:r w:rsidRPr="00212760">
        <w:rPr>
          <w:rFonts w:asciiTheme="minorHAnsi" w:eastAsia="Yu Mincho" w:hAnsiTheme="minorHAnsi" w:cs="Arial"/>
          <w:b/>
          <w:bCs/>
          <w:kern w:val="2"/>
          <w:lang w:eastAsia="en-GB"/>
          <w14:ligatures w14:val="standardContextual"/>
        </w:rPr>
        <w:t>Potenza e Autonomia:</w:t>
      </w:r>
      <w:r w:rsidRPr="00212760">
        <w:rPr>
          <w:rFonts w:asciiTheme="minorHAnsi" w:eastAsia="Yu Mincho" w:hAnsiTheme="minorHAnsi" w:cs="Arial"/>
          <w:kern w:val="2"/>
          <w:lang w:eastAsia="en-GB"/>
          <w14:ligatures w14:val="standardContextual"/>
        </w:rPr>
        <w:t xml:space="preserve"> </w:t>
      </w:r>
      <w:r w:rsidR="00C35A0B">
        <w:rPr>
          <w:rFonts w:asciiTheme="minorHAnsi" w:eastAsia="Yu Mincho" w:hAnsiTheme="minorHAnsi" w:cs="Arial"/>
          <w:kern w:val="2"/>
          <w:lang w:eastAsia="en-GB"/>
          <w14:ligatures w14:val="standardContextual"/>
        </w:rPr>
        <w:t>c</w:t>
      </w:r>
      <w:r w:rsidRPr="00212760">
        <w:rPr>
          <w:rFonts w:asciiTheme="minorHAnsi" w:eastAsia="Yu Mincho" w:hAnsiTheme="minorHAnsi" w:cs="Arial"/>
          <w:kern w:val="2"/>
          <w:lang w:eastAsia="en-GB"/>
          <w14:ligatures w14:val="standardContextual"/>
        </w:rPr>
        <w:t>on una batteria</w:t>
      </w:r>
      <w:r w:rsidR="003B4EBF">
        <w:rPr>
          <w:rFonts w:asciiTheme="minorHAnsi" w:eastAsia="Yu Mincho" w:hAnsiTheme="minorHAnsi" w:cs="Arial"/>
          <w:kern w:val="2"/>
          <w:lang w:eastAsia="en-GB"/>
          <w14:ligatures w14:val="standardContextual"/>
        </w:rPr>
        <w:t xml:space="preserve"> LFP</w:t>
      </w:r>
      <w:r w:rsidRPr="00212760">
        <w:rPr>
          <w:rFonts w:asciiTheme="minorHAnsi" w:eastAsia="Yu Mincho" w:hAnsiTheme="minorHAnsi" w:cs="Arial"/>
          <w:kern w:val="2"/>
          <w:lang w:eastAsia="en-GB"/>
          <w14:ligatures w14:val="standardContextual"/>
        </w:rPr>
        <w:t xml:space="preserve"> da </w:t>
      </w:r>
      <w:r w:rsidRPr="00212760">
        <w:rPr>
          <w:rFonts w:asciiTheme="minorHAnsi" w:eastAsia="Yu Mincho" w:hAnsiTheme="minorHAnsi" w:cs="Arial"/>
          <w:b/>
          <w:bCs/>
          <w:kern w:val="2"/>
          <w:lang w:eastAsia="en-GB"/>
          <w14:ligatures w14:val="standardContextual"/>
        </w:rPr>
        <w:t>94,6 kWh</w:t>
      </w:r>
      <w:r w:rsidRPr="00212760">
        <w:rPr>
          <w:rFonts w:asciiTheme="minorHAnsi" w:eastAsia="Yu Mincho" w:hAnsiTheme="minorHAnsi" w:cs="Arial"/>
          <w:kern w:val="2"/>
          <w:lang w:eastAsia="en-GB"/>
          <w14:ligatures w14:val="standardContextual"/>
        </w:rPr>
        <w:t xml:space="preserve"> </w:t>
      </w:r>
      <w:r w:rsidR="00E10660">
        <w:rPr>
          <w:rFonts w:asciiTheme="minorHAnsi" w:eastAsia="Yu Mincho" w:hAnsiTheme="minorHAnsi" w:cs="Arial"/>
          <w:kern w:val="2"/>
          <w:lang w:eastAsia="en-GB"/>
          <w14:ligatures w14:val="standardContextual"/>
        </w:rPr>
        <w:t>(versioni Long Range e AWD)</w:t>
      </w:r>
      <w:r w:rsidRPr="00212760">
        <w:rPr>
          <w:rFonts w:asciiTheme="minorHAnsi" w:eastAsia="Yu Mincho" w:hAnsiTheme="minorHAnsi" w:cs="Arial"/>
          <w:kern w:val="2"/>
          <w:lang w:eastAsia="en-GB"/>
          <w14:ligatures w14:val="standardContextual"/>
        </w:rPr>
        <w:t xml:space="preserve">, G9 MY26 </w:t>
      </w:r>
      <w:r w:rsidR="006D0564" w:rsidRPr="006D0564">
        <w:rPr>
          <w:rFonts w:asciiTheme="minorHAnsi" w:eastAsia="Yu Mincho" w:hAnsiTheme="minorHAnsi" w:cs="Arial"/>
          <w:kern w:val="2"/>
          <w:lang w:eastAsia="en-GB"/>
          <w14:ligatures w14:val="standardContextual"/>
        </w:rPr>
        <w:t>non si distingue solo per la ricarica ultrarapida</w:t>
      </w:r>
      <w:r w:rsidRPr="00212760">
        <w:rPr>
          <w:rFonts w:asciiTheme="minorHAnsi" w:eastAsia="Yu Mincho" w:hAnsiTheme="minorHAnsi" w:cs="Arial"/>
          <w:kern w:val="2"/>
          <w:lang w:eastAsia="en-GB"/>
          <w14:ligatures w14:val="standardContextual"/>
        </w:rPr>
        <w:t xml:space="preserve">, ma offre un'autonomia fino a </w:t>
      </w:r>
      <w:r w:rsidRPr="00212760">
        <w:rPr>
          <w:rFonts w:asciiTheme="minorHAnsi" w:eastAsia="Yu Mincho" w:hAnsiTheme="minorHAnsi" w:cs="Arial"/>
          <w:b/>
          <w:bCs/>
          <w:kern w:val="2"/>
          <w:lang w:eastAsia="en-GB"/>
          <w14:ligatures w14:val="standardContextual"/>
        </w:rPr>
        <w:t xml:space="preserve">585 km </w:t>
      </w:r>
      <w:r w:rsidRPr="00212760">
        <w:rPr>
          <w:rFonts w:asciiTheme="minorHAnsi" w:eastAsia="Yu Mincho" w:hAnsiTheme="minorHAnsi" w:cs="Arial"/>
          <w:kern w:val="2"/>
          <w:lang w:eastAsia="en-GB"/>
          <w14:ligatures w14:val="standardContextual"/>
        </w:rPr>
        <w:t>(</w:t>
      </w:r>
      <w:r w:rsidR="00E10660" w:rsidRPr="00316EBD">
        <w:rPr>
          <w:rFonts w:asciiTheme="minorHAnsi" w:eastAsia="Yu Mincho" w:hAnsiTheme="minorHAnsi" w:cs="Arial"/>
          <w:kern w:val="2"/>
          <w:lang w:eastAsia="en-GB"/>
          <w14:ligatures w14:val="standardContextual"/>
        </w:rPr>
        <w:t xml:space="preserve">versione Long Range, </w:t>
      </w:r>
      <w:r w:rsidRPr="00212760">
        <w:rPr>
          <w:rFonts w:asciiTheme="minorHAnsi" w:eastAsia="Yu Mincho" w:hAnsiTheme="minorHAnsi" w:cs="Arial"/>
          <w:kern w:val="2"/>
          <w:lang w:eastAsia="en-GB"/>
          <w14:ligatures w14:val="standardContextual"/>
        </w:rPr>
        <w:t xml:space="preserve">WLTP), </w:t>
      </w:r>
      <w:r w:rsidR="00E71086" w:rsidRPr="00E71086">
        <w:rPr>
          <w:rFonts w:asciiTheme="minorHAnsi" w:eastAsia="Yu Mincho" w:hAnsiTheme="minorHAnsi" w:cs="Arial"/>
          <w:kern w:val="2"/>
          <w:lang w:eastAsia="en-GB"/>
          <w14:ligatures w14:val="standardContextual"/>
        </w:rPr>
        <w:t>coniugando la capacità di percorrere lunghe distanze con quella di ripartire in tempi brevissimi.</w:t>
      </w:r>
    </w:p>
    <w:p w14:paraId="0FA66699" w14:textId="16863894" w:rsidR="00212760" w:rsidRPr="00212760" w:rsidRDefault="00212760" w:rsidP="00212760">
      <w:pPr>
        <w:spacing w:line="259" w:lineRule="auto"/>
        <w:jc w:val="both"/>
        <w:rPr>
          <w:rFonts w:asciiTheme="minorHAnsi" w:eastAsia="Yu Mincho" w:hAnsiTheme="minorHAnsi" w:cs="Arial"/>
          <w:kern w:val="2"/>
          <w:lang w:eastAsia="en-GB"/>
          <w14:ligatures w14:val="standardContextual"/>
        </w:rPr>
      </w:pPr>
      <w:r w:rsidRPr="00212760">
        <w:rPr>
          <w:rFonts w:asciiTheme="minorHAnsi" w:eastAsia="Yu Mincho" w:hAnsiTheme="minorHAnsi" w:cs="Arial"/>
          <w:i/>
          <w:iCs/>
          <w:kern w:val="2"/>
          <w:lang w:eastAsia="en-GB"/>
          <w14:ligatures w14:val="standardContextual"/>
        </w:rPr>
        <w:t>"Siamo di fronte a un cambio di paradigma</w:t>
      </w:r>
      <w:r w:rsidR="00EF544C">
        <w:rPr>
          <w:rFonts w:asciiTheme="minorHAnsi" w:eastAsia="Yu Mincho" w:hAnsiTheme="minorHAnsi" w:cs="Arial"/>
          <w:i/>
          <w:iCs/>
          <w:kern w:val="2"/>
          <w:lang w:eastAsia="en-GB"/>
          <w14:ligatures w14:val="standardContextual"/>
        </w:rPr>
        <w:t xml:space="preserve">”, </w:t>
      </w:r>
      <w:r w:rsidR="00EF544C" w:rsidRPr="00EF544C">
        <w:rPr>
          <w:rFonts w:asciiTheme="minorHAnsi" w:eastAsia="Yu Mincho" w:hAnsiTheme="minorHAnsi" w:cs="Arial"/>
          <w:b/>
          <w:bCs/>
          <w:kern w:val="2"/>
          <w:lang w:eastAsia="en-GB"/>
          <w14:ligatures w14:val="standardContextual"/>
        </w:rPr>
        <w:t>commenta Paolo Mariano che ha condotto il test.</w:t>
      </w:r>
      <w:r w:rsidRPr="00212760">
        <w:rPr>
          <w:rFonts w:asciiTheme="minorHAnsi" w:eastAsia="Yu Mincho" w:hAnsiTheme="minorHAnsi" w:cs="Arial"/>
          <w:i/>
          <w:iCs/>
          <w:kern w:val="2"/>
          <w:lang w:eastAsia="en-GB"/>
          <w14:ligatures w14:val="standardContextual"/>
        </w:rPr>
        <w:t xml:space="preserve"> </w:t>
      </w:r>
      <w:r w:rsidR="00EF544C">
        <w:rPr>
          <w:rFonts w:asciiTheme="minorHAnsi" w:eastAsia="Yu Mincho" w:hAnsiTheme="minorHAnsi" w:cs="Arial"/>
          <w:i/>
          <w:iCs/>
          <w:kern w:val="2"/>
          <w:lang w:eastAsia="en-GB"/>
          <w14:ligatures w14:val="standardContextual"/>
        </w:rPr>
        <w:t>“</w:t>
      </w:r>
      <w:r w:rsidRPr="00212760">
        <w:rPr>
          <w:rFonts w:asciiTheme="minorHAnsi" w:eastAsia="Yu Mincho" w:hAnsiTheme="minorHAnsi" w:cs="Arial"/>
          <w:i/>
          <w:iCs/>
          <w:kern w:val="2"/>
          <w:lang w:eastAsia="en-GB"/>
          <w14:ligatures w14:val="standardContextual"/>
        </w:rPr>
        <w:t xml:space="preserve">Con XPENG G9 MY26 non parliamo più di una 'curva' che decade, ma di una linea retta, un plateau </w:t>
      </w:r>
      <w:r w:rsidR="00BA2C13">
        <w:rPr>
          <w:rFonts w:asciiTheme="minorHAnsi" w:eastAsia="Yu Mincho" w:hAnsiTheme="minorHAnsi" w:cs="Arial"/>
          <w:i/>
          <w:iCs/>
          <w:kern w:val="2"/>
          <w:lang w:eastAsia="en-GB"/>
          <w14:ligatures w14:val="standardContextual"/>
        </w:rPr>
        <w:t>stabile</w:t>
      </w:r>
      <w:r w:rsidRPr="00212760">
        <w:rPr>
          <w:rFonts w:asciiTheme="minorHAnsi" w:eastAsia="Yu Mincho" w:hAnsiTheme="minorHAnsi" w:cs="Arial"/>
          <w:i/>
          <w:iCs/>
          <w:kern w:val="2"/>
          <w:lang w:eastAsia="en-GB"/>
          <w14:ligatures w14:val="standardContextual"/>
        </w:rPr>
        <w:t xml:space="preserve"> a 400 kW </w:t>
      </w:r>
      <w:r w:rsidR="006D5456">
        <w:rPr>
          <w:rFonts w:asciiTheme="minorHAnsi" w:eastAsia="Yu Mincho" w:hAnsiTheme="minorHAnsi" w:cs="Arial"/>
          <w:i/>
          <w:iCs/>
          <w:kern w:val="2"/>
          <w:lang w:eastAsia="en-GB"/>
          <w14:ligatures w14:val="standardContextual"/>
        </w:rPr>
        <w:t>che contribuisce a ridurre</w:t>
      </w:r>
      <w:r w:rsidR="00F86E9B" w:rsidRPr="00F86E9B">
        <w:rPr>
          <w:rFonts w:asciiTheme="minorHAnsi" w:eastAsia="Yu Mincho" w:hAnsiTheme="minorHAnsi" w:cs="Arial"/>
          <w:i/>
          <w:iCs/>
          <w:kern w:val="2"/>
          <w:lang w:eastAsia="en-GB"/>
          <w14:ligatures w14:val="standardContextual"/>
        </w:rPr>
        <w:t xml:space="preserve"> </w:t>
      </w:r>
      <w:r w:rsidR="00F86E9B">
        <w:rPr>
          <w:rFonts w:asciiTheme="minorHAnsi" w:eastAsia="Yu Mincho" w:hAnsiTheme="minorHAnsi" w:cs="Arial"/>
          <w:i/>
          <w:iCs/>
          <w:kern w:val="2"/>
          <w:lang w:eastAsia="en-GB"/>
          <w14:ligatures w14:val="standardContextual"/>
        </w:rPr>
        <w:t>la ricarica</w:t>
      </w:r>
      <w:r w:rsidR="00F86E9B" w:rsidRPr="00F86E9B">
        <w:rPr>
          <w:rFonts w:asciiTheme="minorHAnsi" w:eastAsia="Yu Mincho" w:hAnsiTheme="minorHAnsi" w:cs="Arial"/>
          <w:i/>
          <w:iCs/>
          <w:kern w:val="2"/>
          <w:lang w:eastAsia="en-GB"/>
          <w14:ligatures w14:val="standardContextual"/>
        </w:rPr>
        <w:t xml:space="preserve"> a pochi minuti effettivi</w:t>
      </w:r>
      <w:r w:rsidRPr="00212760">
        <w:rPr>
          <w:rFonts w:asciiTheme="minorHAnsi" w:eastAsia="Yu Mincho" w:hAnsiTheme="minorHAnsi" w:cs="Arial"/>
          <w:i/>
          <w:iCs/>
          <w:kern w:val="2"/>
          <w:lang w:eastAsia="en-GB"/>
          <w14:ligatures w14:val="standardContextual"/>
        </w:rPr>
        <w:t xml:space="preserve">. Raggiungere l'80% in poco più di 12 minuti con temperature vicine allo zero significa che la tecnologia 800V e le batterie </w:t>
      </w:r>
      <w:r w:rsidR="00010CB0">
        <w:rPr>
          <w:rFonts w:asciiTheme="minorHAnsi" w:eastAsia="Yu Mincho" w:hAnsiTheme="minorHAnsi" w:cs="Arial"/>
          <w:i/>
          <w:iCs/>
          <w:kern w:val="2"/>
          <w:lang w:eastAsia="en-GB"/>
          <w14:ligatures w14:val="standardContextual"/>
        </w:rPr>
        <w:t xml:space="preserve">di categoria </w:t>
      </w:r>
      <w:r w:rsidRPr="00212760">
        <w:rPr>
          <w:rFonts w:asciiTheme="minorHAnsi" w:eastAsia="Yu Mincho" w:hAnsiTheme="minorHAnsi" w:cs="Arial"/>
          <w:i/>
          <w:iCs/>
          <w:kern w:val="2"/>
          <w:lang w:eastAsia="en-GB"/>
          <w14:ligatures w14:val="standardContextual"/>
        </w:rPr>
        <w:t>5C di XPENG hanno ufficialmente abbattuto l'ultima barriera per l'adozione di massa dell'elettrico.</w:t>
      </w:r>
      <w:r w:rsidR="00E10660">
        <w:rPr>
          <w:rFonts w:asciiTheme="minorHAnsi" w:eastAsia="Yu Mincho" w:hAnsiTheme="minorHAnsi" w:cs="Arial"/>
          <w:i/>
          <w:iCs/>
          <w:kern w:val="2"/>
          <w:lang w:eastAsia="en-GB"/>
          <w14:ligatures w14:val="standardContextual"/>
        </w:rPr>
        <w:t xml:space="preserve"> Tre minuti e mezzo per ottenere 100 km di autonom</w:t>
      </w:r>
      <w:r w:rsidR="00A6143D">
        <w:rPr>
          <w:rFonts w:asciiTheme="minorHAnsi" w:eastAsia="Yu Mincho" w:hAnsiTheme="minorHAnsi" w:cs="Arial"/>
          <w:i/>
          <w:iCs/>
          <w:kern w:val="2"/>
          <w:lang w:eastAsia="en-GB"/>
          <w14:ligatures w14:val="standardContextual"/>
        </w:rPr>
        <w:t>i</w:t>
      </w:r>
      <w:r w:rsidR="00E10660">
        <w:rPr>
          <w:rFonts w:asciiTheme="minorHAnsi" w:eastAsia="Yu Mincho" w:hAnsiTheme="minorHAnsi" w:cs="Arial"/>
          <w:i/>
          <w:iCs/>
          <w:kern w:val="2"/>
          <w:lang w:eastAsia="en-GB"/>
          <w14:ligatures w14:val="standardContextual"/>
        </w:rPr>
        <w:t xml:space="preserve">a in base ai miei consumi </w:t>
      </w:r>
      <w:r w:rsidR="00600E1C">
        <w:rPr>
          <w:rFonts w:asciiTheme="minorHAnsi" w:eastAsia="Yu Mincho" w:hAnsiTheme="minorHAnsi" w:cs="Arial"/>
          <w:i/>
          <w:iCs/>
          <w:kern w:val="2"/>
          <w:lang w:eastAsia="en-GB"/>
          <w14:ligatures w14:val="standardContextual"/>
        </w:rPr>
        <w:t xml:space="preserve">è davvero </w:t>
      </w:r>
      <w:r w:rsidR="00E10660">
        <w:rPr>
          <w:rFonts w:asciiTheme="minorHAnsi" w:eastAsia="Yu Mincho" w:hAnsiTheme="minorHAnsi" w:cs="Arial"/>
          <w:i/>
          <w:iCs/>
          <w:kern w:val="2"/>
          <w:lang w:eastAsia="en-GB"/>
          <w14:ligatures w14:val="standardContextual"/>
        </w:rPr>
        <w:t>eccezionale!</w:t>
      </w:r>
      <w:r w:rsidRPr="00212760">
        <w:rPr>
          <w:rFonts w:asciiTheme="minorHAnsi" w:eastAsia="Yu Mincho" w:hAnsiTheme="minorHAnsi" w:cs="Arial"/>
          <w:i/>
          <w:iCs/>
          <w:kern w:val="2"/>
          <w:lang w:eastAsia="en-GB"/>
          <w14:ligatures w14:val="standardContextual"/>
        </w:rPr>
        <w:t>"</w:t>
      </w:r>
      <w:r w:rsidR="006D5456">
        <w:rPr>
          <w:rFonts w:asciiTheme="minorHAnsi" w:eastAsia="Yu Mincho" w:hAnsiTheme="minorHAnsi" w:cs="Arial"/>
          <w:i/>
          <w:iCs/>
          <w:kern w:val="2"/>
          <w:lang w:eastAsia="en-GB"/>
          <w14:ligatures w14:val="standardContextual"/>
        </w:rPr>
        <w:t>.</w:t>
      </w:r>
    </w:p>
    <w:p w14:paraId="7FE46D48" w14:textId="1928F4E2" w:rsidR="00EB192C" w:rsidRDefault="0071735A" w:rsidP="00212760">
      <w:pPr>
        <w:spacing w:line="259" w:lineRule="auto"/>
        <w:jc w:val="both"/>
        <w:rPr>
          <w:rFonts w:asciiTheme="minorHAnsi" w:eastAsia="Yu Mincho" w:hAnsiTheme="minorHAnsi" w:cs="Arial"/>
          <w:kern w:val="2"/>
          <w:lang w:eastAsia="en-GB"/>
          <w14:ligatures w14:val="standardContextual"/>
        </w:rPr>
      </w:pPr>
      <w:r w:rsidRPr="00B559B0">
        <w:rPr>
          <w:rFonts w:asciiTheme="minorHAnsi" w:eastAsia="Yu Mincho" w:hAnsiTheme="minorHAnsi" w:cs="Arial"/>
          <w:b/>
          <w:bCs/>
          <w:kern w:val="2"/>
          <w:lang w:eastAsia="en-GB"/>
          <w14:ligatures w14:val="standardContextual"/>
        </w:rPr>
        <w:t>G</w:t>
      </w:r>
      <w:r w:rsidRPr="00482B11">
        <w:rPr>
          <w:rFonts w:asciiTheme="minorHAnsi" w:hAnsiTheme="minorHAnsi"/>
          <w:b/>
          <w:bCs/>
          <w:kern w:val="2"/>
          <w14:ligatures w14:val="standardContextual"/>
        </w:rPr>
        <w:t xml:space="preserve">ian Leonardo Fea, </w:t>
      </w:r>
      <w:r w:rsidRPr="00A7517F">
        <w:rPr>
          <w:rFonts w:asciiTheme="minorHAnsi" w:hAnsiTheme="minorHAnsi"/>
          <w:b/>
          <w:bCs/>
          <w:kern w:val="2"/>
          <w14:ligatures w14:val="standardContextual"/>
        </w:rPr>
        <w:t xml:space="preserve">Consigliere Delegato di ATFlow e Managing Director di XPENG Italia ha </w:t>
      </w:r>
      <w:r w:rsidR="00EF544C">
        <w:rPr>
          <w:rFonts w:asciiTheme="minorHAnsi" w:hAnsiTheme="minorHAnsi"/>
          <w:b/>
          <w:bCs/>
          <w:kern w:val="2"/>
          <w14:ligatures w14:val="standardContextual"/>
        </w:rPr>
        <w:t>commentato:</w:t>
      </w:r>
      <w:r w:rsidR="000B0884" w:rsidRPr="00A7517F">
        <w:rPr>
          <w:rFonts w:asciiTheme="minorHAnsi" w:hAnsiTheme="minorHAnsi"/>
          <w:b/>
          <w:bCs/>
          <w:kern w:val="2"/>
          <w14:ligatures w14:val="standardContextual"/>
        </w:rPr>
        <w:t xml:space="preserve"> </w:t>
      </w:r>
      <w:r w:rsidRPr="00A7517F">
        <w:rPr>
          <w:rFonts w:asciiTheme="minorHAnsi" w:eastAsia="Yu Mincho" w:hAnsiTheme="minorHAnsi" w:cs="Arial"/>
          <w:kern w:val="2"/>
          <w:lang w:eastAsia="en-GB"/>
          <w14:ligatures w14:val="standardContextual"/>
        </w:rPr>
        <w:t>“</w:t>
      </w:r>
      <w:r w:rsidR="003D0426">
        <w:rPr>
          <w:rFonts w:asciiTheme="minorHAnsi" w:eastAsia="Yu Mincho" w:hAnsiTheme="minorHAnsi" w:cs="Arial"/>
          <w:i/>
          <w:iCs/>
          <w:kern w:val="2"/>
          <w:lang w:eastAsia="en-GB"/>
          <w14:ligatures w14:val="standardContextual"/>
        </w:rPr>
        <w:t xml:space="preserve">Oggi XPENG </w:t>
      </w:r>
      <w:r w:rsidR="00EF544C" w:rsidRPr="00EF544C">
        <w:rPr>
          <w:rFonts w:asciiTheme="minorHAnsi" w:eastAsia="Yu Mincho" w:hAnsiTheme="minorHAnsi" w:cs="Arial"/>
          <w:i/>
          <w:iCs/>
          <w:kern w:val="2"/>
          <w:lang w:eastAsia="en-GB"/>
          <w14:ligatures w14:val="standardContextual"/>
        </w:rPr>
        <w:t xml:space="preserve">G9 MY26 </w:t>
      </w:r>
      <w:r w:rsidR="003D0426">
        <w:rPr>
          <w:rFonts w:asciiTheme="minorHAnsi" w:eastAsia="Yu Mincho" w:hAnsiTheme="minorHAnsi" w:cs="Arial"/>
          <w:i/>
          <w:iCs/>
          <w:kern w:val="2"/>
          <w:lang w:eastAsia="en-GB"/>
          <w14:ligatures w14:val="standardContextual"/>
        </w:rPr>
        <w:t xml:space="preserve">si conferma </w:t>
      </w:r>
      <w:r w:rsidR="00EF544C" w:rsidRPr="00EF544C">
        <w:rPr>
          <w:rFonts w:asciiTheme="minorHAnsi" w:eastAsia="Yu Mincho" w:hAnsiTheme="minorHAnsi" w:cs="Arial"/>
          <w:i/>
          <w:iCs/>
          <w:kern w:val="2"/>
          <w:lang w:eastAsia="en-GB"/>
          <w14:ligatures w14:val="standardContextual"/>
        </w:rPr>
        <w:t xml:space="preserve">come il nuovo benchmark tecnologico </w:t>
      </w:r>
      <w:r w:rsidR="003D0426">
        <w:rPr>
          <w:rFonts w:asciiTheme="minorHAnsi" w:eastAsia="Yu Mincho" w:hAnsiTheme="minorHAnsi" w:cs="Arial"/>
          <w:i/>
          <w:iCs/>
          <w:kern w:val="2"/>
          <w:lang w:eastAsia="en-GB"/>
          <w14:ligatures w14:val="standardContextual"/>
        </w:rPr>
        <w:t>sul</w:t>
      </w:r>
      <w:r w:rsidR="003D0426" w:rsidRPr="00EF544C">
        <w:rPr>
          <w:rFonts w:asciiTheme="minorHAnsi" w:eastAsia="Yu Mincho" w:hAnsiTheme="minorHAnsi" w:cs="Arial"/>
          <w:i/>
          <w:iCs/>
          <w:kern w:val="2"/>
          <w:lang w:eastAsia="en-GB"/>
          <w14:ligatures w14:val="standardContextual"/>
        </w:rPr>
        <w:t xml:space="preserve"> </w:t>
      </w:r>
      <w:r w:rsidR="00EF544C" w:rsidRPr="00EF544C">
        <w:rPr>
          <w:rFonts w:asciiTheme="minorHAnsi" w:eastAsia="Yu Mincho" w:hAnsiTheme="minorHAnsi" w:cs="Arial"/>
          <w:i/>
          <w:iCs/>
          <w:kern w:val="2"/>
          <w:lang w:eastAsia="en-GB"/>
          <w14:ligatures w14:val="standardContextual"/>
        </w:rPr>
        <w:t>mercato europeo. Non si tratta solo d</w:t>
      </w:r>
      <w:r w:rsidR="003D0426">
        <w:rPr>
          <w:rFonts w:asciiTheme="minorHAnsi" w:eastAsia="Yu Mincho" w:hAnsiTheme="minorHAnsi" w:cs="Arial"/>
          <w:i/>
          <w:iCs/>
          <w:kern w:val="2"/>
          <w:lang w:eastAsia="en-GB"/>
          <w14:ligatures w14:val="standardContextual"/>
        </w:rPr>
        <w:t>ella</w:t>
      </w:r>
      <w:r w:rsidR="00EF544C" w:rsidRPr="00EF544C">
        <w:rPr>
          <w:rFonts w:asciiTheme="minorHAnsi" w:eastAsia="Yu Mincho" w:hAnsiTheme="minorHAnsi" w:cs="Arial"/>
          <w:i/>
          <w:iCs/>
          <w:kern w:val="2"/>
          <w:lang w:eastAsia="en-GB"/>
          <w14:ligatures w14:val="standardContextual"/>
        </w:rPr>
        <w:t xml:space="preserve"> potenza </w:t>
      </w:r>
      <w:r w:rsidR="003E447B">
        <w:rPr>
          <w:rFonts w:asciiTheme="minorHAnsi" w:eastAsia="Yu Mincho" w:hAnsiTheme="minorHAnsi" w:cs="Arial"/>
          <w:i/>
          <w:iCs/>
          <w:kern w:val="2"/>
          <w:lang w:eastAsia="en-GB"/>
          <w14:ligatures w14:val="standardContextual"/>
        </w:rPr>
        <w:t>di picco</w:t>
      </w:r>
      <w:r w:rsidR="003D0426">
        <w:rPr>
          <w:rFonts w:asciiTheme="minorHAnsi" w:eastAsia="Yu Mincho" w:hAnsiTheme="minorHAnsi" w:cs="Arial"/>
          <w:i/>
          <w:iCs/>
          <w:kern w:val="2"/>
          <w:lang w:eastAsia="en-GB"/>
          <w14:ligatures w14:val="standardContextual"/>
        </w:rPr>
        <w:t xml:space="preserve"> raggiungibile</w:t>
      </w:r>
      <w:r w:rsidR="00EF544C" w:rsidRPr="00EF544C">
        <w:rPr>
          <w:rFonts w:asciiTheme="minorHAnsi" w:eastAsia="Yu Mincho" w:hAnsiTheme="minorHAnsi" w:cs="Arial"/>
          <w:i/>
          <w:iCs/>
          <w:kern w:val="2"/>
          <w:lang w:eastAsia="en-GB"/>
          <w14:ligatures w14:val="standardContextual"/>
        </w:rPr>
        <w:t xml:space="preserve">, ma </w:t>
      </w:r>
      <w:r w:rsidR="00010CB0">
        <w:rPr>
          <w:rFonts w:asciiTheme="minorHAnsi" w:eastAsia="Yu Mincho" w:hAnsiTheme="minorHAnsi" w:cs="Arial"/>
          <w:i/>
          <w:iCs/>
          <w:kern w:val="2"/>
          <w:lang w:eastAsia="en-GB"/>
          <w14:ligatures w14:val="standardContextual"/>
        </w:rPr>
        <w:t xml:space="preserve">di una gestione </w:t>
      </w:r>
      <w:r w:rsidR="00EF544C" w:rsidRPr="00EF544C">
        <w:rPr>
          <w:rFonts w:asciiTheme="minorHAnsi" w:eastAsia="Yu Mincho" w:hAnsiTheme="minorHAnsi" w:cs="Arial"/>
          <w:i/>
          <w:iCs/>
          <w:kern w:val="2"/>
          <w:lang w:eastAsia="en-GB"/>
          <w14:ligatures w14:val="standardContextual"/>
        </w:rPr>
        <w:t xml:space="preserve">dell'energia così evoluta da trasformare la sessione di ricarica in un processo </w:t>
      </w:r>
      <w:r w:rsidR="00A14634">
        <w:rPr>
          <w:rFonts w:asciiTheme="minorHAnsi" w:eastAsia="Yu Mincho" w:hAnsiTheme="minorHAnsi" w:cs="Arial"/>
          <w:i/>
          <w:iCs/>
          <w:kern w:val="2"/>
          <w:lang w:eastAsia="en-GB"/>
          <w14:ligatures w14:val="standardContextual"/>
        </w:rPr>
        <w:t xml:space="preserve">fluido e </w:t>
      </w:r>
      <w:r w:rsidR="00316EBD">
        <w:rPr>
          <w:rFonts w:asciiTheme="minorHAnsi" w:eastAsia="Yu Mincho" w:hAnsiTheme="minorHAnsi" w:cs="Arial"/>
          <w:i/>
          <w:iCs/>
          <w:kern w:val="2"/>
          <w:lang w:eastAsia="en-GB"/>
          <w14:ligatures w14:val="standardContextual"/>
        </w:rPr>
        <w:t>lineare</w:t>
      </w:r>
      <w:r w:rsidR="00EF544C" w:rsidRPr="00EF544C">
        <w:rPr>
          <w:rFonts w:asciiTheme="minorHAnsi" w:eastAsia="Yu Mincho" w:hAnsiTheme="minorHAnsi" w:cs="Arial"/>
          <w:i/>
          <w:iCs/>
          <w:kern w:val="2"/>
          <w:lang w:eastAsia="en-GB"/>
          <w14:ligatures w14:val="standardContextual"/>
        </w:rPr>
        <w:t>. Con l'introduzione della tecnologia 5C, XPENG risponde con i fatti alla sfida dell'efficienza, offrendo una soluzione concreta e immediata per le lunghe percorrenze</w:t>
      </w:r>
      <w:r w:rsidR="00316EBD">
        <w:rPr>
          <w:rFonts w:asciiTheme="minorHAnsi" w:eastAsia="Yu Mincho" w:hAnsiTheme="minorHAnsi" w:cs="Arial"/>
          <w:i/>
          <w:iCs/>
          <w:kern w:val="2"/>
          <w:lang w:eastAsia="en-GB"/>
          <w14:ligatures w14:val="standardContextual"/>
        </w:rPr>
        <w:t xml:space="preserve"> ma anche per caricare 100 km in meno del tempo </w:t>
      </w:r>
      <w:r w:rsidR="003D0426">
        <w:rPr>
          <w:rFonts w:asciiTheme="minorHAnsi" w:eastAsia="Yu Mincho" w:hAnsiTheme="minorHAnsi" w:cs="Arial"/>
          <w:i/>
          <w:iCs/>
          <w:kern w:val="2"/>
          <w:lang w:eastAsia="en-GB"/>
          <w14:ligatures w14:val="standardContextual"/>
        </w:rPr>
        <w:t xml:space="preserve">per </w:t>
      </w:r>
      <w:r w:rsidR="00316EBD">
        <w:rPr>
          <w:rFonts w:asciiTheme="minorHAnsi" w:eastAsia="Yu Mincho" w:hAnsiTheme="minorHAnsi" w:cs="Arial"/>
          <w:i/>
          <w:iCs/>
          <w:kern w:val="2"/>
          <w:lang w:eastAsia="en-GB"/>
          <w14:ligatures w14:val="standardContextual"/>
        </w:rPr>
        <w:t>un caffè</w:t>
      </w:r>
      <w:r w:rsidR="00EF544C" w:rsidRPr="00EF544C">
        <w:rPr>
          <w:rFonts w:asciiTheme="minorHAnsi" w:eastAsia="Yu Mincho" w:hAnsiTheme="minorHAnsi" w:cs="Arial"/>
          <w:i/>
          <w:iCs/>
          <w:kern w:val="2"/>
          <w:lang w:eastAsia="en-GB"/>
          <w14:ligatures w14:val="standardContextual"/>
        </w:rPr>
        <w:t>. ATFlow</w:t>
      </w:r>
      <w:r w:rsidR="00316EBD">
        <w:rPr>
          <w:rFonts w:asciiTheme="minorHAnsi" w:eastAsia="Yu Mincho" w:hAnsiTheme="minorHAnsi" w:cs="Arial"/>
          <w:i/>
          <w:iCs/>
          <w:kern w:val="2"/>
          <w:lang w:eastAsia="en-GB"/>
          <w14:ligatures w14:val="standardContextual"/>
        </w:rPr>
        <w:t xml:space="preserve"> è fiera</w:t>
      </w:r>
      <w:r w:rsidR="00EF544C" w:rsidRPr="00EF544C">
        <w:rPr>
          <w:rFonts w:asciiTheme="minorHAnsi" w:eastAsia="Yu Mincho" w:hAnsiTheme="minorHAnsi" w:cs="Arial"/>
          <w:i/>
          <w:iCs/>
          <w:kern w:val="2"/>
          <w:lang w:eastAsia="en-GB"/>
          <w14:ligatures w14:val="standardContextual"/>
        </w:rPr>
        <w:t xml:space="preserve"> di rappresentare in Italia un brand che sta riscrivendo</w:t>
      </w:r>
      <w:r w:rsidR="003D0426">
        <w:rPr>
          <w:rFonts w:asciiTheme="minorHAnsi" w:eastAsia="Yu Mincho" w:hAnsiTheme="minorHAnsi" w:cs="Arial"/>
          <w:i/>
          <w:iCs/>
          <w:kern w:val="2"/>
          <w:lang w:eastAsia="en-GB"/>
          <w14:ligatures w14:val="standardContextual"/>
        </w:rPr>
        <w:t xml:space="preserve"> il modo di guardare all’elettrico</w:t>
      </w:r>
      <w:r w:rsidR="00EF544C">
        <w:rPr>
          <w:rFonts w:asciiTheme="minorHAnsi" w:eastAsia="Yu Mincho" w:hAnsiTheme="minorHAnsi" w:cs="Arial"/>
          <w:kern w:val="2"/>
          <w:lang w:eastAsia="en-GB"/>
          <w14:ligatures w14:val="standardContextual"/>
        </w:rPr>
        <w:t>”.</w:t>
      </w:r>
    </w:p>
    <w:p w14:paraId="604E7FBC" w14:textId="77777777" w:rsidR="00B805F7" w:rsidRDefault="00B805F7">
      <w:pPr>
        <w:rPr>
          <w:rFonts w:asciiTheme="minorHAnsi" w:eastAsia="Yu Mincho" w:hAnsiTheme="minorHAnsi" w:cs="Arial"/>
          <w:b/>
          <w:bCs/>
          <w:kern w:val="2"/>
          <w:lang w:eastAsia="en-GB"/>
          <w14:ligatures w14:val="standardContextual"/>
        </w:rPr>
      </w:pPr>
      <w:r>
        <w:rPr>
          <w:rFonts w:asciiTheme="minorHAnsi" w:eastAsia="Yu Mincho" w:hAnsiTheme="minorHAnsi" w:cs="Arial"/>
          <w:b/>
          <w:bCs/>
          <w:kern w:val="2"/>
          <w:lang w:eastAsia="en-GB"/>
          <w14:ligatures w14:val="standardContextual"/>
        </w:rPr>
        <w:br w:type="page"/>
      </w:r>
    </w:p>
    <w:p w14:paraId="11218EA3" w14:textId="37A216B9" w:rsidR="00EF544C" w:rsidRPr="00CE5325" w:rsidRDefault="00CE5325" w:rsidP="00212760">
      <w:pPr>
        <w:spacing w:line="259" w:lineRule="auto"/>
        <w:jc w:val="both"/>
        <w:rPr>
          <w:rFonts w:asciiTheme="minorHAnsi" w:eastAsia="Yu Mincho" w:hAnsiTheme="minorHAnsi" w:cs="Arial"/>
          <w:b/>
          <w:bCs/>
          <w:kern w:val="2"/>
          <w:lang w:eastAsia="en-GB"/>
          <w14:ligatures w14:val="standardContextual"/>
        </w:rPr>
      </w:pPr>
      <w:r w:rsidRPr="00CE5325">
        <w:rPr>
          <w:rFonts w:asciiTheme="minorHAnsi" w:eastAsia="Yu Mincho" w:hAnsiTheme="minorHAnsi" w:cs="Arial"/>
          <w:b/>
          <w:bCs/>
          <w:kern w:val="2"/>
          <w:lang w:eastAsia="en-GB"/>
          <w14:ligatures w14:val="standardContextual"/>
        </w:rPr>
        <w:lastRenderedPageBreak/>
        <w:t>Un’offerta unica: XPENG + Electrip</w:t>
      </w:r>
    </w:p>
    <w:p w14:paraId="62D9FD38" w14:textId="25635EF9" w:rsidR="00316EBD" w:rsidRDefault="003B4EBF" w:rsidP="00814591">
      <w:pPr>
        <w:spacing w:line="259" w:lineRule="auto"/>
        <w:jc w:val="both"/>
        <w:rPr>
          <w:rFonts w:asciiTheme="minorHAnsi" w:eastAsia="Yu Mincho" w:hAnsiTheme="minorHAnsi" w:cs="Arial"/>
          <w:kern w:val="2"/>
          <w:lang w:eastAsia="en-GB"/>
          <w14:ligatures w14:val="standardContextual"/>
        </w:rPr>
      </w:pPr>
      <w:r w:rsidRPr="00814591">
        <w:rPr>
          <w:rFonts w:asciiTheme="minorHAnsi" w:eastAsia="Yu Mincho" w:hAnsiTheme="minorHAnsi" w:cs="Arial"/>
          <w:b/>
          <w:bCs/>
          <w:kern w:val="2"/>
          <w:lang w:eastAsia="en-GB"/>
          <w14:ligatures w14:val="standardContextual"/>
        </w:rPr>
        <w:t>XPENG</w:t>
      </w:r>
      <w:r w:rsidR="003D0426">
        <w:rPr>
          <w:rFonts w:asciiTheme="minorHAnsi" w:eastAsia="Yu Mincho" w:hAnsiTheme="minorHAnsi" w:cs="Arial"/>
          <w:b/>
          <w:bCs/>
          <w:kern w:val="2"/>
          <w:lang w:eastAsia="en-GB"/>
          <w14:ligatures w14:val="standardContextual"/>
        </w:rPr>
        <w:t>,</w:t>
      </w:r>
      <w:r w:rsidRPr="00814591">
        <w:rPr>
          <w:rFonts w:asciiTheme="minorHAnsi" w:eastAsia="Yu Mincho" w:hAnsiTheme="minorHAnsi" w:cs="Arial"/>
          <w:kern w:val="2"/>
          <w:lang w:eastAsia="en-GB"/>
          <w14:ligatures w14:val="standardContextual"/>
        </w:rPr>
        <w:t xml:space="preserve"> in partnership con </w:t>
      </w:r>
      <w:r w:rsidRPr="00814591">
        <w:rPr>
          <w:rFonts w:asciiTheme="minorHAnsi" w:eastAsia="Yu Mincho" w:hAnsiTheme="minorHAnsi" w:cs="Arial"/>
          <w:b/>
          <w:bCs/>
          <w:kern w:val="2"/>
          <w:lang w:eastAsia="en-GB"/>
          <w14:ligatures w14:val="standardContextual"/>
        </w:rPr>
        <w:t>Electrip</w:t>
      </w:r>
      <w:r w:rsidR="003D0426" w:rsidRPr="000106B8">
        <w:rPr>
          <w:rFonts w:asciiTheme="minorHAnsi" w:eastAsia="Yu Mincho" w:hAnsiTheme="minorHAnsi" w:cs="Arial"/>
          <w:kern w:val="2"/>
          <w:lang w:eastAsia="en-GB"/>
          <w14:ligatures w14:val="standardContextual"/>
        </w:rPr>
        <w:t>,</w:t>
      </w:r>
      <w:r w:rsidRPr="00814591">
        <w:rPr>
          <w:rFonts w:asciiTheme="minorHAnsi" w:eastAsia="Yu Mincho" w:hAnsiTheme="minorHAnsi" w:cs="Arial"/>
          <w:kern w:val="2"/>
          <w:lang w:eastAsia="en-GB"/>
          <w14:ligatures w14:val="standardContextual"/>
        </w:rPr>
        <w:t xml:space="preserve"> offre, incluso nell’acquisto di ogni G6 e G9 MY26</w:t>
      </w:r>
      <w:r w:rsidR="003D0426">
        <w:rPr>
          <w:rFonts w:asciiTheme="minorHAnsi" w:eastAsia="Yu Mincho" w:hAnsiTheme="minorHAnsi" w:cs="Arial"/>
          <w:kern w:val="2"/>
          <w:lang w:eastAsia="en-GB"/>
          <w14:ligatures w14:val="standardContextual"/>
        </w:rPr>
        <w:t xml:space="preserve"> effettuato entro il 2026 e grazie alla collaborazione della rete di vendita XPENG Italia</w:t>
      </w:r>
      <w:r w:rsidRPr="00814591">
        <w:rPr>
          <w:rFonts w:asciiTheme="minorHAnsi" w:eastAsia="Yu Mincho" w:hAnsiTheme="minorHAnsi" w:cs="Arial"/>
          <w:kern w:val="2"/>
          <w:lang w:eastAsia="en-GB"/>
          <w14:ligatures w14:val="standardContextual"/>
        </w:rPr>
        <w:t xml:space="preserve">, </w:t>
      </w:r>
      <w:r w:rsidR="003D0426">
        <w:rPr>
          <w:rFonts w:asciiTheme="minorHAnsi" w:eastAsia="Yu Mincho" w:hAnsiTheme="minorHAnsi" w:cs="Arial"/>
          <w:kern w:val="2"/>
          <w:lang w:eastAsia="en-GB"/>
          <w14:ligatures w14:val="standardContextual"/>
        </w:rPr>
        <w:t>un</w:t>
      </w:r>
      <w:r w:rsidRPr="00814591">
        <w:rPr>
          <w:rFonts w:asciiTheme="minorHAnsi" w:eastAsia="Yu Mincho" w:hAnsiTheme="minorHAnsi" w:cs="Arial"/>
          <w:kern w:val="2"/>
          <w:lang w:eastAsia="en-GB"/>
          <w14:ligatures w14:val="standardContextual"/>
        </w:rPr>
        <w:t>a wallbox domestica e 3.020 kWh di ricarica</w:t>
      </w:r>
      <w:r w:rsidR="003D0426">
        <w:rPr>
          <w:rFonts w:asciiTheme="minorHAnsi" w:eastAsia="Yu Mincho" w:hAnsiTheme="minorHAnsi" w:cs="Arial"/>
          <w:kern w:val="2"/>
          <w:lang w:eastAsia="en-GB"/>
          <w14:ligatures w14:val="standardContextual"/>
        </w:rPr>
        <w:t>. Grazie all’</w:t>
      </w:r>
      <w:r w:rsidRPr="00814591">
        <w:rPr>
          <w:rFonts w:asciiTheme="minorHAnsi" w:eastAsia="Yu Mincho" w:hAnsiTheme="minorHAnsi" w:cs="Arial"/>
          <w:b/>
          <w:bCs/>
          <w:kern w:val="2"/>
          <w:lang w:eastAsia="en-GB"/>
          <w14:ligatures w14:val="standardContextual"/>
        </w:rPr>
        <w:t>interoperabilità del 95%</w:t>
      </w:r>
      <w:r w:rsidR="003D0426">
        <w:rPr>
          <w:rFonts w:asciiTheme="minorHAnsi" w:eastAsia="Yu Mincho" w:hAnsiTheme="minorHAnsi" w:cs="Arial"/>
          <w:kern w:val="2"/>
          <w:lang w:eastAsia="en-GB"/>
          <w14:ligatures w14:val="standardContextual"/>
        </w:rPr>
        <w:t xml:space="preserve">, questa soluzione offre circa 20.000 km di percorrenza gratuiti con possibilità di rifornimento presso </w:t>
      </w:r>
      <w:r w:rsidR="000106B8">
        <w:rPr>
          <w:rFonts w:asciiTheme="minorHAnsi" w:eastAsia="Yu Mincho" w:hAnsiTheme="minorHAnsi" w:cs="Arial"/>
          <w:kern w:val="2"/>
          <w:lang w:eastAsia="en-GB"/>
          <w14:ligatures w14:val="standardContextual"/>
        </w:rPr>
        <w:t>la quasi totalità degli operatori presenti</w:t>
      </w:r>
      <w:r w:rsidR="003D0426">
        <w:rPr>
          <w:rFonts w:asciiTheme="minorHAnsi" w:eastAsia="Yu Mincho" w:hAnsiTheme="minorHAnsi" w:cs="Arial"/>
          <w:kern w:val="2"/>
          <w:lang w:eastAsia="en-GB"/>
          <w14:ligatures w14:val="standardContextual"/>
        </w:rPr>
        <w:t xml:space="preserve"> sul territorio nazionale,</w:t>
      </w:r>
      <w:r w:rsidRPr="00814591">
        <w:rPr>
          <w:rFonts w:asciiTheme="minorHAnsi" w:eastAsia="Yu Mincho" w:hAnsiTheme="minorHAnsi" w:cs="Arial"/>
          <w:kern w:val="2"/>
          <w:lang w:eastAsia="en-GB"/>
          <w14:ligatures w14:val="standardContextual"/>
        </w:rPr>
        <w:t xml:space="preserve"> cui si aggiunge uno sconto del 15% per 5 anni sulle tariffe Electrip in Italia. </w:t>
      </w:r>
    </w:p>
    <w:p w14:paraId="4A278B49" w14:textId="270AC2A5" w:rsidR="003B4EBF" w:rsidRPr="003B4EBF" w:rsidRDefault="003B4EBF" w:rsidP="00814591">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 xml:space="preserve">Per </w:t>
      </w:r>
      <w:r w:rsidRPr="0034083F">
        <w:rPr>
          <w:rFonts w:asciiTheme="minorHAnsi" w:eastAsia="Yu Mincho" w:hAnsiTheme="minorHAnsi" w:cs="Arial"/>
          <w:kern w:val="2"/>
          <w:lang w:eastAsia="en-GB"/>
          <w14:ligatures w14:val="standardContextual"/>
        </w:rPr>
        <w:t>XPENG</w:t>
      </w:r>
      <w:r>
        <w:rPr>
          <w:rFonts w:asciiTheme="minorHAnsi" w:eastAsia="Yu Mincho" w:hAnsiTheme="minorHAnsi" w:cs="Arial"/>
          <w:kern w:val="2"/>
          <w:lang w:eastAsia="en-GB"/>
          <w14:ligatures w14:val="standardContextual"/>
        </w:rPr>
        <w:t xml:space="preserve"> G6 e</w:t>
      </w:r>
      <w:r w:rsidRPr="0034083F">
        <w:rPr>
          <w:rFonts w:asciiTheme="minorHAnsi" w:eastAsia="Yu Mincho" w:hAnsiTheme="minorHAnsi" w:cs="Arial"/>
          <w:kern w:val="2"/>
          <w:lang w:eastAsia="en-GB"/>
          <w14:ligatures w14:val="standardContextual"/>
        </w:rPr>
        <w:t xml:space="preserve"> G9</w:t>
      </w:r>
      <w:r>
        <w:rPr>
          <w:rFonts w:asciiTheme="minorHAnsi" w:eastAsia="Yu Mincho" w:hAnsiTheme="minorHAnsi" w:cs="Arial"/>
          <w:kern w:val="2"/>
          <w:lang w:eastAsia="en-GB"/>
          <w14:ligatures w14:val="standardContextual"/>
        </w:rPr>
        <w:t xml:space="preserve"> MY26</w:t>
      </w:r>
      <w:r w:rsidRPr="0034083F">
        <w:rPr>
          <w:rFonts w:asciiTheme="minorHAnsi" w:eastAsia="Yu Mincho" w:hAnsiTheme="minorHAnsi" w:cs="Arial"/>
          <w:kern w:val="2"/>
          <w:lang w:eastAsia="en-GB"/>
          <w14:ligatures w14:val="standardContextual"/>
        </w:rPr>
        <w:t xml:space="preserve"> </w:t>
      </w:r>
      <w:r>
        <w:rPr>
          <w:rFonts w:asciiTheme="minorHAnsi" w:eastAsia="Yu Mincho" w:hAnsiTheme="minorHAnsi" w:cs="Arial"/>
          <w:kern w:val="2"/>
          <w:lang w:eastAsia="en-GB"/>
          <w14:ligatures w14:val="standardContextual"/>
        </w:rPr>
        <w:t xml:space="preserve">il </w:t>
      </w:r>
      <w:r w:rsidRPr="00316EBD">
        <w:rPr>
          <w:rFonts w:asciiTheme="minorHAnsi" w:eastAsia="Yu Mincho" w:hAnsiTheme="minorHAnsi" w:cs="Arial"/>
          <w:b/>
          <w:bCs/>
          <w:kern w:val="2"/>
          <w:lang w:eastAsia="en-GB"/>
          <w14:ligatures w14:val="standardContextual"/>
        </w:rPr>
        <w:t>prezzo</w:t>
      </w:r>
      <w:r>
        <w:rPr>
          <w:rFonts w:asciiTheme="minorHAnsi" w:eastAsia="Yu Mincho" w:hAnsiTheme="minorHAnsi" w:cs="Arial"/>
          <w:kern w:val="2"/>
          <w:lang w:eastAsia="en-GB"/>
          <w14:ligatures w14:val="standardContextual"/>
        </w:rPr>
        <w:t xml:space="preserve"> di listino al pubblico parte rispettivamente</w:t>
      </w:r>
      <w:r w:rsidRPr="003B4EBF">
        <w:rPr>
          <w:rFonts w:asciiTheme="minorHAnsi" w:eastAsia="Yu Mincho" w:hAnsiTheme="minorHAnsi" w:cs="Arial"/>
          <w:kern w:val="2"/>
          <w:lang w:eastAsia="en-GB"/>
          <w14:ligatures w14:val="standardContextual"/>
        </w:rPr>
        <w:t xml:space="preserve"> da</w:t>
      </w:r>
      <w:r>
        <w:rPr>
          <w:rFonts w:asciiTheme="minorHAnsi" w:eastAsia="Yu Mincho" w:hAnsiTheme="minorHAnsi" w:cs="Arial"/>
          <w:kern w:val="2"/>
          <w:lang w:eastAsia="en-GB"/>
          <w14:ligatures w14:val="standardContextual"/>
        </w:rPr>
        <w:t xml:space="preserve"> 42.690€ e</w:t>
      </w:r>
      <w:r w:rsidRPr="003B4EBF">
        <w:rPr>
          <w:rFonts w:asciiTheme="minorHAnsi" w:eastAsia="Yu Mincho" w:hAnsiTheme="minorHAnsi" w:cs="Arial"/>
          <w:kern w:val="2"/>
          <w:lang w:eastAsia="en-GB"/>
          <w14:ligatures w14:val="standardContextual"/>
        </w:rPr>
        <w:t xml:space="preserve"> 61.990 € IVA inclusa, messa su strada esclusa (version</w:t>
      </w:r>
      <w:r>
        <w:rPr>
          <w:rFonts w:asciiTheme="minorHAnsi" w:eastAsia="Yu Mincho" w:hAnsiTheme="minorHAnsi" w:cs="Arial"/>
          <w:kern w:val="2"/>
          <w:lang w:eastAsia="en-GB"/>
          <w14:ligatures w14:val="standardContextual"/>
        </w:rPr>
        <w:t>i</w:t>
      </w:r>
      <w:r w:rsidRPr="008A7043">
        <w:rPr>
          <w:rFonts w:asciiTheme="minorHAnsi" w:eastAsia="Yu Mincho" w:hAnsiTheme="minorHAnsi" w:cs="Arial"/>
          <w:kern w:val="2"/>
          <w:lang w:eastAsia="en-GB"/>
          <w14:ligatures w14:val="standardContextual"/>
        </w:rPr>
        <w:t xml:space="preserve"> RWD STANDARD RANGE</w:t>
      </w:r>
      <w:r>
        <w:rPr>
          <w:rFonts w:asciiTheme="minorHAnsi" w:eastAsia="Yu Mincho" w:hAnsiTheme="minorHAnsi" w:cs="Arial"/>
          <w:kern w:val="2"/>
          <w:lang w:eastAsia="en-GB"/>
          <w14:ligatures w14:val="standardContextual"/>
        </w:rPr>
        <w:t>).</w:t>
      </w:r>
    </w:p>
    <w:p w14:paraId="5E11241C" w14:textId="36E9E524" w:rsidR="003B4EBF" w:rsidRDefault="003B4EBF" w:rsidP="003B4EBF">
      <w:pPr>
        <w:spacing w:line="259" w:lineRule="auto"/>
        <w:jc w:val="both"/>
        <w:rPr>
          <w:rFonts w:asciiTheme="minorHAnsi" w:eastAsia="Yu Mincho" w:hAnsiTheme="minorHAnsi" w:cs="Arial"/>
          <w:kern w:val="2"/>
          <w:lang w:eastAsia="en-GB"/>
          <w14:ligatures w14:val="standardContextual"/>
        </w:rPr>
      </w:pPr>
      <w:r w:rsidRPr="004A7475">
        <w:rPr>
          <w:rFonts w:asciiTheme="minorHAnsi" w:eastAsia="Yu Mincho" w:hAnsiTheme="minorHAnsi" w:cs="Arial"/>
          <w:kern w:val="2"/>
          <w:lang w:eastAsia="en-GB"/>
          <w14:ligatures w14:val="standardContextual"/>
        </w:rPr>
        <w:t>XPENG G6</w:t>
      </w:r>
      <w:r>
        <w:rPr>
          <w:rFonts w:asciiTheme="minorHAnsi" w:eastAsia="Yu Mincho" w:hAnsiTheme="minorHAnsi" w:cs="Arial"/>
          <w:kern w:val="2"/>
          <w:lang w:eastAsia="en-GB"/>
          <w14:ligatures w14:val="standardContextual"/>
        </w:rPr>
        <w:t xml:space="preserve"> e G9</w:t>
      </w:r>
      <w:r w:rsidRPr="004A7475">
        <w:rPr>
          <w:rFonts w:asciiTheme="minorHAnsi" w:eastAsia="Yu Mincho" w:hAnsiTheme="minorHAnsi" w:cs="Arial"/>
          <w:kern w:val="2"/>
          <w:lang w:eastAsia="en-GB"/>
          <w14:ligatures w14:val="standardContextual"/>
        </w:rPr>
        <w:t xml:space="preserve"> MY26 </w:t>
      </w:r>
      <w:r>
        <w:rPr>
          <w:rFonts w:asciiTheme="minorHAnsi" w:eastAsia="Yu Mincho" w:hAnsiTheme="minorHAnsi" w:cs="Arial"/>
          <w:kern w:val="2"/>
          <w:lang w:eastAsia="en-GB"/>
          <w14:ligatures w14:val="standardContextual"/>
        </w:rPr>
        <w:t>dispongono di</w:t>
      </w:r>
      <w:r w:rsidRPr="004A7475">
        <w:rPr>
          <w:rFonts w:asciiTheme="minorHAnsi" w:eastAsia="Yu Mincho" w:hAnsiTheme="minorHAnsi" w:cs="Arial"/>
          <w:kern w:val="2"/>
          <w:lang w:eastAsia="en-GB"/>
          <w14:ligatures w14:val="standardContextual"/>
        </w:rPr>
        <w:t xml:space="preserve"> una </w:t>
      </w:r>
      <w:r w:rsidRPr="00814591">
        <w:rPr>
          <w:rFonts w:asciiTheme="minorHAnsi" w:eastAsia="Yu Mincho" w:hAnsiTheme="minorHAnsi" w:cs="Arial"/>
          <w:b/>
          <w:bCs/>
          <w:kern w:val="2"/>
          <w:lang w:eastAsia="en-GB"/>
          <w14:ligatures w14:val="standardContextual"/>
        </w:rPr>
        <w:t>garanzia</w:t>
      </w:r>
      <w:r w:rsidRPr="004A7475">
        <w:rPr>
          <w:rFonts w:asciiTheme="minorHAnsi" w:eastAsia="Yu Mincho" w:hAnsiTheme="minorHAnsi" w:cs="Arial"/>
          <w:kern w:val="2"/>
          <w:lang w:eastAsia="en-GB"/>
          <w14:ligatures w14:val="standardContextual"/>
        </w:rPr>
        <w:t xml:space="preserve"> di 5 anni o 120.000 km sul veicolo, 5 anni di assistenza stradale e 8 anni o 160.000 km sulla batteria di trazione. </w:t>
      </w:r>
      <w:r w:rsidRPr="00FC7124">
        <w:rPr>
          <w:rFonts w:asciiTheme="minorHAnsi" w:eastAsia="Yu Mincho" w:hAnsiTheme="minorHAnsi" w:cs="Arial"/>
          <w:kern w:val="2"/>
          <w:lang w:eastAsia="en-GB"/>
          <w14:ligatures w14:val="standardContextual"/>
        </w:rPr>
        <w:t xml:space="preserve">I </w:t>
      </w:r>
      <w:r w:rsidRPr="00814591">
        <w:rPr>
          <w:rFonts w:asciiTheme="minorHAnsi" w:eastAsia="Yu Mincho" w:hAnsiTheme="minorHAnsi" w:cs="Arial"/>
          <w:b/>
          <w:bCs/>
          <w:kern w:val="2"/>
          <w:lang w:eastAsia="en-GB"/>
          <w14:ligatures w14:val="standardContextual"/>
        </w:rPr>
        <w:t>ricambi</w:t>
      </w:r>
      <w:r w:rsidRPr="00FC7124">
        <w:rPr>
          <w:rFonts w:asciiTheme="minorHAnsi" w:eastAsia="Yu Mincho" w:hAnsiTheme="minorHAnsi" w:cs="Arial"/>
          <w:kern w:val="2"/>
          <w:lang w:eastAsia="en-GB"/>
          <w14:ligatures w14:val="standardContextual"/>
        </w:rPr>
        <w:t xml:space="preserve"> sono disponibili in 24/48 ore grazie al magazzino centrale europeo di Amsterdam e a quello </w:t>
      </w:r>
      <w:r w:rsidR="003D0426">
        <w:rPr>
          <w:rFonts w:asciiTheme="minorHAnsi" w:eastAsia="Yu Mincho" w:hAnsiTheme="minorHAnsi" w:cs="Arial"/>
          <w:kern w:val="2"/>
          <w:lang w:eastAsia="en-GB"/>
          <w14:ligatures w14:val="standardContextual"/>
        </w:rPr>
        <w:t>nazionale situato in centro-nord Italia</w:t>
      </w:r>
      <w:r w:rsidRPr="00FC7124">
        <w:rPr>
          <w:rFonts w:asciiTheme="minorHAnsi" w:eastAsia="Yu Mincho" w:hAnsiTheme="minorHAnsi" w:cs="Arial"/>
          <w:kern w:val="2"/>
          <w:lang w:eastAsia="en-GB"/>
          <w14:ligatures w14:val="standardContextual"/>
        </w:rPr>
        <w:t>.</w:t>
      </w:r>
    </w:p>
    <w:p w14:paraId="2E1A39E2" w14:textId="38E6D190" w:rsidR="00A75103" w:rsidRPr="0015473F" w:rsidRDefault="00B86424">
      <w:pPr>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4778E95B" w14:textId="77777777" w:rsidR="000106B8" w:rsidRDefault="000106B8" w:rsidP="000106B8">
      <w:pPr>
        <w:rPr>
          <w:rFonts w:asciiTheme="minorHAnsi" w:hAnsiTheme="minorHAnsi"/>
          <w:b/>
          <w:sz w:val="20"/>
          <w:szCs w:val="20"/>
        </w:rPr>
      </w:pPr>
      <w:r>
        <w:rPr>
          <w:rFonts w:asciiTheme="minorHAnsi" w:hAnsiTheme="minorHAnsi"/>
          <w:b/>
          <w:sz w:val="20"/>
          <w:szCs w:val="20"/>
        </w:rPr>
        <w:t>Informazioni su</w:t>
      </w:r>
      <w:r w:rsidRPr="003A7061">
        <w:rPr>
          <w:rFonts w:asciiTheme="minorHAnsi" w:hAnsiTheme="minorHAnsi"/>
          <w:b/>
          <w:sz w:val="20"/>
          <w:szCs w:val="20"/>
        </w:rPr>
        <w:t xml:space="preserve"> Paolo Mariano</w:t>
      </w:r>
    </w:p>
    <w:p w14:paraId="1FCA44A6" w14:textId="300F71A5" w:rsidR="0007637C" w:rsidRDefault="0007637C" w:rsidP="000106B8">
      <w:pPr>
        <w:spacing w:line="259" w:lineRule="auto"/>
        <w:jc w:val="both"/>
        <w:rPr>
          <w:rFonts w:asciiTheme="minorHAnsi" w:hAnsiTheme="minorHAnsi"/>
          <w:sz w:val="20"/>
          <w:szCs w:val="20"/>
        </w:rPr>
      </w:pPr>
      <w:r w:rsidRPr="0007637C">
        <w:rPr>
          <w:rFonts w:asciiTheme="minorHAnsi" w:hAnsiTheme="minorHAnsi"/>
          <w:sz w:val="20"/>
          <w:szCs w:val="20"/>
        </w:rPr>
        <w:t>46 anni, da oltre 20 nel settore dei trasporti, dopo una lunga esperienza di collaborazione con testate specializzate nel settore degli EV è oggi attivo come divulgatore indipendente sulla mobilità a zero emissioni. Dal gennaio 2025 racconta il mondo dell’auto elettrica sul proprio canale</w:t>
      </w:r>
      <w:r w:rsidR="00256A0A">
        <w:rPr>
          <w:rFonts w:asciiTheme="minorHAnsi" w:hAnsiTheme="minorHAnsi"/>
          <w:sz w:val="20"/>
          <w:szCs w:val="20"/>
        </w:rPr>
        <w:t xml:space="preserve"> YouTube </w:t>
      </w:r>
      <w:r w:rsidR="00256A0A" w:rsidRPr="00256A0A">
        <w:rPr>
          <w:rFonts w:asciiTheme="minorHAnsi" w:hAnsiTheme="minorHAnsi"/>
          <w:i/>
          <w:iCs/>
          <w:sz w:val="20"/>
          <w:szCs w:val="20"/>
        </w:rPr>
        <w:t>mariano_elettrico</w:t>
      </w:r>
      <w:r w:rsidRPr="0007637C">
        <w:rPr>
          <w:rFonts w:asciiTheme="minorHAnsi" w:hAnsiTheme="minorHAnsi"/>
          <w:sz w:val="20"/>
          <w:szCs w:val="20"/>
        </w:rPr>
        <w:t>, dove prova vetture, tecnologie e infrastrutture con approccio tecnico ma accessibile</w:t>
      </w:r>
      <w:r w:rsidR="00832A74">
        <w:rPr>
          <w:rFonts w:asciiTheme="minorHAnsi" w:hAnsiTheme="minorHAnsi"/>
          <w:sz w:val="20"/>
          <w:szCs w:val="20"/>
        </w:rPr>
        <w:t>.</w:t>
      </w:r>
    </w:p>
    <w:p w14:paraId="002D2928" w14:textId="45592CDB"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Informazioni su XPENG</w:t>
      </w:r>
    </w:p>
    <w:p w14:paraId="444ABABE" w14:textId="6393F77C"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XPENG è un'azienda cinese leader nella mobilità guidata dall'IA che progetta, sviluppa, produce e commercializza veicoli elettrici intelligenti, rivolgendosi a una base crescente di consumatori esperti di tecnologia. Con il rapido progresso dell'IA, XPENG aspira a diventare un leader globale nella mobilità IA, con la missione di guidare la rivoluzione dei veicoli elettrici intelligenti attraverso tecnologia all'avanguardia, plasmando il futuro della mobilità. Per migliorare l'esperienza del cliente, XPENG sviluppa internamente la sua tecnologia avanzata di assistenza alla guida (ADAS) e il sistema operativo intelligente in-car, insieme ai sistemi fondamentali del veicolo come il gruppo propulsore e l'architettura elettrica/elettronica (EEA). Con sede a Guangzhou, Cina, XPENG opera anche in uffici chiave a Pechino, Shanghai, Silicon Valley e Amsterdam. I suoi veicoli elettrici intelligenti sono principalmente prodotti nei suoi stabilimenti di Zhaoqing e Guangzhou, nella provincia di Guangdong. XPENG è quotata alla Borsa di New York (NYSE: XPEV) e alla Borsa di Hong Kong (HKEX: 9868). </w:t>
      </w:r>
    </w:p>
    <w:p w14:paraId="01EAE1CB" w14:textId="77777777"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12">
        <w:r w:rsidR="00A75103" w:rsidRPr="0015473F">
          <w:rPr>
            <w:rFonts w:asciiTheme="minorHAnsi" w:hAnsiTheme="minorHAnsi"/>
            <w:color w:val="467886"/>
            <w:sz w:val="20"/>
            <w:szCs w:val="20"/>
            <w:u w:val="single"/>
          </w:rPr>
          <w:t>https://www.xpeng.com/</w:t>
        </w:r>
      </w:hyperlink>
      <w:r w:rsidRPr="0015473F">
        <w:rPr>
          <w:rFonts w:asciiTheme="minorHAnsi" w:hAnsiTheme="minorHAnsi"/>
          <w:sz w:val="20"/>
          <w:szCs w:val="20"/>
        </w:rPr>
        <w:t>.</w:t>
      </w:r>
    </w:p>
    <w:p w14:paraId="2AE4E943" w14:textId="77777777"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Informazioni su ATFLOW</w:t>
      </w:r>
    </w:p>
    <w:p w14:paraId="2AD571E1" w14:textId="3DF02F7C" w:rsidR="00A75103" w:rsidRPr="0015473F" w:rsidRDefault="00AD0A11">
      <w:pPr>
        <w:spacing w:line="259" w:lineRule="auto"/>
        <w:jc w:val="both"/>
        <w:rPr>
          <w:rFonts w:asciiTheme="minorHAnsi" w:hAnsiTheme="minorHAnsi"/>
          <w:sz w:val="20"/>
          <w:szCs w:val="20"/>
        </w:rPr>
      </w:pPr>
      <w:r w:rsidRPr="0015473F">
        <w:rPr>
          <w:rFonts w:asciiTheme="minorHAnsi" w:hAnsiTheme="minorHAnsi"/>
          <w:sz w:val="20"/>
          <w:szCs w:val="20"/>
        </w:rPr>
        <w:t>ATF</w:t>
      </w:r>
      <w:r w:rsidR="006F1A22">
        <w:rPr>
          <w:rFonts w:asciiTheme="minorHAnsi" w:hAnsiTheme="minorHAnsi"/>
          <w:sz w:val="20"/>
          <w:szCs w:val="20"/>
        </w:rPr>
        <w:t>low</w:t>
      </w:r>
      <w:r w:rsidRPr="0015473F">
        <w:rPr>
          <w:rFonts w:asciiTheme="minorHAnsi" w:hAnsiTheme="minorHAnsi"/>
          <w:sz w:val="20"/>
          <w:szCs w:val="20"/>
        </w:rPr>
        <w:t xml:space="preserve"> è una società italiana specializzata nell'importazione e distribuzione di brand automobilistici all'avanguardia, con un focus sulla mobilità sostenibile e ad alto contenuto tecnologico. ATF</w:t>
      </w:r>
      <w:r w:rsidR="006F1A22">
        <w:rPr>
          <w:rFonts w:asciiTheme="minorHAnsi" w:hAnsiTheme="minorHAnsi"/>
          <w:sz w:val="20"/>
          <w:szCs w:val="20"/>
        </w:rPr>
        <w:t>low</w:t>
      </w:r>
      <w:r w:rsidRPr="0015473F">
        <w:rPr>
          <w:rFonts w:asciiTheme="minorHAnsi" w:hAnsiTheme="minorHAnsi"/>
          <w:sz w:val="20"/>
          <w:szCs w:val="20"/>
        </w:rPr>
        <w:t xml:space="preserve">, importatore e distributore in esclusiva per il mercato italiano del marchio XPENG, si distingue nel panorama nazionale per la sua capacità di integrare competenza tecnica consolidata e soluzioni innovative, grazie a una profonda conoscenza del mercato automobilistico e delle sue evoluzioni. </w:t>
      </w:r>
    </w:p>
    <w:p w14:paraId="1738422C" w14:textId="77777777"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3"/>
          <w:footerReference w:type="even" r:id="rId14"/>
          <w:footerReference w:type="default" r:id="rId15"/>
          <w:pgSz w:w="11906" w:h="16838"/>
          <w:pgMar w:top="1985" w:right="1440" w:bottom="1440" w:left="1440" w:header="720" w:footer="720" w:gutter="0"/>
          <w:pgNumType w:start="1"/>
          <w:cols w:space="720"/>
        </w:sectPr>
      </w:pPr>
    </w:p>
    <w:p w14:paraId="644F5FFC"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lastRenderedPageBreak/>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Tel. +39 011 0161111</w:t>
      </w:r>
      <w:r w:rsidRPr="0015473F">
        <w:rPr>
          <w:rFonts w:asciiTheme="minorHAnsi" w:hAnsiTheme="minorHAnsi"/>
          <w:sz w:val="18"/>
          <w:szCs w:val="18"/>
        </w:rPr>
        <w:br/>
      </w:r>
      <w:hyperlink r:id="rId16" w:history="1">
        <w:r w:rsidRPr="0015473F">
          <w:rPr>
            <w:rStyle w:val="Collegamentoipertestuale"/>
            <w:rFonts w:asciiTheme="minorHAnsi" w:hAnsiTheme="minorHAnsi"/>
            <w:sz w:val="18"/>
            <w:szCs w:val="18"/>
          </w:rPr>
          <w:t>xpeng@anicecommunication.com</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17"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18"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07637C">
      <w:pP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222018F4" w14:textId="23FB30A8" w:rsidR="007A3C9B" w:rsidRPr="0015473F" w:rsidRDefault="007A3C9B" w:rsidP="00B86424">
      <w:pPr>
        <w:spacing w:after="120" w:line="240" w:lineRule="auto"/>
        <w:rPr>
          <w:rFonts w:asciiTheme="minorHAnsi" w:hAnsiTheme="minorHAnsi"/>
          <w:b/>
          <w:sz w:val="20"/>
          <w:szCs w:val="20"/>
        </w:rPr>
      </w:pPr>
    </w:p>
    <w:sectPr w:rsidR="007A3C9B"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CE391A" w14:textId="77777777" w:rsidR="003149A8" w:rsidRDefault="003149A8">
      <w:pPr>
        <w:spacing w:after="0" w:line="240" w:lineRule="auto"/>
      </w:pPr>
      <w:r>
        <w:separator/>
      </w:r>
    </w:p>
  </w:endnote>
  <w:endnote w:type="continuationSeparator" w:id="0">
    <w:p w14:paraId="140BF9CC" w14:textId="77777777" w:rsidR="003149A8" w:rsidRDefault="003149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variable"/>
    <w:sig w:usb0="00000003" w:usb1="0200E4B4" w:usb2="00000000" w:usb3="00000000" w:csb0="00000001" w:csb1="00000000"/>
    <w:embedRegular r:id="rId1" w:fontKey="{5BD16CAD-E809-4B25-9D53-ABE79856D824}"/>
  </w:font>
  <w:font w:name="Aptos">
    <w:charset w:val="00"/>
    <w:family w:val="swiss"/>
    <w:pitch w:val="variable"/>
    <w:sig w:usb0="20000287" w:usb1="00000003" w:usb2="00000000" w:usb3="00000000" w:csb0="0000019F" w:csb1="00000000"/>
    <w:embedRegular r:id="rId2" w:fontKey="{ECFF60FE-6DFE-4F89-B10B-54BC077E6247}"/>
    <w:embedBold r:id="rId3" w:fontKey="{797A5855-8E0A-43B8-A940-24B3F882DA7F}"/>
    <w:embedItalic r:id="rId4" w:fontKey="{8FC6893E-2D2B-42DD-A5B7-D0697DB0773E}"/>
  </w:font>
  <w:font w:name="Aptos Display">
    <w:charset w:val="00"/>
    <w:family w:val="swiss"/>
    <w:pitch w:val="variable"/>
    <w:sig w:usb0="20000287" w:usb1="00000003" w:usb2="00000000" w:usb3="00000000" w:csb0="0000019F" w:csb1="00000000"/>
    <w:embedRegular r:id="rId5" w:fontKey="{F8FF5AB9-4C1F-4AF1-82A9-FB017FA6B8CA}"/>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6" w:fontKey="{3E21EB4F-EA05-43AC-8243-0092EF9B736E}"/>
  </w:font>
  <w:font w:name="Calibri">
    <w:panose1 w:val="020F0502020204030204"/>
    <w:charset w:val="00"/>
    <w:family w:val="swiss"/>
    <w:pitch w:val="variable"/>
    <w:sig w:usb0="E4002EFF" w:usb1="C200247B" w:usb2="00000009" w:usb3="00000000" w:csb0="000001FF" w:csb1="00000000"/>
    <w:embedRegular r:id="rId7" w:fontKey="{D43AF4CC-00D7-440B-8264-B5A4CB38E8D8}"/>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F52FE9" w14:textId="77777777" w:rsidR="003149A8" w:rsidRDefault="003149A8">
      <w:pPr>
        <w:spacing w:after="0" w:line="240" w:lineRule="auto"/>
      </w:pPr>
      <w:r>
        <w:separator/>
      </w:r>
    </w:p>
  </w:footnote>
  <w:footnote w:type="continuationSeparator" w:id="0">
    <w:p w14:paraId="22C90AB9" w14:textId="77777777" w:rsidR="003149A8" w:rsidRDefault="003149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1859ED08"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31800F91">
          <wp:extent cx="1546860" cy="220980"/>
          <wp:effectExtent l="0" t="0" r="0" b="7620"/>
          <wp:docPr id="215141811"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1549275" cy="221325"/>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71E95"/>
    <w:multiLevelType w:val="hybridMultilevel"/>
    <w:tmpl w:val="C25CD5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5746E6E"/>
    <w:multiLevelType w:val="multilevel"/>
    <w:tmpl w:val="818A2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AE5203"/>
    <w:multiLevelType w:val="multilevel"/>
    <w:tmpl w:val="009A7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9"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10" w15:restartNumberingAfterBreak="0">
    <w:nsid w:val="2B175BB6"/>
    <w:multiLevelType w:val="hybridMultilevel"/>
    <w:tmpl w:val="50B6EE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15:restartNumberingAfterBreak="0">
    <w:nsid w:val="34850CC3"/>
    <w:multiLevelType w:val="hybridMultilevel"/>
    <w:tmpl w:val="3FFABBA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605F6929"/>
    <w:multiLevelType w:val="hybridMultilevel"/>
    <w:tmpl w:val="787E0F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CBE16BE"/>
    <w:multiLevelType w:val="hybridMultilevel"/>
    <w:tmpl w:val="EE62CD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46721595">
    <w:abstractNumId w:val="3"/>
  </w:num>
  <w:num w:numId="2" w16cid:durableId="275409878">
    <w:abstractNumId w:val="21"/>
  </w:num>
  <w:num w:numId="3" w16cid:durableId="1767724012">
    <w:abstractNumId w:val="6"/>
  </w:num>
  <w:num w:numId="4" w16cid:durableId="1943298028">
    <w:abstractNumId w:val="12"/>
  </w:num>
  <w:num w:numId="5" w16cid:durableId="1015613580">
    <w:abstractNumId w:val="9"/>
  </w:num>
  <w:num w:numId="6" w16cid:durableId="1553544278">
    <w:abstractNumId w:val="5"/>
  </w:num>
  <w:num w:numId="7" w16cid:durableId="1648313460">
    <w:abstractNumId w:val="11"/>
  </w:num>
  <w:num w:numId="8" w16cid:durableId="1679238106">
    <w:abstractNumId w:val="17"/>
  </w:num>
  <w:num w:numId="9" w16cid:durableId="392126324">
    <w:abstractNumId w:val="16"/>
  </w:num>
  <w:num w:numId="10" w16cid:durableId="111897670">
    <w:abstractNumId w:val="4"/>
  </w:num>
  <w:num w:numId="11" w16cid:durableId="1358579313">
    <w:abstractNumId w:val="8"/>
  </w:num>
  <w:num w:numId="12" w16cid:durableId="955915112">
    <w:abstractNumId w:val="7"/>
  </w:num>
  <w:num w:numId="13" w16cid:durableId="1760444684">
    <w:abstractNumId w:val="20"/>
  </w:num>
  <w:num w:numId="14" w16cid:durableId="670525971">
    <w:abstractNumId w:val="14"/>
  </w:num>
  <w:num w:numId="15" w16cid:durableId="1056079474">
    <w:abstractNumId w:val="18"/>
  </w:num>
  <w:num w:numId="16" w16cid:durableId="1279025754">
    <w:abstractNumId w:val="15"/>
  </w:num>
  <w:num w:numId="17" w16cid:durableId="1682967709">
    <w:abstractNumId w:val="0"/>
  </w:num>
  <w:num w:numId="18" w16cid:durableId="364643535">
    <w:abstractNumId w:val="10"/>
  </w:num>
  <w:num w:numId="19" w16cid:durableId="64454119">
    <w:abstractNumId w:val="19"/>
  </w:num>
  <w:num w:numId="20" w16cid:durableId="874971186">
    <w:abstractNumId w:val="13"/>
  </w:num>
  <w:num w:numId="21" w16cid:durableId="74937445">
    <w:abstractNumId w:val="2"/>
  </w:num>
  <w:num w:numId="22" w16cid:durableId="113725950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095A"/>
    <w:rsid w:val="00001198"/>
    <w:rsid w:val="000023D6"/>
    <w:rsid w:val="000039D8"/>
    <w:rsid w:val="000064B2"/>
    <w:rsid w:val="000064E3"/>
    <w:rsid w:val="00007EC1"/>
    <w:rsid w:val="000106B8"/>
    <w:rsid w:val="00010CB0"/>
    <w:rsid w:val="00011F55"/>
    <w:rsid w:val="000126BC"/>
    <w:rsid w:val="00012E72"/>
    <w:rsid w:val="00013A19"/>
    <w:rsid w:val="00013BFD"/>
    <w:rsid w:val="0001446A"/>
    <w:rsid w:val="00017181"/>
    <w:rsid w:val="0002346D"/>
    <w:rsid w:val="00023A81"/>
    <w:rsid w:val="00025BBB"/>
    <w:rsid w:val="00025DC8"/>
    <w:rsid w:val="000302E1"/>
    <w:rsid w:val="00030EC6"/>
    <w:rsid w:val="0003170A"/>
    <w:rsid w:val="000362FD"/>
    <w:rsid w:val="000418D4"/>
    <w:rsid w:val="000518E6"/>
    <w:rsid w:val="0005248B"/>
    <w:rsid w:val="00054E3D"/>
    <w:rsid w:val="000555D7"/>
    <w:rsid w:val="000614D6"/>
    <w:rsid w:val="00065899"/>
    <w:rsid w:val="0006713A"/>
    <w:rsid w:val="00072DAD"/>
    <w:rsid w:val="000757EB"/>
    <w:rsid w:val="0007637C"/>
    <w:rsid w:val="00076D6F"/>
    <w:rsid w:val="00082C40"/>
    <w:rsid w:val="00086431"/>
    <w:rsid w:val="000904FF"/>
    <w:rsid w:val="0009102E"/>
    <w:rsid w:val="0009167C"/>
    <w:rsid w:val="000929DD"/>
    <w:rsid w:val="00092ADF"/>
    <w:rsid w:val="00094776"/>
    <w:rsid w:val="000955BB"/>
    <w:rsid w:val="000A0A30"/>
    <w:rsid w:val="000A13D7"/>
    <w:rsid w:val="000A2EC6"/>
    <w:rsid w:val="000A300A"/>
    <w:rsid w:val="000A7C94"/>
    <w:rsid w:val="000B0884"/>
    <w:rsid w:val="000B15F6"/>
    <w:rsid w:val="000B1D50"/>
    <w:rsid w:val="000B3182"/>
    <w:rsid w:val="000B3896"/>
    <w:rsid w:val="000B64AB"/>
    <w:rsid w:val="000B6EA6"/>
    <w:rsid w:val="000B7148"/>
    <w:rsid w:val="000C3CB4"/>
    <w:rsid w:val="000C56DE"/>
    <w:rsid w:val="000C72DE"/>
    <w:rsid w:val="000D0E18"/>
    <w:rsid w:val="000D5E4E"/>
    <w:rsid w:val="000D698E"/>
    <w:rsid w:val="000D72C5"/>
    <w:rsid w:val="000E18A4"/>
    <w:rsid w:val="000F050A"/>
    <w:rsid w:val="000F0E9F"/>
    <w:rsid w:val="000F3567"/>
    <w:rsid w:val="000F52BB"/>
    <w:rsid w:val="00103535"/>
    <w:rsid w:val="00107734"/>
    <w:rsid w:val="00111EF0"/>
    <w:rsid w:val="0011457E"/>
    <w:rsid w:val="00117D5D"/>
    <w:rsid w:val="001220D9"/>
    <w:rsid w:val="001225EF"/>
    <w:rsid w:val="0012363B"/>
    <w:rsid w:val="00126EA5"/>
    <w:rsid w:val="001337DC"/>
    <w:rsid w:val="0013602D"/>
    <w:rsid w:val="001467E9"/>
    <w:rsid w:val="00151179"/>
    <w:rsid w:val="0015473F"/>
    <w:rsid w:val="00155E5D"/>
    <w:rsid w:val="0015652C"/>
    <w:rsid w:val="001571E4"/>
    <w:rsid w:val="00160AB5"/>
    <w:rsid w:val="00161C5A"/>
    <w:rsid w:val="001654D8"/>
    <w:rsid w:val="001657D6"/>
    <w:rsid w:val="00173CDE"/>
    <w:rsid w:val="00181E4F"/>
    <w:rsid w:val="001820A6"/>
    <w:rsid w:val="0018354E"/>
    <w:rsid w:val="00186000"/>
    <w:rsid w:val="0018600B"/>
    <w:rsid w:val="001933B0"/>
    <w:rsid w:val="001955F4"/>
    <w:rsid w:val="00195E3B"/>
    <w:rsid w:val="00197639"/>
    <w:rsid w:val="001A0215"/>
    <w:rsid w:val="001A0397"/>
    <w:rsid w:val="001A3769"/>
    <w:rsid w:val="001A393E"/>
    <w:rsid w:val="001B077A"/>
    <w:rsid w:val="001B3591"/>
    <w:rsid w:val="001B4C63"/>
    <w:rsid w:val="001B4D09"/>
    <w:rsid w:val="001C0E22"/>
    <w:rsid w:val="001C0F8C"/>
    <w:rsid w:val="001C2AA2"/>
    <w:rsid w:val="001C43BE"/>
    <w:rsid w:val="001C44D3"/>
    <w:rsid w:val="001C6EEC"/>
    <w:rsid w:val="001C7693"/>
    <w:rsid w:val="001C7F1E"/>
    <w:rsid w:val="001D732B"/>
    <w:rsid w:val="001E3814"/>
    <w:rsid w:val="001E4475"/>
    <w:rsid w:val="001E50B3"/>
    <w:rsid w:val="001F174E"/>
    <w:rsid w:val="001F223F"/>
    <w:rsid w:val="001F28AF"/>
    <w:rsid w:val="001F418A"/>
    <w:rsid w:val="001F51C7"/>
    <w:rsid w:val="00200DA0"/>
    <w:rsid w:val="0020194C"/>
    <w:rsid w:val="0020328A"/>
    <w:rsid w:val="00205423"/>
    <w:rsid w:val="002058A1"/>
    <w:rsid w:val="00206801"/>
    <w:rsid w:val="00206F61"/>
    <w:rsid w:val="002106C0"/>
    <w:rsid w:val="00212760"/>
    <w:rsid w:val="00212CB1"/>
    <w:rsid w:val="00213691"/>
    <w:rsid w:val="00214DB1"/>
    <w:rsid w:val="00216A5D"/>
    <w:rsid w:val="00217E37"/>
    <w:rsid w:val="00220703"/>
    <w:rsid w:val="002220C5"/>
    <w:rsid w:val="00223A1F"/>
    <w:rsid w:val="00224A47"/>
    <w:rsid w:val="00224EB7"/>
    <w:rsid w:val="002261FC"/>
    <w:rsid w:val="0023189C"/>
    <w:rsid w:val="0023273E"/>
    <w:rsid w:val="00234D17"/>
    <w:rsid w:val="00234D18"/>
    <w:rsid w:val="002350B3"/>
    <w:rsid w:val="00236164"/>
    <w:rsid w:val="002370ED"/>
    <w:rsid w:val="00240AE5"/>
    <w:rsid w:val="00240D17"/>
    <w:rsid w:val="00244A34"/>
    <w:rsid w:val="00245180"/>
    <w:rsid w:val="002505F7"/>
    <w:rsid w:val="00253D9D"/>
    <w:rsid w:val="00256A0A"/>
    <w:rsid w:val="0026030D"/>
    <w:rsid w:val="00260DC2"/>
    <w:rsid w:val="00261179"/>
    <w:rsid w:val="00261E9C"/>
    <w:rsid w:val="00267B1A"/>
    <w:rsid w:val="00270FE2"/>
    <w:rsid w:val="00276409"/>
    <w:rsid w:val="00276A2D"/>
    <w:rsid w:val="0028663A"/>
    <w:rsid w:val="002914D8"/>
    <w:rsid w:val="00293AB4"/>
    <w:rsid w:val="0029537E"/>
    <w:rsid w:val="00295630"/>
    <w:rsid w:val="00297842"/>
    <w:rsid w:val="002A104A"/>
    <w:rsid w:val="002A25C4"/>
    <w:rsid w:val="002A6768"/>
    <w:rsid w:val="002B1295"/>
    <w:rsid w:val="002B25D3"/>
    <w:rsid w:val="002B5C10"/>
    <w:rsid w:val="002B7D5A"/>
    <w:rsid w:val="002C153A"/>
    <w:rsid w:val="002C1D51"/>
    <w:rsid w:val="002C374A"/>
    <w:rsid w:val="002C5409"/>
    <w:rsid w:val="002C7D54"/>
    <w:rsid w:val="002D0953"/>
    <w:rsid w:val="002D36C1"/>
    <w:rsid w:val="002D3F6B"/>
    <w:rsid w:val="002D5A4C"/>
    <w:rsid w:val="002E2AB0"/>
    <w:rsid w:val="002E718A"/>
    <w:rsid w:val="002F0B1A"/>
    <w:rsid w:val="002F4268"/>
    <w:rsid w:val="002F4F2A"/>
    <w:rsid w:val="002F509F"/>
    <w:rsid w:val="002F5488"/>
    <w:rsid w:val="002F7988"/>
    <w:rsid w:val="003011CE"/>
    <w:rsid w:val="00301912"/>
    <w:rsid w:val="003033B2"/>
    <w:rsid w:val="00306A9C"/>
    <w:rsid w:val="003134D5"/>
    <w:rsid w:val="00313A32"/>
    <w:rsid w:val="003141BF"/>
    <w:rsid w:val="003149A8"/>
    <w:rsid w:val="00316288"/>
    <w:rsid w:val="0031671C"/>
    <w:rsid w:val="00316EBD"/>
    <w:rsid w:val="0032448F"/>
    <w:rsid w:val="00327565"/>
    <w:rsid w:val="00327691"/>
    <w:rsid w:val="003320FF"/>
    <w:rsid w:val="003332B7"/>
    <w:rsid w:val="00336E20"/>
    <w:rsid w:val="00337718"/>
    <w:rsid w:val="0034083F"/>
    <w:rsid w:val="003426E5"/>
    <w:rsid w:val="0034392B"/>
    <w:rsid w:val="00345610"/>
    <w:rsid w:val="003456B5"/>
    <w:rsid w:val="00354637"/>
    <w:rsid w:val="00355879"/>
    <w:rsid w:val="00356FD6"/>
    <w:rsid w:val="003578CD"/>
    <w:rsid w:val="003666B7"/>
    <w:rsid w:val="00370C48"/>
    <w:rsid w:val="00372FEC"/>
    <w:rsid w:val="0038149E"/>
    <w:rsid w:val="00393289"/>
    <w:rsid w:val="00395755"/>
    <w:rsid w:val="00396795"/>
    <w:rsid w:val="00396950"/>
    <w:rsid w:val="00397876"/>
    <w:rsid w:val="003A48FD"/>
    <w:rsid w:val="003A4A62"/>
    <w:rsid w:val="003A4BB1"/>
    <w:rsid w:val="003A6964"/>
    <w:rsid w:val="003B1666"/>
    <w:rsid w:val="003B1F89"/>
    <w:rsid w:val="003B265A"/>
    <w:rsid w:val="003B27DD"/>
    <w:rsid w:val="003B4EBF"/>
    <w:rsid w:val="003B4FB9"/>
    <w:rsid w:val="003B6012"/>
    <w:rsid w:val="003B6557"/>
    <w:rsid w:val="003B6E0E"/>
    <w:rsid w:val="003B6E9A"/>
    <w:rsid w:val="003B74DC"/>
    <w:rsid w:val="003C05EB"/>
    <w:rsid w:val="003C261F"/>
    <w:rsid w:val="003C3D9A"/>
    <w:rsid w:val="003C4646"/>
    <w:rsid w:val="003C4CAD"/>
    <w:rsid w:val="003C5165"/>
    <w:rsid w:val="003C538E"/>
    <w:rsid w:val="003D0426"/>
    <w:rsid w:val="003D73B9"/>
    <w:rsid w:val="003E0A5D"/>
    <w:rsid w:val="003E14DD"/>
    <w:rsid w:val="003E35BF"/>
    <w:rsid w:val="003E447B"/>
    <w:rsid w:val="003F3820"/>
    <w:rsid w:val="003F4F46"/>
    <w:rsid w:val="0040059A"/>
    <w:rsid w:val="00402E82"/>
    <w:rsid w:val="00405191"/>
    <w:rsid w:val="0040657F"/>
    <w:rsid w:val="00413757"/>
    <w:rsid w:val="004137D0"/>
    <w:rsid w:val="004148B9"/>
    <w:rsid w:val="004178FF"/>
    <w:rsid w:val="00420875"/>
    <w:rsid w:val="004257DC"/>
    <w:rsid w:val="00425E10"/>
    <w:rsid w:val="0043554D"/>
    <w:rsid w:val="0043618C"/>
    <w:rsid w:val="00440670"/>
    <w:rsid w:val="004437D2"/>
    <w:rsid w:val="00446662"/>
    <w:rsid w:val="004474E2"/>
    <w:rsid w:val="00447B36"/>
    <w:rsid w:val="00450E13"/>
    <w:rsid w:val="00453E5A"/>
    <w:rsid w:val="0045491A"/>
    <w:rsid w:val="00456195"/>
    <w:rsid w:val="00456C4B"/>
    <w:rsid w:val="004644E2"/>
    <w:rsid w:val="0047033C"/>
    <w:rsid w:val="00473910"/>
    <w:rsid w:val="004746F9"/>
    <w:rsid w:val="004753BD"/>
    <w:rsid w:val="004765BE"/>
    <w:rsid w:val="004775B5"/>
    <w:rsid w:val="004800FB"/>
    <w:rsid w:val="00480965"/>
    <w:rsid w:val="00481A74"/>
    <w:rsid w:val="00482B11"/>
    <w:rsid w:val="00487E5B"/>
    <w:rsid w:val="00490939"/>
    <w:rsid w:val="00491968"/>
    <w:rsid w:val="0049368E"/>
    <w:rsid w:val="0049375A"/>
    <w:rsid w:val="00493B58"/>
    <w:rsid w:val="00495688"/>
    <w:rsid w:val="004967ED"/>
    <w:rsid w:val="004A4E7F"/>
    <w:rsid w:val="004B45DA"/>
    <w:rsid w:val="004B788E"/>
    <w:rsid w:val="004C112F"/>
    <w:rsid w:val="004C4D92"/>
    <w:rsid w:val="004C6E15"/>
    <w:rsid w:val="004D0D74"/>
    <w:rsid w:val="004D51F8"/>
    <w:rsid w:val="004D7415"/>
    <w:rsid w:val="004E0749"/>
    <w:rsid w:val="004E3CB0"/>
    <w:rsid w:val="004F4FE2"/>
    <w:rsid w:val="004F56BB"/>
    <w:rsid w:val="004F7C11"/>
    <w:rsid w:val="00500E74"/>
    <w:rsid w:val="00505CA5"/>
    <w:rsid w:val="00507B9E"/>
    <w:rsid w:val="00511B0A"/>
    <w:rsid w:val="00514DF6"/>
    <w:rsid w:val="00521A04"/>
    <w:rsid w:val="005241F1"/>
    <w:rsid w:val="00527B28"/>
    <w:rsid w:val="00530315"/>
    <w:rsid w:val="00531E33"/>
    <w:rsid w:val="005356B9"/>
    <w:rsid w:val="005376BF"/>
    <w:rsid w:val="00551606"/>
    <w:rsid w:val="00551C83"/>
    <w:rsid w:val="005520FA"/>
    <w:rsid w:val="00556319"/>
    <w:rsid w:val="005600A2"/>
    <w:rsid w:val="00561E61"/>
    <w:rsid w:val="00562815"/>
    <w:rsid w:val="00565D64"/>
    <w:rsid w:val="00570D79"/>
    <w:rsid w:val="005723AC"/>
    <w:rsid w:val="00574073"/>
    <w:rsid w:val="00575B88"/>
    <w:rsid w:val="00576533"/>
    <w:rsid w:val="00576936"/>
    <w:rsid w:val="00581415"/>
    <w:rsid w:val="00583B71"/>
    <w:rsid w:val="00584C17"/>
    <w:rsid w:val="005869C5"/>
    <w:rsid w:val="005944B6"/>
    <w:rsid w:val="005A03F6"/>
    <w:rsid w:val="005A1DDF"/>
    <w:rsid w:val="005A260A"/>
    <w:rsid w:val="005A2737"/>
    <w:rsid w:val="005A69EC"/>
    <w:rsid w:val="005B18C9"/>
    <w:rsid w:val="005B3FE3"/>
    <w:rsid w:val="005B69CA"/>
    <w:rsid w:val="005C02D1"/>
    <w:rsid w:val="005C1E02"/>
    <w:rsid w:val="005C41B5"/>
    <w:rsid w:val="005C5328"/>
    <w:rsid w:val="005C54B5"/>
    <w:rsid w:val="005D1799"/>
    <w:rsid w:val="005D2D7B"/>
    <w:rsid w:val="005E39AA"/>
    <w:rsid w:val="005E46F3"/>
    <w:rsid w:val="005F25C6"/>
    <w:rsid w:val="005F31F6"/>
    <w:rsid w:val="00600E1C"/>
    <w:rsid w:val="00611A0D"/>
    <w:rsid w:val="00612AFB"/>
    <w:rsid w:val="00612BF7"/>
    <w:rsid w:val="0061550C"/>
    <w:rsid w:val="006175BE"/>
    <w:rsid w:val="00622B5B"/>
    <w:rsid w:val="0062350B"/>
    <w:rsid w:val="00624EC1"/>
    <w:rsid w:val="00625638"/>
    <w:rsid w:val="0062592A"/>
    <w:rsid w:val="006329A6"/>
    <w:rsid w:val="006335BA"/>
    <w:rsid w:val="00644FE1"/>
    <w:rsid w:val="0064638E"/>
    <w:rsid w:val="00646441"/>
    <w:rsid w:val="0064675A"/>
    <w:rsid w:val="006479F6"/>
    <w:rsid w:val="00650858"/>
    <w:rsid w:val="00651812"/>
    <w:rsid w:val="00653D1E"/>
    <w:rsid w:val="00661BF2"/>
    <w:rsid w:val="006640F0"/>
    <w:rsid w:val="0066546B"/>
    <w:rsid w:val="00675C7F"/>
    <w:rsid w:val="00676F8D"/>
    <w:rsid w:val="006772E1"/>
    <w:rsid w:val="00677B24"/>
    <w:rsid w:val="00682884"/>
    <w:rsid w:val="0069246D"/>
    <w:rsid w:val="006935AC"/>
    <w:rsid w:val="00694809"/>
    <w:rsid w:val="006A0309"/>
    <w:rsid w:val="006A06EF"/>
    <w:rsid w:val="006A46BC"/>
    <w:rsid w:val="006A4EF8"/>
    <w:rsid w:val="006A6A5E"/>
    <w:rsid w:val="006B15CF"/>
    <w:rsid w:val="006B1C2F"/>
    <w:rsid w:val="006B27D0"/>
    <w:rsid w:val="006B28A3"/>
    <w:rsid w:val="006B44E0"/>
    <w:rsid w:val="006B50B5"/>
    <w:rsid w:val="006B51CC"/>
    <w:rsid w:val="006B6C97"/>
    <w:rsid w:val="006C05AF"/>
    <w:rsid w:val="006C1356"/>
    <w:rsid w:val="006C1D90"/>
    <w:rsid w:val="006C4C2D"/>
    <w:rsid w:val="006C5BF4"/>
    <w:rsid w:val="006C5CC6"/>
    <w:rsid w:val="006C6386"/>
    <w:rsid w:val="006C69EC"/>
    <w:rsid w:val="006C74FF"/>
    <w:rsid w:val="006C7E3D"/>
    <w:rsid w:val="006D0564"/>
    <w:rsid w:val="006D0832"/>
    <w:rsid w:val="006D5456"/>
    <w:rsid w:val="006D560F"/>
    <w:rsid w:val="006D71B9"/>
    <w:rsid w:val="006D77D8"/>
    <w:rsid w:val="006E0A4C"/>
    <w:rsid w:val="006E1BF8"/>
    <w:rsid w:val="006E4437"/>
    <w:rsid w:val="006E5BB0"/>
    <w:rsid w:val="006F078F"/>
    <w:rsid w:val="006F1A22"/>
    <w:rsid w:val="006F3070"/>
    <w:rsid w:val="006F4DFB"/>
    <w:rsid w:val="00700419"/>
    <w:rsid w:val="00700DC5"/>
    <w:rsid w:val="00704624"/>
    <w:rsid w:val="0070749C"/>
    <w:rsid w:val="00710D8F"/>
    <w:rsid w:val="00711014"/>
    <w:rsid w:val="007116AA"/>
    <w:rsid w:val="007133B3"/>
    <w:rsid w:val="00714399"/>
    <w:rsid w:val="00714676"/>
    <w:rsid w:val="00715B0F"/>
    <w:rsid w:val="0071735A"/>
    <w:rsid w:val="00721FB8"/>
    <w:rsid w:val="0072387C"/>
    <w:rsid w:val="00723FB6"/>
    <w:rsid w:val="0073047A"/>
    <w:rsid w:val="0073215B"/>
    <w:rsid w:val="00732F4E"/>
    <w:rsid w:val="00735DCE"/>
    <w:rsid w:val="00737C9B"/>
    <w:rsid w:val="00737E6E"/>
    <w:rsid w:val="007401A0"/>
    <w:rsid w:val="00741462"/>
    <w:rsid w:val="00742ED0"/>
    <w:rsid w:val="00744D6F"/>
    <w:rsid w:val="00746E73"/>
    <w:rsid w:val="007507EC"/>
    <w:rsid w:val="00751C0B"/>
    <w:rsid w:val="007549FB"/>
    <w:rsid w:val="00757479"/>
    <w:rsid w:val="00761815"/>
    <w:rsid w:val="00767142"/>
    <w:rsid w:val="0077126C"/>
    <w:rsid w:val="007749DB"/>
    <w:rsid w:val="0077624E"/>
    <w:rsid w:val="00777D82"/>
    <w:rsid w:val="007845D2"/>
    <w:rsid w:val="00784B54"/>
    <w:rsid w:val="0078719A"/>
    <w:rsid w:val="00787A15"/>
    <w:rsid w:val="007916CB"/>
    <w:rsid w:val="00792D9A"/>
    <w:rsid w:val="0079432B"/>
    <w:rsid w:val="00796E47"/>
    <w:rsid w:val="007A1058"/>
    <w:rsid w:val="007A1625"/>
    <w:rsid w:val="007A248E"/>
    <w:rsid w:val="007A3C9B"/>
    <w:rsid w:val="007A6AF3"/>
    <w:rsid w:val="007A6E3C"/>
    <w:rsid w:val="007B1AD3"/>
    <w:rsid w:val="007B3D89"/>
    <w:rsid w:val="007B5D90"/>
    <w:rsid w:val="007B7463"/>
    <w:rsid w:val="007C0C39"/>
    <w:rsid w:val="007C1811"/>
    <w:rsid w:val="007C5C71"/>
    <w:rsid w:val="007C7CC2"/>
    <w:rsid w:val="007D1244"/>
    <w:rsid w:val="007D1C95"/>
    <w:rsid w:val="007D22FC"/>
    <w:rsid w:val="007D3A4F"/>
    <w:rsid w:val="007D536C"/>
    <w:rsid w:val="007D5A37"/>
    <w:rsid w:val="007D7F38"/>
    <w:rsid w:val="007E5F3F"/>
    <w:rsid w:val="007E6A5D"/>
    <w:rsid w:val="007E7E63"/>
    <w:rsid w:val="007F1409"/>
    <w:rsid w:val="007F3116"/>
    <w:rsid w:val="007F33B7"/>
    <w:rsid w:val="0080570D"/>
    <w:rsid w:val="00805C6F"/>
    <w:rsid w:val="00811287"/>
    <w:rsid w:val="00811489"/>
    <w:rsid w:val="00811EC2"/>
    <w:rsid w:val="00814591"/>
    <w:rsid w:val="00814600"/>
    <w:rsid w:val="0081745A"/>
    <w:rsid w:val="0082488A"/>
    <w:rsid w:val="00824F39"/>
    <w:rsid w:val="00830090"/>
    <w:rsid w:val="00830B2A"/>
    <w:rsid w:val="00832871"/>
    <w:rsid w:val="00832A74"/>
    <w:rsid w:val="0083362B"/>
    <w:rsid w:val="00834946"/>
    <w:rsid w:val="00836507"/>
    <w:rsid w:val="0084274A"/>
    <w:rsid w:val="00842FBB"/>
    <w:rsid w:val="00843627"/>
    <w:rsid w:val="0084455F"/>
    <w:rsid w:val="008540F5"/>
    <w:rsid w:val="00854C07"/>
    <w:rsid w:val="0085678E"/>
    <w:rsid w:val="00856E11"/>
    <w:rsid w:val="00857C74"/>
    <w:rsid w:val="00863642"/>
    <w:rsid w:val="008744BE"/>
    <w:rsid w:val="0087589A"/>
    <w:rsid w:val="00876A2E"/>
    <w:rsid w:val="00880B9B"/>
    <w:rsid w:val="00880BE1"/>
    <w:rsid w:val="008847E6"/>
    <w:rsid w:val="00884D4B"/>
    <w:rsid w:val="00885389"/>
    <w:rsid w:val="00885E44"/>
    <w:rsid w:val="008943B7"/>
    <w:rsid w:val="008A601A"/>
    <w:rsid w:val="008A7043"/>
    <w:rsid w:val="008A7E9A"/>
    <w:rsid w:val="008B1223"/>
    <w:rsid w:val="008C15FC"/>
    <w:rsid w:val="008C298D"/>
    <w:rsid w:val="008C36A9"/>
    <w:rsid w:val="008C3C36"/>
    <w:rsid w:val="008C4D8E"/>
    <w:rsid w:val="008D1DC8"/>
    <w:rsid w:val="008D5B7C"/>
    <w:rsid w:val="008D71C7"/>
    <w:rsid w:val="008E0917"/>
    <w:rsid w:val="008E103D"/>
    <w:rsid w:val="008E1E04"/>
    <w:rsid w:val="008E3974"/>
    <w:rsid w:val="008E3D6B"/>
    <w:rsid w:val="008E3E83"/>
    <w:rsid w:val="008E408E"/>
    <w:rsid w:val="008E6838"/>
    <w:rsid w:val="008E6A39"/>
    <w:rsid w:val="008E74D6"/>
    <w:rsid w:val="008F3CF6"/>
    <w:rsid w:val="008F446C"/>
    <w:rsid w:val="008F59CF"/>
    <w:rsid w:val="008F59FA"/>
    <w:rsid w:val="008F7767"/>
    <w:rsid w:val="008F778F"/>
    <w:rsid w:val="008F7975"/>
    <w:rsid w:val="00900EA2"/>
    <w:rsid w:val="00902731"/>
    <w:rsid w:val="009052D3"/>
    <w:rsid w:val="00912A7C"/>
    <w:rsid w:val="00913A24"/>
    <w:rsid w:val="00913D85"/>
    <w:rsid w:val="00913E08"/>
    <w:rsid w:val="009145F2"/>
    <w:rsid w:val="009167F3"/>
    <w:rsid w:val="00917A6D"/>
    <w:rsid w:val="00917D12"/>
    <w:rsid w:val="00920614"/>
    <w:rsid w:val="00920FF7"/>
    <w:rsid w:val="009213DF"/>
    <w:rsid w:val="00927AB9"/>
    <w:rsid w:val="0093197C"/>
    <w:rsid w:val="00935A65"/>
    <w:rsid w:val="00937225"/>
    <w:rsid w:val="0094268D"/>
    <w:rsid w:val="00943415"/>
    <w:rsid w:val="0094405A"/>
    <w:rsid w:val="00944A6F"/>
    <w:rsid w:val="00945791"/>
    <w:rsid w:val="00945C64"/>
    <w:rsid w:val="00946C4C"/>
    <w:rsid w:val="00950207"/>
    <w:rsid w:val="00951CAC"/>
    <w:rsid w:val="009556DC"/>
    <w:rsid w:val="00955D73"/>
    <w:rsid w:val="00957E0C"/>
    <w:rsid w:val="00960B4C"/>
    <w:rsid w:val="00960B94"/>
    <w:rsid w:val="00961E89"/>
    <w:rsid w:val="00962321"/>
    <w:rsid w:val="0096675E"/>
    <w:rsid w:val="00970A57"/>
    <w:rsid w:val="009721A0"/>
    <w:rsid w:val="00972341"/>
    <w:rsid w:val="009752B5"/>
    <w:rsid w:val="00976389"/>
    <w:rsid w:val="00977C57"/>
    <w:rsid w:val="00982E2E"/>
    <w:rsid w:val="00983343"/>
    <w:rsid w:val="00987216"/>
    <w:rsid w:val="009915C3"/>
    <w:rsid w:val="00991CCF"/>
    <w:rsid w:val="00991F08"/>
    <w:rsid w:val="009946CC"/>
    <w:rsid w:val="00995850"/>
    <w:rsid w:val="009A1802"/>
    <w:rsid w:val="009A3A4A"/>
    <w:rsid w:val="009A5E62"/>
    <w:rsid w:val="009A6F8B"/>
    <w:rsid w:val="009A72E2"/>
    <w:rsid w:val="009A7529"/>
    <w:rsid w:val="009B062C"/>
    <w:rsid w:val="009B3F75"/>
    <w:rsid w:val="009B4EB5"/>
    <w:rsid w:val="009B6F0C"/>
    <w:rsid w:val="009C5090"/>
    <w:rsid w:val="009C572C"/>
    <w:rsid w:val="009C5CCA"/>
    <w:rsid w:val="009D0AFD"/>
    <w:rsid w:val="009D15B2"/>
    <w:rsid w:val="009D1A27"/>
    <w:rsid w:val="009D2B29"/>
    <w:rsid w:val="009D43BD"/>
    <w:rsid w:val="009D5B55"/>
    <w:rsid w:val="009D7945"/>
    <w:rsid w:val="009E24F3"/>
    <w:rsid w:val="009E4326"/>
    <w:rsid w:val="009F3AC8"/>
    <w:rsid w:val="00A01B1B"/>
    <w:rsid w:val="00A0242F"/>
    <w:rsid w:val="00A12E45"/>
    <w:rsid w:val="00A1429A"/>
    <w:rsid w:val="00A14634"/>
    <w:rsid w:val="00A2090F"/>
    <w:rsid w:val="00A22AC8"/>
    <w:rsid w:val="00A22B33"/>
    <w:rsid w:val="00A22F0B"/>
    <w:rsid w:val="00A254A5"/>
    <w:rsid w:val="00A26A5A"/>
    <w:rsid w:val="00A2731A"/>
    <w:rsid w:val="00A32BD1"/>
    <w:rsid w:val="00A34382"/>
    <w:rsid w:val="00A343CF"/>
    <w:rsid w:val="00A417D9"/>
    <w:rsid w:val="00A424CE"/>
    <w:rsid w:val="00A435B3"/>
    <w:rsid w:val="00A44D58"/>
    <w:rsid w:val="00A44FA9"/>
    <w:rsid w:val="00A451AB"/>
    <w:rsid w:val="00A5199E"/>
    <w:rsid w:val="00A52351"/>
    <w:rsid w:val="00A6143D"/>
    <w:rsid w:val="00A62091"/>
    <w:rsid w:val="00A63BDC"/>
    <w:rsid w:val="00A646D5"/>
    <w:rsid w:val="00A64D7F"/>
    <w:rsid w:val="00A653ED"/>
    <w:rsid w:val="00A6557C"/>
    <w:rsid w:val="00A6661F"/>
    <w:rsid w:val="00A7034F"/>
    <w:rsid w:val="00A71F8F"/>
    <w:rsid w:val="00A74445"/>
    <w:rsid w:val="00A75103"/>
    <w:rsid w:val="00A7517F"/>
    <w:rsid w:val="00A81A72"/>
    <w:rsid w:val="00A86445"/>
    <w:rsid w:val="00A87AF8"/>
    <w:rsid w:val="00A9016D"/>
    <w:rsid w:val="00A926F8"/>
    <w:rsid w:val="00A928A5"/>
    <w:rsid w:val="00A9586C"/>
    <w:rsid w:val="00AA202D"/>
    <w:rsid w:val="00AA4144"/>
    <w:rsid w:val="00AA5193"/>
    <w:rsid w:val="00AA59E4"/>
    <w:rsid w:val="00AA5FEB"/>
    <w:rsid w:val="00AA60BB"/>
    <w:rsid w:val="00AB4F50"/>
    <w:rsid w:val="00AB52FD"/>
    <w:rsid w:val="00AB6103"/>
    <w:rsid w:val="00AB63F6"/>
    <w:rsid w:val="00AB71FB"/>
    <w:rsid w:val="00AC2742"/>
    <w:rsid w:val="00AC4089"/>
    <w:rsid w:val="00AC4D41"/>
    <w:rsid w:val="00AC6103"/>
    <w:rsid w:val="00AC72E1"/>
    <w:rsid w:val="00AD0A11"/>
    <w:rsid w:val="00AD0A6D"/>
    <w:rsid w:val="00AD3015"/>
    <w:rsid w:val="00AD3BCE"/>
    <w:rsid w:val="00AD686F"/>
    <w:rsid w:val="00AD7BB2"/>
    <w:rsid w:val="00AE0AC4"/>
    <w:rsid w:val="00AE0CC2"/>
    <w:rsid w:val="00AE1095"/>
    <w:rsid w:val="00AE24DC"/>
    <w:rsid w:val="00AE2949"/>
    <w:rsid w:val="00AE39B0"/>
    <w:rsid w:val="00AE41D8"/>
    <w:rsid w:val="00AF1488"/>
    <w:rsid w:val="00AF2BE0"/>
    <w:rsid w:val="00AF34FA"/>
    <w:rsid w:val="00B00144"/>
    <w:rsid w:val="00B01159"/>
    <w:rsid w:val="00B021CC"/>
    <w:rsid w:val="00B035BD"/>
    <w:rsid w:val="00B04832"/>
    <w:rsid w:val="00B04D01"/>
    <w:rsid w:val="00B067CE"/>
    <w:rsid w:val="00B06A26"/>
    <w:rsid w:val="00B06EEA"/>
    <w:rsid w:val="00B12904"/>
    <w:rsid w:val="00B170F3"/>
    <w:rsid w:val="00B23ADE"/>
    <w:rsid w:val="00B25FE1"/>
    <w:rsid w:val="00B30A00"/>
    <w:rsid w:val="00B358AF"/>
    <w:rsid w:val="00B42E71"/>
    <w:rsid w:val="00B4441B"/>
    <w:rsid w:val="00B446A1"/>
    <w:rsid w:val="00B518B1"/>
    <w:rsid w:val="00B531E2"/>
    <w:rsid w:val="00B5513D"/>
    <w:rsid w:val="00B559B0"/>
    <w:rsid w:val="00B630B3"/>
    <w:rsid w:val="00B645C6"/>
    <w:rsid w:val="00B651D5"/>
    <w:rsid w:val="00B65B54"/>
    <w:rsid w:val="00B672E5"/>
    <w:rsid w:val="00B71C5D"/>
    <w:rsid w:val="00B71CE0"/>
    <w:rsid w:val="00B7246C"/>
    <w:rsid w:val="00B72A0E"/>
    <w:rsid w:val="00B73686"/>
    <w:rsid w:val="00B73D4F"/>
    <w:rsid w:val="00B73FAF"/>
    <w:rsid w:val="00B74CF7"/>
    <w:rsid w:val="00B74F8E"/>
    <w:rsid w:val="00B766B7"/>
    <w:rsid w:val="00B805F7"/>
    <w:rsid w:val="00B8132D"/>
    <w:rsid w:val="00B83EBD"/>
    <w:rsid w:val="00B84BFC"/>
    <w:rsid w:val="00B86424"/>
    <w:rsid w:val="00B913F6"/>
    <w:rsid w:val="00B95F75"/>
    <w:rsid w:val="00B96026"/>
    <w:rsid w:val="00B97FF1"/>
    <w:rsid w:val="00BA2C13"/>
    <w:rsid w:val="00BA506C"/>
    <w:rsid w:val="00BB095C"/>
    <w:rsid w:val="00BB2DD5"/>
    <w:rsid w:val="00BB3C3C"/>
    <w:rsid w:val="00BB423C"/>
    <w:rsid w:val="00BC25F9"/>
    <w:rsid w:val="00BC570C"/>
    <w:rsid w:val="00BC6D47"/>
    <w:rsid w:val="00BD2773"/>
    <w:rsid w:val="00BD5170"/>
    <w:rsid w:val="00BE2135"/>
    <w:rsid w:val="00BF6A3E"/>
    <w:rsid w:val="00BF7E73"/>
    <w:rsid w:val="00C0124D"/>
    <w:rsid w:val="00C013BC"/>
    <w:rsid w:val="00C02854"/>
    <w:rsid w:val="00C0390B"/>
    <w:rsid w:val="00C03B0C"/>
    <w:rsid w:val="00C068C5"/>
    <w:rsid w:val="00C11B7C"/>
    <w:rsid w:val="00C16FCA"/>
    <w:rsid w:val="00C175E4"/>
    <w:rsid w:val="00C17922"/>
    <w:rsid w:val="00C20095"/>
    <w:rsid w:val="00C23564"/>
    <w:rsid w:val="00C23B29"/>
    <w:rsid w:val="00C25FEF"/>
    <w:rsid w:val="00C32238"/>
    <w:rsid w:val="00C32781"/>
    <w:rsid w:val="00C3290B"/>
    <w:rsid w:val="00C32E08"/>
    <w:rsid w:val="00C33834"/>
    <w:rsid w:val="00C35A0B"/>
    <w:rsid w:val="00C36809"/>
    <w:rsid w:val="00C37AA6"/>
    <w:rsid w:val="00C4091B"/>
    <w:rsid w:val="00C4170F"/>
    <w:rsid w:val="00C43085"/>
    <w:rsid w:val="00C45BF3"/>
    <w:rsid w:val="00C51C1C"/>
    <w:rsid w:val="00C521C7"/>
    <w:rsid w:val="00C56EB7"/>
    <w:rsid w:val="00C60E17"/>
    <w:rsid w:val="00C64C0D"/>
    <w:rsid w:val="00C67709"/>
    <w:rsid w:val="00C70877"/>
    <w:rsid w:val="00C70BD5"/>
    <w:rsid w:val="00C7137F"/>
    <w:rsid w:val="00C72397"/>
    <w:rsid w:val="00C803C7"/>
    <w:rsid w:val="00C80AFC"/>
    <w:rsid w:val="00C82EED"/>
    <w:rsid w:val="00C84A1E"/>
    <w:rsid w:val="00C87597"/>
    <w:rsid w:val="00C90C72"/>
    <w:rsid w:val="00C910E3"/>
    <w:rsid w:val="00C925AB"/>
    <w:rsid w:val="00CA1ABE"/>
    <w:rsid w:val="00CA28E0"/>
    <w:rsid w:val="00CA380F"/>
    <w:rsid w:val="00CA42EF"/>
    <w:rsid w:val="00CB1428"/>
    <w:rsid w:val="00CB339D"/>
    <w:rsid w:val="00CC0A46"/>
    <w:rsid w:val="00CC0F5E"/>
    <w:rsid w:val="00CC25CD"/>
    <w:rsid w:val="00CC2BBB"/>
    <w:rsid w:val="00CC6A57"/>
    <w:rsid w:val="00CC7DE7"/>
    <w:rsid w:val="00CD2E5A"/>
    <w:rsid w:val="00CD6B9D"/>
    <w:rsid w:val="00CE2AED"/>
    <w:rsid w:val="00CE2FE1"/>
    <w:rsid w:val="00CE5325"/>
    <w:rsid w:val="00CF236D"/>
    <w:rsid w:val="00CF46D3"/>
    <w:rsid w:val="00D017F3"/>
    <w:rsid w:val="00D01F79"/>
    <w:rsid w:val="00D02AED"/>
    <w:rsid w:val="00D02C2B"/>
    <w:rsid w:val="00D031C7"/>
    <w:rsid w:val="00D03716"/>
    <w:rsid w:val="00D05253"/>
    <w:rsid w:val="00D06B2F"/>
    <w:rsid w:val="00D1132C"/>
    <w:rsid w:val="00D119FA"/>
    <w:rsid w:val="00D15091"/>
    <w:rsid w:val="00D175E5"/>
    <w:rsid w:val="00D20537"/>
    <w:rsid w:val="00D23EBD"/>
    <w:rsid w:val="00D24B38"/>
    <w:rsid w:val="00D26F19"/>
    <w:rsid w:val="00D27C6A"/>
    <w:rsid w:val="00D32BF5"/>
    <w:rsid w:val="00D33BF2"/>
    <w:rsid w:val="00D3477D"/>
    <w:rsid w:val="00D37C4C"/>
    <w:rsid w:val="00D44F52"/>
    <w:rsid w:val="00D459FD"/>
    <w:rsid w:val="00D45F35"/>
    <w:rsid w:val="00D53812"/>
    <w:rsid w:val="00D54A69"/>
    <w:rsid w:val="00D54E03"/>
    <w:rsid w:val="00D55337"/>
    <w:rsid w:val="00D55F75"/>
    <w:rsid w:val="00D566C2"/>
    <w:rsid w:val="00D57855"/>
    <w:rsid w:val="00D57BC8"/>
    <w:rsid w:val="00D6562A"/>
    <w:rsid w:val="00D65A08"/>
    <w:rsid w:val="00D675A2"/>
    <w:rsid w:val="00D679AF"/>
    <w:rsid w:val="00D700FD"/>
    <w:rsid w:val="00D72A5B"/>
    <w:rsid w:val="00D74179"/>
    <w:rsid w:val="00D762F2"/>
    <w:rsid w:val="00D7631A"/>
    <w:rsid w:val="00D76FEA"/>
    <w:rsid w:val="00D81EC2"/>
    <w:rsid w:val="00D839A8"/>
    <w:rsid w:val="00D843AB"/>
    <w:rsid w:val="00D911B0"/>
    <w:rsid w:val="00D92C7D"/>
    <w:rsid w:val="00D95878"/>
    <w:rsid w:val="00D978D3"/>
    <w:rsid w:val="00DA17FE"/>
    <w:rsid w:val="00DA410A"/>
    <w:rsid w:val="00DB0276"/>
    <w:rsid w:val="00DB0583"/>
    <w:rsid w:val="00DC06DF"/>
    <w:rsid w:val="00DC1503"/>
    <w:rsid w:val="00DC1D96"/>
    <w:rsid w:val="00DC313B"/>
    <w:rsid w:val="00DC3E17"/>
    <w:rsid w:val="00DC5EBB"/>
    <w:rsid w:val="00DD09A7"/>
    <w:rsid w:val="00DD1171"/>
    <w:rsid w:val="00DD1900"/>
    <w:rsid w:val="00DD38F5"/>
    <w:rsid w:val="00DD5911"/>
    <w:rsid w:val="00DE043C"/>
    <w:rsid w:val="00DE260B"/>
    <w:rsid w:val="00DF0975"/>
    <w:rsid w:val="00DF0E21"/>
    <w:rsid w:val="00DF181C"/>
    <w:rsid w:val="00DF3F98"/>
    <w:rsid w:val="00DF4149"/>
    <w:rsid w:val="00DF60D7"/>
    <w:rsid w:val="00E012EE"/>
    <w:rsid w:val="00E02237"/>
    <w:rsid w:val="00E05404"/>
    <w:rsid w:val="00E07D65"/>
    <w:rsid w:val="00E10660"/>
    <w:rsid w:val="00E12947"/>
    <w:rsid w:val="00E14A3F"/>
    <w:rsid w:val="00E17C4C"/>
    <w:rsid w:val="00E255CF"/>
    <w:rsid w:val="00E26B41"/>
    <w:rsid w:val="00E30A2C"/>
    <w:rsid w:val="00E3242E"/>
    <w:rsid w:val="00E33111"/>
    <w:rsid w:val="00E34556"/>
    <w:rsid w:val="00E37A04"/>
    <w:rsid w:val="00E37C5E"/>
    <w:rsid w:val="00E42E47"/>
    <w:rsid w:val="00E47074"/>
    <w:rsid w:val="00E50BEF"/>
    <w:rsid w:val="00E54442"/>
    <w:rsid w:val="00E60E2D"/>
    <w:rsid w:val="00E63CB3"/>
    <w:rsid w:val="00E658C2"/>
    <w:rsid w:val="00E67AC1"/>
    <w:rsid w:val="00E70865"/>
    <w:rsid w:val="00E70981"/>
    <w:rsid w:val="00E709C6"/>
    <w:rsid w:val="00E71086"/>
    <w:rsid w:val="00E8102B"/>
    <w:rsid w:val="00E83314"/>
    <w:rsid w:val="00E84DC5"/>
    <w:rsid w:val="00E85861"/>
    <w:rsid w:val="00E87858"/>
    <w:rsid w:val="00E90CAA"/>
    <w:rsid w:val="00E919D4"/>
    <w:rsid w:val="00E92F93"/>
    <w:rsid w:val="00E9492B"/>
    <w:rsid w:val="00E95ACF"/>
    <w:rsid w:val="00E965DF"/>
    <w:rsid w:val="00E97D05"/>
    <w:rsid w:val="00EA3665"/>
    <w:rsid w:val="00EA46D9"/>
    <w:rsid w:val="00EA5A99"/>
    <w:rsid w:val="00EB0147"/>
    <w:rsid w:val="00EB192C"/>
    <w:rsid w:val="00EB1A7B"/>
    <w:rsid w:val="00EB2556"/>
    <w:rsid w:val="00EB7377"/>
    <w:rsid w:val="00EB7669"/>
    <w:rsid w:val="00EC3BA9"/>
    <w:rsid w:val="00EC765D"/>
    <w:rsid w:val="00EC7D9A"/>
    <w:rsid w:val="00ED0024"/>
    <w:rsid w:val="00ED1EC9"/>
    <w:rsid w:val="00ED64E2"/>
    <w:rsid w:val="00ED7336"/>
    <w:rsid w:val="00EE3673"/>
    <w:rsid w:val="00EE38C5"/>
    <w:rsid w:val="00EF0148"/>
    <w:rsid w:val="00EF10E5"/>
    <w:rsid w:val="00EF1B57"/>
    <w:rsid w:val="00EF2AF4"/>
    <w:rsid w:val="00EF4E56"/>
    <w:rsid w:val="00EF544C"/>
    <w:rsid w:val="00EF782F"/>
    <w:rsid w:val="00EF7AD6"/>
    <w:rsid w:val="00F050C3"/>
    <w:rsid w:val="00F06E96"/>
    <w:rsid w:val="00F11F0C"/>
    <w:rsid w:val="00F1373E"/>
    <w:rsid w:val="00F13DBD"/>
    <w:rsid w:val="00F17E51"/>
    <w:rsid w:val="00F2189A"/>
    <w:rsid w:val="00F24C75"/>
    <w:rsid w:val="00F25964"/>
    <w:rsid w:val="00F262C8"/>
    <w:rsid w:val="00F27A42"/>
    <w:rsid w:val="00F31211"/>
    <w:rsid w:val="00F3186C"/>
    <w:rsid w:val="00F344D1"/>
    <w:rsid w:val="00F37ECF"/>
    <w:rsid w:val="00F4088D"/>
    <w:rsid w:val="00F408E3"/>
    <w:rsid w:val="00F42405"/>
    <w:rsid w:val="00F4320D"/>
    <w:rsid w:val="00F442DF"/>
    <w:rsid w:val="00F5314D"/>
    <w:rsid w:val="00F54136"/>
    <w:rsid w:val="00F54946"/>
    <w:rsid w:val="00F55014"/>
    <w:rsid w:val="00F5548D"/>
    <w:rsid w:val="00F56D39"/>
    <w:rsid w:val="00F57DD9"/>
    <w:rsid w:val="00F621E0"/>
    <w:rsid w:val="00F63605"/>
    <w:rsid w:val="00F64716"/>
    <w:rsid w:val="00F65F11"/>
    <w:rsid w:val="00F73911"/>
    <w:rsid w:val="00F77E74"/>
    <w:rsid w:val="00F80305"/>
    <w:rsid w:val="00F83DC1"/>
    <w:rsid w:val="00F83E47"/>
    <w:rsid w:val="00F85824"/>
    <w:rsid w:val="00F86E9B"/>
    <w:rsid w:val="00F95636"/>
    <w:rsid w:val="00F9564B"/>
    <w:rsid w:val="00FA1D0E"/>
    <w:rsid w:val="00FA1F0B"/>
    <w:rsid w:val="00FA2284"/>
    <w:rsid w:val="00FA3386"/>
    <w:rsid w:val="00FA3856"/>
    <w:rsid w:val="00FA3CEF"/>
    <w:rsid w:val="00FB0CEB"/>
    <w:rsid w:val="00FB1F06"/>
    <w:rsid w:val="00FB3A5B"/>
    <w:rsid w:val="00FC0FB6"/>
    <w:rsid w:val="00FC4492"/>
    <w:rsid w:val="00FC49E5"/>
    <w:rsid w:val="00FC51F5"/>
    <w:rsid w:val="00FC6AC9"/>
    <w:rsid w:val="00FD144E"/>
    <w:rsid w:val="00FD1EF3"/>
    <w:rsid w:val="00FD2606"/>
    <w:rsid w:val="00FE04B9"/>
    <w:rsid w:val="00FE4B58"/>
    <w:rsid w:val="00FE4E93"/>
    <w:rsid w:val="00FE5055"/>
    <w:rsid w:val="00FE5E86"/>
    <w:rsid w:val="00FF1721"/>
    <w:rsid w:val="00FF5B60"/>
    <w:rsid w:val="00FF766E"/>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 w:type="paragraph" w:customStyle="1" w:styleId="Default">
    <w:name w:val="Default"/>
    <w:rsid w:val="008E103D"/>
    <w:pPr>
      <w:autoSpaceDE w:val="0"/>
      <w:autoSpaceDN w:val="0"/>
      <w:adjustRightInd w:val="0"/>
      <w:spacing w:after="0" w:line="240" w:lineRule="auto"/>
    </w:pPr>
    <w:rPr>
      <w:rFonts w:ascii="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yperlink" Target="mailto:paola.maina@anicecommunication.com"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xpeng.com/" TargetMode="External"/><Relationship Id="rId17" Type="http://schemas.openxmlformats.org/officeDocument/2006/relationships/hyperlink" Target="mailto:roberto.beltramolli@anicecommunication.com" TargetMode="External"/><Relationship Id="rId2" Type="http://schemas.openxmlformats.org/officeDocument/2006/relationships/customXml" Target="../customXml/item2.xml"/><Relationship Id="rId16" Type="http://schemas.openxmlformats.org/officeDocument/2006/relationships/hyperlink" Target="mailto:xpeng@anicecommunication.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Props1.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customXml/itemProps2.xml><?xml version="1.0" encoding="utf-8"?>
<ds:datastoreItem xmlns:ds="http://schemas.openxmlformats.org/officeDocument/2006/customXml" ds:itemID="{AE2B2DC9-0816-4E13-8EFD-1D8FCC82595E}">
  <ds:schemaRefs>
    <ds:schemaRef ds:uri="http://schemas.microsoft.com/sharepoint/v3/contenttype/forms"/>
  </ds:schemaRefs>
</ds:datastoreItem>
</file>

<file path=customXml/itemProps3.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4</Pages>
  <Words>1287</Words>
  <Characters>7342</Characters>
  <Application>Microsoft Office Word</Application>
  <DocSecurity>0</DocSecurity>
  <Lines>61</Lines>
  <Paragraphs>17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Anice SRL</dc:creator>
  <cp:lastModifiedBy>Roberto Beltramolli</cp:lastModifiedBy>
  <cp:revision>11</cp:revision>
  <cp:lastPrinted>2025-04-08T16:55:00Z</cp:lastPrinted>
  <dcterms:created xsi:type="dcterms:W3CDTF">2025-12-28T19:12:00Z</dcterms:created>
  <dcterms:modified xsi:type="dcterms:W3CDTF">2025-12-29T07:47:00Z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