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23BF7" w14:textId="67F8A98E" w:rsidR="00321AFA" w:rsidRPr="0003564C" w:rsidRDefault="00321AFA" w:rsidP="00321AFA">
      <w:pPr>
        <w:spacing w:before="480" w:after="480" w:line="288" w:lineRule="auto"/>
        <w:rPr>
          <w:rFonts w:eastAsia="DengXian" w:cs="Arial"/>
          <w:b/>
          <w:sz w:val="22"/>
          <w:szCs w:val="22"/>
        </w:rPr>
      </w:pPr>
      <w:r w:rsidRPr="0003564C">
        <w:rPr>
          <w:rFonts w:eastAsia="DengXian" w:cs="Arial"/>
          <w:b/>
          <w:sz w:val="22"/>
          <w:szCs w:val="22"/>
        </w:rPr>
        <w:t>Comunicato Stampa</w:t>
      </w:r>
    </w:p>
    <w:p w14:paraId="4AFA53E2" w14:textId="77777777" w:rsidR="00321AFA" w:rsidRPr="0003564C" w:rsidRDefault="00321AFA" w:rsidP="00321AFA">
      <w:pPr>
        <w:spacing w:before="480" w:after="480" w:line="288" w:lineRule="auto"/>
      </w:pPr>
      <w:r w:rsidRPr="0003564C">
        <w:rPr>
          <w:rFonts w:eastAsia="DengXian" w:cs="Arial"/>
          <w:b/>
          <w:sz w:val="52"/>
        </w:rPr>
        <w:t>Il nuovo XPENG G6 è pronto a confrontarsi con i leader di mercato</w:t>
      </w:r>
    </w:p>
    <w:p w14:paraId="0070E9E2" w14:textId="08ED79FD" w:rsidR="00321AFA" w:rsidRPr="0003564C" w:rsidRDefault="00321AFA" w:rsidP="00321AFA">
      <w:pPr>
        <w:spacing w:before="480" w:after="480" w:line="288" w:lineRule="auto"/>
        <w:jc w:val="both"/>
        <w:rPr>
          <w:rFonts w:eastAsia="DengXian" w:cs="Arial"/>
          <w:b/>
          <w:sz w:val="22"/>
        </w:rPr>
      </w:pPr>
      <w:r w:rsidRPr="0003564C">
        <w:rPr>
          <w:rFonts w:eastAsia="DengXian" w:cs="Arial"/>
          <w:i/>
          <w:sz w:val="22"/>
        </w:rPr>
        <w:t xml:space="preserve">Utrecht, </w:t>
      </w:r>
      <w:r w:rsidR="002F5006">
        <w:rPr>
          <w:rFonts w:eastAsia="DengXian" w:cs="Arial"/>
          <w:i/>
          <w:sz w:val="22"/>
        </w:rPr>
        <w:t>11</w:t>
      </w:r>
      <w:r w:rsidRPr="0003564C">
        <w:rPr>
          <w:rFonts w:eastAsia="DengXian" w:cs="Arial"/>
          <w:i/>
          <w:sz w:val="22"/>
        </w:rPr>
        <w:t xml:space="preserve"> giugno 2024</w:t>
      </w:r>
      <w:r w:rsidRPr="0003564C">
        <w:rPr>
          <w:rFonts w:eastAsia="DengXian" w:cs="Arial"/>
          <w:b/>
          <w:bCs/>
          <w:i/>
          <w:sz w:val="22"/>
        </w:rPr>
        <w:t xml:space="preserve"> - </w:t>
      </w:r>
      <w:r w:rsidRPr="0003564C">
        <w:rPr>
          <w:rFonts w:eastAsia="DengXian" w:cs="Arial"/>
          <w:b/>
          <w:sz w:val="22"/>
        </w:rPr>
        <w:t xml:space="preserve">XPENG aggiunge un terzo modello completamente nuovo alla sua gamma europea: XPENG G6. Questo SUV </w:t>
      </w:r>
      <w:r w:rsidR="00633175" w:rsidRPr="0003564C">
        <w:rPr>
          <w:rFonts w:eastAsia="DengXian" w:cs="Arial"/>
          <w:b/>
          <w:sz w:val="22"/>
        </w:rPr>
        <w:t xml:space="preserve">coupé elettrico </w:t>
      </w:r>
      <w:r w:rsidRPr="0003564C">
        <w:rPr>
          <w:rFonts w:eastAsia="DengXian" w:cs="Arial"/>
          <w:b/>
          <w:sz w:val="22"/>
        </w:rPr>
        <w:t>ultra-smart si colloca nel segmento di auto più venduto al mondo. Grazie all'innovativa piattaforma SEPA 2.0 con architettura a 800V</w:t>
      </w:r>
      <w:r w:rsidR="00C02D80">
        <w:rPr>
          <w:rFonts w:eastAsia="DengXian" w:cs="Arial"/>
          <w:b/>
          <w:sz w:val="22"/>
        </w:rPr>
        <w:t>,</w:t>
      </w:r>
      <w:r w:rsidRPr="0003564C">
        <w:rPr>
          <w:rFonts w:eastAsia="DengXian" w:cs="Arial"/>
          <w:b/>
          <w:sz w:val="22"/>
        </w:rPr>
        <w:t xml:space="preserve"> alla più avanzata tecnologia software, all'elevato grado di spazio e comfort e alla dotazione di serie senza compromessi, XPENG G6 ha tutte le carte in regola per conquistare gli automobilisti europei che stanno prendendo in considerazione o hanno già scelto la mobilità elettrica. XPENG G6 a ricarica ultrarapida (fino a 280 kW) sarà disponibile con due pacchi batteria (66 e 87,5 kWh), il </w:t>
      </w:r>
      <w:r w:rsidR="00C02D80">
        <w:rPr>
          <w:rFonts w:eastAsia="DengXian" w:cs="Arial"/>
          <w:b/>
          <w:sz w:val="22"/>
        </w:rPr>
        <w:t>maggiore</w:t>
      </w:r>
      <w:r w:rsidRPr="0003564C">
        <w:rPr>
          <w:rFonts w:eastAsia="DengXian" w:cs="Arial"/>
          <w:b/>
          <w:sz w:val="22"/>
        </w:rPr>
        <w:t xml:space="preserve"> dei quali ha un'autonomia massima WLTP di 570 km. Il SUV coupé ultra-smart di XPENG</w:t>
      </w:r>
      <w:r w:rsidR="00C02D80">
        <w:rPr>
          <w:rFonts w:eastAsia="DengXian" w:cs="Arial"/>
          <w:b/>
          <w:sz w:val="22"/>
        </w:rPr>
        <w:t xml:space="preserve"> G6</w:t>
      </w:r>
      <w:r w:rsidRPr="0003564C">
        <w:rPr>
          <w:rFonts w:eastAsia="DengXian" w:cs="Arial"/>
          <w:b/>
          <w:sz w:val="22"/>
        </w:rPr>
        <w:t xml:space="preserve"> sarà</w:t>
      </w:r>
      <w:r w:rsidR="003D3A58">
        <w:rPr>
          <w:rFonts w:eastAsia="DengXian" w:cs="Arial"/>
          <w:b/>
          <w:sz w:val="22"/>
        </w:rPr>
        <w:t xml:space="preserve"> presto</w:t>
      </w:r>
      <w:r w:rsidRPr="0003564C">
        <w:rPr>
          <w:rFonts w:eastAsia="DengXian" w:cs="Arial"/>
          <w:b/>
          <w:sz w:val="22"/>
        </w:rPr>
        <w:t xml:space="preserve"> disponibile negli showroom</w:t>
      </w:r>
      <w:r w:rsidR="0003564C" w:rsidRPr="0003564C">
        <w:rPr>
          <w:rFonts w:eastAsia="DengXian" w:cs="Arial"/>
          <w:b/>
          <w:sz w:val="22"/>
        </w:rPr>
        <w:t xml:space="preserve"> italiani</w:t>
      </w:r>
      <w:r w:rsidRPr="0003564C">
        <w:rPr>
          <w:rFonts w:eastAsia="DengXian" w:cs="Arial"/>
          <w:b/>
          <w:sz w:val="22"/>
        </w:rPr>
        <w:t>.</w:t>
      </w:r>
    </w:p>
    <w:p w14:paraId="06C94258" w14:textId="77777777" w:rsidR="00321AFA" w:rsidRPr="00C94CDB" w:rsidRDefault="00321AFA" w:rsidP="00321AFA">
      <w:pPr>
        <w:spacing w:before="120" w:after="120" w:line="288" w:lineRule="auto"/>
        <w:jc w:val="both"/>
        <w:rPr>
          <w:rFonts w:eastAsia="DengXian" w:cs="Arial"/>
          <w:b/>
          <w:sz w:val="26"/>
          <w:szCs w:val="26"/>
        </w:rPr>
      </w:pPr>
      <w:r w:rsidRPr="00C94CDB">
        <w:rPr>
          <w:rFonts w:eastAsia="DengXian" w:cs="Arial"/>
          <w:b/>
          <w:sz w:val="26"/>
          <w:szCs w:val="26"/>
        </w:rPr>
        <w:t>Eccellenza EV: ricarica superveloce grazie alla tecnologia a 800 volt</w:t>
      </w:r>
    </w:p>
    <w:p w14:paraId="7202E922" w14:textId="643EE361" w:rsidR="00321AFA" w:rsidRPr="00C94CDB" w:rsidRDefault="00321AFA" w:rsidP="00321AFA">
      <w:pPr>
        <w:spacing w:before="100" w:beforeAutospacing="1" w:after="100" w:afterAutospacing="1" w:line="240" w:lineRule="auto"/>
        <w:jc w:val="both"/>
        <w:rPr>
          <w:rFonts w:eastAsia="Times New Roman" w:cs="Times New Roman"/>
          <w:kern w:val="0"/>
          <w14:ligatures w14:val="none"/>
        </w:rPr>
      </w:pPr>
      <w:r w:rsidRPr="002D3131">
        <w:rPr>
          <w:rFonts w:eastAsia="Times New Roman" w:cs="Times New Roman"/>
          <w:kern w:val="0"/>
          <w14:ligatures w14:val="none"/>
        </w:rPr>
        <w:t>XPENG G6 si basa sull'</w:t>
      </w:r>
      <w:r w:rsidRPr="00C94CDB">
        <w:rPr>
          <w:rFonts w:eastAsia="Times New Roman" w:cs="Times New Roman"/>
          <w:kern w:val="0"/>
          <w14:ligatures w14:val="none"/>
        </w:rPr>
        <w:t>ultima generazione dell’</w:t>
      </w:r>
      <w:r w:rsidRPr="002D3131">
        <w:rPr>
          <w:rFonts w:eastAsia="Times New Roman" w:cs="Times New Roman"/>
          <w:kern w:val="0"/>
          <w14:ligatures w14:val="none"/>
        </w:rPr>
        <w:t>innovativa piattaforma</w:t>
      </w:r>
      <w:r w:rsidRPr="00C94CDB">
        <w:rPr>
          <w:rFonts w:eastAsia="Times New Roman" w:cs="Times New Roman"/>
          <w:kern w:val="0"/>
          <w14:ligatures w14:val="none"/>
        </w:rPr>
        <w:t xml:space="preserve"> EV proprietaria denominata</w:t>
      </w:r>
      <w:r w:rsidRPr="002D3131">
        <w:rPr>
          <w:rFonts w:eastAsia="Times New Roman" w:cs="Times New Roman"/>
          <w:kern w:val="0"/>
          <w14:ligatures w14:val="none"/>
        </w:rPr>
        <w:t xml:space="preserve"> SEPA 2.0</w:t>
      </w:r>
      <w:r w:rsidRPr="00C94CDB">
        <w:rPr>
          <w:rFonts w:eastAsia="Times New Roman" w:cs="Times New Roman"/>
          <w:kern w:val="0"/>
          <w14:ligatures w14:val="none"/>
        </w:rPr>
        <w:t>. Leggera e resistente, con architettura a 800V, è</w:t>
      </w:r>
      <w:r w:rsidRPr="002D3131">
        <w:rPr>
          <w:rFonts w:eastAsia="Times New Roman" w:cs="Times New Roman"/>
          <w:kern w:val="0"/>
          <w14:ligatures w14:val="none"/>
        </w:rPr>
        <w:t xml:space="preserve"> la stessa utilizzata nel</w:t>
      </w:r>
      <w:r w:rsidRPr="00C94CDB">
        <w:rPr>
          <w:rFonts w:eastAsia="Times New Roman" w:cs="Times New Roman"/>
          <w:kern w:val="0"/>
          <w14:ligatures w14:val="none"/>
        </w:rPr>
        <w:t xml:space="preserve"> fratello maggiore, il</w:t>
      </w:r>
      <w:r w:rsidRPr="002D3131">
        <w:rPr>
          <w:rFonts w:eastAsia="Times New Roman" w:cs="Times New Roman"/>
          <w:kern w:val="0"/>
          <w14:ligatures w14:val="none"/>
        </w:rPr>
        <w:t xml:space="preserve"> SUV G9, </w:t>
      </w:r>
      <w:r w:rsidRPr="00C94CDB">
        <w:rPr>
          <w:rFonts w:eastAsia="Times New Roman" w:cs="Times New Roman"/>
          <w:kern w:val="0"/>
          <w14:ligatures w14:val="none"/>
        </w:rPr>
        <w:t>e</w:t>
      </w:r>
      <w:r w:rsidRPr="002D3131">
        <w:rPr>
          <w:rFonts w:eastAsia="Times New Roman" w:cs="Times New Roman"/>
          <w:kern w:val="0"/>
          <w14:ligatures w14:val="none"/>
        </w:rPr>
        <w:t xml:space="preserve"> permette una ricarica ultrarapida fino a 280 kW</w:t>
      </w:r>
      <w:r w:rsidRPr="00C94CDB">
        <w:rPr>
          <w:rFonts w:eastAsia="Times New Roman" w:cs="Times New Roman"/>
          <w:kern w:val="0"/>
          <w14:ligatures w14:val="none"/>
        </w:rPr>
        <w:t xml:space="preserve"> grazie alla quale </w:t>
      </w:r>
      <w:r w:rsidRPr="002D3131">
        <w:rPr>
          <w:rFonts w:eastAsia="Times New Roman" w:cs="Times New Roman"/>
          <w:kern w:val="0"/>
          <w14:ligatures w14:val="none"/>
        </w:rPr>
        <w:t xml:space="preserve">la batteria </w:t>
      </w:r>
      <w:r w:rsidRPr="00C94CDB">
        <w:rPr>
          <w:rFonts w:eastAsia="Times New Roman" w:cs="Times New Roman"/>
          <w:kern w:val="0"/>
          <w14:ligatures w14:val="none"/>
        </w:rPr>
        <w:t xml:space="preserve">passa </w:t>
      </w:r>
      <w:r w:rsidRPr="002D3131">
        <w:rPr>
          <w:rFonts w:eastAsia="Times New Roman" w:cs="Times New Roman"/>
          <w:kern w:val="0"/>
          <w14:ligatures w14:val="none"/>
        </w:rPr>
        <w:t>dal 10 all'80% in meno di 20 minuti.</w:t>
      </w:r>
    </w:p>
    <w:p w14:paraId="74B6A769" w14:textId="77777777" w:rsidR="00321AFA" w:rsidRPr="002D3131" w:rsidRDefault="00321AFA" w:rsidP="00321AFA">
      <w:pPr>
        <w:spacing w:before="100" w:beforeAutospacing="1" w:after="100" w:afterAutospacing="1" w:line="240" w:lineRule="auto"/>
        <w:jc w:val="both"/>
        <w:rPr>
          <w:rFonts w:eastAsia="Times New Roman" w:cs="Times New Roman"/>
          <w:kern w:val="0"/>
          <w14:ligatures w14:val="none"/>
        </w:rPr>
      </w:pPr>
      <w:r w:rsidRPr="002D3131">
        <w:rPr>
          <w:rFonts w:eastAsia="Times New Roman" w:cs="Times New Roman"/>
          <w:kern w:val="0"/>
          <w14:ligatures w14:val="none"/>
        </w:rPr>
        <w:t>XPENG G6 sarà disponibile con due pacchi batteria: una</w:t>
      </w:r>
      <w:r w:rsidRPr="00C94CDB">
        <w:rPr>
          <w:rFonts w:eastAsia="Times New Roman" w:cs="Times New Roman"/>
          <w:kern w:val="0"/>
          <w14:ligatures w14:val="none"/>
        </w:rPr>
        <w:t xml:space="preserve"> LFP (litio ferro fosfato)</w:t>
      </w:r>
      <w:r w:rsidRPr="002D3131">
        <w:rPr>
          <w:rFonts w:eastAsia="Times New Roman" w:cs="Times New Roman"/>
          <w:kern w:val="0"/>
          <w14:ligatures w14:val="none"/>
        </w:rPr>
        <w:t xml:space="preserve"> da 66 kWh con un'autonomia WLTP di 435 km e una</w:t>
      </w:r>
      <w:r w:rsidRPr="00C94CDB">
        <w:rPr>
          <w:rFonts w:eastAsia="Times New Roman" w:cs="Times New Roman"/>
          <w:kern w:val="0"/>
          <w14:ligatures w14:val="none"/>
        </w:rPr>
        <w:t xml:space="preserve"> NCM (nichel ossido di cobalto manganese)</w:t>
      </w:r>
      <w:r w:rsidRPr="002D3131">
        <w:rPr>
          <w:rFonts w:eastAsia="Times New Roman" w:cs="Times New Roman"/>
          <w:kern w:val="0"/>
          <w14:ligatures w14:val="none"/>
        </w:rPr>
        <w:t xml:space="preserve"> da 87,5 kWh con un'autonomia WLTP fino a 570 km.</w:t>
      </w:r>
    </w:p>
    <w:p w14:paraId="1E415883" w14:textId="4929E594"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Il SUV coupé G6 ha la trazione posteriore di serie, ma la batteria più </w:t>
      </w:r>
      <w:r w:rsidR="00C02D80">
        <w:rPr>
          <w:rFonts w:eastAsia="DengXian" w:cs="Arial"/>
          <w:bCs/>
        </w:rPr>
        <w:t>capace</w:t>
      </w:r>
      <w:r w:rsidRPr="00C94CDB">
        <w:rPr>
          <w:rFonts w:eastAsia="DengXian" w:cs="Arial"/>
          <w:bCs/>
        </w:rPr>
        <w:t xml:space="preserve"> può essere abbinata alla trazione integrale. </w:t>
      </w:r>
    </w:p>
    <w:p w14:paraId="4BED6CAF" w14:textId="77777777" w:rsidR="00321AFA" w:rsidRPr="00C94CDB" w:rsidRDefault="00321AFA" w:rsidP="00321AFA">
      <w:pPr>
        <w:spacing w:before="120" w:after="120" w:line="288" w:lineRule="auto"/>
        <w:jc w:val="both"/>
        <w:rPr>
          <w:rFonts w:eastAsia="DengXian" w:cs="Arial"/>
          <w:bCs/>
        </w:rPr>
      </w:pPr>
      <w:r w:rsidRPr="00C94CDB">
        <w:rPr>
          <w:rFonts w:eastAsia="DengXian" w:cs="Arial"/>
          <w:bCs/>
        </w:rPr>
        <w:t>Tre le configurazioni disponibili, tutte con velocità massima di 200 km/h:</w:t>
      </w:r>
    </w:p>
    <w:p w14:paraId="6E6F6045" w14:textId="77777777" w:rsidR="00321AFA" w:rsidRPr="002D3131" w:rsidRDefault="00321AFA" w:rsidP="00321AFA">
      <w:pPr>
        <w:numPr>
          <w:ilvl w:val="0"/>
          <w:numId w:val="1"/>
        </w:numPr>
        <w:spacing w:before="100" w:beforeAutospacing="1" w:after="100" w:afterAutospacing="1" w:line="240" w:lineRule="auto"/>
        <w:jc w:val="both"/>
        <w:rPr>
          <w:rFonts w:eastAsia="Times New Roman" w:cs="Times New Roman"/>
          <w:kern w:val="0"/>
          <w14:ligatures w14:val="none"/>
        </w:rPr>
      </w:pPr>
      <w:r w:rsidRPr="002D3131">
        <w:rPr>
          <w:rFonts w:eastAsia="Times New Roman" w:cs="Times New Roman"/>
          <w:b/>
          <w:bCs/>
          <w:kern w:val="0"/>
          <w14:ligatures w14:val="none"/>
        </w:rPr>
        <w:t>RWD Standard Range</w:t>
      </w:r>
      <w:r w:rsidRPr="002D3131">
        <w:rPr>
          <w:rFonts w:eastAsia="Times New Roman" w:cs="Times New Roman"/>
          <w:kern w:val="0"/>
          <w14:ligatures w14:val="none"/>
        </w:rPr>
        <w:t xml:space="preserve">: </w:t>
      </w:r>
      <w:r w:rsidRPr="002D3131">
        <w:rPr>
          <w:rFonts w:eastAsia="Times New Roman" w:cs="Times New Roman"/>
          <w:b/>
          <w:bCs/>
          <w:kern w:val="0"/>
          <w14:ligatures w14:val="none"/>
        </w:rPr>
        <w:t>190 kW</w:t>
      </w:r>
      <w:r w:rsidRPr="002D3131">
        <w:rPr>
          <w:rFonts w:eastAsia="Times New Roman" w:cs="Times New Roman"/>
          <w:kern w:val="0"/>
          <w14:ligatures w14:val="none"/>
        </w:rPr>
        <w:t xml:space="preserve"> (258 CV) e 440 Nm, accelerazione da 0 a 100 km/h in 6,9 secondi.</w:t>
      </w:r>
    </w:p>
    <w:p w14:paraId="41CD2A15" w14:textId="77777777" w:rsidR="00321AFA" w:rsidRPr="002D3131" w:rsidRDefault="00321AFA" w:rsidP="00321AFA">
      <w:pPr>
        <w:numPr>
          <w:ilvl w:val="0"/>
          <w:numId w:val="1"/>
        </w:numPr>
        <w:spacing w:before="100" w:beforeAutospacing="1" w:after="100" w:afterAutospacing="1" w:line="240" w:lineRule="auto"/>
        <w:jc w:val="both"/>
        <w:rPr>
          <w:rFonts w:eastAsia="Times New Roman" w:cs="Times New Roman"/>
          <w:kern w:val="0"/>
          <w14:ligatures w14:val="none"/>
        </w:rPr>
      </w:pPr>
      <w:r w:rsidRPr="002D3131">
        <w:rPr>
          <w:rFonts w:eastAsia="Times New Roman" w:cs="Times New Roman"/>
          <w:b/>
          <w:bCs/>
          <w:kern w:val="0"/>
          <w14:ligatures w14:val="none"/>
        </w:rPr>
        <w:t>RWD Long Range</w:t>
      </w:r>
      <w:r w:rsidRPr="002D3131">
        <w:rPr>
          <w:rFonts w:eastAsia="Times New Roman" w:cs="Times New Roman"/>
          <w:kern w:val="0"/>
          <w14:ligatures w14:val="none"/>
        </w:rPr>
        <w:t xml:space="preserve">: </w:t>
      </w:r>
      <w:r w:rsidRPr="002D3131">
        <w:rPr>
          <w:rFonts w:eastAsia="Times New Roman" w:cs="Times New Roman"/>
          <w:b/>
          <w:bCs/>
          <w:kern w:val="0"/>
          <w14:ligatures w14:val="none"/>
        </w:rPr>
        <w:t>210 kW</w:t>
      </w:r>
      <w:r w:rsidRPr="002D3131">
        <w:rPr>
          <w:rFonts w:eastAsia="Times New Roman" w:cs="Times New Roman"/>
          <w:kern w:val="0"/>
          <w14:ligatures w14:val="none"/>
        </w:rPr>
        <w:t xml:space="preserve"> (286 CV) e 440 Nm, accelerazione da 0 a 100 km/h in 6,7 secondi.</w:t>
      </w:r>
    </w:p>
    <w:p w14:paraId="76D43A92" w14:textId="0A834EAD" w:rsidR="00321AFA" w:rsidRPr="0003564C" w:rsidRDefault="00321AFA" w:rsidP="00321AFA">
      <w:pPr>
        <w:numPr>
          <w:ilvl w:val="0"/>
          <w:numId w:val="1"/>
        </w:numPr>
        <w:spacing w:before="100" w:beforeAutospacing="1" w:after="100" w:afterAutospacing="1"/>
        <w:jc w:val="both"/>
        <w:rPr>
          <w:rFonts w:eastAsia="Times New Roman" w:cs="Times New Roman"/>
          <w:kern w:val="0"/>
          <w14:ligatures w14:val="none"/>
        </w:rPr>
      </w:pPr>
      <w:r w:rsidRPr="002D3131">
        <w:rPr>
          <w:rFonts w:eastAsia="Times New Roman" w:cs="Times New Roman"/>
          <w:b/>
          <w:bCs/>
          <w:kern w:val="0"/>
          <w14:ligatures w14:val="none"/>
        </w:rPr>
        <w:t>AWD Performance</w:t>
      </w:r>
      <w:r w:rsidRPr="002D3131">
        <w:rPr>
          <w:rFonts w:eastAsia="Times New Roman" w:cs="Times New Roman"/>
          <w:kern w:val="0"/>
          <w14:ligatures w14:val="none"/>
        </w:rPr>
        <w:t xml:space="preserve">: </w:t>
      </w:r>
      <w:r w:rsidRPr="002D3131">
        <w:rPr>
          <w:rFonts w:eastAsia="Times New Roman" w:cs="Times New Roman"/>
          <w:b/>
          <w:bCs/>
          <w:kern w:val="0"/>
          <w14:ligatures w14:val="none"/>
        </w:rPr>
        <w:t>350 kW</w:t>
      </w:r>
      <w:r w:rsidRPr="002D3131">
        <w:rPr>
          <w:rFonts w:eastAsia="Times New Roman" w:cs="Times New Roman"/>
          <w:kern w:val="0"/>
          <w14:ligatures w14:val="none"/>
        </w:rPr>
        <w:t xml:space="preserve"> (476 CV) e 660 Nm, </w:t>
      </w:r>
      <w:r w:rsidRPr="0003564C">
        <w:rPr>
          <w:rFonts w:eastAsia="Times New Roman" w:cs="Times New Roman"/>
          <w:kern w:val="0"/>
          <w14:ligatures w14:val="none"/>
        </w:rPr>
        <w:t xml:space="preserve">aggressiva versione con due motori elettrici che assicurano uno scatto </w:t>
      </w:r>
      <w:r w:rsidRPr="002D3131">
        <w:rPr>
          <w:rFonts w:eastAsia="Times New Roman" w:cs="Times New Roman"/>
          <w:kern w:val="0"/>
          <w14:ligatures w14:val="none"/>
        </w:rPr>
        <w:t>da 0 a 100 km/h in 4</w:t>
      </w:r>
      <w:r w:rsidR="00EE7482" w:rsidRPr="0003564C">
        <w:rPr>
          <w:rFonts w:eastAsia="Times New Roman" w:cs="Times New Roman"/>
          <w:kern w:val="0"/>
          <w14:ligatures w14:val="none"/>
        </w:rPr>
        <w:t>,1</w:t>
      </w:r>
      <w:r w:rsidRPr="002D3131">
        <w:rPr>
          <w:rFonts w:eastAsia="Times New Roman" w:cs="Times New Roman"/>
          <w:kern w:val="0"/>
          <w14:ligatures w14:val="none"/>
        </w:rPr>
        <w:t xml:space="preserve"> secondi.</w:t>
      </w:r>
    </w:p>
    <w:p w14:paraId="46D7F62A" w14:textId="77777777" w:rsidR="00321AFA" w:rsidRPr="00C94CDB" w:rsidRDefault="00321AFA" w:rsidP="00C94CDB">
      <w:pPr>
        <w:spacing w:before="120" w:after="120" w:line="288" w:lineRule="auto"/>
        <w:jc w:val="both"/>
        <w:rPr>
          <w:rFonts w:eastAsia="DengXian" w:cs="Arial"/>
          <w:bCs/>
        </w:rPr>
      </w:pPr>
      <w:r w:rsidRPr="002D3131">
        <w:rPr>
          <w:rFonts w:eastAsia="DengXian" w:cs="Arial"/>
          <w:bCs/>
        </w:rPr>
        <w:lastRenderedPageBreak/>
        <w:t>La versione RWD Standard Range può ricaricarsi velocemente fino a 215 kW, mentre le versioni RWD Long Range e AWD Performance possono utilizzare sistemi da 280 kW. La ricarica in una stazione pubblica o privata è possibile con 11 kW (trifase).</w:t>
      </w:r>
    </w:p>
    <w:p w14:paraId="29D43B32" w14:textId="77777777" w:rsidR="00C94CDB" w:rsidRPr="002D3131" w:rsidRDefault="00C94CDB" w:rsidP="00C94CDB">
      <w:pPr>
        <w:spacing w:before="120" w:after="120" w:line="288" w:lineRule="auto"/>
        <w:jc w:val="both"/>
        <w:rPr>
          <w:rFonts w:eastAsia="DengXian" w:cs="Arial"/>
          <w:bCs/>
        </w:rPr>
      </w:pPr>
    </w:p>
    <w:p w14:paraId="660B7E4D" w14:textId="77777777" w:rsidR="00321AFA" w:rsidRPr="00C94CDB" w:rsidRDefault="00321AFA" w:rsidP="00321AFA">
      <w:pPr>
        <w:spacing w:before="120" w:after="120" w:line="288" w:lineRule="auto"/>
        <w:jc w:val="both"/>
        <w:rPr>
          <w:rFonts w:eastAsia="DengXian" w:cs="Arial"/>
          <w:b/>
          <w:sz w:val="26"/>
          <w:szCs w:val="26"/>
        </w:rPr>
      </w:pPr>
      <w:r w:rsidRPr="00C94CDB">
        <w:rPr>
          <w:rFonts w:eastAsia="DengXian" w:cs="Arial"/>
          <w:b/>
          <w:sz w:val="26"/>
          <w:szCs w:val="26"/>
        </w:rPr>
        <w:t>Un salotto hi-tech su quattro ruote</w:t>
      </w:r>
    </w:p>
    <w:p w14:paraId="61F93007" w14:textId="77777777"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XPENG G6 è lungo </w:t>
      </w:r>
      <w:r w:rsidRPr="00C94CDB">
        <w:rPr>
          <w:rFonts w:eastAsia="DengXian" w:cs="Arial"/>
          <w:b/>
        </w:rPr>
        <w:t>4,75 metri</w:t>
      </w:r>
      <w:r w:rsidRPr="00C94CDB">
        <w:rPr>
          <w:rFonts w:eastAsia="DengXian" w:cs="Arial"/>
          <w:bCs/>
        </w:rPr>
        <w:t xml:space="preserve">, largo </w:t>
      </w:r>
      <w:r w:rsidRPr="00C94CDB">
        <w:rPr>
          <w:rFonts w:eastAsia="DengXian" w:cs="Arial"/>
          <w:b/>
        </w:rPr>
        <w:t>1,92 metri</w:t>
      </w:r>
      <w:r w:rsidRPr="00C94CDB">
        <w:rPr>
          <w:rFonts w:eastAsia="DengXian" w:cs="Arial"/>
          <w:bCs/>
        </w:rPr>
        <w:t xml:space="preserve">, alto </w:t>
      </w:r>
      <w:r w:rsidRPr="00C94CDB">
        <w:rPr>
          <w:rFonts w:eastAsia="DengXian" w:cs="Arial"/>
          <w:b/>
        </w:rPr>
        <w:t xml:space="preserve">1,65 metri </w:t>
      </w:r>
      <w:r w:rsidRPr="00C94CDB">
        <w:rPr>
          <w:rFonts w:eastAsia="DengXian" w:cs="Arial"/>
          <w:bCs/>
        </w:rPr>
        <w:t xml:space="preserve">e, grazie a un passo di </w:t>
      </w:r>
      <w:r w:rsidRPr="00C94CDB">
        <w:rPr>
          <w:rFonts w:eastAsia="DengXian" w:cs="Arial"/>
          <w:b/>
        </w:rPr>
        <w:t>2,89 metri</w:t>
      </w:r>
      <w:r w:rsidRPr="00C94CDB">
        <w:rPr>
          <w:rFonts w:eastAsia="DengXian" w:cs="Arial"/>
          <w:bCs/>
        </w:rPr>
        <w:t>, garantisce ampio spazio interno per le gambe e per la testa risultando molto comodo anche per i passeggeri più alti.</w:t>
      </w:r>
    </w:p>
    <w:p w14:paraId="2FB47780" w14:textId="587B60E1"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Il vano di carico del bagagliaio dispone di </w:t>
      </w:r>
      <w:r w:rsidR="009312DA" w:rsidRPr="00C94CDB">
        <w:rPr>
          <w:rFonts w:eastAsia="DengXian" w:cs="Arial"/>
          <w:b/>
        </w:rPr>
        <w:t>571</w:t>
      </w:r>
      <w:r w:rsidRPr="00C94CDB">
        <w:rPr>
          <w:rFonts w:eastAsia="DengXian" w:cs="Arial"/>
          <w:b/>
        </w:rPr>
        <w:t xml:space="preserve"> litri</w:t>
      </w:r>
      <w:r w:rsidRPr="00C94CDB">
        <w:rPr>
          <w:rFonts w:eastAsia="DengXian" w:cs="Arial"/>
          <w:bCs/>
        </w:rPr>
        <w:t xml:space="preserve"> e può aumentare a </w:t>
      </w:r>
      <w:r w:rsidRPr="00C94CDB">
        <w:rPr>
          <w:rFonts w:eastAsia="DengXian" w:cs="Arial"/>
          <w:b/>
        </w:rPr>
        <w:t>1.</w:t>
      </w:r>
      <w:r w:rsidR="009312DA" w:rsidRPr="00C94CDB">
        <w:rPr>
          <w:rFonts w:eastAsia="DengXian" w:cs="Arial"/>
          <w:b/>
        </w:rPr>
        <w:t>37</w:t>
      </w:r>
      <w:r w:rsidR="001044DC" w:rsidRPr="00C94CDB">
        <w:rPr>
          <w:rFonts w:eastAsia="DengXian" w:cs="Arial"/>
          <w:b/>
        </w:rPr>
        <w:t>4</w:t>
      </w:r>
      <w:r w:rsidRPr="00C94CDB">
        <w:rPr>
          <w:rFonts w:eastAsia="DengXian" w:cs="Arial"/>
          <w:b/>
        </w:rPr>
        <w:t xml:space="preserve"> litri</w:t>
      </w:r>
      <w:r w:rsidRPr="00C94CDB">
        <w:rPr>
          <w:rFonts w:eastAsia="DengXian" w:cs="Arial"/>
          <w:bCs/>
        </w:rPr>
        <w:t xml:space="preserve"> con i sedili posteriori </w:t>
      </w:r>
      <w:r w:rsidR="00530E35">
        <w:rPr>
          <w:rFonts w:eastAsia="DengXian" w:cs="Arial"/>
          <w:bCs/>
        </w:rPr>
        <w:t>ripiegati</w:t>
      </w:r>
      <w:r w:rsidRPr="00C94CDB">
        <w:rPr>
          <w:rFonts w:eastAsia="DengXian" w:cs="Arial"/>
          <w:bCs/>
        </w:rPr>
        <w:t xml:space="preserve">. </w:t>
      </w:r>
    </w:p>
    <w:p w14:paraId="3959461D" w14:textId="77777777"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Nell'abitacolo sono stati utilizzati materiali di alta qualità, con un livello di finitura già apprezzato nelle P7 e G9. </w:t>
      </w:r>
    </w:p>
    <w:p w14:paraId="30E38D7E" w14:textId="77777777"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Il sistema di infotainment di XPENG G6 si basa sull'ultima versione del sistema operativo </w:t>
      </w:r>
      <w:proofErr w:type="spellStart"/>
      <w:r w:rsidRPr="00C94CDB">
        <w:rPr>
          <w:rFonts w:eastAsia="DengXian" w:cs="Arial"/>
          <w:bCs/>
        </w:rPr>
        <w:t>Xmart</w:t>
      </w:r>
      <w:proofErr w:type="spellEnd"/>
      <w:r w:rsidRPr="00C94CDB">
        <w:rPr>
          <w:rFonts w:eastAsia="DengXian" w:cs="Arial"/>
          <w:bCs/>
        </w:rPr>
        <w:t xml:space="preserve"> OS di XPENG e offre, di serie, tutte le funzioni di comfort e i sistemi di assistenza alla guida XPILOT. </w:t>
      </w:r>
    </w:p>
    <w:p w14:paraId="24B7F524" w14:textId="36273F0C"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Le informazioni di guida più importanti si trovano di fronte al conducente su un display da 10,2 pollici. Tutte le altre funzionalità possono essere controllate tramite uno schermo centrale da 14,96 pollici ad alta risoluzione </w:t>
      </w:r>
      <w:r w:rsidR="00C94CDB" w:rsidRPr="00C94CDB">
        <w:rPr>
          <w:rFonts w:eastAsia="DengXian" w:cs="Arial"/>
          <w:bCs/>
        </w:rPr>
        <w:t>tramite</w:t>
      </w:r>
      <w:r w:rsidRPr="00C94CDB">
        <w:rPr>
          <w:rFonts w:eastAsia="DengXian" w:cs="Arial"/>
          <w:bCs/>
        </w:rPr>
        <w:t xml:space="preserve"> comandi rapidi e intuitivi</w:t>
      </w:r>
      <w:r w:rsidR="00C94CDB" w:rsidRPr="00C94CDB">
        <w:rPr>
          <w:rFonts w:eastAsia="DengXian" w:cs="Arial"/>
          <w:bCs/>
        </w:rPr>
        <w:t xml:space="preserve"> che possono essere anche vocali</w:t>
      </w:r>
      <w:r w:rsidR="004E7F8E">
        <w:rPr>
          <w:rFonts w:eastAsia="DengXian" w:cs="Arial"/>
          <w:bCs/>
        </w:rPr>
        <w:t>,</w:t>
      </w:r>
      <w:r w:rsidR="00C94CDB" w:rsidRPr="00C94CDB">
        <w:rPr>
          <w:rFonts w:eastAsia="DengXian" w:cs="Arial"/>
          <w:bCs/>
        </w:rPr>
        <w:t xml:space="preserve"> grazie all’assistente attivabile con la frase “Hey XPENG”</w:t>
      </w:r>
      <w:r w:rsidRPr="00C94CDB">
        <w:rPr>
          <w:rFonts w:eastAsia="DengXian" w:cs="Arial"/>
          <w:bCs/>
        </w:rPr>
        <w:t>.</w:t>
      </w:r>
    </w:p>
    <w:p w14:paraId="40441BCD" w14:textId="477B2F7A" w:rsidR="00321AFA" w:rsidRPr="00C94CDB" w:rsidRDefault="00321AFA" w:rsidP="00321AFA">
      <w:pPr>
        <w:spacing w:before="120" w:after="120" w:line="288" w:lineRule="auto"/>
        <w:jc w:val="both"/>
        <w:rPr>
          <w:rFonts w:eastAsia="DengXian" w:cs="Arial"/>
          <w:bCs/>
        </w:rPr>
      </w:pPr>
      <w:r w:rsidRPr="00C94CDB">
        <w:rPr>
          <w:rFonts w:eastAsia="DengXian" w:cs="Arial"/>
          <w:bCs/>
        </w:rPr>
        <w:t>Il sistema operativo</w:t>
      </w:r>
      <w:r w:rsidR="00C94CDB" w:rsidRPr="00C94CDB">
        <w:rPr>
          <w:rFonts w:eastAsia="DengXian" w:cs="Arial"/>
          <w:bCs/>
        </w:rPr>
        <w:t xml:space="preserve"> di</w:t>
      </w:r>
      <w:r w:rsidRPr="00C94CDB">
        <w:rPr>
          <w:rFonts w:eastAsia="DengXian" w:cs="Arial"/>
          <w:bCs/>
        </w:rPr>
        <w:t xml:space="preserve"> XPENG </w:t>
      </w:r>
      <w:r w:rsidR="00C94CDB" w:rsidRPr="00C94CDB">
        <w:rPr>
          <w:rFonts w:eastAsia="DengXian" w:cs="Arial"/>
          <w:bCs/>
        </w:rPr>
        <w:t xml:space="preserve">G6 </w:t>
      </w:r>
      <w:r w:rsidRPr="00C94CDB">
        <w:rPr>
          <w:rFonts w:eastAsia="DengXian" w:cs="Arial"/>
          <w:bCs/>
        </w:rPr>
        <w:t>viene aggiornato automaticamente con un sistema over-the-air che non richiede di recarsi presso centri assistenza o seguire particolari procedure.</w:t>
      </w:r>
    </w:p>
    <w:p w14:paraId="0FEB6A62" w14:textId="77777777" w:rsidR="00321AFA" w:rsidRPr="00C94CDB" w:rsidRDefault="00321AFA" w:rsidP="00321AFA">
      <w:pPr>
        <w:spacing w:before="120" w:after="120" w:line="288" w:lineRule="auto"/>
        <w:jc w:val="both"/>
        <w:rPr>
          <w:rFonts w:eastAsia="DengXian" w:cs="Arial"/>
          <w:bCs/>
        </w:rPr>
      </w:pPr>
    </w:p>
    <w:p w14:paraId="555CDC16" w14:textId="77777777" w:rsidR="00321AFA" w:rsidRPr="00C94CDB" w:rsidRDefault="00321AFA" w:rsidP="00321AFA">
      <w:pPr>
        <w:spacing w:before="120" w:after="120" w:line="288" w:lineRule="auto"/>
        <w:jc w:val="both"/>
        <w:rPr>
          <w:rFonts w:eastAsia="DengXian" w:cs="Arial"/>
          <w:b/>
          <w:sz w:val="26"/>
          <w:szCs w:val="26"/>
        </w:rPr>
      </w:pPr>
      <w:r w:rsidRPr="00C94CDB">
        <w:rPr>
          <w:rFonts w:eastAsia="DengXian" w:cs="Arial"/>
          <w:b/>
          <w:sz w:val="26"/>
          <w:szCs w:val="26"/>
        </w:rPr>
        <w:t>Dotazione completa e ricca</w:t>
      </w:r>
    </w:p>
    <w:p w14:paraId="66741174" w14:textId="607D9F10" w:rsidR="00321AFA" w:rsidRPr="00C94CDB" w:rsidRDefault="00321AFA" w:rsidP="00321AFA">
      <w:pPr>
        <w:spacing w:before="120" w:after="120" w:line="288" w:lineRule="auto"/>
        <w:jc w:val="both"/>
        <w:rPr>
          <w:rFonts w:eastAsia="DengXian" w:cs="Arial"/>
          <w:bCs/>
        </w:rPr>
      </w:pPr>
      <w:r w:rsidRPr="00C94CDB">
        <w:rPr>
          <w:rFonts w:eastAsia="DengXian" w:cs="Arial"/>
          <w:bCs/>
        </w:rPr>
        <w:t>Tutte le versioni di XPENG G6 sono dotate di un ricco e ampio pacchetto di serie che rende la guida più piacevole</w:t>
      </w:r>
      <w:r w:rsidR="00C94CDB">
        <w:rPr>
          <w:rFonts w:eastAsia="DengXian" w:cs="Arial"/>
          <w:bCs/>
        </w:rPr>
        <w:t xml:space="preserve"> e sicura</w:t>
      </w:r>
      <w:r w:rsidRPr="00C94CDB">
        <w:rPr>
          <w:rFonts w:eastAsia="DengXian" w:cs="Arial"/>
          <w:bCs/>
        </w:rPr>
        <w:t xml:space="preserve">. </w:t>
      </w:r>
    </w:p>
    <w:p w14:paraId="0DCE8AB3" w14:textId="0FF47EB4" w:rsidR="00321AFA" w:rsidRPr="00C94CDB" w:rsidRDefault="00321AFA" w:rsidP="00321AFA">
      <w:pPr>
        <w:spacing w:before="120" w:after="120" w:line="288" w:lineRule="auto"/>
        <w:jc w:val="both"/>
        <w:rPr>
          <w:rFonts w:eastAsia="DengXian" w:cs="Arial"/>
          <w:bCs/>
        </w:rPr>
      </w:pPr>
      <w:r w:rsidRPr="00C94CDB">
        <w:rPr>
          <w:rFonts w:eastAsia="DengXian" w:cs="Arial"/>
          <w:bCs/>
        </w:rPr>
        <w:t>XPENG G6 è equipaggiato con cerchi</w:t>
      </w:r>
      <w:r w:rsidR="00C94CDB">
        <w:rPr>
          <w:rFonts w:eastAsia="DengXian" w:cs="Arial"/>
          <w:bCs/>
        </w:rPr>
        <w:t xml:space="preserve"> in lega</w:t>
      </w:r>
      <w:r w:rsidRPr="00C94CDB">
        <w:rPr>
          <w:rFonts w:eastAsia="DengXian" w:cs="Arial"/>
          <w:bCs/>
        </w:rPr>
        <w:t xml:space="preserve"> da 20 pollici e pneumatici Michelin, un ampio tetto panoramico in vetro, sedili </w:t>
      </w:r>
      <w:proofErr w:type="spellStart"/>
      <w:r w:rsidRPr="00C94CDB">
        <w:rPr>
          <w:rFonts w:eastAsia="DengXian" w:cs="Arial"/>
          <w:bCs/>
        </w:rPr>
        <w:t>multiregolabili</w:t>
      </w:r>
      <w:proofErr w:type="spellEnd"/>
      <w:r w:rsidRPr="00C94CDB">
        <w:rPr>
          <w:rFonts w:eastAsia="DengXian" w:cs="Arial"/>
          <w:bCs/>
        </w:rPr>
        <w:t xml:space="preserve">, riscaldabili e rivestiti in </w:t>
      </w:r>
      <w:r w:rsidR="00C94CDB">
        <w:rPr>
          <w:rFonts w:eastAsia="DengXian" w:cs="Arial"/>
          <w:bCs/>
        </w:rPr>
        <w:t>ecopelle</w:t>
      </w:r>
      <w:r w:rsidRPr="00C94CDB">
        <w:rPr>
          <w:rFonts w:eastAsia="DengXian" w:cs="Arial"/>
          <w:bCs/>
        </w:rPr>
        <w:t xml:space="preserve"> su tutto il perimetro, sedili anteriori ventilati, volante riscaldabile, 4 porte USB, due punti di ricarica a induzione da 50W per smartphone, un impianto audio da 960W con 18 altoparlanti e un'ampia libreria di app per musica, video, intrattenimento e social media. </w:t>
      </w:r>
    </w:p>
    <w:p w14:paraId="47ABBCA9" w14:textId="77777777" w:rsidR="00321AFA" w:rsidRPr="00C94CDB" w:rsidRDefault="00321AFA" w:rsidP="00321AFA">
      <w:pPr>
        <w:spacing w:before="120" w:after="120" w:line="288" w:lineRule="auto"/>
        <w:jc w:val="both"/>
        <w:rPr>
          <w:rFonts w:eastAsia="DengXian" w:cs="Arial"/>
          <w:bCs/>
        </w:rPr>
      </w:pPr>
      <w:r w:rsidRPr="00C94CDB">
        <w:rPr>
          <w:rFonts w:eastAsia="DengXian" w:cs="Arial"/>
          <w:bCs/>
        </w:rPr>
        <w:t xml:space="preserve">Un’efficiente pompa di calore permette di migliorare le prestazioni elettriche in inverno e massimizzare l'autonomia. </w:t>
      </w:r>
    </w:p>
    <w:p w14:paraId="22716BC0" w14:textId="77777777" w:rsidR="00321AFA" w:rsidRPr="00C94CDB" w:rsidRDefault="00321AFA" w:rsidP="00321AFA">
      <w:pPr>
        <w:spacing w:before="120" w:after="120" w:line="288" w:lineRule="auto"/>
        <w:jc w:val="both"/>
        <w:rPr>
          <w:rFonts w:eastAsia="DengXian" w:cs="Arial"/>
          <w:bCs/>
        </w:rPr>
      </w:pPr>
      <w:r w:rsidRPr="00C94CDB">
        <w:rPr>
          <w:rFonts w:eastAsia="DengXian" w:cs="Arial"/>
          <w:bCs/>
        </w:rPr>
        <w:t>È inoltre possibile utilizzare XPENG G6 per alimentare altri dispositivi grazie al sistema V2L (</w:t>
      </w:r>
      <w:proofErr w:type="spellStart"/>
      <w:r w:rsidRPr="00C94CDB">
        <w:rPr>
          <w:rFonts w:eastAsia="DengXian" w:cs="Arial"/>
          <w:bCs/>
        </w:rPr>
        <w:t>Vehicle</w:t>
      </w:r>
      <w:proofErr w:type="spellEnd"/>
      <w:r w:rsidRPr="00C94CDB">
        <w:rPr>
          <w:rFonts w:eastAsia="DengXian" w:cs="Arial"/>
          <w:bCs/>
        </w:rPr>
        <w:t xml:space="preserve"> to Load). </w:t>
      </w:r>
    </w:p>
    <w:p w14:paraId="743F5BBF" w14:textId="19C2CDC5" w:rsidR="00321AFA" w:rsidRPr="00C94CDB" w:rsidRDefault="00321AFA" w:rsidP="00321AFA">
      <w:pPr>
        <w:spacing w:before="120" w:after="120" w:line="288" w:lineRule="auto"/>
        <w:jc w:val="both"/>
        <w:rPr>
          <w:rFonts w:eastAsia="DengXian" w:cs="Arial"/>
          <w:bCs/>
        </w:rPr>
      </w:pPr>
      <w:r w:rsidRPr="00C94CDB">
        <w:rPr>
          <w:rFonts w:eastAsia="DengXian" w:cs="Arial"/>
          <w:bCs/>
        </w:rPr>
        <w:lastRenderedPageBreak/>
        <w:t>Si tratta di una dotazione estremamente completa</w:t>
      </w:r>
      <w:r w:rsidR="00C94CDB">
        <w:rPr>
          <w:rFonts w:eastAsia="DengXian" w:cs="Arial"/>
          <w:bCs/>
        </w:rPr>
        <w:t xml:space="preserve"> anche dei più avanzati sistemi </w:t>
      </w:r>
      <w:r w:rsidR="003D3A58">
        <w:rPr>
          <w:rFonts w:eastAsia="DengXian" w:cs="Arial"/>
          <w:bCs/>
        </w:rPr>
        <w:t xml:space="preserve">di sicurezza </w:t>
      </w:r>
      <w:r w:rsidR="00C94CDB">
        <w:rPr>
          <w:rFonts w:eastAsia="DengXian" w:cs="Arial"/>
          <w:bCs/>
        </w:rPr>
        <w:t>ADAS</w:t>
      </w:r>
      <w:r w:rsidRPr="00C94CDB">
        <w:rPr>
          <w:rFonts w:eastAsia="DengXian" w:cs="Arial"/>
          <w:bCs/>
        </w:rPr>
        <w:t xml:space="preserve"> in cui gli unici optional disponibili sono: </w:t>
      </w:r>
      <w:r w:rsidRPr="00C94CDB">
        <w:rPr>
          <w:rFonts w:eastAsia="DengXian" w:cs="Arial"/>
        </w:rPr>
        <w:t>il gancio traino a comando elettrico</w:t>
      </w:r>
      <w:r w:rsidRPr="00C94CDB">
        <w:rPr>
          <w:rFonts w:eastAsia="DengXian" w:cs="Arial"/>
          <w:bCs/>
        </w:rPr>
        <w:t xml:space="preserve"> e una serie di colori esterni diversi da</w:t>
      </w:r>
      <w:r w:rsidR="003D3A58">
        <w:rPr>
          <w:rFonts w:eastAsia="DengXian" w:cs="Arial"/>
          <w:bCs/>
        </w:rPr>
        <w:t>l</w:t>
      </w:r>
      <w:r w:rsidR="00790AF5">
        <w:rPr>
          <w:rFonts w:eastAsia="DengXian" w:cs="Arial"/>
          <w:bCs/>
        </w:rPr>
        <w:t>l</w:t>
      </w:r>
      <w:r w:rsidR="003D3A58">
        <w:rPr>
          <w:rFonts w:eastAsia="DengXian" w:cs="Arial"/>
          <w:bCs/>
        </w:rPr>
        <w:t>’</w:t>
      </w:r>
      <w:proofErr w:type="spellStart"/>
      <w:r w:rsidR="003D3A58">
        <w:rPr>
          <w:rFonts w:eastAsia="DengXian" w:cs="Arial"/>
          <w:bCs/>
        </w:rPr>
        <w:t>Arctic</w:t>
      </w:r>
      <w:proofErr w:type="spellEnd"/>
      <w:r w:rsidR="003D3A58">
        <w:rPr>
          <w:rFonts w:eastAsia="DengXian" w:cs="Arial"/>
          <w:bCs/>
        </w:rPr>
        <w:t xml:space="preserve"> White</w:t>
      </w:r>
      <w:r w:rsidRPr="00C94CDB">
        <w:rPr>
          <w:rFonts w:eastAsia="DengXian" w:cs="Arial"/>
          <w:bCs/>
        </w:rPr>
        <w:t xml:space="preserve">, e precisamente </w:t>
      </w:r>
      <w:proofErr w:type="spellStart"/>
      <w:r w:rsidRPr="00C94CDB">
        <w:rPr>
          <w:rFonts w:eastAsia="DengXian" w:cs="Arial"/>
        </w:rPr>
        <w:t>Graphite</w:t>
      </w:r>
      <w:proofErr w:type="spellEnd"/>
      <w:r w:rsidRPr="00C94CDB">
        <w:rPr>
          <w:rFonts w:eastAsia="DengXian" w:cs="Arial"/>
        </w:rPr>
        <w:t xml:space="preserve"> Gr</w:t>
      </w:r>
      <w:r w:rsidR="003D3A58">
        <w:rPr>
          <w:rFonts w:eastAsia="DengXian" w:cs="Arial"/>
        </w:rPr>
        <w:t>e</w:t>
      </w:r>
      <w:r w:rsidRPr="00C94CDB">
        <w:rPr>
          <w:rFonts w:eastAsia="DengXian" w:cs="Arial"/>
        </w:rPr>
        <w:t xml:space="preserve">y, Midnight Black, Silver Frost o il colore di lancio </w:t>
      </w:r>
      <w:proofErr w:type="spellStart"/>
      <w:r w:rsidRPr="00C94CDB">
        <w:rPr>
          <w:rFonts w:eastAsia="DengXian" w:cs="Arial"/>
        </w:rPr>
        <w:t>Fiery</w:t>
      </w:r>
      <w:proofErr w:type="spellEnd"/>
      <w:r w:rsidRPr="00C94CDB">
        <w:rPr>
          <w:rFonts w:eastAsia="DengXian" w:cs="Arial"/>
        </w:rPr>
        <w:t xml:space="preserve"> Orange. Per gli interni si può scegliere tra il nero e il grigio diamante.</w:t>
      </w:r>
    </w:p>
    <w:p w14:paraId="26EDEE98" w14:textId="1428583F" w:rsidR="00321AFA" w:rsidRPr="00C94CDB" w:rsidRDefault="00ED070D" w:rsidP="00DD141A">
      <w:pPr>
        <w:jc w:val="both"/>
        <w:rPr>
          <w:rFonts w:eastAsia="DengXian" w:cs="Arial"/>
          <w:bCs/>
        </w:rPr>
      </w:pPr>
      <w:r>
        <w:rPr>
          <w:rFonts w:eastAsia="DengXian" w:cs="Arial"/>
          <w:bCs/>
        </w:rPr>
        <w:t xml:space="preserve">Il prezzo della versione base </w:t>
      </w:r>
      <w:r w:rsidR="00FB5AEE">
        <w:rPr>
          <w:rFonts w:eastAsia="DengXian" w:cs="Arial"/>
          <w:bCs/>
        </w:rPr>
        <w:t>sarà inferiore a</w:t>
      </w:r>
      <w:r>
        <w:rPr>
          <w:rFonts w:eastAsia="DengXian" w:cs="Arial"/>
          <w:bCs/>
        </w:rPr>
        <w:t xml:space="preserve"> 42.700€ iva inclusa. </w:t>
      </w:r>
      <w:r w:rsidR="00321AFA" w:rsidRPr="00C94CDB">
        <w:rPr>
          <w:rFonts w:eastAsia="DengXian" w:cs="Arial"/>
          <w:bCs/>
        </w:rPr>
        <w:t xml:space="preserve">Ulteriori informazioni </w:t>
      </w:r>
      <w:r w:rsidR="00063BEB" w:rsidRPr="00790AF5">
        <w:rPr>
          <w:rFonts w:eastAsia="DengXian" w:cs="Arial"/>
          <w:bCs/>
        </w:rPr>
        <w:t xml:space="preserve">sulla </w:t>
      </w:r>
      <w:r w:rsidR="003D3A58" w:rsidRPr="00790AF5">
        <w:rPr>
          <w:rFonts w:eastAsia="DengXian" w:cs="Arial"/>
          <w:bCs/>
        </w:rPr>
        <w:t xml:space="preserve">commercializzazione </w:t>
      </w:r>
      <w:r w:rsidR="00063BEB" w:rsidRPr="00790AF5">
        <w:rPr>
          <w:rFonts w:eastAsia="DengXian" w:cs="Arial"/>
          <w:bCs/>
        </w:rPr>
        <w:t xml:space="preserve">in Italia e sui prezzi </w:t>
      </w:r>
      <w:r w:rsidR="00321AFA" w:rsidRPr="00C94CDB">
        <w:rPr>
          <w:rFonts w:eastAsia="DengXian" w:cs="Arial"/>
          <w:bCs/>
        </w:rPr>
        <w:t>saranno disponibili prossimamente.</w:t>
      </w:r>
    </w:p>
    <w:p w14:paraId="1BD8A823" w14:textId="11F0CCF7" w:rsidR="00CA33A1" w:rsidRPr="00C94CDB" w:rsidRDefault="00CA33A1" w:rsidP="00CA33A1">
      <w:pPr>
        <w:jc w:val="center"/>
        <w:rPr>
          <w:rFonts w:eastAsia="DengXian" w:cs="Arial"/>
          <w:bCs/>
        </w:rPr>
      </w:pPr>
      <w:r w:rsidRPr="00C94CDB">
        <w:rPr>
          <w:rFonts w:eastAsia="DengXian" w:cs="Arial"/>
          <w:bCs/>
        </w:rPr>
        <w:t>---FINE---</w:t>
      </w:r>
    </w:p>
    <w:p w14:paraId="70059263" w14:textId="688758F2" w:rsidR="00CA33A1" w:rsidRDefault="00FC26D6" w:rsidP="00CA33A1">
      <w:pPr>
        <w:autoSpaceDE w:val="0"/>
        <w:autoSpaceDN w:val="0"/>
        <w:adjustRightInd w:val="0"/>
        <w:spacing w:after="0" w:line="240" w:lineRule="auto"/>
        <w:rPr>
          <w:rFonts w:cs="LibreFranklin-Medium"/>
          <w:b/>
          <w:bCs/>
          <w:kern w:val="0"/>
          <w:sz w:val="20"/>
          <w:szCs w:val="20"/>
        </w:rPr>
      </w:pPr>
      <w:r>
        <w:rPr>
          <w:rFonts w:cs="LibreFranklin-Medium"/>
          <w:b/>
          <w:bCs/>
          <w:kern w:val="0"/>
          <w:sz w:val="20"/>
          <w:szCs w:val="20"/>
        </w:rPr>
        <w:t>Note per i redattori</w:t>
      </w:r>
    </w:p>
    <w:p w14:paraId="11E1C89E" w14:textId="77777777" w:rsidR="00CA33A1" w:rsidRDefault="00CA33A1" w:rsidP="00CA33A1">
      <w:pPr>
        <w:autoSpaceDE w:val="0"/>
        <w:autoSpaceDN w:val="0"/>
        <w:adjustRightInd w:val="0"/>
        <w:spacing w:after="0" w:line="240" w:lineRule="auto"/>
        <w:rPr>
          <w:rFonts w:cs="LibreFranklin-Medium"/>
          <w:b/>
          <w:bCs/>
          <w:kern w:val="0"/>
          <w:sz w:val="20"/>
          <w:szCs w:val="20"/>
        </w:rPr>
      </w:pPr>
    </w:p>
    <w:p w14:paraId="4BA1BFFD" w14:textId="07078B64" w:rsidR="00CA33A1" w:rsidRDefault="00CA33A1" w:rsidP="00CA33A1">
      <w:pPr>
        <w:spacing w:after="0"/>
        <w:rPr>
          <w:rFonts w:cs="LibreFranklin-Medium"/>
          <w:kern w:val="0"/>
          <w:sz w:val="20"/>
          <w:szCs w:val="20"/>
        </w:rPr>
      </w:pPr>
      <w:r w:rsidRPr="00CA33A1">
        <w:rPr>
          <w:rFonts w:cs="LibreFranklin-Medium"/>
          <w:b/>
          <w:bCs/>
          <w:kern w:val="0"/>
          <w:sz w:val="20"/>
          <w:szCs w:val="20"/>
        </w:rPr>
        <w:t xml:space="preserve">Contatti Media </w:t>
      </w:r>
      <w:r w:rsidR="00C94CDB">
        <w:rPr>
          <w:rFonts w:cs="LibreFranklin-Medium"/>
          <w:b/>
          <w:bCs/>
          <w:kern w:val="0"/>
          <w:sz w:val="20"/>
          <w:szCs w:val="20"/>
        </w:rPr>
        <w:t xml:space="preserve">XPENG </w:t>
      </w:r>
      <w:r w:rsidRPr="00CA33A1">
        <w:rPr>
          <w:rFonts w:cs="LibreFranklin-Medium"/>
          <w:b/>
          <w:bCs/>
          <w:kern w:val="0"/>
          <w:sz w:val="20"/>
          <w:szCs w:val="20"/>
        </w:rPr>
        <w:t>Italia</w:t>
      </w:r>
      <w:r w:rsidRPr="00CA33A1">
        <w:rPr>
          <w:rFonts w:cs="LibreFranklin-Medium"/>
          <w:b/>
          <w:bCs/>
          <w:kern w:val="0"/>
          <w:sz w:val="20"/>
          <w:szCs w:val="20"/>
        </w:rPr>
        <w:br/>
      </w:r>
      <w:r w:rsidRPr="00CA33A1">
        <w:rPr>
          <w:rFonts w:cs="LibreFranklin-Medium"/>
          <w:kern w:val="0"/>
          <w:sz w:val="20"/>
          <w:szCs w:val="20"/>
        </w:rPr>
        <w:t>Roberto Beltramolli | +39 335 6068559</w:t>
      </w:r>
    </w:p>
    <w:p w14:paraId="6F2F0BF6" w14:textId="0DEAAD18" w:rsidR="00CA33A1" w:rsidRPr="00CA33A1" w:rsidRDefault="00CA33A1" w:rsidP="00CA33A1">
      <w:pPr>
        <w:spacing w:after="0"/>
        <w:rPr>
          <w:rFonts w:cs="LibreFranklin-Medium"/>
          <w:kern w:val="0"/>
          <w:sz w:val="20"/>
          <w:szCs w:val="20"/>
        </w:rPr>
      </w:pPr>
      <w:r>
        <w:rPr>
          <w:rFonts w:cs="LibreFranklin-Medium"/>
          <w:kern w:val="0"/>
          <w:sz w:val="20"/>
          <w:szCs w:val="20"/>
        </w:rPr>
        <w:t xml:space="preserve">Patrizia Tontini | </w:t>
      </w:r>
      <w:r w:rsidRPr="00CA33A1">
        <w:rPr>
          <w:rFonts w:cs="LibreFranklin-Medium"/>
          <w:kern w:val="0"/>
          <w:sz w:val="20"/>
          <w:szCs w:val="20"/>
        </w:rPr>
        <w:t>+39 335 606855</w:t>
      </w:r>
      <w:r>
        <w:rPr>
          <w:rFonts w:cs="LibreFranklin-Medium"/>
          <w:kern w:val="0"/>
          <w:sz w:val="20"/>
          <w:szCs w:val="20"/>
        </w:rPr>
        <w:t>7</w:t>
      </w:r>
    </w:p>
    <w:p w14:paraId="174F197D" w14:textId="77777777" w:rsidR="00CA33A1" w:rsidRPr="00063BEB" w:rsidRDefault="00CA33A1" w:rsidP="00CA33A1">
      <w:pPr>
        <w:spacing w:after="0"/>
        <w:rPr>
          <w:rFonts w:cs="LibreFranklin-Medium"/>
          <w:kern w:val="0"/>
          <w:sz w:val="20"/>
          <w:szCs w:val="20"/>
        </w:rPr>
      </w:pPr>
      <w:r w:rsidRPr="00063BEB">
        <w:rPr>
          <w:rFonts w:cs="LibreFranklin-Medium"/>
          <w:kern w:val="0"/>
          <w:sz w:val="20"/>
          <w:szCs w:val="20"/>
        </w:rPr>
        <w:t>Emanuele Franzoso | + 39 347 6079680</w:t>
      </w:r>
    </w:p>
    <w:p w14:paraId="50919C50" w14:textId="77777777" w:rsidR="00CA33A1" w:rsidRPr="00063BEB" w:rsidRDefault="00CA33A1" w:rsidP="00CA33A1">
      <w:pPr>
        <w:spacing w:after="0"/>
        <w:jc w:val="both"/>
        <w:rPr>
          <w:rFonts w:cs="LibreFranklin-Medium"/>
          <w:kern w:val="0"/>
          <w:sz w:val="20"/>
          <w:szCs w:val="20"/>
        </w:rPr>
      </w:pPr>
      <w:r w:rsidRPr="00063BEB">
        <w:rPr>
          <w:rFonts w:cs="LibreFranklin-Medium"/>
          <w:kern w:val="0"/>
          <w:sz w:val="20"/>
          <w:szCs w:val="20"/>
        </w:rPr>
        <w:t>Anice SRL | +39 011 0161111</w:t>
      </w:r>
    </w:p>
    <w:p w14:paraId="7D2682F9" w14:textId="01400ED7" w:rsidR="00CA33A1" w:rsidRPr="00063BEB" w:rsidRDefault="002F5006" w:rsidP="00CA33A1">
      <w:pPr>
        <w:spacing w:after="0"/>
        <w:rPr>
          <w:rFonts w:cs="LibreFranklin-Medium"/>
          <w:kern w:val="0"/>
          <w:sz w:val="20"/>
          <w:szCs w:val="20"/>
        </w:rPr>
      </w:pPr>
      <w:hyperlink r:id="rId8" w:history="1">
        <w:r w:rsidR="00CA33A1" w:rsidRPr="00063BEB">
          <w:rPr>
            <w:rStyle w:val="Collegamentoipertestuale"/>
            <w:rFonts w:cs="LibreFranklin-Medium"/>
            <w:kern w:val="0"/>
            <w:sz w:val="20"/>
            <w:szCs w:val="20"/>
          </w:rPr>
          <w:t>xpeng@anicecommunication.com</w:t>
        </w:r>
      </w:hyperlink>
    </w:p>
    <w:p w14:paraId="3FDD0565" w14:textId="77777777" w:rsidR="00AE7579" w:rsidRPr="00063BEB" w:rsidRDefault="00AE7579" w:rsidP="00321AFA">
      <w:pPr>
        <w:jc w:val="both"/>
        <w:rPr>
          <w:sz w:val="20"/>
          <w:szCs w:val="20"/>
        </w:rPr>
      </w:pPr>
    </w:p>
    <w:p w14:paraId="6DD926D4" w14:textId="77777777" w:rsidR="003D5817" w:rsidRDefault="003D5817">
      <w:pPr>
        <w:spacing w:line="259" w:lineRule="auto"/>
        <w:rPr>
          <w:rFonts w:eastAsia="Times New Roman" w:cs="Times New Roman"/>
          <w:b/>
          <w:bCs/>
          <w:kern w:val="0"/>
          <w:sz w:val="20"/>
          <w:szCs w:val="20"/>
          <w14:ligatures w14:val="none"/>
        </w:rPr>
      </w:pPr>
    </w:p>
    <w:p w14:paraId="24D6074F" w14:textId="6A5C3138" w:rsidR="003D5817" w:rsidRPr="003D5817" w:rsidRDefault="003D5817">
      <w:pPr>
        <w:spacing w:line="259" w:lineRule="auto"/>
        <w:rPr>
          <w:rFonts w:eastAsia="Times New Roman" w:cs="Times New Roman"/>
          <w:b/>
          <w:bCs/>
          <w:kern w:val="0"/>
          <w:sz w:val="20"/>
          <w:szCs w:val="20"/>
          <w14:ligatures w14:val="none"/>
        </w:rPr>
      </w:pPr>
      <w:r>
        <w:rPr>
          <w:rFonts w:eastAsia="Times New Roman" w:cs="Times New Roman"/>
          <w:b/>
          <w:bCs/>
          <w:kern w:val="0"/>
          <w:sz w:val="20"/>
          <w:szCs w:val="20"/>
          <w14:ligatures w14:val="none"/>
        </w:rPr>
        <w:t>S</w:t>
      </w:r>
      <w:r w:rsidRPr="003D5817">
        <w:rPr>
          <w:rFonts w:eastAsia="Times New Roman" w:cs="Times New Roman"/>
          <w:b/>
          <w:bCs/>
          <w:kern w:val="0"/>
          <w:sz w:val="20"/>
          <w:szCs w:val="20"/>
          <w14:ligatures w14:val="none"/>
        </w:rPr>
        <w:t>egue</w:t>
      </w:r>
      <w:r>
        <w:rPr>
          <w:rFonts w:eastAsia="Times New Roman" w:cs="Times New Roman"/>
          <w:b/>
          <w:bCs/>
          <w:kern w:val="0"/>
          <w:sz w:val="20"/>
          <w:szCs w:val="20"/>
          <w14:ligatures w14:val="none"/>
        </w:rPr>
        <w:t>:</w:t>
      </w:r>
      <w:r w:rsidRPr="003D5817">
        <w:rPr>
          <w:rFonts w:eastAsia="Times New Roman" w:cs="Times New Roman"/>
          <w:b/>
          <w:bCs/>
          <w:kern w:val="0"/>
          <w:sz w:val="20"/>
          <w:szCs w:val="20"/>
          <w14:ligatures w14:val="none"/>
        </w:rPr>
        <w:t xml:space="preserve"> Scheda Tecnica</w:t>
      </w:r>
    </w:p>
    <w:p w14:paraId="056FA1AF" w14:textId="47E4852E" w:rsidR="003D5817" w:rsidRDefault="003D5817">
      <w:pPr>
        <w:spacing w:line="259" w:lineRule="auto"/>
        <w:rPr>
          <w:rFonts w:eastAsia="Times New Roman" w:cs="Times New Roman"/>
          <w:b/>
          <w:bCs/>
          <w:kern w:val="0"/>
          <w:sz w:val="27"/>
          <w:szCs w:val="27"/>
          <w14:ligatures w14:val="none"/>
        </w:rPr>
      </w:pPr>
      <w:r>
        <w:rPr>
          <w:rFonts w:eastAsia="Times New Roman" w:cs="Times New Roman"/>
          <w:b/>
          <w:bCs/>
          <w:kern w:val="0"/>
          <w:sz w:val="27"/>
          <w:szCs w:val="27"/>
          <w14:ligatures w14:val="none"/>
        </w:rPr>
        <w:br w:type="page"/>
      </w:r>
    </w:p>
    <w:p w14:paraId="0016D618" w14:textId="07CAAD86" w:rsidR="00FC26D6" w:rsidRPr="00895853" w:rsidRDefault="00FC26D6" w:rsidP="00FC26D6">
      <w:pPr>
        <w:spacing w:before="100" w:beforeAutospacing="1" w:after="100" w:afterAutospacing="1" w:line="240" w:lineRule="auto"/>
        <w:outlineLvl w:val="2"/>
        <w:rPr>
          <w:rFonts w:eastAsia="Times New Roman" w:cs="Times New Roman"/>
          <w:b/>
          <w:bCs/>
          <w:kern w:val="0"/>
          <w:sz w:val="27"/>
          <w:szCs w:val="27"/>
          <w14:ligatures w14:val="none"/>
        </w:rPr>
      </w:pPr>
      <w:r>
        <w:rPr>
          <w:rFonts w:eastAsia="Times New Roman" w:cs="Times New Roman"/>
          <w:b/>
          <w:bCs/>
          <w:kern w:val="0"/>
          <w:sz w:val="27"/>
          <w:szCs w:val="27"/>
          <w14:ligatures w14:val="none"/>
        </w:rPr>
        <w:lastRenderedPageBreak/>
        <w:t>SCHEDA TECNICA</w:t>
      </w:r>
      <w:r w:rsidRPr="00895853">
        <w:rPr>
          <w:rFonts w:eastAsia="Times New Roman" w:cs="Times New Roman"/>
          <w:b/>
          <w:bCs/>
          <w:kern w:val="0"/>
          <w:sz w:val="27"/>
          <w:szCs w:val="27"/>
          <w14:ligatures w14:val="none"/>
        </w:rPr>
        <w:t xml:space="preserve"> XPENG G6</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547"/>
        <w:gridCol w:w="2268"/>
        <w:gridCol w:w="2410"/>
        <w:gridCol w:w="2403"/>
      </w:tblGrid>
      <w:tr w:rsidR="00FC26D6" w:rsidRPr="00895853" w14:paraId="3AE18C2F" w14:textId="77777777" w:rsidTr="00002DE1">
        <w:trPr>
          <w:tblHeader/>
        </w:trPr>
        <w:tc>
          <w:tcPr>
            <w:tcW w:w="2547" w:type="dxa"/>
            <w:shd w:val="clear" w:color="auto" w:fill="00B0F0"/>
            <w:vAlign w:val="center"/>
            <w:hideMark/>
          </w:tcPr>
          <w:p w14:paraId="071FF9CA" w14:textId="77777777" w:rsidR="00FC26D6" w:rsidRPr="00895853" w:rsidRDefault="00FC26D6" w:rsidP="00002DE1">
            <w:pPr>
              <w:spacing w:after="0" w:line="240" w:lineRule="auto"/>
              <w:rPr>
                <w:rFonts w:ascii="Aptos Narrow" w:eastAsia="Times New Roman" w:hAnsi="Aptos Narrow" w:cs="Times New Roman"/>
                <w:b/>
                <w:bCs/>
                <w:kern w:val="0"/>
                <w:sz w:val="18"/>
                <w:szCs w:val="18"/>
                <w14:ligatures w14:val="none"/>
              </w:rPr>
            </w:pPr>
            <w:r>
              <w:rPr>
                <w:rFonts w:ascii="Aptos Narrow" w:eastAsia="Times New Roman" w:hAnsi="Aptos Narrow" w:cs="Times New Roman"/>
                <w:b/>
                <w:bCs/>
                <w:kern w:val="0"/>
                <w:sz w:val="18"/>
                <w:szCs w:val="18"/>
                <w14:ligatures w14:val="none"/>
              </w:rPr>
              <w:t>VERSIONE</w:t>
            </w:r>
          </w:p>
        </w:tc>
        <w:tc>
          <w:tcPr>
            <w:tcW w:w="2268" w:type="dxa"/>
            <w:shd w:val="clear" w:color="auto" w:fill="00B0F0"/>
            <w:vAlign w:val="center"/>
            <w:hideMark/>
          </w:tcPr>
          <w:p w14:paraId="70BE6E28" w14:textId="77777777" w:rsidR="00FC26D6" w:rsidRPr="00895853" w:rsidRDefault="00FC26D6" w:rsidP="00002DE1">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Standard Range</w:t>
            </w:r>
          </w:p>
        </w:tc>
        <w:tc>
          <w:tcPr>
            <w:tcW w:w="2410" w:type="dxa"/>
            <w:shd w:val="clear" w:color="auto" w:fill="00B0F0"/>
            <w:vAlign w:val="center"/>
            <w:hideMark/>
          </w:tcPr>
          <w:p w14:paraId="5494EFBB" w14:textId="77777777" w:rsidR="00FC26D6" w:rsidRPr="00895853" w:rsidRDefault="00FC26D6" w:rsidP="00002DE1">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Long Range</w:t>
            </w:r>
          </w:p>
        </w:tc>
        <w:tc>
          <w:tcPr>
            <w:tcW w:w="2403" w:type="dxa"/>
            <w:shd w:val="clear" w:color="auto" w:fill="00B0F0"/>
            <w:vAlign w:val="center"/>
            <w:hideMark/>
          </w:tcPr>
          <w:p w14:paraId="70BDC2A8" w14:textId="77777777" w:rsidR="00FC26D6" w:rsidRPr="00895853" w:rsidRDefault="00FC26D6" w:rsidP="00002DE1">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AWD Performance</w:t>
            </w:r>
          </w:p>
        </w:tc>
      </w:tr>
      <w:tr w:rsidR="00FC26D6" w:rsidRPr="00895853" w14:paraId="19F69433" w14:textId="77777777" w:rsidTr="00002DE1">
        <w:tc>
          <w:tcPr>
            <w:tcW w:w="9628" w:type="dxa"/>
            <w:gridSpan w:val="4"/>
            <w:shd w:val="clear" w:color="auto" w:fill="00B0F0"/>
            <w:vAlign w:val="center"/>
            <w:hideMark/>
          </w:tcPr>
          <w:p w14:paraId="79CBC94D"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DIMENSIONI</w:t>
            </w:r>
          </w:p>
        </w:tc>
      </w:tr>
      <w:tr w:rsidR="00FC26D6" w:rsidRPr="00895853" w14:paraId="4F7600D8" w14:textId="77777777" w:rsidTr="00002DE1">
        <w:tc>
          <w:tcPr>
            <w:tcW w:w="2547" w:type="dxa"/>
            <w:vAlign w:val="center"/>
            <w:hideMark/>
          </w:tcPr>
          <w:p w14:paraId="23A01A8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proofErr w:type="spellStart"/>
            <w:r w:rsidRPr="00895853">
              <w:rPr>
                <w:rFonts w:ascii="Aptos Narrow" w:eastAsia="Times New Roman" w:hAnsi="Aptos Narrow" w:cs="Times New Roman"/>
                <w:kern w:val="0"/>
                <w:sz w:val="18"/>
                <w:szCs w:val="18"/>
                <w14:ligatures w14:val="none"/>
              </w:rPr>
              <w:t>Lung</w:t>
            </w:r>
            <w:proofErr w:type="spellEnd"/>
            <w:r w:rsidRPr="00895853">
              <w:rPr>
                <w:rFonts w:ascii="Aptos Narrow" w:eastAsia="Times New Roman" w:hAnsi="Aptos Narrow" w:cs="Times New Roman"/>
                <w:kern w:val="0"/>
                <w:sz w:val="18"/>
                <w:szCs w:val="18"/>
                <w14:ligatures w14:val="none"/>
              </w:rPr>
              <w:t xml:space="preserve">. × </w:t>
            </w:r>
            <w:proofErr w:type="spellStart"/>
            <w:r w:rsidRPr="00895853">
              <w:rPr>
                <w:rFonts w:ascii="Aptos Narrow" w:eastAsia="Times New Roman" w:hAnsi="Aptos Narrow" w:cs="Times New Roman"/>
                <w:kern w:val="0"/>
                <w:sz w:val="18"/>
                <w:szCs w:val="18"/>
                <w14:ligatures w14:val="none"/>
              </w:rPr>
              <w:t>Larg</w:t>
            </w:r>
            <w:proofErr w:type="spellEnd"/>
            <w:r w:rsidRPr="00895853">
              <w:rPr>
                <w:rFonts w:ascii="Aptos Narrow" w:eastAsia="Times New Roman" w:hAnsi="Aptos Narrow" w:cs="Times New Roman"/>
                <w:kern w:val="0"/>
                <w:sz w:val="18"/>
                <w:szCs w:val="18"/>
                <w14:ligatures w14:val="none"/>
              </w:rPr>
              <w:t>. × Alt. (mm)</w:t>
            </w:r>
          </w:p>
        </w:tc>
        <w:tc>
          <w:tcPr>
            <w:tcW w:w="7081" w:type="dxa"/>
            <w:gridSpan w:val="3"/>
            <w:vAlign w:val="center"/>
            <w:hideMark/>
          </w:tcPr>
          <w:p w14:paraId="5025A69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4753 / 1920 / 1650</w:t>
            </w:r>
          </w:p>
        </w:tc>
      </w:tr>
      <w:tr w:rsidR="00FC26D6" w:rsidRPr="00895853" w14:paraId="0ED763E1" w14:textId="77777777" w:rsidTr="00002DE1">
        <w:tc>
          <w:tcPr>
            <w:tcW w:w="2547" w:type="dxa"/>
            <w:vAlign w:val="center"/>
            <w:hideMark/>
          </w:tcPr>
          <w:p w14:paraId="7D0B4B9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Passo (mm)</w:t>
            </w:r>
          </w:p>
        </w:tc>
        <w:tc>
          <w:tcPr>
            <w:tcW w:w="7081" w:type="dxa"/>
            <w:gridSpan w:val="3"/>
            <w:vAlign w:val="center"/>
            <w:hideMark/>
          </w:tcPr>
          <w:p w14:paraId="355EBF2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2890</w:t>
            </w:r>
          </w:p>
        </w:tc>
      </w:tr>
      <w:tr w:rsidR="00FC26D6" w:rsidRPr="00895853" w14:paraId="64C0955F" w14:textId="77777777" w:rsidTr="00002DE1">
        <w:tc>
          <w:tcPr>
            <w:tcW w:w="2547" w:type="dxa"/>
            <w:vAlign w:val="center"/>
            <w:hideMark/>
          </w:tcPr>
          <w:p w14:paraId="781F711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Carreggiata Ant</w:t>
            </w:r>
            <w:r>
              <w:rPr>
                <w:rFonts w:ascii="Aptos Narrow" w:eastAsia="Times New Roman" w:hAnsi="Aptos Narrow" w:cs="Times New Roman"/>
                <w:kern w:val="0"/>
                <w:sz w:val="18"/>
                <w:szCs w:val="18"/>
                <w14:ligatures w14:val="none"/>
              </w:rPr>
              <w:t>.</w:t>
            </w:r>
            <w:r w:rsidRPr="00895853">
              <w:rPr>
                <w:rFonts w:ascii="Aptos Narrow" w:eastAsia="Times New Roman" w:hAnsi="Aptos Narrow" w:cs="Times New Roman"/>
                <w:kern w:val="0"/>
                <w:sz w:val="18"/>
                <w:szCs w:val="18"/>
                <w14:ligatures w14:val="none"/>
              </w:rPr>
              <w:t xml:space="preserve"> / Post</w:t>
            </w:r>
            <w:r>
              <w:rPr>
                <w:rFonts w:ascii="Aptos Narrow" w:eastAsia="Times New Roman" w:hAnsi="Aptos Narrow" w:cs="Times New Roman"/>
                <w:kern w:val="0"/>
                <w:sz w:val="18"/>
                <w:szCs w:val="18"/>
                <w14:ligatures w14:val="none"/>
              </w:rPr>
              <w:t>.</w:t>
            </w:r>
            <w:r w:rsidRPr="00895853">
              <w:rPr>
                <w:rFonts w:ascii="Aptos Narrow" w:eastAsia="Times New Roman" w:hAnsi="Aptos Narrow" w:cs="Times New Roman"/>
                <w:kern w:val="0"/>
                <w:sz w:val="18"/>
                <w:szCs w:val="18"/>
                <w14:ligatures w14:val="none"/>
              </w:rPr>
              <w:t xml:space="preserve"> (mm)</w:t>
            </w:r>
          </w:p>
        </w:tc>
        <w:tc>
          <w:tcPr>
            <w:tcW w:w="7081" w:type="dxa"/>
            <w:gridSpan w:val="3"/>
            <w:vAlign w:val="center"/>
            <w:hideMark/>
          </w:tcPr>
          <w:p w14:paraId="6943AFE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1633 / 1649</w:t>
            </w:r>
          </w:p>
        </w:tc>
      </w:tr>
      <w:tr w:rsidR="00FC26D6" w:rsidRPr="00895853" w14:paraId="21B69882" w14:textId="77777777" w:rsidTr="00002DE1">
        <w:tc>
          <w:tcPr>
            <w:tcW w:w="2547" w:type="dxa"/>
            <w:vAlign w:val="center"/>
            <w:hideMark/>
          </w:tcPr>
          <w:p w14:paraId="4B2F56E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Numero di Posti</w:t>
            </w:r>
          </w:p>
        </w:tc>
        <w:tc>
          <w:tcPr>
            <w:tcW w:w="7081" w:type="dxa"/>
            <w:gridSpan w:val="3"/>
            <w:vAlign w:val="center"/>
            <w:hideMark/>
          </w:tcPr>
          <w:p w14:paraId="722572E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w:t>
            </w:r>
          </w:p>
        </w:tc>
      </w:tr>
      <w:tr w:rsidR="00FC26D6" w:rsidRPr="00895853" w14:paraId="49E8F148" w14:textId="77777777" w:rsidTr="00002DE1">
        <w:tc>
          <w:tcPr>
            <w:tcW w:w="2547" w:type="dxa"/>
            <w:vAlign w:val="center"/>
            <w:hideMark/>
          </w:tcPr>
          <w:p w14:paraId="750585DF" w14:textId="54FCD9AA"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Peso a Vuoto (kg) </w:t>
            </w:r>
            <w:r w:rsidRPr="00895853">
              <w:rPr>
                <w:rFonts w:ascii="Aptos Narrow" w:eastAsia="Times New Roman" w:hAnsi="Aptos Narrow" w:cs="Times New Roman"/>
                <w:kern w:val="0"/>
                <w:sz w:val="18"/>
                <w:szCs w:val="18"/>
                <w14:ligatures w14:val="none"/>
              </w:rPr>
              <w:br/>
              <w:t xml:space="preserve">– senza / con </w:t>
            </w:r>
            <w:r w:rsidR="004E7F8E">
              <w:rPr>
                <w:rFonts w:ascii="Aptos Narrow" w:eastAsia="Times New Roman" w:hAnsi="Aptos Narrow" w:cs="Times New Roman"/>
                <w:kern w:val="0"/>
                <w:sz w:val="18"/>
                <w:szCs w:val="18"/>
                <w14:ligatures w14:val="none"/>
              </w:rPr>
              <w:t>gancio</w:t>
            </w:r>
            <w:r w:rsidRPr="00895853">
              <w:rPr>
                <w:rFonts w:ascii="Aptos Narrow" w:eastAsia="Times New Roman" w:hAnsi="Aptos Narrow" w:cs="Times New Roman"/>
                <w:kern w:val="0"/>
                <w:sz w:val="18"/>
                <w:szCs w:val="18"/>
                <w14:ligatures w14:val="none"/>
              </w:rPr>
              <w:t xml:space="preserve"> traino</w:t>
            </w:r>
          </w:p>
        </w:tc>
        <w:tc>
          <w:tcPr>
            <w:tcW w:w="4678" w:type="dxa"/>
            <w:gridSpan w:val="2"/>
            <w:vAlign w:val="center"/>
            <w:hideMark/>
          </w:tcPr>
          <w:p w14:paraId="6FEDA34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2025 / 204</w:t>
            </w:r>
            <w:r>
              <w:rPr>
                <w:rFonts w:ascii="Aptos Narrow" w:eastAsia="Times New Roman" w:hAnsi="Aptos Narrow" w:cs="Times New Roman"/>
                <w:kern w:val="0"/>
                <w:sz w:val="18"/>
                <w:szCs w:val="18"/>
                <w14:ligatures w14:val="none"/>
              </w:rPr>
              <w:t>8</w:t>
            </w:r>
          </w:p>
        </w:tc>
        <w:tc>
          <w:tcPr>
            <w:tcW w:w="2403" w:type="dxa"/>
            <w:vAlign w:val="center"/>
            <w:hideMark/>
          </w:tcPr>
          <w:p w14:paraId="0A9D26D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w:t>
            </w:r>
            <w:r>
              <w:rPr>
                <w:rFonts w:ascii="Aptos Narrow" w:eastAsia="Times New Roman" w:hAnsi="Aptos Narrow" w:cs="Times New Roman"/>
                <w:kern w:val="0"/>
                <w:sz w:val="18"/>
                <w:szCs w:val="18"/>
                <w14:ligatures w14:val="none"/>
              </w:rPr>
              <w:t>120</w:t>
            </w:r>
            <w:r w:rsidRPr="00895853">
              <w:rPr>
                <w:rFonts w:ascii="Aptos Narrow" w:eastAsia="Times New Roman" w:hAnsi="Aptos Narrow" w:cs="Times New Roman"/>
                <w:kern w:val="0"/>
                <w:sz w:val="18"/>
                <w:szCs w:val="18"/>
                <w14:ligatures w14:val="none"/>
              </w:rPr>
              <w:t xml:space="preserve"> / 2143</w:t>
            </w:r>
          </w:p>
        </w:tc>
      </w:tr>
      <w:tr w:rsidR="00FC26D6" w:rsidRPr="00895853" w14:paraId="5CF9835D" w14:textId="77777777" w:rsidTr="00002DE1">
        <w:tc>
          <w:tcPr>
            <w:tcW w:w="2547" w:type="dxa"/>
            <w:vAlign w:val="center"/>
            <w:hideMark/>
          </w:tcPr>
          <w:p w14:paraId="087D40C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Peso Tot. Veicolo (GVW) (kg) </w:t>
            </w:r>
          </w:p>
        </w:tc>
        <w:tc>
          <w:tcPr>
            <w:tcW w:w="4678" w:type="dxa"/>
            <w:gridSpan w:val="2"/>
            <w:vAlign w:val="center"/>
            <w:hideMark/>
          </w:tcPr>
          <w:p w14:paraId="482BFD0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2553</w:t>
            </w:r>
          </w:p>
        </w:tc>
        <w:tc>
          <w:tcPr>
            <w:tcW w:w="2403" w:type="dxa"/>
            <w:vAlign w:val="center"/>
            <w:hideMark/>
          </w:tcPr>
          <w:p w14:paraId="5A968F0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2638</w:t>
            </w:r>
          </w:p>
        </w:tc>
      </w:tr>
      <w:tr w:rsidR="00FC26D6" w:rsidRPr="00895853" w14:paraId="62C249F8" w14:textId="77777777" w:rsidTr="00002DE1">
        <w:tc>
          <w:tcPr>
            <w:tcW w:w="2547" w:type="dxa"/>
            <w:vAlign w:val="center"/>
            <w:hideMark/>
          </w:tcPr>
          <w:p w14:paraId="6B316ABD" w14:textId="522C12B9"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Carico utile max (kg)</w:t>
            </w:r>
            <w:r w:rsidRPr="00895853">
              <w:rPr>
                <w:rFonts w:ascii="Aptos Narrow" w:eastAsia="Times New Roman" w:hAnsi="Aptos Narrow" w:cs="Times New Roman"/>
                <w:kern w:val="0"/>
                <w:sz w:val="18"/>
                <w:szCs w:val="18"/>
                <w14:ligatures w14:val="none"/>
              </w:rPr>
              <w:br/>
              <w:t xml:space="preserve">– senza / con </w:t>
            </w:r>
            <w:r w:rsidR="004E7F8E">
              <w:rPr>
                <w:rFonts w:ascii="Aptos Narrow" w:eastAsia="Times New Roman" w:hAnsi="Aptos Narrow" w:cs="Times New Roman"/>
                <w:kern w:val="0"/>
                <w:sz w:val="18"/>
                <w:szCs w:val="18"/>
                <w14:ligatures w14:val="none"/>
              </w:rPr>
              <w:t>gancio</w:t>
            </w:r>
            <w:r w:rsidRPr="00895853">
              <w:rPr>
                <w:rFonts w:ascii="Aptos Narrow" w:eastAsia="Times New Roman" w:hAnsi="Aptos Narrow" w:cs="Times New Roman"/>
                <w:kern w:val="0"/>
                <w:sz w:val="18"/>
                <w:szCs w:val="18"/>
                <w14:ligatures w14:val="none"/>
              </w:rPr>
              <w:t xml:space="preserve"> traino</w:t>
            </w:r>
          </w:p>
        </w:tc>
        <w:tc>
          <w:tcPr>
            <w:tcW w:w="4678" w:type="dxa"/>
            <w:gridSpan w:val="2"/>
            <w:vAlign w:val="center"/>
            <w:hideMark/>
          </w:tcPr>
          <w:p w14:paraId="61D8BA5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528 / 505</w:t>
            </w:r>
          </w:p>
        </w:tc>
        <w:tc>
          <w:tcPr>
            <w:tcW w:w="2403" w:type="dxa"/>
            <w:vAlign w:val="center"/>
            <w:hideMark/>
          </w:tcPr>
          <w:p w14:paraId="527161D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518 / 495</w:t>
            </w:r>
          </w:p>
        </w:tc>
      </w:tr>
      <w:tr w:rsidR="00FC26D6" w:rsidRPr="00895853" w14:paraId="63D9A417" w14:textId="77777777" w:rsidTr="00002DE1">
        <w:tc>
          <w:tcPr>
            <w:tcW w:w="2547" w:type="dxa"/>
            <w:vAlign w:val="center"/>
            <w:hideMark/>
          </w:tcPr>
          <w:p w14:paraId="529C8E07"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Capacità Bagagliaio (l) / con sedili post. </w:t>
            </w:r>
            <w:r>
              <w:rPr>
                <w:rFonts w:ascii="Aptos Narrow" w:eastAsia="Times New Roman" w:hAnsi="Aptos Narrow" w:cs="Times New Roman"/>
                <w:kern w:val="0"/>
                <w:sz w:val="18"/>
                <w:szCs w:val="18"/>
                <w14:ligatures w14:val="none"/>
              </w:rPr>
              <w:t>ripiegati</w:t>
            </w:r>
          </w:p>
        </w:tc>
        <w:tc>
          <w:tcPr>
            <w:tcW w:w="7081" w:type="dxa"/>
            <w:gridSpan w:val="3"/>
            <w:vAlign w:val="center"/>
            <w:hideMark/>
          </w:tcPr>
          <w:p w14:paraId="5B0181B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571 / 1374</w:t>
            </w:r>
          </w:p>
        </w:tc>
      </w:tr>
      <w:tr w:rsidR="00FC26D6" w:rsidRPr="00895853" w14:paraId="4D5177E9" w14:textId="77777777" w:rsidTr="00002DE1">
        <w:tc>
          <w:tcPr>
            <w:tcW w:w="9628" w:type="dxa"/>
            <w:gridSpan w:val="4"/>
            <w:shd w:val="clear" w:color="auto" w:fill="00B0F0"/>
            <w:vAlign w:val="center"/>
            <w:hideMark/>
          </w:tcPr>
          <w:p w14:paraId="2F78EE0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PRESTAZIONI COMPLESSIVE</w:t>
            </w:r>
          </w:p>
        </w:tc>
      </w:tr>
      <w:tr w:rsidR="00FC26D6" w:rsidRPr="00895853" w14:paraId="7ACA94FB" w14:textId="77777777" w:rsidTr="00002DE1">
        <w:tc>
          <w:tcPr>
            <w:tcW w:w="2547" w:type="dxa"/>
            <w:vAlign w:val="center"/>
            <w:hideMark/>
          </w:tcPr>
          <w:p w14:paraId="497203E7"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Tipo di Trazione</w:t>
            </w:r>
          </w:p>
        </w:tc>
        <w:tc>
          <w:tcPr>
            <w:tcW w:w="4678" w:type="dxa"/>
            <w:gridSpan w:val="2"/>
            <w:vAlign w:val="center"/>
            <w:hideMark/>
          </w:tcPr>
          <w:p w14:paraId="360CA21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Posteriore (RWD)</w:t>
            </w:r>
          </w:p>
        </w:tc>
        <w:tc>
          <w:tcPr>
            <w:tcW w:w="2403" w:type="dxa"/>
            <w:vAlign w:val="center"/>
            <w:hideMark/>
          </w:tcPr>
          <w:p w14:paraId="1DB318C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Integrale (AWD)</w:t>
            </w:r>
          </w:p>
        </w:tc>
      </w:tr>
      <w:tr w:rsidR="00FC26D6" w:rsidRPr="00895853" w14:paraId="514B14D2" w14:textId="77777777" w:rsidTr="00002DE1">
        <w:tc>
          <w:tcPr>
            <w:tcW w:w="2547" w:type="dxa"/>
            <w:vAlign w:val="center"/>
            <w:hideMark/>
          </w:tcPr>
          <w:p w14:paraId="48C269B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Tipo di Motore</w:t>
            </w:r>
          </w:p>
        </w:tc>
        <w:tc>
          <w:tcPr>
            <w:tcW w:w="4678" w:type="dxa"/>
            <w:gridSpan w:val="2"/>
            <w:vAlign w:val="center"/>
            <w:hideMark/>
          </w:tcPr>
          <w:p w14:paraId="655DF66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Motore Sincrono a Magneti Permanenti</w:t>
            </w:r>
          </w:p>
        </w:tc>
        <w:tc>
          <w:tcPr>
            <w:tcW w:w="2403" w:type="dxa"/>
            <w:vAlign w:val="center"/>
            <w:hideMark/>
          </w:tcPr>
          <w:p w14:paraId="60C3C43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Ant.: Motore Asincrono</w:t>
            </w:r>
            <w:r w:rsidRPr="00895853">
              <w:rPr>
                <w:rFonts w:ascii="Aptos Narrow" w:eastAsia="Times New Roman" w:hAnsi="Aptos Narrow" w:cs="Times New Roman"/>
                <w:kern w:val="0"/>
                <w:sz w:val="18"/>
                <w:szCs w:val="18"/>
                <w14:ligatures w14:val="none"/>
              </w:rPr>
              <w:br/>
              <w:t>Post: Motore Sincrono a Magneti Permanenti</w:t>
            </w:r>
          </w:p>
        </w:tc>
      </w:tr>
      <w:tr w:rsidR="00FC26D6" w:rsidRPr="00895853" w14:paraId="31478918" w14:textId="77777777" w:rsidTr="00002DE1">
        <w:tc>
          <w:tcPr>
            <w:tcW w:w="2547" w:type="dxa"/>
            <w:vAlign w:val="center"/>
            <w:hideMark/>
          </w:tcPr>
          <w:p w14:paraId="486AA7E3"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Potenza (kW)</w:t>
            </w:r>
          </w:p>
        </w:tc>
        <w:tc>
          <w:tcPr>
            <w:tcW w:w="2268" w:type="dxa"/>
            <w:vAlign w:val="center"/>
            <w:hideMark/>
          </w:tcPr>
          <w:p w14:paraId="3EB7830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190</w:t>
            </w:r>
          </w:p>
        </w:tc>
        <w:tc>
          <w:tcPr>
            <w:tcW w:w="2410" w:type="dxa"/>
            <w:vAlign w:val="center"/>
            <w:hideMark/>
          </w:tcPr>
          <w:p w14:paraId="2129D1E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210</w:t>
            </w:r>
          </w:p>
        </w:tc>
        <w:tc>
          <w:tcPr>
            <w:tcW w:w="2403" w:type="dxa"/>
            <w:vAlign w:val="center"/>
            <w:hideMark/>
          </w:tcPr>
          <w:p w14:paraId="5C65324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350 (Ant. 140 + Post. 210)</w:t>
            </w:r>
          </w:p>
        </w:tc>
      </w:tr>
      <w:tr w:rsidR="00FC26D6" w:rsidRPr="00895853" w14:paraId="2638C544" w14:textId="77777777" w:rsidTr="00002DE1">
        <w:tc>
          <w:tcPr>
            <w:tcW w:w="2547" w:type="dxa"/>
            <w:vAlign w:val="center"/>
            <w:hideMark/>
          </w:tcPr>
          <w:p w14:paraId="20631E6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Coppia Max (Nm)</w:t>
            </w:r>
          </w:p>
        </w:tc>
        <w:tc>
          <w:tcPr>
            <w:tcW w:w="4678" w:type="dxa"/>
            <w:gridSpan w:val="2"/>
            <w:vAlign w:val="center"/>
            <w:hideMark/>
          </w:tcPr>
          <w:p w14:paraId="1591661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440</w:t>
            </w:r>
          </w:p>
        </w:tc>
        <w:tc>
          <w:tcPr>
            <w:tcW w:w="2403" w:type="dxa"/>
            <w:vAlign w:val="center"/>
            <w:hideMark/>
          </w:tcPr>
          <w:p w14:paraId="0605C3E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660 (Ant. 220 + Post. 440)</w:t>
            </w:r>
          </w:p>
        </w:tc>
      </w:tr>
      <w:tr w:rsidR="00FC26D6" w:rsidRPr="00895853" w14:paraId="38B67177" w14:textId="77777777" w:rsidTr="00002DE1">
        <w:tc>
          <w:tcPr>
            <w:tcW w:w="2547" w:type="dxa"/>
            <w:vAlign w:val="center"/>
            <w:hideMark/>
          </w:tcPr>
          <w:p w14:paraId="6AF4877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Velocità Max (km/h)</w:t>
            </w:r>
          </w:p>
        </w:tc>
        <w:tc>
          <w:tcPr>
            <w:tcW w:w="7081" w:type="dxa"/>
            <w:gridSpan w:val="3"/>
            <w:vAlign w:val="center"/>
            <w:hideMark/>
          </w:tcPr>
          <w:p w14:paraId="41FD97D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200</w:t>
            </w:r>
          </w:p>
        </w:tc>
      </w:tr>
      <w:tr w:rsidR="00FC26D6" w:rsidRPr="00895853" w14:paraId="20E4533B" w14:textId="77777777" w:rsidTr="00002DE1">
        <w:tc>
          <w:tcPr>
            <w:tcW w:w="2547" w:type="dxa"/>
            <w:vAlign w:val="center"/>
            <w:hideMark/>
          </w:tcPr>
          <w:p w14:paraId="4A2BA6B7"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Accelerazione 0-100 km/h (s)</w:t>
            </w:r>
          </w:p>
        </w:tc>
        <w:tc>
          <w:tcPr>
            <w:tcW w:w="2268" w:type="dxa"/>
            <w:vAlign w:val="center"/>
            <w:hideMark/>
          </w:tcPr>
          <w:p w14:paraId="07A7951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6,9</w:t>
            </w:r>
          </w:p>
        </w:tc>
        <w:tc>
          <w:tcPr>
            <w:tcW w:w="2410" w:type="dxa"/>
            <w:vAlign w:val="center"/>
            <w:hideMark/>
          </w:tcPr>
          <w:p w14:paraId="430E9E2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6,7</w:t>
            </w:r>
          </w:p>
        </w:tc>
        <w:tc>
          <w:tcPr>
            <w:tcW w:w="2403" w:type="dxa"/>
            <w:vAlign w:val="center"/>
            <w:hideMark/>
          </w:tcPr>
          <w:p w14:paraId="22D6AE2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4,1</w:t>
            </w:r>
          </w:p>
        </w:tc>
      </w:tr>
      <w:tr w:rsidR="00FC26D6" w:rsidRPr="00895853" w14:paraId="491CA5CC" w14:textId="77777777" w:rsidTr="00002DE1">
        <w:tc>
          <w:tcPr>
            <w:tcW w:w="2547" w:type="dxa"/>
            <w:vAlign w:val="center"/>
            <w:hideMark/>
          </w:tcPr>
          <w:p w14:paraId="7259CD5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Spazio di frenata (100-0 km/h) (s)</w:t>
            </w:r>
          </w:p>
        </w:tc>
        <w:tc>
          <w:tcPr>
            <w:tcW w:w="7081" w:type="dxa"/>
            <w:gridSpan w:val="3"/>
            <w:vAlign w:val="center"/>
            <w:hideMark/>
          </w:tcPr>
          <w:p w14:paraId="7A2719F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33,4</w:t>
            </w:r>
          </w:p>
        </w:tc>
      </w:tr>
      <w:tr w:rsidR="00FC26D6" w:rsidRPr="00895853" w14:paraId="4C2C8079" w14:textId="77777777" w:rsidTr="00002DE1">
        <w:tc>
          <w:tcPr>
            <w:tcW w:w="2547" w:type="dxa"/>
            <w:vAlign w:val="center"/>
            <w:hideMark/>
          </w:tcPr>
          <w:p w14:paraId="6B11677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Tipo di batteria </w:t>
            </w:r>
          </w:p>
        </w:tc>
        <w:tc>
          <w:tcPr>
            <w:tcW w:w="2268" w:type="dxa"/>
            <w:vAlign w:val="center"/>
            <w:hideMark/>
          </w:tcPr>
          <w:p w14:paraId="15BA15D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LFP</w:t>
            </w:r>
          </w:p>
        </w:tc>
        <w:tc>
          <w:tcPr>
            <w:tcW w:w="4813" w:type="dxa"/>
            <w:gridSpan w:val="2"/>
            <w:vAlign w:val="center"/>
            <w:hideMark/>
          </w:tcPr>
          <w:p w14:paraId="1EE4D78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NCM</w:t>
            </w:r>
          </w:p>
        </w:tc>
      </w:tr>
      <w:tr w:rsidR="00FC26D6" w:rsidRPr="00895853" w14:paraId="7FEAE162" w14:textId="77777777" w:rsidTr="00002DE1">
        <w:tc>
          <w:tcPr>
            <w:tcW w:w="2547" w:type="dxa"/>
            <w:vAlign w:val="center"/>
            <w:hideMark/>
          </w:tcPr>
          <w:p w14:paraId="6249918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Capacità Batteria (kWh)</w:t>
            </w:r>
          </w:p>
        </w:tc>
        <w:tc>
          <w:tcPr>
            <w:tcW w:w="2268" w:type="dxa"/>
            <w:vAlign w:val="center"/>
            <w:hideMark/>
          </w:tcPr>
          <w:p w14:paraId="3B60AD4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66</w:t>
            </w:r>
          </w:p>
        </w:tc>
        <w:tc>
          <w:tcPr>
            <w:tcW w:w="4813" w:type="dxa"/>
            <w:gridSpan w:val="2"/>
            <w:vAlign w:val="center"/>
            <w:hideMark/>
          </w:tcPr>
          <w:p w14:paraId="06E4505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87,5</w:t>
            </w:r>
          </w:p>
        </w:tc>
      </w:tr>
      <w:tr w:rsidR="00FC26D6" w:rsidRPr="00895853" w14:paraId="1F36769B" w14:textId="77777777" w:rsidTr="00002DE1">
        <w:tc>
          <w:tcPr>
            <w:tcW w:w="2547" w:type="dxa"/>
            <w:vAlign w:val="center"/>
            <w:hideMark/>
          </w:tcPr>
          <w:p w14:paraId="70D56D4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Consumo Energetico (kWh/100km)</w:t>
            </w:r>
          </w:p>
        </w:tc>
        <w:tc>
          <w:tcPr>
            <w:tcW w:w="4678" w:type="dxa"/>
            <w:gridSpan w:val="2"/>
            <w:vAlign w:val="center"/>
            <w:hideMark/>
          </w:tcPr>
          <w:p w14:paraId="46CD2BC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17,5</w:t>
            </w:r>
          </w:p>
        </w:tc>
        <w:tc>
          <w:tcPr>
            <w:tcW w:w="2403" w:type="dxa"/>
            <w:vAlign w:val="center"/>
            <w:hideMark/>
          </w:tcPr>
          <w:p w14:paraId="48166BE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17,9</w:t>
            </w:r>
          </w:p>
        </w:tc>
      </w:tr>
      <w:tr w:rsidR="00FC26D6" w:rsidRPr="00895853" w14:paraId="1601D1D9" w14:textId="77777777" w:rsidTr="00002DE1">
        <w:tc>
          <w:tcPr>
            <w:tcW w:w="2547" w:type="dxa"/>
            <w:vAlign w:val="center"/>
            <w:hideMark/>
          </w:tcPr>
          <w:p w14:paraId="0770CB3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Autonomia WLTP (km)</w:t>
            </w:r>
          </w:p>
        </w:tc>
        <w:tc>
          <w:tcPr>
            <w:tcW w:w="2268" w:type="dxa"/>
            <w:vAlign w:val="center"/>
            <w:hideMark/>
          </w:tcPr>
          <w:p w14:paraId="0D2FB0B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435</w:t>
            </w:r>
          </w:p>
        </w:tc>
        <w:tc>
          <w:tcPr>
            <w:tcW w:w="2410" w:type="dxa"/>
            <w:vAlign w:val="center"/>
            <w:hideMark/>
          </w:tcPr>
          <w:p w14:paraId="799BA39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570</w:t>
            </w:r>
          </w:p>
        </w:tc>
        <w:tc>
          <w:tcPr>
            <w:tcW w:w="2403" w:type="dxa"/>
            <w:vAlign w:val="center"/>
            <w:hideMark/>
          </w:tcPr>
          <w:p w14:paraId="62DEBCE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550</w:t>
            </w:r>
          </w:p>
        </w:tc>
      </w:tr>
      <w:tr w:rsidR="00FC26D6" w:rsidRPr="00895853" w14:paraId="02168483" w14:textId="77777777" w:rsidTr="00002DE1">
        <w:tc>
          <w:tcPr>
            <w:tcW w:w="2547" w:type="dxa"/>
            <w:vAlign w:val="center"/>
            <w:hideMark/>
          </w:tcPr>
          <w:p w14:paraId="5EDC22D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Potenza di Ricarica AC (kW)</w:t>
            </w:r>
          </w:p>
        </w:tc>
        <w:tc>
          <w:tcPr>
            <w:tcW w:w="7081" w:type="dxa"/>
            <w:gridSpan w:val="3"/>
            <w:vAlign w:val="center"/>
          </w:tcPr>
          <w:p w14:paraId="3E313DA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Fino a 11 (Trifase)</w:t>
            </w:r>
          </w:p>
        </w:tc>
      </w:tr>
      <w:tr w:rsidR="00FC26D6" w:rsidRPr="00895853" w14:paraId="49739029" w14:textId="77777777" w:rsidTr="00002DE1">
        <w:tc>
          <w:tcPr>
            <w:tcW w:w="2547" w:type="dxa"/>
            <w:vAlign w:val="center"/>
            <w:hideMark/>
          </w:tcPr>
          <w:p w14:paraId="34E6577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Tempo di Ricarica AC (5-100%) (h)</w:t>
            </w:r>
          </w:p>
        </w:tc>
        <w:tc>
          <w:tcPr>
            <w:tcW w:w="2268" w:type="dxa"/>
            <w:vAlign w:val="center"/>
            <w:hideMark/>
          </w:tcPr>
          <w:p w14:paraId="03B5CA06" w14:textId="77777777" w:rsidR="00FC26D6" w:rsidRPr="008B11A2" w:rsidRDefault="00FC26D6" w:rsidP="00002DE1">
            <w:pPr>
              <w:spacing w:after="0" w:line="240" w:lineRule="auto"/>
              <w:jc w:val="center"/>
              <w:rPr>
                <w:rFonts w:ascii="Aptos Narrow" w:eastAsia="Times New Roman" w:hAnsi="Aptos Narrow" w:cs="Times New Roman"/>
                <w:kern w:val="0"/>
                <w:sz w:val="18"/>
                <w:szCs w:val="18"/>
                <w14:ligatures w14:val="none"/>
              </w:rPr>
            </w:pPr>
            <w:r w:rsidRPr="008B11A2">
              <w:rPr>
                <w:rFonts w:ascii="Aptos Narrow" w:eastAsia="Times New Roman" w:hAnsi="Aptos Narrow" w:cs="Times New Roman"/>
                <w:kern w:val="0"/>
                <w:sz w:val="18"/>
                <w:szCs w:val="18"/>
                <w14:ligatures w14:val="none"/>
              </w:rPr>
              <w:t>7,5</w:t>
            </w:r>
          </w:p>
        </w:tc>
        <w:tc>
          <w:tcPr>
            <w:tcW w:w="4813" w:type="dxa"/>
            <w:gridSpan w:val="2"/>
            <w:vAlign w:val="center"/>
            <w:hideMark/>
          </w:tcPr>
          <w:p w14:paraId="7013FA3B" w14:textId="77777777" w:rsidR="00FC26D6" w:rsidRPr="008B11A2" w:rsidRDefault="00FC26D6" w:rsidP="00002DE1">
            <w:pPr>
              <w:spacing w:after="0" w:line="240" w:lineRule="auto"/>
              <w:jc w:val="center"/>
              <w:rPr>
                <w:rFonts w:ascii="Aptos Narrow" w:eastAsia="Times New Roman" w:hAnsi="Aptos Narrow" w:cs="Times New Roman"/>
                <w:kern w:val="0"/>
                <w:sz w:val="18"/>
                <w:szCs w:val="18"/>
                <w14:ligatures w14:val="none"/>
              </w:rPr>
            </w:pPr>
            <w:r w:rsidRPr="008B11A2">
              <w:rPr>
                <w:rFonts w:ascii="Aptos Narrow" w:eastAsia="Times New Roman" w:hAnsi="Aptos Narrow" w:cs="Times New Roman"/>
                <w:kern w:val="0"/>
                <w:sz w:val="18"/>
                <w:szCs w:val="18"/>
                <w14:ligatures w14:val="none"/>
              </w:rPr>
              <w:t>9,5</w:t>
            </w:r>
          </w:p>
        </w:tc>
      </w:tr>
      <w:tr w:rsidR="00FC26D6" w:rsidRPr="00895853" w14:paraId="24966842" w14:textId="77777777" w:rsidTr="00002DE1">
        <w:tc>
          <w:tcPr>
            <w:tcW w:w="2547" w:type="dxa"/>
            <w:vAlign w:val="center"/>
            <w:hideMark/>
          </w:tcPr>
          <w:p w14:paraId="716E4FE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Potenza di Ricarica Rapida DC (kW)</w:t>
            </w:r>
          </w:p>
        </w:tc>
        <w:tc>
          <w:tcPr>
            <w:tcW w:w="2268" w:type="dxa"/>
            <w:vAlign w:val="center"/>
            <w:hideMark/>
          </w:tcPr>
          <w:p w14:paraId="2FFD51E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215</w:t>
            </w:r>
          </w:p>
        </w:tc>
        <w:tc>
          <w:tcPr>
            <w:tcW w:w="4813" w:type="dxa"/>
            <w:gridSpan w:val="2"/>
            <w:vAlign w:val="center"/>
            <w:hideMark/>
          </w:tcPr>
          <w:p w14:paraId="243BC8E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280</w:t>
            </w:r>
          </w:p>
        </w:tc>
      </w:tr>
      <w:tr w:rsidR="00FC26D6" w:rsidRPr="00895853" w14:paraId="55CB29D0" w14:textId="77777777" w:rsidTr="00002DE1">
        <w:tc>
          <w:tcPr>
            <w:tcW w:w="2547" w:type="dxa"/>
            <w:vAlign w:val="center"/>
          </w:tcPr>
          <w:p w14:paraId="392A83D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Tempo di Ricarica DC (10-80%)</w:t>
            </w:r>
          </w:p>
        </w:tc>
        <w:tc>
          <w:tcPr>
            <w:tcW w:w="7081" w:type="dxa"/>
            <w:gridSpan w:val="3"/>
            <w:vAlign w:val="center"/>
          </w:tcPr>
          <w:p w14:paraId="2F11B7F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20 min = 10-80% SOC</w:t>
            </w:r>
          </w:p>
        </w:tc>
      </w:tr>
      <w:tr w:rsidR="00FC26D6" w:rsidRPr="00895853" w14:paraId="2EAA8800" w14:textId="77777777" w:rsidTr="00002DE1">
        <w:tc>
          <w:tcPr>
            <w:tcW w:w="2547" w:type="dxa"/>
            <w:vAlign w:val="center"/>
          </w:tcPr>
          <w:p w14:paraId="6E0FFB6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Cavo di ricarica</w:t>
            </w:r>
          </w:p>
        </w:tc>
        <w:tc>
          <w:tcPr>
            <w:tcW w:w="7081" w:type="dxa"/>
            <w:gridSpan w:val="3"/>
            <w:vAlign w:val="center"/>
          </w:tcPr>
          <w:p w14:paraId="762CC5B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CCS2</w:t>
            </w:r>
          </w:p>
        </w:tc>
      </w:tr>
      <w:tr w:rsidR="00FC26D6" w:rsidRPr="00895853" w14:paraId="59EA604F" w14:textId="77777777" w:rsidTr="00002DE1">
        <w:tc>
          <w:tcPr>
            <w:tcW w:w="9628" w:type="dxa"/>
            <w:gridSpan w:val="4"/>
            <w:shd w:val="clear" w:color="auto" w:fill="00B0F0"/>
            <w:vAlign w:val="center"/>
            <w:hideMark/>
          </w:tcPr>
          <w:p w14:paraId="5F30459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SISTEMA DI SOSPENSIONI</w:t>
            </w:r>
          </w:p>
        </w:tc>
      </w:tr>
      <w:tr w:rsidR="00FC26D6" w:rsidRPr="00895853" w14:paraId="5B01A0AC" w14:textId="77777777" w:rsidTr="00002DE1">
        <w:tc>
          <w:tcPr>
            <w:tcW w:w="2547" w:type="dxa"/>
            <w:vAlign w:val="center"/>
            <w:hideMark/>
          </w:tcPr>
          <w:p w14:paraId="0F7DA83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Sospensioni Ant. / Post.</w:t>
            </w:r>
          </w:p>
        </w:tc>
        <w:tc>
          <w:tcPr>
            <w:tcW w:w="7081" w:type="dxa"/>
            <w:gridSpan w:val="3"/>
            <w:vAlign w:val="center"/>
            <w:hideMark/>
          </w:tcPr>
          <w:p w14:paraId="62AB26F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Indipendente a Doppio Braccio Oscillante /</w:t>
            </w:r>
            <w:r w:rsidRPr="00895853">
              <w:rPr>
                <w:rFonts w:ascii="Aptos Narrow" w:eastAsia="Times New Roman" w:hAnsi="Aptos Narrow" w:cs="Times New Roman"/>
                <w:kern w:val="0"/>
                <w:sz w:val="18"/>
                <w:szCs w:val="18"/>
                <w14:ligatures w14:val="none"/>
              </w:rPr>
              <w:br/>
              <w:t xml:space="preserve">Indipendente </w:t>
            </w:r>
            <w:proofErr w:type="gramStart"/>
            <w:r w:rsidRPr="00895853">
              <w:rPr>
                <w:rFonts w:ascii="Aptos Narrow" w:eastAsia="Times New Roman" w:hAnsi="Aptos Narrow" w:cs="Times New Roman"/>
                <w:kern w:val="0"/>
                <w:sz w:val="18"/>
                <w:szCs w:val="18"/>
                <w14:ligatures w14:val="none"/>
              </w:rPr>
              <w:t>Multi-link</w:t>
            </w:r>
            <w:proofErr w:type="gramEnd"/>
          </w:p>
        </w:tc>
      </w:tr>
      <w:tr w:rsidR="00FC26D6" w:rsidRPr="00895853" w14:paraId="6531126D" w14:textId="77777777" w:rsidTr="00002DE1">
        <w:tc>
          <w:tcPr>
            <w:tcW w:w="2547" w:type="dxa"/>
            <w:vAlign w:val="center"/>
            <w:hideMark/>
          </w:tcPr>
          <w:p w14:paraId="687DDE5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Ammortizzatori SACHS ad Alte Prestazioni</w:t>
            </w:r>
          </w:p>
        </w:tc>
        <w:tc>
          <w:tcPr>
            <w:tcW w:w="2268" w:type="dxa"/>
            <w:vAlign w:val="center"/>
            <w:hideMark/>
          </w:tcPr>
          <w:p w14:paraId="3FC8ADF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0C6B33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1D5768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2A86F61" w14:textId="77777777" w:rsidTr="00002DE1">
        <w:tc>
          <w:tcPr>
            <w:tcW w:w="2547" w:type="dxa"/>
            <w:vAlign w:val="center"/>
            <w:hideMark/>
          </w:tcPr>
          <w:p w14:paraId="269CC35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Sistema Frenante </w:t>
            </w:r>
            <w:proofErr w:type="spellStart"/>
            <w:r>
              <w:rPr>
                <w:rFonts w:ascii="Aptos Narrow" w:eastAsia="Times New Roman" w:hAnsi="Aptos Narrow" w:cs="Times New Roman"/>
                <w:kern w:val="0"/>
                <w:sz w:val="18"/>
                <w:szCs w:val="18"/>
                <w14:ligatures w14:val="none"/>
              </w:rPr>
              <w:t>OneBox</w:t>
            </w:r>
            <w:proofErr w:type="spellEnd"/>
          </w:p>
        </w:tc>
        <w:tc>
          <w:tcPr>
            <w:tcW w:w="7081" w:type="dxa"/>
            <w:gridSpan w:val="3"/>
            <w:vAlign w:val="center"/>
            <w:hideMark/>
          </w:tcPr>
          <w:p w14:paraId="66FE3E4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Freni a Disco Ventilati </w:t>
            </w:r>
            <w:r>
              <w:rPr>
                <w:rFonts w:ascii="Aptos Narrow" w:eastAsia="Times New Roman" w:hAnsi="Aptos Narrow" w:cs="Times New Roman"/>
                <w:kern w:val="0"/>
                <w:sz w:val="18"/>
                <w:szCs w:val="18"/>
                <w14:ligatures w14:val="none"/>
              </w:rPr>
              <w:t>A</w:t>
            </w:r>
            <w:r w:rsidRPr="00895853">
              <w:rPr>
                <w:rFonts w:ascii="Aptos Narrow" w:eastAsia="Times New Roman" w:hAnsi="Aptos Narrow" w:cs="Times New Roman"/>
                <w:kern w:val="0"/>
                <w:sz w:val="18"/>
                <w:szCs w:val="18"/>
                <w14:ligatures w14:val="none"/>
              </w:rPr>
              <w:t xml:space="preserve">nt. / </w:t>
            </w:r>
            <w:r>
              <w:rPr>
                <w:rFonts w:ascii="Aptos Narrow" w:eastAsia="Times New Roman" w:hAnsi="Aptos Narrow" w:cs="Times New Roman"/>
                <w:kern w:val="0"/>
                <w:sz w:val="18"/>
                <w:szCs w:val="18"/>
                <w14:ligatures w14:val="none"/>
              </w:rPr>
              <w:t>P</w:t>
            </w:r>
            <w:r w:rsidRPr="00895853">
              <w:rPr>
                <w:rFonts w:ascii="Aptos Narrow" w:eastAsia="Times New Roman" w:hAnsi="Aptos Narrow" w:cs="Times New Roman"/>
                <w:kern w:val="0"/>
                <w:sz w:val="18"/>
                <w:szCs w:val="18"/>
                <w14:ligatures w14:val="none"/>
              </w:rPr>
              <w:t>ost.</w:t>
            </w:r>
          </w:p>
        </w:tc>
      </w:tr>
      <w:tr w:rsidR="00FC26D6" w:rsidRPr="00895853" w14:paraId="037C6159" w14:textId="77777777" w:rsidTr="00002DE1">
        <w:tc>
          <w:tcPr>
            <w:tcW w:w="2547" w:type="dxa"/>
            <w:vAlign w:val="center"/>
            <w:hideMark/>
          </w:tcPr>
          <w:p w14:paraId="52C5B58D"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Coefficiente di Penetrazione (CD)</w:t>
            </w:r>
          </w:p>
        </w:tc>
        <w:tc>
          <w:tcPr>
            <w:tcW w:w="7081" w:type="dxa"/>
            <w:gridSpan w:val="3"/>
            <w:vAlign w:val="center"/>
            <w:hideMark/>
          </w:tcPr>
          <w:p w14:paraId="05D2CFD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0,248</w:t>
            </w:r>
          </w:p>
        </w:tc>
      </w:tr>
      <w:tr w:rsidR="00FC26D6" w:rsidRPr="00895853" w14:paraId="3E1A1D72" w14:textId="77777777" w:rsidTr="00002DE1">
        <w:tc>
          <w:tcPr>
            <w:tcW w:w="9628" w:type="dxa"/>
            <w:gridSpan w:val="4"/>
            <w:shd w:val="clear" w:color="auto" w:fill="00B0F0"/>
            <w:vAlign w:val="center"/>
            <w:hideMark/>
          </w:tcPr>
          <w:p w14:paraId="55AF389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XPILOT 2.5 (Sistema Avanzato di Assistenza alla Guida)</w:t>
            </w:r>
          </w:p>
        </w:tc>
      </w:tr>
      <w:tr w:rsidR="00FC26D6" w:rsidRPr="00895853" w14:paraId="0FE4CF1F" w14:textId="77777777" w:rsidTr="00002DE1">
        <w:tc>
          <w:tcPr>
            <w:tcW w:w="9628" w:type="dxa"/>
            <w:gridSpan w:val="4"/>
            <w:shd w:val="clear" w:color="auto" w:fill="BFBFBF" w:themeFill="background1" w:themeFillShade="BF"/>
            <w:vAlign w:val="center"/>
            <w:hideMark/>
          </w:tcPr>
          <w:p w14:paraId="0AE8612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Sistema Hardware</w:t>
            </w:r>
          </w:p>
        </w:tc>
      </w:tr>
      <w:tr w:rsidR="00FC26D6" w:rsidRPr="00895853" w14:paraId="579D851D" w14:textId="77777777" w:rsidTr="00002DE1">
        <w:tc>
          <w:tcPr>
            <w:tcW w:w="2547" w:type="dxa"/>
            <w:vAlign w:val="center"/>
            <w:hideMark/>
          </w:tcPr>
          <w:p w14:paraId="57EA8E9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Processore</w:t>
            </w:r>
          </w:p>
        </w:tc>
        <w:tc>
          <w:tcPr>
            <w:tcW w:w="7081" w:type="dxa"/>
            <w:gridSpan w:val="3"/>
            <w:vAlign w:val="center"/>
            <w:hideMark/>
          </w:tcPr>
          <w:p w14:paraId="5C6CDE6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NVIDIA® </w:t>
            </w:r>
            <w:proofErr w:type="spellStart"/>
            <w:r w:rsidRPr="00895853">
              <w:rPr>
                <w:rFonts w:ascii="Aptos Narrow" w:eastAsia="Times New Roman" w:hAnsi="Aptos Narrow" w:cs="Times New Roman"/>
                <w:kern w:val="0"/>
                <w:sz w:val="18"/>
                <w:szCs w:val="18"/>
                <w14:ligatures w14:val="none"/>
              </w:rPr>
              <w:t>Orin</w:t>
            </w:r>
            <w:proofErr w:type="spellEnd"/>
            <w:r w:rsidRPr="00895853">
              <w:rPr>
                <w:rFonts w:ascii="Aptos Narrow" w:eastAsia="Times New Roman" w:hAnsi="Aptos Narrow" w:cs="Times New Roman"/>
                <w:kern w:val="0"/>
                <w:sz w:val="18"/>
                <w:szCs w:val="18"/>
                <w14:ligatures w14:val="none"/>
              </w:rPr>
              <w:t>-X</w:t>
            </w:r>
          </w:p>
        </w:tc>
      </w:tr>
      <w:tr w:rsidR="00FC26D6" w:rsidRPr="00895853" w14:paraId="36C20D6C" w14:textId="77777777" w:rsidTr="00002DE1">
        <w:tc>
          <w:tcPr>
            <w:tcW w:w="2547" w:type="dxa"/>
            <w:vAlign w:val="center"/>
            <w:hideMark/>
          </w:tcPr>
          <w:p w14:paraId="510885F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Radar ad Onde Millimetriche ad Alta Definizione</w:t>
            </w:r>
          </w:p>
        </w:tc>
        <w:tc>
          <w:tcPr>
            <w:tcW w:w="7081" w:type="dxa"/>
            <w:gridSpan w:val="3"/>
            <w:vAlign w:val="center"/>
            <w:hideMark/>
          </w:tcPr>
          <w:p w14:paraId="4F09670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w:t>
            </w:r>
          </w:p>
        </w:tc>
      </w:tr>
      <w:tr w:rsidR="00FC26D6" w:rsidRPr="00895853" w14:paraId="33F33A9B" w14:textId="77777777" w:rsidTr="00002DE1">
        <w:tc>
          <w:tcPr>
            <w:tcW w:w="2547" w:type="dxa"/>
            <w:vAlign w:val="center"/>
            <w:hideMark/>
          </w:tcPr>
          <w:p w14:paraId="4D89C39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Sensori Ultrasonici</w:t>
            </w:r>
          </w:p>
        </w:tc>
        <w:tc>
          <w:tcPr>
            <w:tcW w:w="7081" w:type="dxa"/>
            <w:gridSpan w:val="3"/>
            <w:vAlign w:val="center"/>
            <w:hideMark/>
          </w:tcPr>
          <w:p w14:paraId="3920A1F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12</w:t>
            </w:r>
          </w:p>
        </w:tc>
      </w:tr>
      <w:tr w:rsidR="00FC26D6" w:rsidRPr="00895853" w14:paraId="3451CEB9" w14:textId="77777777" w:rsidTr="00002DE1">
        <w:tc>
          <w:tcPr>
            <w:tcW w:w="2547" w:type="dxa"/>
            <w:vAlign w:val="center"/>
            <w:hideMark/>
          </w:tcPr>
          <w:p w14:paraId="151C220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Telecamere (inclusa quella per il sistema DSM – Driver Status Monitor)</w:t>
            </w:r>
          </w:p>
        </w:tc>
        <w:tc>
          <w:tcPr>
            <w:tcW w:w="7081" w:type="dxa"/>
            <w:gridSpan w:val="3"/>
            <w:vAlign w:val="center"/>
            <w:hideMark/>
          </w:tcPr>
          <w:p w14:paraId="7352389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12</w:t>
            </w:r>
          </w:p>
        </w:tc>
      </w:tr>
      <w:tr w:rsidR="003D5817" w:rsidRPr="00895853" w14:paraId="31960F9F" w14:textId="77777777" w:rsidTr="005537F0">
        <w:trPr>
          <w:tblHeader/>
        </w:trPr>
        <w:tc>
          <w:tcPr>
            <w:tcW w:w="2547" w:type="dxa"/>
            <w:shd w:val="clear" w:color="auto" w:fill="00B0F0"/>
            <w:vAlign w:val="center"/>
            <w:hideMark/>
          </w:tcPr>
          <w:p w14:paraId="47DE039C" w14:textId="77777777" w:rsidR="003D5817" w:rsidRPr="00895853" w:rsidRDefault="003D5817" w:rsidP="005537F0">
            <w:pPr>
              <w:spacing w:after="0" w:line="240" w:lineRule="auto"/>
              <w:rPr>
                <w:rFonts w:ascii="Aptos Narrow" w:eastAsia="Times New Roman" w:hAnsi="Aptos Narrow" w:cs="Times New Roman"/>
                <w:b/>
                <w:bCs/>
                <w:kern w:val="0"/>
                <w:sz w:val="18"/>
                <w:szCs w:val="18"/>
                <w14:ligatures w14:val="none"/>
              </w:rPr>
            </w:pPr>
            <w:r>
              <w:rPr>
                <w:rFonts w:ascii="Aptos Narrow" w:eastAsia="Times New Roman" w:hAnsi="Aptos Narrow" w:cs="Times New Roman"/>
                <w:b/>
                <w:bCs/>
                <w:kern w:val="0"/>
                <w:sz w:val="18"/>
                <w:szCs w:val="18"/>
                <w14:ligatures w14:val="none"/>
              </w:rPr>
              <w:t>VERSIONE</w:t>
            </w:r>
          </w:p>
        </w:tc>
        <w:tc>
          <w:tcPr>
            <w:tcW w:w="2268" w:type="dxa"/>
            <w:shd w:val="clear" w:color="auto" w:fill="00B0F0"/>
            <w:vAlign w:val="center"/>
            <w:hideMark/>
          </w:tcPr>
          <w:p w14:paraId="2B3D5329"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Standard Range</w:t>
            </w:r>
          </w:p>
        </w:tc>
        <w:tc>
          <w:tcPr>
            <w:tcW w:w="2410" w:type="dxa"/>
            <w:shd w:val="clear" w:color="auto" w:fill="00B0F0"/>
            <w:vAlign w:val="center"/>
            <w:hideMark/>
          </w:tcPr>
          <w:p w14:paraId="6AAC1D6A"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Long Range</w:t>
            </w:r>
          </w:p>
        </w:tc>
        <w:tc>
          <w:tcPr>
            <w:tcW w:w="2403" w:type="dxa"/>
            <w:shd w:val="clear" w:color="auto" w:fill="00B0F0"/>
            <w:vAlign w:val="center"/>
            <w:hideMark/>
          </w:tcPr>
          <w:p w14:paraId="67F15D52"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AWD Performance</w:t>
            </w:r>
          </w:p>
        </w:tc>
      </w:tr>
      <w:tr w:rsidR="00FC26D6" w:rsidRPr="00895853" w14:paraId="2AE0382B" w14:textId="77777777" w:rsidTr="00002DE1">
        <w:tc>
          <w:tcPr>
            <w:tcW w:w="9628" w:type="dxa"/>
            <w:gridSpan w:val="4"/>
            <w:shd w:val="clear" w:color="auto" w:fill="BFBFBF" w:themeFill="background1" w:themeFillShade="BF"/>
            <w:vAlign w:val="center"/>
            <w:hideMark/>
          </w:tcPr>
          <w:p w14:paraId="41746F57" w14:textId="2FDB3D9C" w:rsidR="00FC26D6" w:rsidRPr="00895853" w:rsidRDefault="00FC26D6" w:rsidP="00002DE1">
            <w:pPr>
              <w:spacing w:after="0" w:line="240" w:lineRule="auto"/>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XPILOT</w:t>
            </w:r>
            <w:r>
              <w:rPr>
                <w:rFonts w:ascii="Aptos Narrow" w:eastAsia="Times New Roman" w:hAnsi="Aptos Narrow" w:cs="Times New Roman"/>
                <w:b/>
                <w:bCs/>
                <w:kern w:val="0"/>
                <w:sz w:val="18"/>
                <w:szCs w:val="18"/>
                <w14:ligatures w14:val="none"/>
              </w:rPr>
              <w:t xml:space="preserve"> </w:t>
            </w:r>
            <w:proofErr w:type="spellStart"/>
            <w:r>
              <w:rPr>
                <w:rFonts w:ascii="Aptos Narrow" w:eastAsia="Times New Roman" w:hAnsi="Aptos Narrow" w:cs="Times New Roman"/>
                <w:b/>
                <w:bCs/>
                <w:kern w:val="0"/>
                <w:sz w:val="18"/>
                <w:szCs w:val="18"/>
                <w14:ligatures w14:val="none"/>
              </w:rPr>
              <w:t>Driving</w:t>
            </w:r>
            <w:proofErr w:type="spellEnd"/>
          </w:p>
        </w:tc>
      </w:tr>
      <w:tr w:rsidR="00FC26D6" w:rsidRPr="00895853" w14:paraId="2B961765" w14:textId="77777777" w:rsidTr="00002DE1">
        <w:tc>
          <w:tcPr>
            <w:tcW w:w="2547" w:type="dxa"/>
            <w:vAlign w:val="center"/>
            <w:hideMark/>
          </w:tcPr>
          <w:p w14:paraId="76D7A21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Cruise Control Adattivo (ACC)</w:t>
            </w:r>
          </w:p>
        </w:tc>
        <w:tc>
          <w:tcPr>
            <w:tcW w:w="2268" w:type="dxa"/>
            <w:vAlign w:val="center"/>
            <w:hideMark/>
          </w:tcPr>
          <w:p w14:paraId="4972F9D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AE8907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6FBF94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D94D4D0" w14:textId="77777777" w:rsidTr="00002DE1">
        <w:tc>
          <w:tcPr>
            <w:tcW w:w="2547" w:type="dxa"/>
            <w:vAlign w:val="center"/>
            <w:hideMark/>
          </w:tcPr>
          <w:p w14:paraId="380C3CE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lastRenderedPageBreak/>
              <w:t>Controllo del Centraggio della Corsia (LCC)</w:t>
            </w:r>
          </w:p>
        </w:tc>
        <w:tc>
          <w:tcPr>
            <w:tcW w:w="2268" w:type="dxa"/>
            <w:vAlign w:val="center"/>
            <w:hideMark/>
          </w:tcPr>
          <w:p w14:paraId="488A5BF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EF7D77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511F94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DD5F21D" w14:textId="77777777" w:rsidTr="00002DE1">
        <w:tc>
          <w:tcPr>
            <w:tcW w:w="2547" w:type="dxa"/>
            <w:vAlign w:val="center"/>
            <w:hideMark/>
          </w:tcPr>
          <w:p w14:paraId="71B4F5F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Cruise Control Adattivo in Curva (ATC)</w:t>
            </w:r>
          </w:p>
        </w:tc>
        <w:tc>
          <w:tcPr>
            <w:tcW w:w="2268" w:type="dxa"/>
            <w:vAlign w:val="center"/>
            <w:hideMark/>
          </w:tcPr>
          <w:p w14:paraId="464E079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A85D82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BC19DF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875E1C3" w14:textId="77777777" w:rsidTr="00002DE1">
        <w:tc>
          <w:tcPr>
            <w:tcW w:w="2547" w:type="dxa"/>
            <w:vAlign w:val="center"/>
            <w:hideMark/>
          </w:tcPr>
          <w:p w14:paraId="63B5ECCB"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Cambio di Corsia Attivo (ALC)</w:t>
            </w:r>
          </w:p>
        </w:tc>
        <w:tc>
          <w:tcPr>
            <w:tcW w:w="2268" w:type="dxa"/>
            <w:vAlign w:val="center"/>
            <w:hideMark/>
          </w:tcPr>
          <w:p w14:paraId="554A12A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5BB0BA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43BBD8B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95BD172" w14:textId="77777777" w:rsidTr="00002DE1">
        <w:tc>
          <w:tcPr>
            <w:tcW w:w="2547" w:type="dxa"/>
            <w:vAlign w:val="center"/>
            <w:hideMark/>
          </w:tcPr>
          <w:p w14:paraId="7D62C449"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Assistenza Automatica ai Limiti di Velocità (ASL)</w:t>
            </w:r>
          </w:p>
        </w:tc>
        <w:tc>
          <w:tcPr>
            <w:tcW w:w="2268" w:type="dxa"/>
            <w:vAlign w:val="center"/>
            <w:hideMark/>
          </w:tcPr>
          <w:p w14:paraId="51112B8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AC0334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A7B5AE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B44FE38" w14:textId="77777777" w:rsidTr="00002DE1">
        <w:tc>
          <w:tcPr>
            <w:tcW w:w="2547" w:type="dxa"/>
            <w:shd w:val="clear" w:color="auto" w:fill="D9D9D9" w:themeFill="background1" w:themeFillShade="D9"/>
            <w:vAlign w:val="center"/>
            <w:hideMark/>
          </w:tcPr>
          <w:p w14:paraId="627EE7B7" w14:textId="77777777" w:rsidR="00FC26D6" w:rsidRPr="00895853" w:rsidRDefault="00FC26D6" w:rsidP="00002DE1">
            <w:pPr>
              <w:spacing w:after="0" w:line="240" w:lineRule="auto"/>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XPILOT</w:t>
            </w:r>
            <w:r>
              <w:rPr>
                <w:rFonts w:ascii="Aptos Narrow" w:eastAsia="Times New Roman" w:hAnsi="Aptos Narrow" w:cs="Times New Roman"/>
                <w:b/>
                <w:bCs/>
                <w:kern w:val="0"/>
                <w:sz w:val="18"/>
                <w:szCs w:val="18"/>
                <w14:ligatures w14:val="none"/>
              </w:rPr>
              <w:t xml:space="preserve"> Parking</w:t>
            </w:r>
          </w:p>
        </w:tc>
        <w:tc>
          <w:tcPr>
            <w:tcW w:w="2268" w:type="dxa"/>
            <w:shd w:val="clear" w:color="auto" w:fill="D9D9D9" w:themeFill="background1" w:themeFillShade="D9"/>
            <w:vAlign w:val="center"/>
            <w:hideMark/>
          </w:tcPr>
          <w:p w14:paraId="398C478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c>
          <w:tcPr>
            <w:tcW w:w="2410" w:type="dxa"/>
            <w:shd w:val="clear" w:color="auto" w:fill="D9D9D9" w:themeFill="background1" w:themeFillShade="D9"/>
            <w:vAlign w:val="center"/>
            <w:hideMark/>
          </w:tcPr>
          <w:p w14:paraId="559FC22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c>
          <w:tcPr>
            <w:tcW w:w="2403" w:type="dxa"/>
            <w:shd w:val="clear" w:color="auto" w:fill="D9D9D9" w:themeFill="background1" w:themeFillShade="D9"/>
            <w:vAlign w:val="center"/>
            <w:hideMark/>
          </w:tcPr>
          <w:p w14:paraId="6CE93FE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r>
      <w:tr w:rsidR="00FC26D6" w:rsidRPr="00895853" w14:paraId="27BEAD27" w14:textId="77777777" w:rsidTr="00002DE1">
        <w:tc>
          <w:tcPr>
            <w:tcW w:w="2547" w:type="dxa"/>
            <w:vAlign w:val="center"/>
            <w:hideMark/>
          </w:tcPr>
          <w:p w14:paraId="30D995D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Assistenza Avanzata al Parcheggio (EAPA 2.0)</w:t>
            </w:r>
          </w:p>
        </w:tc>
        <w:tc>
          <w:tcPr>
            <w:tcW w:w="2268" w:type="dxa"/>
            <w:vAlign w:val="center"/>
            <w:hideMark/>
          </w:tcPr>
          <w:p w14:paraId="2657323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A2EA6F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AC8785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C561F32" w14:textId="77777777" w:rsidTr="00002DE1">
        <w:tc>
          <w:tcPr>
            <w:tcW w:w="2547" w:type="dxa"/>
            <w:vAlign w:val="center"/>
            <w:hideMark/>
          </w:tcPr>
          <w:p w14:paraId="59058683"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Assistenza al Parcheggio Automatico (A</w:t>
            </w:r>
            <w:r>
              <w:rPr>
                <w:rFonts w:ascii="Aptos Narrow" w:eastAsia="Times New Roman" w:hAnsi="Aptos Narrow" w:cs="Times New Roman"/>
                <w:kern w:val="0"/>
                <w:sz w:val="18"/>
                <w:szCs w:val="18"/>
                <w14:ligatures w14:val="none"/>
              </w:rPr>
              <w:t>EP</w:t>
            </w:r>
            <w:r w:rsidRPr="00895853">
              <w:rPr>
                <w:rFonts w:ascii="Aptos Narrow" w:eastAsia="Times New Roman" w:hAnsi="Aptos Narrow" w:cs="Times New Roman"/>
                <w:kern w:val="0"/>
                <w:sz w:val="18"/>
                <w:szCs w:val="18"/>
                <w14:ligatures w14:val="none"/>
              </w:rPr>
              <w:t>)</w:t>
            </w:r>
          </w:p>
        </w:tc>
        <w:tc>
          <w:tcPr>
            <w:tcW w:w="2268" w:type="dxa"/>
            <w:vAlign w:val="center"/>
            <w:hideMark/>
          </w:tcPr>
          <w:p w14:paraId="4406252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ACC5A0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4CA5B67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56E7821" w14:textId="77777777" w:rsidTr="00002DE1">
        <w:tc>
          <w:tcPr>
            <w:tcW w:w="2547" w:type="dxa"/>
            <w:vAlign w:val="center"/>
            <w:hideMark/>
          </w:tcPr>
          <w:p w14:paraId="5EF76F7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Assistenza al Parcheggio con Telecamera 360°</w:t>
            </w:r>
          </w:p>
        </w:tc>
        <w:tc>
          <w:tcPr>
            <w:tcW w:w="2268" w:type="dxa"/>
            <w:vAlign w:val="center"/>
            <w:hideMark/>
          </w:tcPr>
          <w:p w14:paraId="557C322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89DAB3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3BD04C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F433AB0" w14:textId="77777777" w:rsidTr="00002DE1">
        <w:tc>
          <w:tcPr>
            <w:tcW w:w="2547" w:type="dxa"/>
            <w:vAlign w:val="center"/>
            <w:hideMark/>
          </w:tcPr>
          <w:p w14:paraId="6A03587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proofErr w:type="spellStart"/>
            <w:r w:rsidRPr="00895853">
              <w:rPr>
                <w:rFonts w:ascii="Aptos Narrow" w:eastAsia="Times New Roman" w:hAnsi="Aptos Narrow" w:cs="Times New Roman"/>
                <w:kern w:val="0"/>
                <w:sz w:val="18"/>
                <w:szCs w:val="18"/>
                <w14:ligatures w14:val="none"/>
              </w:rPr>
              <w:t>Transparent</w:t>
            </w:r>
            <w:proofErr w:type="spellEnd"/>
            <w:r w:rsidRPr="00895853">
              <w:rPr>
                <w:rFonts w:ascii="Aptos Narrow" w:eastAsia="Times New Roman" w:hAnsi="Aptos Narrow" w:cs="Times New Roman"/>
                <w:kern w:val="0"/>
                <w:sz w:val="18"/>
                <w:szCs w:val="18"/>
                <w14:ligatures w14:val="none"/>
              </w:rPr>
              <w:t xml:space="preserve"> Chassis</w:t>
            </w:r>
          </w:p>
        </w:tc>
        <w:tc>
          <w:tcPr>
            <w:tcW w:w="2268" w:type="dxa"/>
            <w:vAlign w:val="center"/>
            <w:hideMark/>
          </w:tcPr>
          <w:p w14:paraId="1D64A15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88E92F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0A82FE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7A69892" w14:textId="77777777" w:rsidTr="00002DE1">
        <w:tc>
          <w:tcPr>
            <w:tcW w:w="2547" w:type="dxa"/>
            <w:vAlign w:val="center"/>
            <w:hideMark/>
          </w:tcPr>
          <w:p w14:paraId="312F567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Funzione Parcheggio </w:t>
            </w:r>
            <w:proofErr w:type="spellStart"/>
            <w:r w:rsidRPr="00895853">
              <w:rPr>
                <w:rFonts w:ascii="Aptos Narrow" w:eastAsia="Times New Roman" w:hAnsi="Aptos Narrow" w:cs="Times New Roman"/>
                <w:kern w:val="0"/>
                <w:sz w:val="18"/>
                <w:szCs w:val="18"/>
                <w14:ligatures w14:val="none"/>
              </w:rPr>
              <w:t>Straight</w:t>
            </w:r>
            <w:proofErr w:type="spellEnd"/>
            <w:r w:rsidRPr="00895853">
              <w:rPr>
                <w:rFonts w:ascii="Aptos Narrow" w:eastAsia="Times New Roman" w:hAnsi="Aptos Narrow" w:cs="Times New Roman"/>
                <w:kern w:val="0"/>
                <w:sz w:val="18"/>
                <w:szCs w:val="18"/>
                <w14:ligatures w14:val="none"/>
              </w:rPr>
              <w:t xml:space="preserve"> </w:t>
            </w:r>
            <w:proofErr w:type="spellStart"/>
            <w:r w:rsidRPr="00895853">
              <w:rPr>
                <w:rFonts w:ascii="Aptos Narrow" w:eastAsia="Times New Roman" w:hAnsi="Aptos Narrow" w:cs="Times New Roman"/>
                <w:kern w:val="0"/>
                <w:sz w:val="18"/>
                <w:szCs w:val="18"/>
                <w14:ligatures w14:val="none"/>
              </w:rPr>
              <w:t>Summon</w:t>
            </w:r>
            <w:proofErr w:type="spellEnd"/>
          </w:p>
        </w:tc>
        <w:tc>
          <w:tcPr>
            <w:tcW w:w="2268" w:type="dxa"/>
            <w:vAlign w:val="center"/>
            <w:hideMark/>
          </w:tcPr>
          <w:p w14:paraId="0015F07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4B71D7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FF2FB7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D7C5375" w14:textId="77777777" w:rsidTr="00002DE1">
        <w:tc>
          <w:tcPr>
            <w:tcW w:w="2547" w:type="dxa"/>
            <w:vAlign w:val="center"/>
            <w:hideMark/>
          </w:tcPr>
          <w:p w14:paraId="1D37C85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Assistente Parcheggio Remoto (RPA)</w:t>
            </w:r>
          </w:p>
        </w:tc>
        <w:tc>
          <w:tcPr>
            <w:tcW w:w="2268" w:type="dxa"/>
            <w:vAlign w:val="center"/>
            <w:hideMark/>
          </w:tcPr>
          <w:p w14:paraId="000CBCD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3B66AA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825CED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65CE43A" w14:textId="77777777" w:rsidTr="00002DE1">
        <w:tc>
          <w:tcPr>
            <w:tcW w:w="2547" w:type="dxa"/>
            <w:shd w:val="clear" w:color="auto" w:fill="BFBFBF" w:themeFill="background1" w:themeFillShade="BF"/>
            <w:vAlign w:val="center"/>
            <w:hideMark/>
          </w:tcPr>
          <w:p w14:paraId="159A78E1" w14:textId="77777777" w:rsidR="00FC26D6" w:rsidRPr="00895853" w:rsidRDefault="00FC26D6" w:rsidP="00002DE1">
            <w:pPr>
              <w:spacing w:after="0" w:line="240" w:lineRule="auto"/>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XPILOT</w:t>
            </w:r>
            <w:r>
              <w:rPr>
                <w:rFonts w:ascii="Aptos Narrow" w:eastAsia="Times New Roman" w:hAnsi="Aptos Narrow" w:cs="Times New Roman"/>
                <w:b/>
                <w:bCs/>
                <w:kern w:val="0"/>
                <w:sz w:val="18"/>
                <w:szCs w:val="18"/>
                <w14:ligatures w14:val="none"/>
              </w:rPr>
              <w:t xml:space="preserve"> </w:t>
            </w:r>
            <w:proofErr w:type="spellStart"/>
            <w:r>
              <w:rPr>
                <w:rFonts w:ascii="Aptos Narrow" w:eastAsia="Times New Roman" w:hAnsi="Aptos Narrow" w:cs="Times New Roman"/>
                <w:b/>
                <w:bCs/>
                <w:kern w:val="0"/>
                <w:sz w:val="18"/>
                <w:szCs w:val="18"/>
                <w14:ligatures w14:val="none"/>
              </w:rPr>
              <w:t>Safety</w:t>
            </w:r>
            <w:proofErr w:type="spellEnd"/>
          </w:p>
        </w:tc>
        <w:tc>
          <w:tcPr>
            <w:tcW w:w="2268" w:type="dxa"/>
            <w:shd w:val="clear" w:color="auto" w:fill="BFBFBF" w:themeFill="background1" w:themeFillShade="BF"/>
            <w:vAlign w:val="center"/>
            <w:hideMark/>
          </w:tcPr>
          <w:p w14:paraId="621C1B0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c>
          <w:tcPr>
            <w:tcW w:w="2410" w:type="dxa"/>
            <w:shd w:val="clear" w:color="auto" w:fill="BFBFBF" w:themeFill="background1" w:themeFillShade="BF"/>
            <w:vAlign w:val="center"/>
            <w:hideMark/>
          </w:tcPr>
          <w:p w14:paraId="6B463D8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c>
          <w:tcPr>
            <w:tcW w:w="2403" w:type="dxa"/>
            <w:shd w:val="clear" w:color="auto" w:fill="BFBFBF" w:themeFill="background1" w:themeFillShade="BF"/>
            <w:vAlign w:val="center"/>
            <w:hideMark/>
          </w:tcPr>
          <w:p w14:paraId="00B3374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r>
      <w:tr w:rsidR="00FC26D6" w:rsidRPr="00895853" w14:paraId="133227EF" w14:textId="77777777" w:rsidTr="00002DE1">
        <w:tc>
          <w:tcPr>
            <w:tcW w:w="2547" w:type="dxa"/>
            <w:vAlign w:val="center"/>
            <w:hideMark/>
          </w:tcPr>
          <w:p w14:paraId="64AC76D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Sistema di Monitoraggio del Conducente (DMS)</w:t>
            </w:r>
          </w:p>
        </w:tc>
        <w:tc>
          <w:tcPr>
            <w:tcW w:w="2268" w:type="dxa"/>
            <w:vAlign w:val="center"/>
            <w:hideMark/>
          </w:tcPr>
          <w:p w14:paraId="4756E49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B8CB60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02FC20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378B7C1" w14:textId="77777777" w:rsidTr="00002DE1">
        <w:tc>
          <w:tcPr>
            <w:tcW w:w="9628" w:type="dxa"/>
            <w:gridSpan w:val="4"/>
            <w:shd w:val="clear" w:color="auto" w:fill="D9D9D9" w:themeFill="background1" w:themeFillShade="D9"/>
            <w:vAlign w:val="center"/>
            <w:hideMark/>
          </w:tcPr>
          <w:p w14:paraId="0632BC9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Prevenzione Collisioni Frontali</w:t>
            </w:r>
          </w:p>
        </w:tc>
      </w:tr>
      <w:tr w:rsidR="00FC26D6" w:rsidRPr="00895853" w14:paraId="7D8E922D" w14:textId="77777777" w:rsidTr="00002DE1">
        <w:tc>
          <w:tcPr>
            <w:tcW w:w="2547" w:type="dxa"/>
            <w:vAlign w:val="center"/>
            <w:hideMark/>
          </w:tcPr>
          <w:p w14:paraId="292E3FFB"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Monitoraggio della Distanza Frontale (FDM)</w:t>
            </w:r>
          </w:p>
        </w:tc>
        <w:tc>
          <w:tcPr>
            <w:tcW w:w="2268" w:type="dxa"/>
            <w:vAlign w:val="center"/>
            <w:hideMark/>
          </w:tcPr>
          <w:p w14:paraId="6E5943F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1924FD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50F0DB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2966CF3" w14:textId="77777777" w:rsidTr="00002DE1">
        <w:tc>
          <w:tcPr>
            <w:tcW w:w="2547" w:type="dxa"/>
            <w:vAlign w:val="center"/>
            <w:hideMark/>
          </w:tcPr>
          <w:p w14:paraId="618AC0FB"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Mitigazione delle Collisioni Frontali (FCW)</w:t>
            </w:r>
          </w:p>
        </w:tc>
        <w:tc>
          <w:tcPr>
            <w:tcW w:w="2268" w:type="dxa"/>
            <w:vAlign w:val="center"/>
            <w:hideMark/>
          </w:tcPr>
          <w:p w14:paraId="231A481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24D155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2397DA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DC7191B" w14:textId="77777777" w:rsidTr="00002DE1">
        <w:tc>
          <w:tcPr>
            <w:tcW w:w="2547" w:type="dxa"/>
            <w:vAlign w:val="center"/>
            <w:hideMark/>
          </w:tcPr>
          <w:p w14:paraId="2FDE74BB"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Frenata Automatica di Emergenza (AEB)</w:t>
            </w:r>
          </w:p>
        </w:tc>
        <w:tc>
          <w:tcPr>
            <w:tcW w:w="2268" w:type="dxa"/>
            <w:vAlign w:val="center"/>
            <w:hideMark/>
          </w:tcPr>
          <w:p w14:paraId="0430E43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2B06B0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5078D5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51D4B10" w14:textId="77777777" w:rsidTr="00002DE1">
        <w:tc>
          <w:tcPr>
            <w:tcW w:w="2547" w:type="dxa"/>
            <w:vAlign w:val="center"/>
            <w:hideMark/>
          </w:tcPr>
          <w:p w14:paraId="4A1ADF00"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Riconoscimento dei Segnali Stradali (TSR)</w:t>
            </w:r>
          </w:p>
        </w:tc>
        <w:tc>
          <w:tcPr>
            <w:tcW w:w="2268" w:type="dxa"/>
            <w:vAlign w:val="center"/>
            <w:hideMark/>
          </w:tcPr>
          <w:p w14:paraId="03E9D3B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C6B458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A58360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3BEEEB1" w14:textId="77777777" w:rsidTr="00002DE1">
        <w:tc>
          <w:tcPr>
            <w:tcW w:w="2547" w:type="dxa"/>
            <w:vAlign w:val="center"/>
            <w:hideMark/>
          </w:tcPr>
          <w:p w14:paraId="6FD5785B"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Abbaglianti Intelligenti (IHB)</w:t>
            </w:r>
          </w:p>
        </w:tc>
        <w:tc>
          <w:tcPr>
            <w:tcW w:w="2268" w:type="dxa"/>
            <w:vAlign w:val="center"/>
            <w:hideMark/>
          </w:tcPr>
          <w:p w14:paraId="6B77293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5748A5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2EB9BA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D1BC844" w14:textId="77777777" w:rsidTr="00002DE1">
        <w:tc>
          <w:tcPr>
            <w:tcW w:w="9628" w:type="dxa"/>
            <w:gridSpan w:val="4"/>
            <w:shd w:val="clear" w:color="auto" w:fill="D9D9D9" w:themeFill="background1" w:themeFillShade="D9"/>
            <w:vAlign w:val="center"/>
            <w:hideMark/>
          </w:tcPr>
          <w:p w14:paraId="5ED7EFE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Mitigazione delle Collisioni Laterali</w:t>
            </w:r>
          </w:p>
        </w:tc>
      </w:tr>
      <w:tr w:rsidR="00FC26D6" w:rsidRPr="00895853" w14:paraId="217D46C4" w14:textId="77777777" w:rsidTr="00002DE1">
        <w:tc>
          <w:tcPr>
            <w:tcW w:w="2547" w:type="dxa"/>
            <w:vAlign w:val="center"/>
            <w:hideMark/>
          </w:tcPr>
          <w:p w14:paraId="4DDE8D87"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Rilevamento dell'Angolo Cieco (BSD)</w:t>
            </w:r>
          </w:p>
        </w:tc>
        <w:tc>
          <w:tcPr>
            <w:tcW w:w="2268" w:type="dxa"/>
            <w:vAlign w:val="center"/>
            <w:hideMark/>
          </w:tcPr>
          <w:p w14:paraId="6DE8500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454050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6518C3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E0737D9" w14:textId="77777777" w:rsidTr="00002DE1">
        <w:tc>
          <w:tcPr>
            <w:tcW w:w="2547" w:type="dxa"/>
            <w:vAlign w:val="center"/>
            <w:hideMark/>
          </w:tcPr>
          <w:p w14:paraId="5E10A1CC"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Avviso di Apertura della Porta (DOW)</w:t>
            </w:r>
          </w:p>
        </w:tc>
        <w:tc>
          <w:tcPr>
            <w:tcW w:w="2268" w:type="dxa"/>
            <w:vAlign w:val="center"/>
            <w:hideMark/>
          </w:tcPr>
          <w:p w14:paraId="3F1BEBB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D2EDF2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A34289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0AE5B24" w14:textId="77777777" w:rsidTr="00002DE1">
        <w:tc>
          <w:tcPr>
            <w:tcW w:w="2547" w:type="dxa"/>
            <w:vAlign w:val="center"/>
            <w:hideMark/>
          </w:tcPr>
          <w:p w14:paraId="35F662D0"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Avviso di Abbandono della Corsia (LDW)</w:t>
            </w:r>
          </w:p>
        </w:tc>
        <w:tc>
          <w:tcPr>
            <w:tcW w:w="2268" w:type="dxa"/>
            <w:vAlign w:val="center"/>
            <w:hideMark/>
          </w:tcPr>
          <w:p w14:paraId="48399D6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557679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52D94B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AC9AFBC" w14:textId="77777777" w:rsidTr="00002DE1">
        <w:tc>
          <w:tcPr>
            <w:tcW w:w="2547" w:type="dxa"/>
            <w:vAlign w:val="center"/>
            <w:hideMark/>
          </w:tcPr>
          <w:p w14:paraId="5BEB2BD3"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Assistenza al Mantenimento della Corsia (LKA)</w:t>
            </w:r>
          </w:p>
        </w:tc>
        <w:tc>
          <w:tcPr>
            <w:tcW w:w="2268" w:type="dxa"/>
            <w:vAlign w:val="center"/>
            <w:hideMark/>
          </w:tcPr>
          <w:p w14:paraId="67FD1CE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44A052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6B3CCE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F5DBF04" w14:textId="77777777" w:rsidTr="00002DE1">
        <w:tc>
          <w:tcPr>
            <w:tcW w:w="2547" w:type="dxa"/>
            <w:vAlign w:val="center"/>
            <w:hideMark/>
          </w:tcPr>
          <w:p w14:paraId="3667A101"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Emergenza Mantenimento della Corsia (ELK)</w:t>
            </w:r>
          </w:p>
        </w:tc>
        <w:tc>
          <w:tcPr>
            <w:tcW w:w="2268" w:type="dxa"/>
            <w:vAlign w:val="center"/>
            <w:hideMark/>
          </w:tcPr>
          <w:p w14:paraId="409877C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4390EE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BFC769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70F3CF6" w14:textId="77777777" w:rsidTr="00002DE1">
        <w:tc>
          <w:tcPr>
            <w:tcW w:w="9628" w:type="dxa"/>
            <w:gridSpan w:val="4"/>
            <w:shd w:val="clear" w:color="auto" w:fill="D9D9D9" w:themeFill="background1" w:themeFillShade="D9"/>
            <w:vAlign w:val="center"/>
            <w:hideMark/>
          </w:tcPr>
          <w:p w14:paraId="7A75DF94" w14:textId="77777777" w:rsidR="00FC26D6" w:rsidRPr="00895853" w:rsidRDefault="00FC26D6" w:rsidP="00002DE1">
            <w:pPr>
              <w:spacing w:after="0" w:line="240" w:lineRule="auto"/>
              <w:jc w:val="both"/>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Mitigazione delle Collisioni Posteriori</w:t>
            </w:r>
          </w:p>
        </w:tc>
      </w:tr>
      <w:tr w:rsidR="00FC26D6" w:rsidRPr="00895853" w14:paraId="657FF2DE" w14:textId="77777777" w:rsidTr="00002DE1">
        <w:tc>
          <w:tcPr>
            <w:tcW w:w="2547" w:type="dxa"/>
            <w:vAlign w:val="center"/>
            <w:hideMark/>
          </w:tcPr>
          <w:p w14:paraId="3EA25726"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Avviso di Collisione Posteriore (RCW)</w:t>
            </w:r>
          </w:p>
        </w:tc>
        <w:tc>
          <w:tcPr>
            <w:tcW w:w="2268" w:type="dxa"/>
            <w:vAlign w:val="center"/>
            <w:hideMark/>
          </w:tcPr>
          <w:p w14:paraId="74F625F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21B7AC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341FC7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42EC9F4" w14:textId="77777777" w:rsidTr="00002DE1">
        <w:tc>
          <w:tcPr>
            <w:tcW w:w="2547" w:type="dxa"/>
            <w:vAlign w:val="center"/>
            <w:hideMark/>
          </w:tcPr>
          <w:p w14:paraId="789515F9" w14:textId="77777777" w:rsidR="00FC26D6" w:rsidRPr="00895853" w:rsidRDefault="00FC26D6" w:rsidP="00FC26D6">
            <w:pPr>
              <w:pStyle w:val="Paragrafoelenco"/>
              <w:numPr>
                <w:ilvl w:val="0"/>
                <w:numId w:val="3"/>
              </w:numPr>
              <w:spacing w:after="0" w:line="240" w:lineRule="auto"/>
              <w:ind w:left="268" w:hanging="142"/>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Avviso di Traffico Trasversale Posteriore (RCTA)</w:t>
            </w:r>
          </w:p>
        </w:tc>
        <w:tc>
          <w:tcPr>
            <w:tcW w:w="2268" w:type="dxa"/>
            <w:vAlign w:val="center"/>
            <w:hideMark/>
          </w:tcPr>
          <w:p w14:paraId="0A78DDC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9E1F47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4C6D324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3D5817" w:rsidRPr="00895853" w14:paraId="23F55D1D" w14:textId="77777777" w:rsidTr="005537F0">
        <w:trPr>
          <w:tblHeader/>
        </w:trPr>
        <w:tc>
          <w:tcPr>
            <w:tcW w:w="2547" w:type="dxa"/>
            <w:shd w:val="clear" w:color="auto" w:fill="00B0F0"/>
            <w:vAlign w:val="center"/>
            <w:hideMark/>
          </w:tcPr>
          <w:p w14:paraId="3E72B3B3" w14:textId="77777777" w:rsidR="003D5817" w:rsidRPr="00895853" w:rsidRDefault="003D5817" w:rsidP="005537F0">
            <w:pPr>
              <w:spacing w:after="0" w:line="240" w:lineRule="auto"/>
              <w:rPr>
                <w:rFonts w:ascii="Aptos Narrow" w:eastAsia="Times New Roman" w:hAnsi="Aptos Narrow" w:cs="Times New Roman"/>
                <w:b/>
                <w:bCs/>
                <w:kern w:val="0"/>
                <w:sz w:val="18"/>
                <w:szCs w:val="18"/>
                <w14:ligatures w14:val="none"/>
              </w:rPr>
            </w:pPr>
            <w:r>
              <w:rPr>
                <w:rFonts w:ascii="Aptos Narrow" w:eastAsia="Times New Roman" w:hAnsi="Aptos Narrow" w:cs="Times New Roman"/>
                <w:b/>
                <w:bCs/>
                <w:kern w:val="0"/>
                <w:sz w:val="18"/>
                <w:szCs w:val="18"/>
                <w14:ligatures w14:val="none"/>
              </w:rPr>
              <w:t>VERSIONE</w:t>
            </w:r>
          </w:p>
        </w:tc>
        <w:tc>
          <w:tcPr>
            <w:tcW w:w="2268" w:type="dxa"/>
            <w:shd w:val="clear" w:color="auto" w:fill="00B0F0"/>
            <w:vAlign w:val="center"/>
            <w:hideMark/>
          </w:tcPr>
          <w:p w14:paraId="5164B331"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Standard Range</w:t>
            </w:r>
          </w:p>
        </w:tc>
        <w:tc>
          <w:tcPr>
            <w:tcW w:w="2410" w:type="dxa"/>
            <w:shd w:val="clear" w:color="auto" w:fill="00B0F0"/>
            <w:vAlign w:val="center"/>
            <w:hideMark/>
          </w:tcPr>
          <w:p w14:paraId="1F3B3E7D"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Long Range</w:t>
            </w:r>
          </w:p>
        </w:tc>
        <w:tc>
          <w:tcPr>
            <w:tcW w:w="2403" w:type="dxa"/>
            <w:shd w:val="clear" w:color="auto" w:fill="00B0F0"/>
            <w:vAlign w:val="center"/>
            <w:hideMark/>
          </w:tcPr>
          <w:p w14:paraId="3ED8F32A"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AWD Performance</w:t>
            </w:r>
          </w:p>
        </w:tc>
      </w:tr>
    </w:tbl>
    <w:p w14:paraId="3EF9275F" w14:textId="77777777" w:rsidR="003D5817" w:rsidRDefault="003D5817">
      <w:r>
        <w:br w:type="page"/>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547"/>
        <w:gridCol w:w="2268"/>
        <w:gridCol w:w="2410"/>
        <w:gridCol w:w="2403"/>
      </w:tblGrid>
      <w:tr w:rsidR="003D5817" w:rsidRPr="00895853" w14:paraId="4EA9ED23" w14:textId="77777777" w:rsidTr="005537F0">
        <w:trPr>
          <w:tblHeader/>
        </w:trPr>
        <w:tc>
          <w:tcPr>
            <w:tcW w:w="2547" w:type="dxa"/>
            <w:shd w:val="clear" w:color="auto" w:fill="00B0F0"/>
            <w:vAlign w:val="center"/>
            <w:hideMark/>
          </w:tcPr>
          <w:p w14:paraId="0368A7BF" w14:textId="77777777" w:rsidR="003D5817" w:rsidRPr="00895853" w:rsidRDefault="003D5817" w:rsidP="005537F0">
            <w:pPr>
              <w:spacing w:after="0" w:line="240" w:lineRule="auto"/>
              <w:rPr>
                <w:rFonts w:ascii="Aptos Narrow" w:eastAsia="Times New Roman" w:hAnsi="Aptos Narrow" w:cs="Times New Roman"/>
                <w:b/>
                <w:bCs/>
                <w:kern w:val="0"/>
                <w:sz w:val="18"/>
                <w:szCs w:val="18"/>
                <w14:ligatures w14:val="none"/>
              </w:rPr>
            </w:pPr>
            <w:r>
              <w:rPr>
                <w:rFonts w:ascii="Aptos Narrow" w:eastAsia="Times New Roman" w:hAnsi="Aptos Narrow" w:cs="Times New Roman"/>
                <w:b/>
                <w:bCs/>
                <w:kern w:val="0"/>
                <w:sz w:val="18"/>
                <w:szCs w:val="18"/>
                <w14:ligatures w14:val="none"/>
              </w:rPr>
              <w:lastRenderedPageBreak/>
              <w:t>VERSIONE</w:t>
            </w:r>
          </w:p>
        </w:tc>
        <w:tc>
          <w:tcPr>
            <w:tcW w:w="2268" w:type="dxa"/>
            <w:shd w:val="clear" w:color="auto" w:fill="00B0F0"/>
            <w:vAlign w:val="center"/>
            <w:hideMark/>
          </w:tcPr>
          <w:p w14:paraId="60F7F398"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Standard Range</w:t>
            </w:r>
          </w:p>
        </w:tc>
        <w:tc>
          <w:tcPr>
            <w:tcW w:w="2410" w:type="dxa"/>
            <w:shd w:val="clear" w:color="auto" w:fill="00B0F0"/>
            <w:vAlign w:val="center"/>
            <w:hideMark/>
          </w:tcPr>
          <w:p w14:paraId="23490AAD"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RWD Long Range</w:t>
            </w:r>
          </w:p>
        </w:tc>
        <w:tc>
          <w:tcPr>
            <w:tcW w:w="2403" w:type="dxa"/>
            <w:shd w:val="clear" w:color="auto" w:fill="00B0F0"/>
            <w:vAlign w:val="center"/>
            <w:hideMark/>
          </w:tcPr>
          <w:p w14:paraId="442B5D5F" w14:textId="77777777" w:rsidR="003D5817" w:rsidRPr="00895853" w:rsidRDefault="003D5817" w:rsidP="005537F0">
            <w:pPr>
              <w:spacing w:after="0" w:line="240" w:lineRule="auto"/>
              <w:jc w:val="center"/>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AWD Performance</w:t>
            </w:r>
          </w:p>
        </w:tc>
      </w:tr>
      <w:tr w:rsidR="00FC26D6" w:rsidRPr="00895853" w14:paraId="261036FF" w14:textId="77777777" w:rsidTr="00002DE1">
        <w:tc>
          <w:tcPr>
            <w:tcW w:w="9628" w:type="dxa"/>
            <w:gridSpan w:val="4"/>
            <w:shd w:val="clear" w:color="auto" w:fill="00B0F0"/>
            <w:vAlign w:val="center"/>
            <w:hideMark/>
          </w:tcPr>
          <w:p w14:paraId="6206484A" w14:textId="1701E69F"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XSMART OS</w:t>
            </w:r>
          </w:p>
        </w:tc>
      </w:tr>
      <w:tr w:rsidR="00FC26D6" w:rsidRPr="00895853" w14:paraId="30DEA6F5" w14:textId="77777777" w:rsidTr="00002DE1">
        <w:tc>
          <w:tcPr>
            <w:tcW w:w="9628" w:type="dxa"/>
            <w:gridSpan w:val="4"/>
            <w:shd w:val="clear" w:color="auto" w:fill="BFBFBF" w:themeFill="background1" w:themeFillShade="BF"/>
            <w:vAlign w:val="center"/>
            <w:hideMark/>
          </w:tcPr>
          <w:p w14:paraId="571A8EA1" w14:textId="77777777" w:rsidR="00FC26D6" w:rsidRPr="00895853" w:rsidRDefault="00FC26D6" w:rsidP="00002DE1">
            <w:pPr>
              <w:spacing w:after="0" w:line="240" w:lineRule="auto"/>
              <w:rPr>
                <w:rFonts w:ascii="Aptos Narrow" w:eastAsia="Times New Roman" w:hAnsi="Aptos Narrow" w:cs="Times New Roman"/>
                <w:b/>
                <w:bCs/>
                <w:kern w:val="0"/>
                <w:sz w:val="18"/>
                <w:szCs w:val="18"/>
                <w14:ligatures w14:val="none"/>
              </w:rPr>
            </w:pPr>
            <w:r w:rsidRPr="00895853">
              <w:rPr>
                <w:rFonts w:ascii="Aptos Narrow" w:eastAsia="Times New Roman" w:hAnsi="Aptos Narrow" w:cs="Times New Roman"/>
                <w:b/>
                <w:bCs/>
                <w:kern w:val="0"/>
                <w:sz w:val="18"/>
                <w:szCs w:val="18"/>
                <w14:ligatures w14:val="none"/>
              </w:rPr>
              <w:t>Hardware</w:t>
            </w:r>
          </w:p>
        </w:tc>
      </w:tr>
      <w:tr w:rsidR="00FC26D6" w:rsidRPr="00895853" w14:paraId="748A4A79" w14:textId="77777777" w:rsidTr="00002DE1">
        <w:tc>
          <w:tcPr>
            <w:tcW w:w="2547" w:type="dxa"/>
            <w:vAlign w:val="center"/>
            <w:hideMark/>
          </w:tcPr>
          <w:p w14:paraId="68B7D12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Chipset</w:t>
            </w:r>
          </w:p>
        </w:tc>
        <w:tc>
          <w:tcPr>
            <w:tcW w:w="7081" w:type="dxa"/>
            <w:gridSpan w:val="3"/>
            <w:vAlign w:val="center"/>
            <w:hideMark/>
          </w:tcPr>
          <w:p w14:paraId="6EDECDC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Qualcomm </w:t>
            </w:r>
            <w:proofErr w:type="spellStart"/>
            <w:r w:rsidRPr="00895853">
              <w:rPr>
                <w:rFonts w:ascii="Aptos Narrow" w:eastAsia="Times New Roman" w:hAnsi="Aptos Narrow" w:cs="Times New Roman"/>
                <w:kern w:val="0"/>
                <w:sz w:val="18"/>
                <w:szCs w:val="18"/>
                <w14:ligatures w14:val="none"/>
              </w:rPr>
              <w:t>Snapdragon</w:t>
            </w:r>
            <w:proofErr w:type="spellEnd"/>
            <w:r>
              <w:rPr>
                <w:rFonts w:ascii="Aptos Narrow" w:eastAsia="Times New Roman" w:hAnsi="Aptos Narrow" w:cs="Times New Roman"/>
                <w:kern w:val="0"/>
                <w:sz w:val="18"/>
                <w:szCs w:val="18"/>
                <w14:ligatures w14:val="none"/>
              </w:rPr>
              <w:t>®</w:t>
            </w:r>
            <w:r w:rsidRPr="00895853">
              <w:rPr>
                <w:rFonts w:ascii="Aptos Narrow" w:eastAsia="Times New Roman" w:hAnsi="Aptos Narrow" w:cs="Times New Roman"/>
                <w:kern w:val="0"/>
                <w:sz w:val="18"/>
                <w:szCs w:val="18"/>
                <w14:ligatures w14:val="none"/>
              </w:rPr>
              <w:t xml:space="preserve"> 8155</w:t>
            </w:r>
          </w:p>
        </w:tc>
      </w:tr>
      <w:tr w:rsidR="00FC26D6" w:rsidRPr="00895853" w14:paraId="4181C2D2" w14:textId="77777777" w:rsidTr="00002DE1">
        <w:tc>
          <w:tcPr>
            <w:tcW w:w="2547" w:type="dxa"/>
            <w:vAlign w:val="center"/>
            <w:hideMark/>
          </w:tcPr>
          <w:p w14:paraId="785800D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Connettività</w:t>
            </w:r>
          </w:p>
        </w:tc>
        <w:tc>
          <w:tcPr>
            <w:tcW w:w="7081" w:type="dxa"/>
            <w:gridSpan w:val="3"/>
            <w:vAlign w:val="center"/>
            <w:hideMark/>
          </w:tcPr>
          <w:p w14:paraId="6325F05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Wi-Fi / Rete 4G</w:t>
            </w:r>
          </w:p>
        </w:tc>
      </w:tr>
      <w:tr w:rsidR="00FC26D6" w:rsidRPr="00895853" w14:paraId="3F1D92A7" w14:textId="77777777" w:rsidTr="00002DE1">
        <w:tc>
          <w:tcPr>
            <w:tcW w:w="2547" w:type="dxa"/>
            <w:vAlign w:val="center"/>
            <w:hideMark/>
          </w:tcPr>
          <w:p w14:paraId="2A1BD93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Cruscotto Digitale</w:t>
            </w:r>
          </w:p>
        </w:tc>
        <w:tc>
          <w:tcPr>
            <w:tcW w:w="7081" w:type="dxa"/>
            <w:gridSpan w:val="3"/>
            <w:vAlign w:val="center"/>
            <w:hideMark/>
          </w:tcPr>
          <w:p w14:paraId="0969E90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10.2"</w:t>
            </w:r>
          </w:p>
        </w:tc>
      </w:tr>
      <w:tr w:rsidR="00FC26D6" w:rsidRPr="00895853" w14:paraId="6055E855" w14:textId="77777777" w:rsidTr="00002DE1">
        <w:tc>
          <w:tcPr>
            <w:tcW w:w="2547" w:type="dxa"/>
            <w:vAlign w:val="center"/>
            <w:hideMark/>
          </w:tcPr>
          <w:p w14:paraId="6C8FD3B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Schermo Centrale</w:t>
            </w:r>
          </w:p>
        </w:tc>
        <w:tc>
          <w:tcPr>
            <w:tcW w:w="7081" w:type="dxa"/>
            <w:gridSpan w:val="3"/>
            <w:vAlign w:val="center"/>
            <w:hideMark/>
          </w:tcPr>
          <w:p w14:paraId="64BA763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14.96"</w:t>
            </w:r>
          </w:p>
        </w:tc>
      </w:tr>
      <w:tr w:rsidR="00FC26D6" w:rsidRPr="00895853" w14:paraId="2C4BB543" w14:textId="77777777" w:rsidTr="00002DE1">
        <w:tc>
          <w:tcPr>
            <w:tcW w:w="2547" w:type="dxa"/>
            <w:vAlign w:val="center"/>
            <w:hideMark/>
          </w:tcPr>
          <w:p w14:paraId="5ABEE23D"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Bluetooth®</w:t>
            </w:r>
          </w:p>
        </w:tc>
        <w:tc>
          <w:tcPr>
            <w:tcW w:w="2268" w:type="dxa"/>
            <w:vAlign w:val="center"/>
            <w:hideMark/>
          </w:tcPr>
          <w:p w14:paraId="67FA246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254B43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6920EB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46BC933" w14:textId="77777777" w:rsidTr="00002DE1">
        <w:tc>
          <w:tcPr>
            <w:tcW w:w="2547" w:type="dxa"/>
            <w:vAlign w:val="center"/>
            <w:hideMark/>
          </w:tcPr>
          <w:p w14:paraId="6F75A4F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Chiave Bluetooth per Smartphone</w:t>
            </w:r>
          </w:p>
        </w:tc>
        <w:tc>
          <w:tcPr>
            <w:tcW w:w="2268" w:type="dxa"/>
            <w:vAlign w:val="center"/>
            <w:hideMark/>
          </w:tcPr>
          <w:p w14:paraId="0F45ABC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EDC851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CEB280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D42B7B4" w14:textId="77777777" w:rsidTr="00002DE1">
        <w:tc>
          <w:tcPr>
            <w:tcW w:w="2547" w:type="dxa"/>
            <w:vAlign w:val="center"/>
            <w:hideMark/>
          </w:tcPr>
          <w:p w14:paraId="06125A9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Sblocco Automatico da Smartphone</w:t>
            </w:r>
          </w:p>
        </w:tc>
        <w:tc>
          <w:tcPr>
            <w:tcW w:w="2268" w:type="dxa"/>
            <w:vAlign w:val="center"/>
            <w:hideMark/>
          </w:tcPr>
          <w:p w14:paraId="092AC52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8DB132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77ACE2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99FC6F4" w14:textId="77777777" w:rsidTr="00002DE1">
        <w:tc>
          <w:tcPr>
            <w:tcW w:w="2547" w:type="dxa"/>
            <w:vAlign w:val="center"/>
            <w:hideMark/>
          </w:tcPr>
          <w:p w14:paraId="638E6DE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Controllo a Distanza con App per Smartphone</w:t>
            </w:r>
          </w:p>
        </w:tc>
        <w:tc>
          <w:tcPr>
            <w:tcW w:w="2268" w:type="dxa"/>
            <w:vAlign w:val="center"/>
            <w:hideMark/>
          </w:tcPr>
          <w:p w14:paraId="6A1BE86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BAF7FF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6CC608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5056C96" w14:textId="77777777" w:rsidTr="00002DE1">
        <w:tc>
          <w:tcPr>
            <w:tcW w:w="2547" w:type="dxa"/>
            <w:vAlign w:val="center"/>
            <w:hideMark/>
          </w:tcPr>
          <w:p w14:paraId="51A0430D"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App localizzazione veicolo intelligente</w:t>
            </w:r>
          </w:p>
        </w:tc>
        <w:tc>
          <w:tcPr>
            <w:tcW w:w="2268" w:type="dxa"/>
            <w:vAlign w:val="center"/>
            <w:hideMark/>
          </w:tcPr>
          <w:p w14:paraId="0C391D5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62787B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58E740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717F015" w14:textId="77777777" w:rsidTr="00002DE1">
        <w:tc>
          <w:tcPr>
            <w:tcW w:w="9628" w:type="dxa"/>
            <w:gridSpan w:val="4"/>
            <w:shd w:val="clear" w:color="auto" w:fill="BFBFBF" w:themeFill="background1" w:themeFillShade="BF"/>
            <w:vAlign w:val="center"/>
            <w:hideMark/>
          </w:tcPr>
          <w:p w14:paraId="2C2373A3"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Software</w:t>
            </w:r>
          </w:p>
        </w:tc>
      </w:tr>
      <w:tr w:rsidR="00FC26D6" w:rsidRPr="00895853" w14:paraId="3AED20C5" w14:textId="77777777" w:rsidTr="00002DE1">
        <w:tc>
          <w:tcPr>
            <w:tcW w:w="2547" w:type="dxa"/>
            <w:vAlign w:val="center"/>
            <w:hideMark/>
          </w:tcPr>
          <w:p w14:paraId="1C62347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Assistente vocale “Hey XPENG”</w:t>
            </w:r>
          </w:p>
        </w:tc>
        <w:tc>
          <w:tcPr>
            <w:tcW w:w="7081" w:type="dxa"/>
            <w:gridSpan w:val="3"/>
            <w:vAlign w:val="center"/>
            <w:hideMark/>
          </w:tcPr>
          <w:p w14:paraId="7E84779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roofErr w:type="gramStart"/>
            <w:r w:rsidRPr="00895853">
              <w:rPr>
                <w:rFonts w:ascii="Aptos Narrow" w:eastAsia="Times New Roman" w:hAnsi="Aptos Narrow" w:cs="Times New Roman"/>
                <w:kern w:val="0"/>
                <w:sz w:val="18"/>
                <w:szCs w:val="18"/>
                <w14:ligatures w14:val="none"/>
              </w:rPr>
              <w:t>4</w:t>
            </w:r>
            <w:proofErr w:type="gramEnd"/>
            <w:r w:rsidRPr="00895853">
              <w:rPr>
                <w:rFonts w:ascii="Aptos Narrow" w:eastAsia="Times New Roman" w:hAnsi="Aptos Narrow" w:cs="Times New Roman"/>
                <w:kern w:val="0"/>
                <w:sz w:val="18"/>
                <w:szCs w:val="18"/>
                <w14:ligatures w14:val="none"/>
              </w:rPr>
              <w:t xml:space="preserve"> zone, assistente vocale completo con consigli intelligenti</w:t>
            </w:r>
          </w:p>
        </w:tc>
      </w:tr>
      <w:tr w:rsidR="00FC26D6" w:rsidRPr="00895853" w14:paraId="13C13C0C" w14:textId="77777777" w:rsidTr="00002DE1">
        <w:tc>
          <w:tcPr>
            <w:tcW w:w="2547" w:type="dxa"/>
            <w:vAlign w:val="center"/>
            <w:hideMark/>
          </w:tcPr>
          <w:p w14:paraId="360EE68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Navigazione Intelligente</w:t>
            </w:r>
          </w:p>
        </w:tc>
        <w:tc>
          <w:tcPr>
            <w:tcW w:w="2268" w:type="dxa"/>
            <w:vAlign w:val="center"/>
            <w:hideMark/>
          </w:tcPr>
          <w:p w14:paraId="74AEB56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D7189D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7C1756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B4309B9" w14:textId="77777777" w:rsidTr="00002DE1">
        <w:tc>
          <w:tcPr>
            <w:tcW w:w="2547" w:type="dxa"/>
            <w:vAlign w:val="center"/>
            <w:hideMark/>
          </w:tcPr>
          <w:p w14:paraId="77294D1B"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Interfaccia Utente 3D</w:t>
            </w:r>
          </w:p>
        </w:tc>
        <w:tc>
          <w:tcPr>
            <w:tcW w:w="2268" w:type="dxa"/>
            <w:vAlign w:val="center"/>
            <w:hideMark/>
          </w:tcPr>
          <w:p w14:paraId="0680003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7951E1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EB11A1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AC3CEF7" w14:textId="77777777" w:rsidTr="00002DE1">
        <w:tc>
          <w:tcPr>
            <w:tcW w:w="2547" w:type="dxa"/>
            <w:vAlign w:val="center"/>
            <w:hideMark/>
          </w:tcPr>
          <w:p w14:paraId="35D8D37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App Store</w:t>
            </w:r>
          </w:p>
        </w:tc>
        <w:tc>
          <w:tcPr>
            <w:tcW w:w="7081" w:type="dxa"/>
            <w:gridSpan w:val="3"/>
            <w:vAlign w:val="center"/>
            <w:hideMark/>
          </w:tcPr>
          <w:p w14:paraId="5A35BDE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Musica, Video...</w:t>
            </w:r>
          </w:p>
        </w:tc>
      </w:tr>
      <w:tr w:rsidR="00FC26D6" w:rsidRPr="00895853" w14:paraId="3EA96615" w14:textId="77777777" w:rsidTr="00002DE1">
        <w:tc>
          <w:tcPr>
            <w:tcW w:w="2547" w:type="dxa"/>
            <w:vAlign w:val="center"/>
            <w:hideMark/>
          </w:tcPr>
          <w:p w14:paraId="24E7B77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Radio DAB e FM</w:t>
            </w:r>
          </w:p>
        </w:tc>
        <w:tc>
          <w:tcPr>
            <w:tcW w:w="2268" w:type="dxa"/>
            <w:vAlign w:val="center"/>
            <w:hideMark/>
          </w:tcPr>
          <w:p w14:paraId="687632F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98ED6D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7D4180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54B3BAF" w14:textId="77777777" w:rsidTr="00002DE1">
        <w:tc>
          <w:tcPr>
            <w:tcW w:w="2547" w:type="dxa"/>
            <w:vAlign w:val="center"/>
            <w:hideMark/>
          </w:tcPr>
          <w:p w14:paraId="03BE024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Apple </w:t>
            </w:r>
            <w:proofErr w:type="spellStart"/>
            <w:r w:rsidRPr="00895853">
              <w:rPr>
                <w:rFonts w:ascii="Aptos Narrow" w:eastAsia="Times New Roman" w:hAnsi="Aptos Narrow" w:cs="Times New Roman"/>
                <w:kern w:val="0"/>
                <w:sz w:val="18"/>
                <w:szCs w:val="18"/>
                <w14:ligatures w14:val="none"/>
              </w:rPr>
              <w:t>Carplay</w:t>
            </w:r>
            <w:proofErr w:type="spellEnd"/>
          </w:p>
        </w:tc>
        <w:tc>
          <w:tcPr>
            <w:tcW w:w="2268" w:type="dxa"/>
            <w:vAlign w:val="center"/>
            <w:hideMark/>
          </w:tcPr>
          <w:p w14:paraId="2B6B398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B8B166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1E690B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47075A2" w14:textId="77777777" w:rsidTr="00002DE1">
        <w:tc>
          <w:tcPr>
            <w:tcW w:w="2547" w:type="dxa"/>
            <w:vAlign w:val="center"/>
            <w:hideMark/>
          </w:tcPr>
          <w:p w14:paraId="623D9C09"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Android Auto</w:t>
            </w:r>
          </w:p>
        </w:tc>
        <w:tc>
          <w:tcPr>
            <w:tcW w:w="2268" w:type="dxa"/>
            <w:vAlign w:val="center"/>
            <w:hideMark/>
          </w:tcPr>
          <w:p w14:paraId="7098020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2928A9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ADB26E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FA402D3" w14:textId="77777777" w:rsidTr="00002DE1">
        <w:tc>
          <w:tcPr>
            <w:tcW w:w="2547" w:type="dxa"/>
            <w:vAlign w:val="center"/>
            <w:hideMark/>
          </w:tcPr>
          <w:p w14:paraId="495DC28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Modalità Benvenuto</w:t>
            </w:r>
          </w:p>
        </w:tc>
        <w:tc>
          <w:tcPr>
            <w:tcW w:w="2268" w:type="dxa"/>
            <w:vAlign w:val="center"/>
            <w:hideMark/>
          </w:tcPr>
          <w:p w14:paraId="2CFBDC5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54059F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0C7E4D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3423856" w14:textId="77777777" w:rsidTr="00002DE1">
        <w:tc>
          <w:tcPr>
            <w:tcW w:w="2547" w:type="dxa"/>
            <w:vAlign w:val="center"/>
            <w:hideMark/>
          </w:tcPr>
          <w:p w14:paraId="420D1AE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Modalità Meditazione</w:t>
            </w:r>
          </w:p>
        </w:tc>
        <w:tc>
          <w:tcPr>
            <w:tcW w:w="2268" w:type="dxa"/>
            <w:vAlign w:val="center"/>
            <w:hideMark/>
          </w:tcPr>
          <w:p w14:paraId="0BCD663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1D5EC3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6D4F83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98D063B" w14:textId="77777777" w:rsidTr="00002DE1">
        <w:tc>
          <w:tcPr>
            <w:tcW w:w="2547" w:type="dxa"/>
            <w:vAlign w:val="center"/>
            <w:hideMark/>
          </w:tcPr>
          <w:p w14:paraId="6E77E81F" w14:textId="77777777" w:rsidR="00FC26D6" w:rsidRPr="00FC26D6" w:rsidRDefault="00FC26D6" w:rsidP="00002DE1">
            <w:pPr>
              <w:spacing w:after="0" w:line="240" w:lineRule="auto"/>
              <w:rPr>
                <w:rFonts w:ascii="Aptos Narrow" w:eastAsia="Times New Roman" w:hAnsi="Aptos Narrow" w:cs="Times New Roman"/>
                <w:kern w:val="0"/>
                <w:sz w:val="18"/>
                <w:szCs w:val="18"/>
                <w:lang w:val="en-US"/>
                <w14:ligatures w14:val="none"/>
              </w:rPr>
            </w:pPr>
            <w:r w:rsidRPr="00FC26D6">
              <w:rPr>
                <w:rFonts w:ascii="Aptos Narrow" w:eastAsia="Times New Roman" w:hAnsi="Aptos Narrow" w:cs="Times New Roman"/>
                <w:kern w:val="0"/>
                <w:sz w:val="18"/>
                <w:szCs w:val="18"/>
                <w:lang w:val="en-US"/>
                <w14:ligatures w14:val="none"/>
              </w:rPr>
              <w:t>Aggiornamenti software Over-the-Air (OTA)</w:t>
            </w:r>
          </w:p>
        </w:tc>
        <w:tc>
          <w:tcPr>
            <w:tcW w:w="2268" w:type="dxa"/>
            <w:vAlign w:val="center"/>
            <w:hideMark/>
          </w:tcPr>
          <w:p w14:paraId="0910E5E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8506D1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076D31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1850C0C" w14:textId="77777777" w:rsidTr="00002DE1">
        <w:tc>
          <w:tcPr>
            <w:tcW w:w="2547" w:type="dxa"/>
            <w:shd w:val="clear" w:color="auto" w:fill="00B0F0"/>
            <w:vAlign w:val="center"/>
            <w:hideMark/>
          </w:tcPr>
          <w:p w14:paraId="5234B61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Esterno</w:t>
            </w:r>
          </w:p>
        </w:tc>
        <w:tc>
          <w:tcPr>
            <w:tcW w:w="2268" w:type="dxa"/>
            <w:shd w:val="clear" w:color="auto" w:fill="00B0F0"/>
            <w:vAlign w:val="center"/>
            <w:hideMark/>
          </w:tcPr>
          <w:p w14:paraId="4B39593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c>
          <w:tcPr>
            <w:tcW w:w="2410" w:type="dxa"/>
            <w:shd w:val="clear" w:color="auto" w:fill="00B0F0"/>
            <w:vAlign w:val="center"/>
            <w:hideMark/>
          </w:tcPr>
          <w:p w14:paraId="722108F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c>
          <w:tcPr>
            <w:tcW w:w="2403" w:type="dxa"/>
            <w:shd w:val="clear" w:color="auto" w:fill="00B0F0"/>
            <w:vAlign w:val="center"/>
            <w:hideMark/>
          </w:tcPr>
          <w:p w14:paraId="7861F87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
        </w:tc>
      </w:tr>
      <w:tr w:rsidR="00FC26D6" w:rsidRPr="00895853" w14:paraId="735E9EBC" w14:textId="77777777" w:rsidTr="00002DE1">
        <w:tc>
          <w:tcPr>
            <w:tcW w:w="2547" w:type="dxa"/>
            <w:vAlign w:val="center"/>
            <w:hideMark/>
          </w:tcPr>
          <w:p w14:paraId="482C121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Fari Led Dinamici</w:t>
            </w:r>
          </w:p>
        </w:tc>
        <w:tc>
          <w:tcPr>
            <w:tcW w:w="7081" w:type="dxa"/>
            <w:gridSpan w:val="3"/>
            <w:vAlign w:val="center"/>
            <w:hideMark/>
          </w:tcPr>
          <w:p w14:paraId="5DBE94C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LED DLR</w:t>
            </w:r>
          </w:p>
        </w:tc>
      </w:tr>
      <w:tr w:rsidR="00FC26D6" w:rsidRPr="00895853" w14:paraId="47B54C4A" w14:textId="77777777" w:rsidTr="00002DE1">
        <w:tc>
          <w:tcPr>
            <w:tcW w:w="2547" w:type="dxa"/>
            <w:vAlign w:val="center"/>
            <w:hideMark/>
          </w:tcPr>
          <w:p w14:paraId="0FFC899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Regolazione Altezza Fari</w:t>
            </w:r>
          </w:p>
        </w:tc>
        <w:tc>
          <w:tcPr>
            <w:tcW w:w="2268" w:type="dxa"/>
            <w:vAlign w:val="center"/>
            <w:hideMark/>
          </w:tcPr>
          <w:p w14:paraId="6636F98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610DA6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F96CFF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3C1D099" w14:textId="77777777" w:rsidTr="00002DE1">
        <w:tc>
          <w:tcPr>
            <w:tcW w:w="2547" w:type="dxa"/>
            <w:vAlign w:val="center"/>
            <w:hideMark/>
          </w:tcPr>
          <w:p w14:paraId="113C7BA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Active </w:t>
            </w:r>
            <w:proofErr w:type="spellStart"/>
            <w:r w:rsidRPr="00895853">
              <w:rPr>
                <w:rFonts w:ascii="Aptos Narrow" w:eastAsia="Times New Roman" w:hAnsi="Aptos Narrow" w:cs="Times New Roman"/>
                <w:kern w:val="0"/>
                <w:sz w:val="18"/>
                <w:szCs w:val="18"/>
                <w14:ligatures w14:val="none"/>
              </w:rPr>
              <w:t>Grille</w:t>
            </w:r>
            <w:proofErr w:type="spellEnd"/>
            <w:r w:rsidRPr="00895853">
              <w:rPr>
                <w:rFonts w:ascii="Aptos Narrow" w:eastAsia="Times New Roman" w:hAnsi="Aptos Narrow" w:cs="Times New Roman"/>
                <w:kern w:val="0"/>
                <w:sz w:val="18"/>
                <w:szCs w:val="18"/>
                <w14:ligatures w14:val="none"/>
              </w:rPr>
              <w:t xml:space="preserve"> </w:t>
            </w:r>
            <w:proofErr w:type="spellStart"/>
            <w:r w:rsidRPr="00895853">
              <w:rPr>
                <w:rFonts w:ascii="Aptos Narrow" w:eastAsia="Times New Roman" w:hAnsi="Aptos Narrow" w:cs="Times New Roman"/>
                <w:kern w:val="0"/>
                <w:sz w:val="18"/>
                <w:szCs w:val="18"/>
                <w14:ligatures w14:val="none"/>
              </w:rPr>
              <w:t>Shutter</w:t>
            </w:r>
            <w:proofErr w:type="spellEnd"/>
          </w:p>
        </w:tc>
        <w:tc>
          <w:tcPr>
            <w:tcW w:w="2268" w:type="dxa"/>
            <w:vAlign w:val="center"/>
            <w:hideMark/>
          </w:tcPr>
          <w:p w14:paraId="5860045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694500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2D014F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90FB0C8" w14:textId="77777777" w:rsidTr="00002DE1">
        <w:tc>
          <w:tcPr>
            <w:tcW w:w="2547" w:type="dxa"/>
            <w:vAlign w:val="center"/>
            <w:hideMark/>
          </w:tcPr>
          <w:p w14:paraId="6D6C819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Tergicristallo Automatico</w:t>
            </w:r>
          </w:p>
        </w:tc>
        <w:tc>
          <w:tcPr>
            <w:tcW w:w="2268" w:type="dxa"/>
            <w:vAlign w:val="center"/>
            <w:hideMark/>
          </w:tcPr>
          <w:p w14:paraId="76B4F33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6E48CE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8FF669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1D20CBE" w14:textId="77777777" w:rsidTr="00002DE1">
        <w:tc>
          <w:tcPr>
            <w:tcW w:w="2547" w:type="dxa"/>
            <w:vAlign w:val="center"/>
            <w:hideMark/>
          </w:tcPr>
          <w:p w14:paraId="49FDC12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Specchio Esterno Elettrico (con funzion</w:t>
            </w:r>
            <w:r>
              <w:rPr>
                <w:rFonts w:ascii="Aptos Narrow" w:eastAsia="Times New Roman" w:hAnsi="Aptos Narrow" w:cs="Times New Roman"/>
                <w:kern w:val="0"/>
                <w:sz w:val="18"/>
                <w:szCs w:val="18"/>
                <w14:ligatures w14:val="none"/>
              </w:rPr>
              <w:t xml:space="preserve">i </w:t>
            </w:r>
            <w:r w:rsidRPr="00895853">
              <w:rPr>
                <w:rFonts w:ascii="Aptos Narrow" w:eastAsia="Times New Roman" w:hAnsi="Aptos Narrow" w:cs="Times New Roman"/>
                <w:kern w:val="0"/>
                <w:sz w:val="18"/>
                <w:szCs w:val="18"/>
                <w14:ligatures w14:val="none"/>
              </w:rPr>
              <w:t>riscaldamento e memoria)</w:t>
            </w:r>
          </w:p>
        </w:tc>
        <w:tc>
          <w:tcPr>
            <w:tcW w:w="2268" w:type="dxa"/>
            <w:vAlign w:val="center"/>
            <w:hideMark/>
          </w:tcPr>
          <w:p w14:paraId="26E7962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D77938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F649C6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6C25421" w14:textId="77777777" w:rsidTr="00002DE1">
        <w:tc>
          <w:tcPr>
            <w:tcW w:w="2547" w:type="dxa"/>
            <w:vAlign w:val="center"/>
            <w:hideMark/>
          </w:tcPr>
          <w:p w14:paraId="123F944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Pulsante Apertura Porta Elettrico </w:t>
            </w:r>
          </w:p>
        </w:tc>
        <w:tc>
          <w:tcPr>
            <w:tcW w:w="2268" w:type="dxa"/>
            <w:vAlign w:val="center"/>
            <w:hideMark/>
          </w:tcPr>
          <w:p w14:paraId="2C27B3D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A2C2A3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B5C15E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ECE71C3" w14:textId="77777777" w:rsidTr="00002DE1">
        <w:tc>
          <w:tcPr>
            <w:tcW w:w="2547" w:type="dxa"/>
            <w:vAlign w:val="center"/>
            <w:hideMark/>
          </w:tcPr>
          <w:p w14:paraId="18225BD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Portiere Senza Cornice</w:t>
            </w:r>
          </w:p>
        </w:tc>
        <w:tc>
          <w:tcPr>
            <w:tcW w:w="2268" w:type="dxa"/>
            <w:vAlign w:val="center"/>
            <w:hideMark/>
          </w:tcPr>
          <w:p w14:paraId="7929351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CE5CCB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6EAF53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F47615D" w14:textId="77777777" w:rsidTr="00002DE1">
        <w:tc>
          <w:tcPr>
            <w:tcW w:w="2547" w:type="dxa"/>
            <w:vAlign w:val="center"/>
            <w:hideMark/>
          </w:tcPr>
          <w:p w14:paraId="20EF087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Maniglie Nascoste</w:t>
            </w:r>
          </w:p>
        </w:tc>
        <w:tc>
          <w:tcPr>
            <w:tcW w:w="2268" w:type="dxa"/>
            <w:vAlign w:val="center"/>
            <w:hideMark/>
          </w:tcPr>
          <w:p w14:paraId="0D240FF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B85A86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199AB2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0384D79" w14:textId="77777777" w:rsidTr="00002DE1">
        <w:tc>
          <w:tcPr>
            <w:tcW w:w="2547" w:type="dxa"/>
            <w:vAlign w:val="center"/>
            <w:hideMark/>
          </w:tcPr>
          <w:p w14:paraId="006F0C19"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Tettuccio </w:t>
            </w:r>
            <w:r>
              <w:rPr>
                <w:rFonts w:ascii="Aptos Narrow" w:eastAsia="Times New Roman" w:hAnsi="Aptos Narrow" w:cs="Times New Roman"/>
                <w:kern w:val="0"/>
                <w:sz w:val="18"/>
                <w:szCs w:val="18"/>
                <w14:ligatures w14:val="none"/>
              </w:rPr>
              <w:t>P</w:t>
            </w:r>
            <w:r w:rsidRPr="00895853">
              <w:rPr>
                <w:rFonts w:ascii="Aptos Narrow" w:eastAsia="Times New Roman" w:hAnsi="Aptos Narrow" w:cs="Times New Roman"/>
                <w:kern w:val="0"/>
                <w:sz w:val="18"/>
                <w:szCs w:val="18"/>
                <w14:ligatures w14:val="none"/>
              </w:rPr>
              <w:t>anoramico (con isolamento termico e rivestimento protettivo UV)</w:t>
            </w:r>
          </w:p>
        </w:tc>
        <w:tc>
          <w:tcPr>
            <w:tcW w:w="2268" w:type="dxa"/>
            <w:vAlign w:val="center"/>
            <w:hideMark/>
          </w:tcPr>
          <w:p w14:paraId="3F2FD05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859128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C2846F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0DB6E62" w14:textId="77777777" w:rsidTr="00002DE1">
        <w:tc>
          <w:tcPr>
            <w:tcW w:w="2547" w:type="dxa"/>
            <w:vAlign w:val="center"/>
            <w:hideMark/>
          </w:tcPr>
          <w:p w14:paraId="7B00F4A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Lunotto Posteriore Riscaldato</w:t>
            </w:r>
          </w:p>
        </w:tc>
        <w:tc>
          <w:tcPr>
            <w:tcW w:w="2268" w:type="dxa"/>
            <w:vAlign w:val="center"/>
            <w:hideMark/>
          </w:tcPr>
          <w:p w14:paraId="6EB6480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1F6894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49FCC34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26BD6A6" w14:textId="77777777" w:rsidTr="00002DE1">
        <w:tc>
          <w:tcPr>
            <w:tcW w:w="2547" w:type="dxa"/>
            <w:vAlign w:val="center"/>
            <w:hideMark/>
          </w:tcPr>
          <w:p w14:paraId="7D2649F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Staffe di Montaggio Portapacchi</w:t>
            </w:r>
          </w:p>
        </w:tc>
        <w:tc>
          <w:tcPr>
            <w:tcW w:w="2268" w:type="dxa"/>
            <w:vAlign w:val="center"/>
            <w:hideMark/>
          </w:tcPr>
          <w:p w14:paraId="40EF801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F10BF3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083FC1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A325096" w14:textId="77777777" w:rsidTr="00002DE1">
        <w:tc>
          <w:tcPr>
            <w:tcW w:w="2547" w:type="dxa"/>
            <w:vAlign w:val="center"/>
            <w:hideMark/>
          </w:tcPr>
          <w:p w14:paraId="5E1690A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 xml:space="preserve">Portellone </w:t>
            </w:r>
            <w:r w:rsidRPr="00895853">
              <w:rPr>
                <w:rFonts w:ascii="Aptos Narrow" w:eastAsia="Times New Roman" w:hAnsi="Aptos Narrow" w:cs="Times New Roman"/>
                <w:kern w:val="0"/>
                <w:sz w:val="18"/>
                <w:szCs w:val="18"/>
                <w14:ligatures w14:val="none"/>
              </w:rPr>
              <w:t>Bagagliaio Elettric</w:t>
            </w:r>
            <w:r>
              <w:rPr>
                <w:rFonts w:ascii="Aptos Narrow" w:eastAsia="Times New Roman" w:hAnsi="Aptos Narrow" w:cs="Times New Roman"/>
                <w:kern w:val="0"/>
                <w:sz w:val="18"/>
                <w:szCs w:val="18"/>
                <w14:ligatures w14:val="none"/>
              </w:rPr>
              <w:t>o</w:t>
            </w:r>
          </w:p>
        </w:tc>
        <w:tc>
          <w:tcPr>
            <w:tcW w:w="2268" w:type="dxa"/>
            <w:vAlign w:val="center"/>
            <w:hideMark/>
          </w:tcPr>
          <w:p w14:paraId="22B7F64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670416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B8937E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AEA931B" w14:textId="77777777" w:rsidTr="00002DE1">
        <w:tc>
          <w:tcPr>
            <w:tcW w:w="2547" w:type="dxa"/>
            <w:vAlign w:val="center"/>
            <w:hideMark/>
          </w:tcPr>
          <w:p w14:paraId="774A891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Cappelliera </w:t>
            </w:r>
            <w:proofErr w:type="spellStart"/>
            <w:r w:rsidRPr="00895853">
              <w:rPr>
                <w:rFonts w:ascii="Aptos Narrow" w:eastAsia="Times New Roman" w:hAnsi="Aptos Narrow" w:cs="Times New Roman"/>
                <w:kern w:val="0"/>
                <w:sz w:val="18"/>
                <w:szCs w:val="18"/>
                <w14:ligatures w14:val="none"/>
              </w:rPr>
              <w:t>Copribagagli</w:t>
            </w:r>
            <w:proofErr w:type="spellEnd"/>
          </w:p>
        </w:tc>
        <w:tc>
          <w:tcPr>
            <w:tcW w:w="2268" w:type="dxa"/>
            <w:vAlign w:val="center"/>
            <w:hideMark/>
          </w:tcPr>
          <w:p w14:paraId="017B433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0CDECB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700207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549AFB7" w14:textId="77777777" w:rsidTr="00002DE1">
        <w:tc>
          <w:tcPr>
            <w:tcW w:w="2547" w:type="dxa"/>
            <w:vAlign w:val="center"/>
            <w:hideMark/>
          </w:tcPr>
          <w:p w14:paraId="241A41C9"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Gancio Traino a Comando Elettrico</w:t>
            </w:r>
          </w:p>
        </w:tc>
        <w:tc>
          <w:tcPr>
            <w:tcW w:w="2268" w:type="dxa"/>
            <w:vAlign w:val="center"/>
            <w:hideMark/>
          </w:tcPr>
          <w:p w14:paraId="1E5A80B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10" w:type="dxa"/>
            <w:vAlign w:val="center"/>
            <w:hideMark/>
          </w:tcPr>
          <w:p w14:paraId="11094F1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03" w:type="dxa"/>
            <w:vAlign w:val="center"/>
            <w:hideMark/>
          </w:tcPr>
          <w:p w14:paraId="2D2AFD7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r>
      <w:tr w:rsidR="00FC26D6" w:rsidRPr="00895853" w14:paraId="52DEBF2C" w14:textId="77777777" w:rsidTr="00002DE1">
        <w:tc>
          <w:tcPr>
            <w:tcW w:w="2547" w:type="dxa"/>
            <w:vAlign w:val="center"/>
            <w:hideMark/>
          </w:tcPr>
          <w:p w14:paraId="56E6ED4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V2L</w:t>
            </w:r>
          </w:p>
        </w:tc>
        <w:tc>
          <w:tcPr>
            <w:tcW w:w="7081" w:type="dxa"/>
            <w:gridSpan w:val="3"/>
            <w:vAlign w:val="center"/>
            <w:hideMark/>
          </w:tcPr>
          <w:p w14:paraId="74288E0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Presa di corrente da 3,3 kW 230V AC</w:t>
            </w:r>
          </w:p>
        </w:tc>
      </w:tr>
      <w:tr w:rsidR="00FC26D6" w:rsidRPr="00895853" w14:paraId="08EF4CED" w14:textId="77777777" w:rsidTr="00002DE1">
        <w:tc>
          <w:tcPr>
            <w:tcW w:w="2547" w:type="dxa"/>
            <w:vAlign w:val="center"/>
            <w:hideMark/>
          </w:tcPr>
          <w:p w14:paraId="4658E03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Cerchi in Lega</w:t>
            </w:r>
          </w:p>
        </w:tc>
        <w:tc>
          <w:tcPr>
            <w:tcW w:w="7081" w:type="dxa"/>
            <w:gridSpan w:val="3"/>
            <w:vAlign w:val="center"/>
            <w:hideMark/>
          </w:tcPr>
          <w:p w14:paraId="5A9E60A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20” 10 </w:t>
            </w:r>
            <w:r>
              <w:rPr>
                <w:rFonts w:ascii="Aptos Narrow" w:eastAsia="Times New Roman" w:hAnsi="Aptos Narrow" w:cs="Times New Roman"/>
                <w:kern w:val="0"/>
                <w:sz w:val="18"/>
                <w:szCs w:val="18"/>
                <w14:ligatures w14:val="none"/>
              </w:rPr>
              <w:t>R</w:t>
            </w:r>
            <w:r w:rsidRPr="00895853">
              <w:rPr>
                <w:rFonts w:ascii="Aptos Narrow" w:eastAsia="Times New Roman" w:hAnsi="Aptos Narrow" w:cs="Times New Roman"/>
                <w:kern w:val="0"/>
                <w:sz w:val="18"/>
                <w:szCs w:val="18"/>
                <w14:ligatures w14:val="none"/>
              </w:rPr>
              <w:t>azze Nero &amp; Lucido (255/45R20 Michelin)</w:t>
            </w:r>
          </w:p>
        </w:tc>
      </w:tr>
      <w:tr w:rsidR="00FC26D6" w:rsidRPr="00895853" w14:paraId="07DAD40D" w14:textId="77777777" w:rsidTr="00002DE1">
        <w:tc>
          <w:tcPr>
            <w:tcW w:w="9628" w:type="dxa"/>
            <w:gridSpan w:val="4"/>
            <w:shd w:val="clear" w:color="auto" w:fill="00B0F0"/>
            <w:vAlign w:val="center"/>
            <w:hideMark/>
          </w:tcPr>
          <w:p w14:paraId="5F66DA8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Interni</w:t>
            </w:r>
          </w:p>
        </w:tc>
      </w:tr>
      <w:tr w:rsidR="00FC26D6" w:rsidRPr="00895853" w14:paraId="3CF46552" w14:textId="77777777" w:rsidTr="00002DE1">
        <w:tc>
          <w:tcPr>
            <w:tcW w:w="2547" w:type="dxa"/>
            <w:vAlign w:val="center"/>
            <w:hideMark/>
          </w:tcPr>
          <w:p w14:paraId="7105AA1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Volante Multifunzione in Pelle (regolabile a </w:t>
            </w:r>
            <w:proofErr w:type="gramStart"/>
            <w:r w:rsidRPr="00895853">
              <w:rPr>
                <w:rFonts w:ascii="Aptos Narrow" w:eastAsia="Times New Roman" w:hAnsi="Aptos Narrow" w:cs="Times New Roman"/>
                <w:kern w:val="0"/>
                <w:sz w:val="18"/>
                <w:szCs w:val="18"/>
                <w14:ligatures w14:val="none"/>
              </w:rPr>
              <w:t>4</w:t>
            </w:r>
            <w:proofErr w:type="gramEnd"/>
            <w:r w:rsidRPr="00895853">
              <w:rPr>
                <w:rFonts w:ascii="Aptos Narrow" w:eastAsia="Times New Roman" w:hAnsi="Aptos Narrow" w:cs="Times New Roman"/>
                <w:kern w:val="0"/>
                <w:sz w:val="18"/>
                <w:szCs w:val="18"/>
                <w14:ligatures w14:val="none"/>
              </w:rPr>
              <w:t xml:space="preserve"> vie)</w:t>
            </w:r>
          </w:p>
        </w:tc>
        <w:tc>
          <w:tcPr>
            <w:tcW w:w="2268" w:type="dxa"/>
            <w:vAlign w:val="center"/>
            <w:hideMark/>
          </w:tcPr>
          <w:p w14:paraId="015C585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EB56C1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100F64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8B394B5" w14:textId="77777777" w:rsidTr="00002DE1">
        <w:tc>
          <w:tcPr>
            <w:tcW w:w="2547" w:type="dxa"/>
            <w:vAlign w:val="center"/>
            <w:hideMark/>
          </w:tcPr>
          <w:p w14:paraId="06DFD3B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Volante Riscaldabile</w:t>
            </w:r>
          </w:p>
        </w:tc>
        <w:tc>
          <w:tcPr>
            <w:tcW w:w="2268" w:type="dxa"/>
            <w:vAlign w:val="center"/>
            <w:hideMark/>
          </w:tcPr>
          <w:p w14:paraId="53CA77B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95F659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BC9684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FF3513B" w14:textId="77777777" w:rsidTr="00002DE1">
        <w:tc>
          <w:tcPr>
            <w:tcW w:w="2547" w:type="dxa"/>
            <w:vAlign w:val="center"/>
            <w:hideMark/>
          </w:tcPr>
          <w:p w14:paraId="1C5CE74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Luci d’Ambiente</w:t>
            </w:r>
          </w:p>
        </w:tc>
        <w:tc>
          <w:tcPr>
            <w:tcW w:w="2268" w:type="dxa"/>
            <w:vAlign w:val="center"/>
            <w:hideMark/>
          </w:tcPr>
          <w:p w14:paraId="33207A1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FF77C4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4684A3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47A448D" w14:textId="77777777" w:rsidTr="00002DE1">
        <w:tc>
          <w:tcPr>
            <w:tcW w:w="2547" w:type="dxa"/>
            <w:vAlign w:val="center"/>
            <w:hideMark/>
          </w:tcPr>
          <w:p w14:paraId="748021F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Ricarica Wireless (x2)</w:t>
            </w:r>
          </w:p>
        </w:tc>
        <w:tc>
          <w:tcPr>
            <w:tcW w:w="7081" w:type="dxa"/>
            <w:gridSpan w:val="3"/>
            <w:vAlign w:val="center"/>
            <w:hideMark/>
          </w:tcPr>
          <w:p w14:paraId="72A30EC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50W</w:t>
            </w:r>
          </w:p>
        </w:tc>
      </w:tr>
      <w:tr w:rsidR="00FC26D6" w:rsidRPr="00895853" w14:paraId="7B2386AC" w14:textId="77777777" w:rsidTr="00002DE1">
        <w:tc>
          <w:tcPr>
            <w:tcW w:w="2547" w:type="dxa"/>
            <w:vAlign w:val="center"/>
            <w:hideMark/>
          </w:tcPr>
          <w:p w14:paraId="11A4BCD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lastRenderedPageBreak/>
              <w:t>Prese 12V (x2)</w:t>
            </w:r>
          </w:p>
        </w:tc>
        <w:tc>
          <w:tcPr>
            <w:tcW w:w="2268" w:type="dxa"/>
            <w:vAlign w:val="center"/>
            <w:hideMark/>
          </w:tcPr>
          <w:p w14:paraId="77EDB2C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4EFCC3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E79364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5654268" w14:textId="77777777" w:rsidTr="00002DE1">
        <w:tc>
          <w:tcPr>
            <w:tcW w:w="2547" w:type="dxa"/>
            <w:vAlign w:val="center"/>
            <w:hideMark/>
          </w:tcPr>
          <w:p w14:paraId="1CF268A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Presa USB </w:t>
            </w:r>
            <w:proofErr w:type="spellStart"/>
            <w:r w:rsidRPr="00895853">
              <w:rPr>
                <w:rFonts w:ascii="Aptos Narrow" w:eastAsia="Times New Roman" w:hAnsi="Aptos Narrow" w:cs="Times New Roman"/>
                <w:kern w:val="0"/>
                <w:sz w:val="18"/>
                <w:szCs w:val="18"/>
                <w14:ligatures w14:val="none"/>
              </w:rPr>
              <w:t>Type</w:t>
            </w:r>
            <w:proofErr w:type="spellEnd"/>
            <w:r w:rsidRPr="00895853">
              <w:rPr>
                <w:rFonts w:ascii="Aptos Narrow" w:eastAsia="Times New Roman" w:hAnsi="Aptos Narrow" w:cs="Times New Roman"/>
                <w:kern w:val="0"/>
                <w:sz w:val="18"/>
                <w:szCs w:val="18"/>
                <w14:ligatures w14:val="none"/>
              </w:rPr>
              <w:t>-A (x1)</w:t>
            </w:r>
          </w:p>
        </w:tc>
        <w:tc>
          <w:tcPr>
            <w:tcW w:w="7081" w:type="dxa"/>
            <w:gridSpan w:val="3"/>
            <w:vAlign w:val="center"/>
            <w:hideMark/>
          </w:tcPr>
          <w:p w14:paraId="1AA48A9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10W, con supporto trasmissione dati</w:t>
            </w:r>
          </w:p>
        </w:tc>
      </w:tr>
      <w:tr w:rsidR="00FC26D6" w:rsidRPr="00895853" w14:paraId="3C14D6BE" w14:textId="77777777" w:rsidTr="00002DE1">
        <w:tc>
          <w:tcPr>
            <w:tcW w:w="2547" w:type="dxa"/>
            <w:vAlign w:val="center"/>
            <w:hideMark/>
          </w:tcPr>
          <w:p w14:paraId="08B1662D" w14:textId="77777777" w:rsidR="00FC26D6" w:rsidRPr="00FC26D6" w:rsidRDefault="00FC26D6" w:rsidP="00002DE1">
            <w:pPr>
              <w:spacing w:after="0" w:line="240" w:lineRule="auto"/>
              <w:rPr>
                <w:rFonts w:ascii="Aptos Narrow" w:eastAsia="Times New Roman" w:hAnsi="Aptos Narrow" w:cs="Times New Roman"/>
                <w:kern w:val="0"/>
                <w:sz w:val="18"/>
                <w:szCs w:val="18"/>
                <w:lang w:val="sv-SE"/>
                <w14:ligatures w14:val="none"/>
              </w:rPr>
            </w:pPr>
            <w:r w:rsidRPr="00FC26D6">
              <w:rPr>
                <w:rFonts w:ascii="Aptos Narrow" w:eastAsia="Times New Roman" w:hAnsi="Aptos Narrow" w:cs="Times New Roman"/>
                <w:kern w:val="0"/>
                <w:sz w:val="18"/>
                <w:szCs w:val="18"/>
                <w:lang w:val="sv-SE"/>
                <w14:ligatures w14:val="none"/>
              </w:rPr>
              <w:t>Presa USB Type-C (x3)</w:t>
            </w:r>
          </w:p>
        </w:tc>
        <w:tc>
          <w:tcPr>
            <w:tcW w:w="7081" w:type="dxa"/>
            <w:gridSpan w:val="3"/>
            <w:vAlign w:val="center"/>
            <w:hideMark/>
          </w:tcPr>
          <w:p w14:paraId="18A9906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1</w:t>
            </w:r>
            <w:r>
              <w:rPr>
                <w:rFonts w:ascii="Aptos Narrow" w:eastAsia="Times New Roman" w:hAnsi="Aptos Narrow" w:cs="Times New Roman"/>
                <w:kern w:val="0"/>
                <w:sz w:val="18"/>
                <w:szCs w:val="18"/>
                <w14:ligatures w14:val="none"/>
              </w:rPr>
              <w:t>x</w:t>
            </w:r>
            <w:r w:rsidRPr="00895853">
              <w:rPr>
                <w:rFonts w:ascii="Aptos Narrow" w:eastAsia="Times New Roman" w:hAnsi="Aptos Narrow" w:cs="Times New Roman"/>
                <w:kern w:val="0"/>
                <w:sz w:val="18"/>
                <w:szCs w:val="18"/>
                <w14:ligatures w14:val="none"/>
              </w:rPr>
              <w:t>, 60W, con supporto trasmissione dati + 2</w:t>
            </w:r>
            <w:r>
              <w:rPr>
                <w:rFonts w:ascii="Aptos Narrow" w:eastAsia="Times New Roman" w:hAnsi="Aptos Narrow" w:cs="Times New Roman"/>
                <w:kern w:val="0"/>
                <w:sz w:val="18"/>
                <w:szCs w:val="18"/>
                <w14:ligatures w14:val="none"/>
              </w:rPr>
              <w:t>x</w:t>
            </w:r>
            <w:r w:rsidRPr="00895853">
              <w:rPr>
                <w:rFonts w:ascii="Aptos Narrow" w:eastAsia="Times New Roman" w:hAnsi="Aptos Narrow" w:cs="Times New Roman"/>
                <w:kern w:val="0"/>
                <w:sz w:val="18"/>
                <w:szCs w:val="18"/>
                <w14:ligatures w14:val="none"/>
              </w:rPr>
              <w:t>, 15W solo carica</w:t>
            </w:r>
          </w:p>
        </w:tc>
      </w:tr>
      <w:tr w:rsidR="00FC26D6" w:rsidRPr="00895853" w14:paraId="5523CF88" w14:textId="77777777" w:rsidTr="00002DE1">
        <w:tc>
          <w:tcPr>
            <w:tcW w:w="9628" w:type="dxa"/>
            <w:gridSpan w:val="4"/>
            <w:shd w:val="clear" w:color="auto" w:fill="BFBFBF" w:themeFill="background1" w:themeFillShade="BF"/>
            <w:vAlign w:val="center"/>
            <w:hideMark/>
          </w:tcPr>
          <w:p w14:paraId="067F1A6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Sistema Audio</w:t>
            </w:r>
          </w:p>
        </w:tc>
      </w:tr>
      <w:tr w:rsidR="00FC26D6" w:rsidRPr="00895853" w14:paraId="7A0B9171" w14:textId="77777777" w:rsidTr="00002DE1">
        <w:tc>
          <w:tcPr>
            <w:tcW w:w="2547" w:type="dxa"/>
            <w:vAlign w:val="center"/>
            <w:hideMark/>
          </w:tcPr>
          <w:p w14:paraId="59DD7B8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XPENG XOPERA Surround Sound System (18 altoparlanti)</w:t>
            </w:r>
          </w:p>
        </w:tc>
        <w:tc>
          <w:tcPr>
            <w:tcW w:w="2268" w:type="dxa"/>
            <w:vAlign w:val="center"/>
            <w:hideMark/>
          </w:tcPr>
          <w:p w14:paraId="20D801A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9C4D5F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F520EB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9F20187" w14:textId="77777777" w:rsidTr="00002DE1">
        <w:tc>
          <w:tcPr>
            <w:tcW w:w="2547" w:type="dxa"/>
            <w:vAlign w:val="center"/>
            <w:hideMark/>
          </w:tcPr>
          <w:p w14:paraId="28D78BC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Altoparlanti </w:t>
            </w:r>
            <w:r>
              <w:rPr>
                <w:rFonts w:ascii="Aptos Narrow" w:eastAsia="Times New Roman" w:hAnsi="Aptos Narrow" w:cs="Times New Roman"/>
                <w:kern w:val="0"/>
                <w:sz w:val="18"/>
                <w:szCs w:val="18"/>
                <w14:ligatures w14:val="none"/>
              </w:rPr>
              <w:t>Posto Guida</w:t>
            </w:r>
            <w:r w:rsidRPr="00895853">
              <w:rPr>
                <w:rFonts w:ascii="Aptos Narrow" w:eastAsia="Times New Roman" w:hAnsi="Aptos Narrow" w:cs="Times New Roman"/>
                <w:kern w:val="0"/>
                <w:sz w:val="18"/>
                <w:szCs w:val="18"/>
                <w14:ligatures w14:val="none"/>
              </w:rPr>
              <w:t xml:space="preserve"> (2x)</w:t>
            </w:r>
          </w:p>
        </w:tc>
        <w:tc>
          <w:tcPr>
            <w:tcW w:w="2268" w:type="dxa"/>
            <w:vAlign w:val="center"/>
            <w:hideMark/>
          </w:tcPr>
          <w:p w14:paraId="7019D7C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A7918D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2BA8E4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6DE142E" w14:textId="77777777" w:rsidTr="00002DE1">
        <w:tc>
          <w:tcPr>
            <w:tcW w:w="2547" w:type="dxa"/>
            <w:vAlign w:val="center"/>
            <w:hideMark/>
          </w:tcPr>
          <w:p w14:paraId="643184E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Altoparlanti Esterni</w:t>
            </w:r>
          </w:p>
        </w:tc>
        <w:tc>
          <w:tcPr>
            <w:tcW w:w="2268" w:type="dxa"/>
            <w:vAlign w:val="center"/>
            <w:hideMark/>
          </w:tcPr>
          <w:p w14:paraId="5AC4F2E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0A859D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58B94F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4D1AAD3" w14:textId="77777777" w:rsidTr="00002DE1">
        <w:tc>
          <w:tcPr>
            <w:tcW w:w="9628" w:type="dxa"/>
            <w:gridSpan w:val="4"/>
            <w:shd w:val="clear" w:color="auto" w:fill="BFBFBF" w:themeFill="background1" w:themeFillShade="BF"/>
            <w:vAlign w:val="center"/>
            <w:hideMark/>
          </w:tcPr>
          <w:p w14:paraId="00B903C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b/>
                <w:bCs/>
                <w:kern w:val="0"/>
                <w:sz w:val="18"/>
                <w:szCs w:val="18"/>
                <w14:ligatures w14:val="none"/>
              </w:rPr>
              <w:t>Climatizzatore &amp; Pompa di Calore</w:t>
            </w:r>
          </w:p>
        </w:tc>
      </w:tr>
      <w:tr w:rsidR="00FC26D6" w:rsidRPr="00895853" w14:paraId="634B60ED" w14:textId="77777777" w:rsidTr="00002DE1">
        <w:tc>
          <w:tcPr>
            <w:tcW w:w="2547" w:type="dxa"/>
            <w:vAlign w:val="center"/>
            <w:hideMark/>
          </w:tcPr>
          <w:p w14:paraId="0A9344D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Climatizzatore Automatico Bi-Z</w:t>
            </w:r>
            <w:r>
              <w:rPr>
                <w:rFonts w:ascii="Aptos Narrow" w:eastAsia="Times New Roman" w:hAnsi="Aptos Narrow" w:cs="Times New Roman"/>
                <w:kern w:val="0"/>
                <w:sz w:val="18"/>
                <w:szCs w:val="18"/>
                <w14:ligatures w14:val="none"/>
              </w:rPr>
              <w:t>ona</w:t>
            </w:r>
          </w:p>
        </w:tc>
        <w:tc>
          <w:tcPr>
            <w:tcW w:w="7081" w:type="dxa"/>
            <w:gridSpan w:val="3"/>
            <w:vAlign w:val="center"/>
            <w:hideMark/>
          </w:tcPr>
          <w:p w14:paraId="4EC47F1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proofErr w:type="spellStart"/>
            <w:r>
              <w:rPr>
                <w:rFonts w:ascii="Aptos Narrow" w:eastAsia="Times New Roman" w:hAnsi="Aptos Narrow" w:cs="Times New Roman"/>
                <w:kern w:val="0"/>
                <w:sz w:val="18"/>
                <w:szCs w:val="18"/>
                <w14:ligatures w14:val="none"/>
              </w:rPr>
              <w:t>XfreeBreath</w:t>
            </w:r>
            <w:proofErr w:type="spellEnd"/>
            <w:r>
              <w:rPr>
                <w:rFonts w:ascii="Aptos Narrow" w:eastAsia="Times New Roman" w:hAnsi="Aptos Narrow" w:cs="Times New Roman"/>
                <w:kern w:val="0"/>
                <w:sz w:val="18"/>
                <w:szCs w:val="18"/>
                <w14:ligatures w14:val="none"/>
              </w:rPr>
              <w:t>® con sistema di purificazione aria intelligente con filtri pollini e particolato PM 2,5</w:t>
            </w:r>
          </w:p>
        </w:tc>
      </w:tr>
      <w:tr w:rsidR="00FC26D6" w:rsidRPr="00895853" w14:paraId="19EAEAC4" w14:textId="77777777" w:rsidTr="00002DE1">
        <w:tc>
          <w:tcPr>
            <w:tcW w:w="2547" w:type="dxa"/>
            <w:vAlign w:val="center"/>
            <w:hideMark/>
          </w:tcPr>
          <w:p w14:paraId="5DD2555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Presa Elettrica Posteriore AC</w:t>
            </w:r>
          </w:p>
        </w:tc>
        <w:tc>
          <w:tcPr>
            <w:tcW w:w="2268" w:type="dxa"/>
            <w:vAlign w:val="center"/>
            <w:hideMark/>
          </w:tcPr>
          <w:p w14:paraId="691FC98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3826C3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D7DB08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3BE4732" w14:textId="77777777" w:rsidTr="00002DE1">
        <w:tc>
          <w:tcPr>
            <w:tcW w:w="2547" w:type="dxa"/>
            <w:vAlign w:val="center"/>
            <w:hideMark/>
          </w:tcPr>
          <w:p w14:paraId="643D170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X-HP3.0 Sistema di Gestione Termica Intelligente con Pompa di Calore</w:t>
            </w:r>
          </w:p>
        </w:tc>
        <w:tc>
          <w:tcPr>
            <w:tcW w:w="2268" w:type="dxa"/>
            <w:vAlign w:val="center"/>
            <w:hideMark/>
          </w:tcPr>
          <w:p w14:paraId="16A844E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067121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D2E494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6480B206" w14:textId="77777777" w:rsidTr="00002DE1">
        <w:tc>
          <w:tcPr>
            <w:tcW w:w="9628" w:type="dxa"/>
            <w:gridSpan w:val="4"/>
            <w:shd w:val="clear" w:color="auto" w:fill="BFBFBF" w:themeFill="background1" w:themeFillShade="BF"/>
            <w:vAlign w:val="center"/>
            <w:hideMark/>
          </w:tcPr>
          <w:p w14:paraId="05BDFC3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b/>
                <w:bCs/>
                <w:kern w:val="0"/>
                <w:sz w:val="18"/>
                <w:szCs w:val="18"/>
                <w14:ligatures w14:val="none"/>
              </w:rPr>
              <w:t>Sedili</w:t>
            </w:r>
          </w:p>
        </w:tc>
      </w:tr>
      <w:tr w:rsidR="00FC26D6" w:rsidRPr="00895853" w14:paraId="37A56996" w14:textId="77777777" w:rsidTr="00002DE1">
        <w:tc>
          <w:tcPr>
            <w:tcW w:w="9628" w:type="dxa"/>
            <w:gridSpan w:val="4"/>
            <w:shd w:val="clear" w:color="auto" w:fill="D9D9D9" w:themeFill="background1" w:themeFillShade="D9"/>
            <w:vAlign w:val="center"/>
            <w:hideMark/>
          </w:tcPr>
          <w:p w14:paraId="383A824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Regolazione</w:t>
            </w:r>
          </w:p>
        </w:tc>
      </w:tr>
      <w:tr w:rsidR="00FC26D6" w:rsidRPr="00895853" w14:paraId="7687A4C6" w14:textId="77777777" w:rsidTr="00002DE1">
        <w:tc>
          <w:tcPr>
            <w:tcW w:w="2547" w:type="dxa"/>
            <w:vAlign w:val="center"/>
            <w:hideMark/>
          </w:tcPr>
          <w:p w14:paraId="5FD0805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Sedile </w:t>
            </w:r>
            <w:r>
              <w:rPr>
                <w:rFonts w:ascii="Aptos Narrow" w:eastAsia="Times New Roman" w:hAnsi="Aptos Narrow" w:cs="Times New Roman"/>
                <w:kern w:val="0"/>
                <w:sz w:val="18"/>
                <w:szCs w:val="18"/>
                <w14:ligatures w14:val="none"/>
              </w:rPr>
              <w:t xml:space="preserve">Guidatore Regolabile a </w:t>
            </w:r>
            <w:proofErr w:type="gramStart"/>
            <w:r>
              <w:rPr>
                <w:rFonts w:ascii="Aptos Narrow" w:eastAsia="Times New Roman" w:hAnsi="Aptos Narrow" w:cs="Times New Roman"/>
                <w:kern w:val="0"/>
                <w:sz w:val="18"/>
                <w:szCs w:val="18"/>
                <w14:ligatures w14:val="none"/>
              </w:rPr>
              <w:t>8</w:t>
            </w:r>
            <w:proofErr w:type="gramEnd"/>
            <w:r>
              <w:rPr>
                <w:rFonts w:ascii="Aptos Narrow" w:eastAsia="Times New Roman" w:hAnsi="Aptos Narrow" w:cs="Times New Roman"/>
                <w:kern w:val="0"/>
                <w:sz w:val="18"/>
                <w:szCs w:val="18"/>
                <w14:ligatures w14:val="none"/>
              </w:rPr>
              <w:t xml:space="preserve"> Vie</w:t>
            </w:r>
          </w:p>
        </w:tc>
        <w:tc>
          <w:tcPr>
            <w:tcW w:w="2268" w:type="dxa"/>
            <w:vAlign w:val="center"/>
            <w:hideMark/>
          </w:tcPr>
          <w:p w14:paraId="5CD9B76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75D735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471E755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D101FDF" w14:textId="77777777" w:rsidTr="00002DE1">
        <w:tc>
          <w:tcPr>
            <w:tcW w:w="2547" w:type="dxa"/>
            <w:vAlign w:val="center"/>
            <w:hideMark/>
          </w:tcPr>
          <w:p w14:paraId="4CC945E7"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Sedile </w:t>
            </w:r>
            <w:r>
              <w:rPr>
                <w:rFonts w:ascii="Aptos Narrow" w:eastAsia="Times New Roman" w:hAnsi="Aptos Narrow" w:cs="Times New Roman"/>
                <w:kern w:val="0"/>
                <w:sz w:val="18"/>
                <w:szCs w:val="18"/>
                <w14:ligatures w14:val="none"/>
              </w:rPr>
              <w:t>Guidatore</w:t>
            </w:r>
            <w:r w:rsidRPr="00895853">
              <w:rPr>
                <w:rFonts w:ascii="Aptos Narrow" w:eastAsia="Times New Roman" w:hAnsi="Aptos Narrow" w:cs="Times New Roman"/>
                <w:kern w:val="0"/>
                <w:sz w:val="18"/>
                <w:szCs w:val="18"/>
                <w14:ligatures w14:val="none"/>
              </w:rPr>
              <w:t xml:space="preserve"> con</w:t>
            </w:r>
            <w:r>
              <w:rPr>
                <w:rFonts w:ascii="Aptos Narrow" w:eastAsia="Times New Roman" w:hAnsi="Aptos Narrow" w:cs="Times New Roman"/>
                <w:kern w:val="0"/>
                <w:sz w:val="18"/>
                <w:szCs w:val="18"/>
                <w14:ligatures w14:val="none"/>
              </w:rPr>
              <w:t xml:space="preserve"> </w:t>
            </w:r>
            <w:r w:rsidRPr="00895853">
              <w:rPr>
                <w:rFonts w:ascii="Aptos Narrow" w:eastAsia="Times New Roman" w:hAnsi="Aptos Narrow" w:cs="Times New Roman"/>
                <w:kern w:val="0"/>
                <w:sz w:val="18"/>
                <w:szCs w:val="18"/>
                <w14:ligatures w14:val="none"/>
              </w:rPr>
              <w:t>Supporto Lombare</w:t>
            </w:r>
            <w:r>
              <w:rPr>
                <w:rFonts w:ascii="Aptos Narrow" w:eastAsia="Times New Roman" w:hAnsi="Aptos Narrow" w:cs="Times New Roman"/>
                <w:kern w:val="0"/>
                <w:sz w:val="18"/>
                <w:szCs w:val="18"/>
                <w14:ligatures w14:val="none"/>
              </w:rPr>
              <w:t xml:space="preserve"> Regolabile</w:t>
            </w:r>
            <w:r w:rsidRPr="00895853">
              <w:rPr>
                <w:rFonts w:ascii="Aptos Narrow" w:eastAsia="Times New Roman" w:hAnsi="Aptos Narrow" w:cs="Times New Roman"/>
                <w:kern w:val="0"/>
                <w:sz w:val="18"/>
                <w:szCs w:val="18"/>
                <w14:ligatures w14:val="none"/>
              </w:rPr>
              <w:t xml:space="preserve"> a </w:t>
            </w:r>
            <w:proofErr w:type="gramStart"/>
            <w:r w:rsidRPr="00895853">
              <w:rPr>
                <w:rFonts w:ascii="Aptos Narrow" w:eastAsia="Times New Roman" w:hAnsi="Aptos Narrow" w:cs="Times New Roman"/>
                <w:kern w:val="0"/>
                <w:sz w:val="18"/>
                <w:szCs w:val="18"/>
                <w14:ligatures w14:val="none"/>
              </w:rPr>
              <w:t>4</w:t>
            </w:r>
            <w:proofErr w:type="gramEnd"/>
            <w:r w:rsidRPr="00895853">
              <w:rPr>
                <w:rFonts w:ascii="Aptos Narrow" w:eastAsia="Times New Roman" w:hAnsi="Aptos Narrow" w:cs="Times New Roman"/>
                <w:kern w:val="0"/>
                <w:sz w:val="18"/>
                <w:szCs w:val="18"/>
                <w14:ligatures w14:val="none"/>
              </w:rPr>
              <w:t xml:space="preserve"> Vie</w:t>
            </w:r>
          </w:p>
        </w:tc>
        <w:tc>
          <w:tcPr>
            <w:tcW w:w="2268" w:type="dxa"/>
            <w:vAlign w:val="center"/>
            <w:hideMark/>
          </w:tcPr>
          <w:p w14:paraId="608B801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2BCDB2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2302BE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B499266" w14:textId="77777777" w:rsidTr="00002DE1">
        <w:tc>
          <w:tcPr>
            <w:tcW w:w="2547" w:type="dxa"/>
            <w:vAlign w:val="center"/>
            <w:hideMark/>
          </w:tcPr>
          <w:p w14:paraId="3EA36C4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Sedile </w:t>
            </w:r>
            <w:r>
              <w:rPr>
                <w:rFonts w:ascii="Aptos Narrow" w:eastAsia="Times New Roman" w:hAnsi="Aptos Narrow" w:cs="Times New Roman"/>
                <w:kern w:val="0"/>
                <w:sz w:val="18"/>
                <w:szCs w:val="18"/>
                <w14:ligatures w14:val="none"/>
              </w:rPr>
              <w:t xml:space="preserve">Passeggero Regolabile a </w:t>
            </w:r>
            <w:proofErr w:type="gramStart"/>
            <w:r>
              <w:rPr>
                <w:rFonts w:ascii="Aptos Narrow" w:eastAsia="Times New Roman" w:hAnsi="Aptos Narrow" w:cs="Times New Roman"/>
                <w:kern w:val="0"/>
                <w:sz w:val="18"/>
                <w:szCs w:val="18"/>
                <w14:ligatures w14:val="none"/>
              </w:rPr>
              <w:t>6</w:t>
            </w:r>
            <w:proofErr w:type="gramEnd"/>
            <w:r>
              <w:rPr>
                <w:rFonts w:ascii="Aptos Narrow" w:eastAsia="Times New Roman" w:hAnsi="Aptos Narrow" w:cs="Times New Roman"/>
                <w:kern w:val="0"/>
                <w:sz w:val="18"/>
                <w:szCs w:val="18"/>
                <w14:ligatures w14:val="none"/>
              </w:rPr>
              <w:t xml:space="preserve"> Vie</w:t>
            </w:r>
          </w:p>
        </w:tc>
        <w:tc>
          <w:tcPr>
            <w:tcW w:w="2268" w:type="dxa"/>
            <w:vAlign w:val="center"/>
            <w:hideMark/>
          </w:tcPr>
          <w:p w14:paraId="1E7DCE7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5B660D8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523037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A00F045" w14:textId="77777777" w:rsidTr="00002DE1">
        <w:tc>
          <w:tcPr>
            <w:tcW w:w="2547" w:type="dxa"/>
            <w:vAlign w:val="center"/>
            <w:hideMark/>
          </w:tcPr>
          <w:p w14:paraId="308231B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Sedile </w:t>
            </w:r>
            <w:r>
              <w:rPr>
                <w:rFonts w:ascii="Aptos Narrow" w:eastAsia="Times New Roman" w:hAnsi="Aptos Narrow" w:cs="Times New Roman"/>
                <w:kern w:val="0"/>
                <w:sz w:val="18"/>
                <w:szCs w:val="18"/>
                <w14:ligatures w14:val="none"/>
              </w:rPr>
              <w:t>Passeggero</w:t>
            </w:r>
            <w:r w:rsidRPr="00895853">
              <w:rPr>
                <w:rFonts w:ascii="Aptos Narrow" w:eastAsia="Times New Roman" w:hAnsi="Aptos Narrow" w:cs="Times New Roman"/>
                <w:kern w:val="0"/>
                <w:sz w:val="18"/>
                <w:szCs w:val="18"/>
                <w14:ligatures w14:val="none"/>
              </w:rPr>
              <w:t xml:space="preserve"> con</w:t>
            </w:r>
            <w:r>
              <w:rPr>
                <w:rFonts w:ascii="Aptos Narrow" w:eastAsia="Times New Roman" w:hAnsi="Aptos Narrow" w:cs="Times New Roman"/>
                <w:kern w:val="0"/>
                <w:sz w:val="18"/>
                <w:szCs w:val="18"/>
                <w14:ligatures w14:val="none"/>
              </w:rPr>
              <w:t xml:space="preserve"> </w:t>
            </w:r>
            <w:r w:rsidRPr="00895853">
              <w:rPr>
                <w:rFonts w:ascii="Aptos Narrow" w:eastAsia="Times New Roman" w:hAnsi="Aptos Narrow" w:cs="Times New Roman"/>
                <w:kern w:val="0"/>
                <w:sz w:val="18"/>
                <w:szCs w:val="18"/>
                <w14:ligatures w14:val="none"/>
              </w:rPr>
              <w:t>Supporto Lombare</w:t>
            </w:r>
            <w:r>
              <w:rPr>
                <w:rFonts w:ascii="Aptos Narrow" w:eastAsia="Times New Roman" w:hAnsi="Aptos Narrow" w:cs="Times New Roman"/>
                <w:kern w:val="0"/>
                <w:sz w:val="18"/>
                <w:szCs w:val="18"/>
                <w14:ligatures w14:val="none"/>
              </w:rPr>
              <w:t xml:space="preserve"> Regolabile</w:t>
            </w:r>
            <w:r w:rsidRPr="00895853">
              <w:rPr>
                <w:rFonts w:ascii="Aptos Narrow" w:eastAsia="Times New Roman" w:hAnsi="Aptos Narrow" w:cs="Times New Roman"/>
                <w:kern w:val="0"/>
                <w:sz w:val="18"/>
                <w:szCs w:val="18"/>
                <w14:ligatures w14:val="none"/>
              </w:rPr>
              <w:t xml:space="preserve"> a </w:t>
            </w:r>
            <w:proofErr w:type="gramStart"/>
            <w:r w:rsidRPr="00895853">
              <w:rPr>
                <w:rFonts w:ascii="Aptos Narrow" w:eastAsia="Times New Roman" w:hAnsi="Aptos Narrow" w:cs="Times New Roman"/>
                <w:kern w:val="0"/>
                <w:sz w:val="18"/>
                <w:szCs w:val="18"/>
                <w14:ligatures w14:val="none"/>
              </w:rPr>
              <w:t>4</w:t>
            </w:r>
            <w:proofErr w:type="gramEnd"/>
            <w:r w:rsidRPr="00895853">
              <w:rPr>
                <w:rFonts w:ascii="Aptos Narrow" w:eastAsia="Times New Roman" w:hAnsi="Aptos Narrow" w:cs="Times New Roman"/>
                <w:kern w:val="0"/>
                <w:sz w:val="18"/>
                <w:szCs w:val="18"/>
                <w14:ligatures w14:val="none"/>
              </w:rPr>
              <w:t xml:space="preserve"> Vie</w:t>
            </w:r>
            <w:r>
              <w:rPr>
                <w:rFonts w:ascii="Aptos Narrow" w:eastAsia="Times New Roman" w:hAnsi="Aptos Narrow" w:cs="Times New Roman"/>
                <w:kern w:val="0"/>
                <w:sz w:val="18"/>
                <w:szCs w:val="18"/>
                <w14:ligatures w14:val="none"/>
              </w:rPr>
              <w:t xml:space="preserve"> dallo schermo</w:t>
            </w:r>
          </w:p>
        </w:tc>
        <w:tc>
          <w:tcPr>
            <w:tcW w:w="2268" w:type="dxa"/>
            <w:vAlign w:val="center"/>
            <w:hideMark/>
          </w:tcPr>
          <w:p w14:paraId="0DB9169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0A456A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B9E110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5E056EB" w14:textId="77777777" w:rsidTr="00002DE1">
        <w:tc>
          <w:tcPr>
            <w:tcW w:w="2547" w:type="dxa"/>
            <w:vAlign w:val="center"/>
            <w:hideMark/>
          </w:tcPr>
          <w:p w14:paraId="210E6B0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Schienale Sedile</w:t>
            </w:r>
            <w:r w:rsidRPr="00895853">
              <w:rPr>
                <w:rFonts w:ascii="Aptos Narrow" w:eastAsia="Times New Roman" w:hAnsi="Aptos Narrow" w:cs="Times New Roman"/>
                <w:kern w:val="0"/>
                <w:sz w:val="18"/>
                <w:szCs w:val="18"/>
                <w14:ligatures w14:val="none"/>
              </w:rPr>
              <w:t xml:space="preserve"> Posteriore Regolabile</w:t>
            </w:r>
          </w:p>
        </w:tc>
        <w:tc>
          <w:tcPr>
            <w:tcW w:w="2268" w:type="dxa"/>
            <w:vAlign w:val="center"/>
            <w:hideMark/>
          </w:tcPr>
          <w:p w14:paraId="412C847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3E3C24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3A0AB8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48E3A23" w14:textId="77777777" w:rsidTr="00002DE1">
        <w:tc>
          <w:tcPr>
            <w:tcW w:w="2547" w:type="dxa"/>
            <w:vAlign w:val="center"/>
            <w:hideMark/>
          </w:tcPr>
          <w:p w14:paraId="7A735427"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Sedile Posteriore </w:t>
            </w:r>
            <w:r>
              <w:rPr>
                <w:rFonts w:ascii="Aptos Narrow" w:eastAsia="Times New Roman" w:hAnsi="Aptos Narrow" w:cs="Times New Roman"/>
                <w:kern w:val="0"/>
                <w:sz w:val="18"/>
                <w:szCs w:val="18"/>
                <w14:ligatures w14:val="none"/>
              </w:rPr>
              <w:t>Ripiegabile</w:t>
            </w:r>
            <w:r w:rsidRPr="00895853">
              <w:rPr>
                <w:rFonts w:ascii="Aptos Narrow" w:eastAsia="Times New Roman" w:hAnsi="Aptos Narrow" w:cs="Times New Roman"/>
                <w:kern w:val="0"/>
                <w:sz w:val="18"/>
                <w:szCs w:val="18"/>
                <w14:ligatures w14:val="none"/>
              </w:rPr>
              <w:t xml:space="preserve"> (60/40)</w:t>
            </w:r>
          </w:p>
        </w:tc>
        <w:tc>
          <w:tcPr>
            <w:tcW w:w="2268" w:type="dxa"/>
            <w:vAlign w:val="center"/>
            <w:hideMark/>
          </w:tcPr>
          <w:p w14:paraId="357053C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149E90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B7EA50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A91A0CB" w14:textId="77777777" w:rsidTr="00002DE1">
        <w:tc>
          <w:tcPr>
            <w:tcW w:w="2547" w:type="dxa"/>
            <w:vAlign w:val="center"/>
            <w:hideMark/>
          </w:tcPr>
          <w:p w14:paraId="1F5931E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Sedile Posteriore </w:t>
            </w:r>
            <w:r>
              <w:rPr>
                <w:rFonts w:ascii="Aptos Narrow" w:eastAsia="Times New Roman" w:hAnsi="Aptos Narrow" w:cs="Times New Roman"/>
                <w:kern w:val="0"/>
                <w:sz w:val="18"/>
                <w:szCs w:val="18"/>
                <w14:ligatures w14:val="none"/>
              </w:rPr>
              <w:t>Regolabile Orizzontalmente</w:t>
            </w:r>
          </w:p>
        </w:tc>
        <w:tc>
          <w:tcPr>
            <w:tcW w:w="2268" w:type="dxa"/>
            <w:vAlign w:val="center"/>
            <w:hideMark/>
          </w:tcPr>
          <w:p w14:paraId="3BDC0E9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42855A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A6AB43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FD31F41" w14:textId="77777777" w:rsidTr="00002DE1">
        <w:tc>
          <w:tcPr>
            <w:tcW w:w="9628" w:type="dxa"/>
            <w:gridSpan w:val="4"/>
            <w:shd w:val="clear" w:color="auto" w:fill="D9D9D9" w:themeFill="background1" w:themeFillShade="D9"/>
            <w:vAlign w:val="center"/>
            <w:hideMark/>
          </w:tcPr>
          <w:p w14:paraId="0FD23F4D"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Funzione</w:t>
            </w:r>
          </w:p>
        </w:tc>
      </w:tr>
      <w:tr w:rsidR="00FC26D6" w:rsidRPr="00895853" w14:paraId="4A6B44F7" w14:textId="77777777" w:rsidTr="00002DE1">
        <w:tc>
          <w:tcPr>
            <w:tcW w:w="2547" w:type="dxa"/>
            <w:vAlign w:val="center"/>
            <w:hideMark/>
          </w:tcPr>
          <w:p w14:paraId="3162AF8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Sedili Anteriori Riscaldati (</w:t>
            </w:r>
            <w:r>
              <w:rPr>
                <w:rFonts w:ascii="Aptos Narrow" w:eastAsia="Times New Roman" w:hAnsi="Aptos Narrow" w:cs="Times New Roman"/>
                <w:kern w:val="0"/>
                <w:sz w:val="18"/>
                <w:szCs w:val="18"/>
                <w14:ligatures w14:val="none"/>
              </w:rPr>
              <w:t>cuscino + schienale</w:t>
            </w:r>
            <w:r w:rsidRPr="00895853">
              <w:rPr>
                <w:rFonts w:ascii="Aptos Narrow" w:eastAsia="Times New Roman" w:hAnsi="Aptos Narrow" w:cs="Times New Roman"/>
                <w:kern w:val="0"/>
                <w:sz w:val="18"/>
                <w:szCs w:val="18"/>
                <w14:ligatures w14:val="none"/>
              </w:rPr>
              <w:t>)</w:t>
            </w:r>
          </w:p>
        </w:tc>
        <w:tc>
          <w:tcPr>
            <w:tcW w:w="2268" w:type="dxa"/>
            <w:vAlign w:val="center"/>
            <w:hideMark/>
          </w:tcPr>
          <w:p w14:paraId="31F44FE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4AAB29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3929BA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481B32E8" w14:textId="77777777" w:rsidTr="00002DE1">
        <w:tc>
          <w:tcPr>
            <w:tcW w:w="2547" w:type="dxa"/>
            <w:vAlign w:val="center"/>
            <w:hideMark/>
          </w:tcPr>
          <w:p w14:paraId="1041A10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Ventilazione Sedili Anteriori (</w:t>
            </w:r>
            <w:r>
              <w:rPr>
                <w:rFonts w:ascii="Aptos Narrow" w:eastAsia="Times New Roman" w:hAnsi="Aptos Narrow" w:cs="Times New Roman"/>
                <w:kern w:val="0"/>
                <w:sz w:val="18"/>
                <w:szCs w:val="18"/>
                <w14:ligatures w14:val="none"/>
              </w:rPr>
              <w:t>cuscino + schienale</w:t>
            </w:r>
            <w:r w:rsidRPr="00895853">
              <w:rPr>
                <w:rFonts w:ascii="Aptos Narrow" w:eastAsia="Times New Roman" w:hAnsi="Aptos Narrow" w:cs="Times New Roman"/>
                <w:kern w:val="0"/>
                <w:sz w:val="18"/>
                <w:szCs w:val="18"/>
                <w14:ligatures w14:val="none"/>
              </w:rPr>
              <w:t>)</w:t>
            </w:r>
          </w:p>
        </w:tc>
        <w:tc>
          <w:tcPr>
            <w:tcW w:w="2268" w:type="dxa"/>
            <w:vAlign w:val="center"/>
            <w:hideMark/>
          </w:tcPr>
          <w:p w14:paraId="40CA851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45FD7F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BEDAD3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835A2F9" w14:textId="77777777" w:rsidTr="00002DE1">
        <w:tc>
          <w:tcPr>
            <w:tcW w:w="2547" w:type="dxa"/>
            <w:vAlign w:val="center"/>
            <w:hideMark/>
          </w:tcPr>
          <w:p w14:paraId="567CC7E5"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Sedili </w:t>
            </w:r>
            <w:r>
              <w:rPr>
                <w:rFonts w:ascii="Aptos Narrow" w:eastAsia="Times New Roman" w:hAnsi="Aptos Narrow" w:cs="Times New Roman"/>
                <w:kern w:val="0"/>
                <w:sz w:val="18"/>
                <w:szCs w:val="18"/>
                <w14:ligatures w14:val="none"/>
              </w:rPr>
              <w:t>Anteriori con Memorie di Posizione + Modalità Benvenuto</w:t>
            </w:r>
          </w:p>
        </w:tc>
        <w:tc>
          <w:tcPr>
            <w:tcW w:w="2268" w:type="dxa"/>
            <w:vAlign w:val="center"/>
            <w:hideMark/>
          </w:tcPr>
          <w:p w14:paraId="0C0D7F5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CDA528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5E9D6B9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446514A" w14:textId="77777777" w:rsidTr="00002DE1">
        <w:tc>
          <w:tcPr>
            <w:tcW w:w="2547" w:type="dxa"/>
            <w:vAlign w:val="center"/>
            <w:hideMark/>
          </w:tcPr>
          <w:p w14:paraId="1CBA14D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Sedili Posteriori Riscaldati</w:t>
            </w:r>
          </w:p>
        </w:tc>
        <w:tc>
          <w:tcPr>
            <w:tcW w:w="2268" w:type="dxa"/>
            <w:vAlign w:val="center"/>
            <w:hideMark/>
          </w:tcPr>
          <w:p w14:paraId="29BEECB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C8B726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CAFEDE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3CF630D" w14:textId="77777777" w:rsidTr="00002DE1">
        <w:tc>
          <w:tcPr>
            <w:tcW w:w="2547" w:type="dxa"/>
            <w:vAlign w:val="center"/>
            <w:hideMark/>
          </w:tcPr>
          <w:p w14:paraId="48A981B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Bracciolo </w:t>
            </w:r>
            <w:r>
              <w:rPr>
                <w:rFonts w:ascii="Aptos Narrow" w:eastAsia="Times New Roman" w:hAnsi="Aptos Narrow" w:cs="Times New Roman"/>
                <w:kern w:val="0"/>
                <w:sz w:val="18"/>
                <w:szCs w:val="18"/>
                <w14:ligatures w14:val="none"/>
              </w:rPr>
              <w:t xml:space="preserve">Posteriore con </w:t>
            </w:r>
            <w:r w:rsidRPr="00895853">
              <w:rPr>
                <w:rFonts w:ascii="Aptos Narrow" w:eastAsia="Times New Roman" w:hAnsi="Aptos Narrow" w:cs="Times New Roman"/>
                <w:kern w:val="0"/>
                <w:sz w:val="18"/>
                <w:szCs w:val="18"/>
                <w14:ligatures w14:val="none"/>
              </w:rPr>
              <w:t>Portabicchieri</w:t>
            </w:r>
          </w:p>
        </w:tc>
        <w:tc>
          <w:tcPr>
            <w:tcW w:w="2268" w:type="dxa"/>
            <w:vAlign w:val="center"/>
            <w:hideMark/>
          </w:tcPr>
          <w:p w14:paraId="29E115E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B11238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B8C636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138F41A" w14:textId="77777777" w:rsidTr="00002DE1">
        <w:tc>
          <w:tcPr>
            <w:tcW w:w="2547" w:type="dxa"/>
            <w:vAlign w:val="center"/>
            <w:hideMark/>
          </w:tcPr>
          <w:p w14:paraId="7617DFBB"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Poggiatesta Posteriore </w:t>
            </w:r>
            <w:r>
              <w:rPr>
                <w:rFonts w:ascii="Aptos Narrow" w:eastAsia="Times New Roman" w:hAnsi="Aptos Narrow" w:cs="Times New Roman"/>
                <w:kern w:val="0"/>
                <w:sz w:val="18"/>
                <w:szCs w:val="18"/>
                <w14:ligatures w14:val="none"/>
              </w:rPr>
              <w:t>Centrale</w:t>
            </w:r>
            <w:r w:rsidRPr="00895853">
              <w:rPr>
                <w:rFonts w:ascii="Aptos Narrow" w:eastAsia="Times New Roman" w:hAnsi="Aptos Narrow" w:cs="Times New Roman"/>
                <w:kern w:val="0"/>
                <w:sz w:val="18"/>
                <w:szCs w:val="18"/>
                <w14:ligatures w14:val="none"/>
              </w:rPr>
              <w:t xml:space="preserve"> </w:t>
            </w:r>
          </w:p>
        </w:tc>
        <w:tc>
          <w:tcPr>
            <w:tcW w:w="2268" w:type="dxa"/>
            <w:vAlign w:val="center"/>
            <w:hideMark/>
          </w:tcPr>
          <w:p w14:paraId="0CEF0C7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9BCCFC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B7BA36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25E5587" w14:textId="77777777" w:rsidTr="00002DE1">
        <w:tc>
          <w:tcPr>
            <w:tcW w:w="9628" w:type="dxa"/>
            <w:gridSpan w:val="4"/>
            <w:shd w:val="clear" w:color="auto" w:fill="D9D9D9" w:themeFill="background1" w:themeFillShade="D9"/>
            <w:vAlign w:val="center"/>
            <w:hideMark/>
          </w:tcPr>
          <w:p w14:paraId="00F92DC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Materiali</w:t>
            </w:r>
          </w:p>
        </w:tc>
      </w:tr>
      <w:tr w:rsidR="00FC26D6" w:rsidRPr="00895853" w14:paraId="24793916" w14:textId="77777777" w:rsidTr="00002DE1">
        <w:tc>
          <w:tcPr>
            <w:tcW w:w="2547" w:type="dxa"/>
            <w:vAlign w:val="center"/>
            <w:hideMark/>
          </w:tcPr>
          <w:p w14:paraId="28041BC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Ecopelle</w:t>
            </w:r>
          </w:p>
        </w:tc>
        <w:tc>
          <w:tcPr>
            <w:tcW w:w="2268" w:type="dxa"/>
            <w:vAlign w:val="center"/>
            <w:hideMark/>
          </w:tcPr>
          <w:p w14:paraId="40A9A86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7AF84B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382300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D71FE91" w14:textId="77777777" w:rsidTr="00002DE1">
        <w:tc>
          <w:tcPr>
            <w:tcW w:w="9628" w:type="dxa"/>
            <w:gridSpan w:val="4"/>
            <w:shd w:val="clear" w:color="auto" w:fill="00B0F0"/>
            <w:vAlign w:val="center"/>
            <w:hideMark/>
          </w:tcPr>
          <w:p w14:paraId="598FD1D7"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Sicurezza</w:t>
            </w:r>
          </w:p>
        </w:tc>
      </w:tr>
      <w:tr w:rsidR="00FC26D6" w:rsidRPr="00895853" w14:paraId="418F952F" w14:textId="77777777" w:rsidTr="00002DE1">
        <w:tc>
          <w:tcPr>
            <w:tcW w:w="2547" w:type="dxa"/>
            <w:vAlign w:val="center"/>
            <w:hideMark/>
          </w:tcPr>
          <w:p w14:paraId="193FFC3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Numero di Airbag</w:t>
            </w:r>
          </w:p>
        </w:tc>
        <w:tc>
          <w:tcPr>
            <w:tcW w:w="7081" w:type="dxa"/>
            <w:gridSpan w:val="3"/>
            <w:vAlign w:val="center"/>
            <w:hideMark/>
          </w:tcPr>
          <w:p w14:paraId="46BC518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7</w:t>
            </w:r>
          </w:p>
        </w:tc>
      </w:tr>
      <w:tr w:rsidR="00FC26D6" w:rsidRPr="00895853" w14:paraId="760CA479" w14:textId="77777777" w:rsidTr="00002DE1">
        <w:tc>
          <w:tcPr>
            <w:tcW w:w="2547" w:type="dxa"/>
            <w:vAlign w:val="center"/>
            <w:hideMark/>
          </w:tcPr>
          <w:p w14:paraId="3C5B055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R</w:t>
            </w:r>
            <w:r w:rsidRPr="00EC131A">
              <w:rPr>
                <w:rFonts w:ascii="Aptos Narrow" w:eastAsia="Times New Roman" w:hAnsi="Aptos Narrow" w:cs="Times New Roman"/>
                <w:kern w:val="0"/>
                <w:sz w:val="18"/>
                <w:szCs w:val="18"/>
                <w14:ligatures w14:val="none"/>
              </w:rPr>
              <w:t xml:space="preserve">igidità </w:t>
            </w:r>
            <w:r>
              <w:rPr>
                <w:rFonts w:ascii="Aptos Narrow" w:eastAsia="Times New Roman" w:hAnsi="Aptos Narrow" w:cs="Times New Roman"/>
                <w:kern w:val="0"/>
                <w:sz w:val="18"/>
                <w:szCs w:val="18"/>
                <w14:ligatures w14:val="none"/>
              </w:rPr>
              <w:t>T</w:t>
            </w:r>
            <w:r w:rsidRPr="00EC131A">
              <w:rPr>
                <w:rFonts w:ascii="Aptos Narrow" w:eastAsia="Times New Roman" w:hAnsi="Aptos Narrow" w:cs="Times New Roman"/>
                <w:kern w:val="0"/>
                <w:sz w:val="18"/>
                <w:szCs w:val="18"/>
                <w14:ligatures w14:val="none"/>
              </w:rPr>
              <w:t xml:space="preserve">orsionale del </w:t>
            </w:r>
            <w:r>
              <w:rPr>
                <w:rFonts w:ascii="Aptos Narrow" w:eastAsia="Times New Roman" w:hAnsi="Aptos Narrow" w:cs="Times New Roman"/>
                <w:kern w:val="0"/>
                <w:sz w:val="18"/>
                <w:szCs w:val="18"/>
                <w14:ligatures w14:val="none"/>
              </w:rPr>
              <w:t>V</w:t>
            </w:r>
            <w:r w:rsidRPr="00EC131A">
              <w:rPr>
                <w:rFonts w:ascii="Aptos Narrow" w:eastAsia="Times New Roman" w:hAnsi="Aptos Narrow" w:cs="Times New Roman"/>
                <w:kern w:val="0"/>
                <w:sz w:val="18"/>
                <w:szCs w:val="18"/>
                <w14:ligatures w14:val="none"/>
              </w:rPr>
              <w:t>eicolo</w:t>
            </w:r>
          </w:p>
        </w:tc>
        <w:tc>
          <w:tcPr>
            <w:tcW w:w="7081" w:type="dxa"/>
            <w:gridSpan w:val="3"/>
            <w:vAlign w:val="center"/>
            <w:hideMark/>
          </w:tcPr>
          <w:p w14:paraId="0AE7B4B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41600 N-m/</w:t>
            </w:r>
            <w:proofErr w:type="spellStart"/>
            <w:r>
              <w:rPr>
                <w:rFonts w:ascii="Aptos Narrow" w:eastAsia="Times New Roman" w:hAnsi="Aptos Narrow" w:cs="Times New Roman"/>
                <w:kern w:val="0"/>
                <w:sz w:val="18"/>
                <w:szCs w:val="18"/>
                <w14:ligatures w14:val="none"/>
              </w:rPr>
              <w:t>deg</w:t>
            </w:r>
            <w:proofErr w:type="spellEnd"/>
          </w:p>
        </w:tc>
      </w:tr>
      <w:tr w:rsidR="00FC26D6" w:rsidRPr="00895853" w14:paraId="7AC337F4" w14:textId="77777777" w:rsidTr="00002DE1">
        <w:tc>
          <w:tcPr>
            <w:tcW w:w="2547" w:type="dxa"/>
            <w:vAlign w:val="center"/>
            <w:hideMark/>
          </w:tcPr>
          <w:p w14:paraId="5E0EA78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Controllo Elettronico </w:t>
            </w:r>
            <w:r>
              <w:rPr>
                <w:rFonts w:ascii="Aptos Narrow" w:eastAsia="Times New Roman" w:hAnsi="Aptos Narrow" w:cs="Times New Roman"/>
                <w:kern w:val="0"/>
                <w:sz w:val="18"/>
                <w:szCs w:val="18"/>
                <w14:ligatures w14:val="none"/>
              </w:rPr>
              <w:t xml:space="preserve">della </w:t>
            </w:r>
            <w:r w:rsidRPr="00895853">
              <w:rPr>
                <w:rFonts w:ascii="Aptos Narrow" w:eastAsia="Times New Roman" w:hAnsi="Aptos Narrow" w:cs="Times New Roman"/>
                <w:kern w:val="0"/>
                <w:sz w:val="18"/>
                <w:szCs w:val="18"/>
                <w14:ligatures w14:val="none"/>
              </w:rPr>
              <w:t>Stabilità (ES</w:t>
            </w:r>
            <w:r>
              <w:rPr>
                <w:rFonts w:ascii="Aptos Narrow" w:eastAsia="Times New Roman" w:hAnsi="Aptos Narrow" w:cs="Times New Roman"/>
                <w:kern w:val="0"/>
                <w:sz w:val="18"/>
                <w:szCs w:val="18"/>
                <w14:ligatures w14:val="none"/>
              </w:rPr>
              <w:t>P</w:t>
            </w:r>
            <w:r w:rsidRPr="00895853">
              <w:rPr>
                <w:rFonts w:ascii="Aptos Narrow" w:eastAsia="Times New Roman" w:hAnsi="Aptos Narrow" w:cs="Times New Roman"/>
                <w:kern w:val="0"/>
                <w:sz w:val="18"/>
                <w:szCs w:val="18"/>
                <w14:ligatures w14:val="none"/>
              </w:rPr>
              <w:t>)</w:t>
            </w:r>
          </w:p>
        </w:tc>
        <w:tc>
          <w:tcPr>
            <w:tcW w:w="2268" w:type="dxa"/>
            <w:vAlign w:val="center"/>
            <w:hideMark/>
          </w:tcPr>
          <w:p w14:paraId="733E8DC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41D22F6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770BB0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401AE81" w14:textId="77777777" w:rsidTr="00002DE1">
        <w:tc>
          <w:tcPr>
            <w:tcW w:w="2547" w:type="dxa"/>
            <w:vAlign w:val="center"/>
            <w:hideMark/>
          </w:tcPr>
          <w:p w14:paraId="2E4691FD"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Freno di Stazionamento Elettronico (EPB)</w:t>
            </w:r>
          </w:p>
        </w:tc>
        <w:tc>
          <w:tcPr>
            <w:tcW w:w="2268" w:type="dxa"/>
            <w:vAlign w:val="center"/>
            <w:hideMark/>
          </w:tcPr>
          <w:p w14:paraId="645B649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12F9C6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A8ED15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AA821DF" w14:textId="77777777" w:rsidTr="00002DE1">
        <w:tc>
          <w:tcPr>
            <w:tcW w:w="2547" w:type="dxa"/>
            <w:vAlign w:val="center"/>
            <w:hideMark/>
          </w:tcPr>
          <w:p w14:paraId="1F9051AC"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 xml:space="preserve">Auto </w:t>
            </w:r>
            <w:proofErr w:type="spellStart"/>
            <w:r>
              <w:rPr>
                <w:rFonts w:ascii="Aptos Narrow" w:eastAsia="Times New Roman" w:hAnsi="Aptos Narrow" w:cs="Times New Roman"/>
                <w:kern w:val="0"/>
                <w:sz w:val="18"/>
                <w:szCs w:val="18"/>
                <w14:ligatures w14:val="none"/>
              </w:rPr>
              <w:t>Hold</w:t>
            </w:r>
            <w:proofErr w:type="spellEnd"/>
          </w:p>
        </w:tc>
        <w:tc>
          <w:tcPr>
            <w:tcW w:w="2268" w:type="dxa"/>
            <w:vAlign w:val="center"/>
            <w:hideMark/>
          </w:tcPr>
          <w:p w14:paraId="7E99FFE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74FB71F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6D503FB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82D5A3D" w14:textId="77777777" w:rsidTr="00002DE1">
        <w:tc>
          <w:tcPr>
            <w:tcW w:w="2547" w:type="dxa"/>
            <w:vAlign w:val="center"/>
            <w:hideMark/>
          </w:tcPr>
          <w:p w14:paraId="5F28473E"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 xml:space="preserve">Hill </w:t>
            </w:r>
            <w:proofErr w:type="spellStart"/>
            <w:r>
              <w:rPr>
                <w:rFonts w:ascii="Aptos Narrow" w:eastAsia="Times New Roman" w:hAnsi="Aptos Narrow" w:cs="Times New Roman"/>
                <w:kern w:val="0"/>
                <w:sz w:val="18"/>
                <w:szCs w:val="18"/>
                <w14:ligatures w14:val="none"/>
              </w:rPr>
              <w:t>Descent</w:t>
            </w:r>
            <w:proofErr w:type="spellEnd"/>
            <w:r>
              <w:rPr>
                <w:rFonts w:ascii="Aptos Narrow" w:eastAsia="Times New Roman" w:hAnsi="Aptos Narrow" w:cs="Times New Roman"/>
                <w:kern w:val="0"/>
                <w:sz w:val="18"/>
                <w:szCs w:val="18"/>
                <w14:ligatures w14:val="none"/>
              </w:rPr>
              <w:t xml:space="preserve"> Control (HDC)</w:t>
            </w:r>
          </w:p>
        </w:tc>
        <w:tc>
          <w:tcPr>
            <w:tcW w:w="2268" w:type="dxa"/>
            <w:vAlign w:val="center"/>
            <w:hideMark/>
          </w:tcPr>
          <w:p w14:paraId="2742108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C81FB2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118D637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586E78A5" w14:textId="77777777" w:rsidTr="00002DE1">
        <w:tc>
          <w:tcPr>
            <w:tcW w:w="2547" w:type="dxa"/>
            <w:vAlign w:val="center"/>
            <w:hideMark/>
          </w:tcPr>
          <w:p w14:paraId="7EEBD516"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Sensore di Pressione degli Pneumatici (TPMS)</w:t>
            </w:r>
          </w:p>
        </w:tc>
        <w:tc>
          <w:tcPr>
            <w:tcW w:w="2268" w:type="dxa"/>
            <w:vAlign w:val="center"/>
            <w:hideMark/>
          </w:tcPr>
          <w:p w14:paraId="385AA1C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7FE3C9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F66739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797D1C85" w14:textId="77777777" w:rsidTr="00002DE1">
        <w:tc>
          <w:tcPr>
            <w:tcW w:w="2547" w:type="dxa"/>
            <w:vAlign w:val="center"/>
            <w:hideMark/>
          </w:tcPr>
          <w:p w14:paraId="211742A3"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lastRenderedPageBreak/>
              <w:t>Promemoria Cintura di Sicurezza</w:t>
            </w:r>
          </w:p>
        </w:tc>
        <w:tc>
          <w:tcPr>
            <w:tcW w:w="2268" w:type="dxa"/>
            <w:vAlign w:val="center"/>
            <w:hideMark/>
          </w:tcPr>
          <w:p w14:paraId="146421E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6074BD8E"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7998E45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4362248" w14:textId="77777777" w:rsidTr="00002DE1">
        <w:tc>
          <w:tcPr>
            <w:tcW w:w="2547" w:type="dxa"/>
            <w:vAlign w:val="center"/>
            <w:hideMark/>
          </w:tcPr>
          <w:p w14:paraId="4FBC13A0"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Sistema ISOFIX® Posteriore</w:t>
            </w:r>
          </w:p>
        </w:tc>
        <w:tc>
          <w:tcPr>
            <w:tcW w:w="2268" w:type="dxa"/>
            <w:vAlign w:val="center"/>
            <w:hideMark/>
          </w:tcPr>
          <w:p w14:paraId="7D49BDF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1109623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00A3F9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CB629FD" w14:textId="77777777" w:rsidTr="00002DE1">
        <w:tc>
          <w:tcPr>
            <w:tcW w:w="2547" w:type="dxa"/>
            <w:vAlign w:val="center"/>
            <w:hideMark/>
          </w:tcPr>
          <w:p w14:paraId="7BCDCDE3" w14:textId="77777777" w:rsidR="00FC26D6" w:rsidRPr="00EC131A" w:rsidRDefault="00FC26D6" w:rsidP="00002DE1">
            <w:pPr>
              <w:spacing w:after="0" w:line="240" w:lineRule="auto"/>
              <w:rPr>
                <w:rFonts w:ascii="Aptos Narrow" w:eastAsia="Times New Roman" w:hAnsi="Aptos Narrow" w:cs="Times New Roman"/>
                <w:kern w:val="0"/>
                <w:sz w:val="18"/>
                <w:szCs w:val="18"/>
                <w:lang w:val="en-US"/>
                <w14:ligatures w14:val="none"/>
              </w:rPr>
            </w:pPr>
            <w:r w:rsidRPr="00EC131A">
              <w:rPr>
                <w:rFonts w:ascii="Aptos Narrow" w:eastAsia="Times New Roman" w:hAnsi="Aptos Narrow" w:cs="Times New Roman"/>
                <w:kern w:val="0"/>
                <w:sz w:val="18"/>
                <w:szCs w:val="18"/>
                <w:lang w:val="en-US"/>
                <w14:ligatures w14:val="none"/>
              </w:rPr>
              <w:t>Acoustic Vehicle Alerting System (AVA</w:t>
            </w:r>
            <w:r>
              <w:rPr>
                <w:rFonts w:ascii="Aptos Narrow" w:eastAsia="Times New Roman" w:hAnsi="Aptos Narrow" w:cs="Times New Roman"/>
                <w:kern w:val="0"/>
                <w:sz w:val="18"/>
                <w:szCs w:val="18"/>
                <w:lang w:val="en-US"/>
                <w14:ligatures w14:val="none"/>
              </w:rPr>
              <w:t>S)</w:t>
            </w:r>
          </w:p>
        </w:tc>
        <w:tc>
          <w:tcPr>
            <w:tcW w:w="2268" w:type="dxa"/>
            <w:vAlign w:val="center"/>
            <w:hideMark/>
          </w:tcPr>
          <w:p w14:paraId="2160845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EC1AF4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76E4768"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3380F8FA" w14:textId="77777777" w:rsidTr="00002DE1">
        <w:tc>
          <w:tcPr>
            <w:tcW w:w="2547" w:type="dxa"/>
            <w:vAlign w:val="center"/>
            <w:hideMark/>
          </w:tcPr>
          <w:p w14:paraId="13759426" w14:textId="77777777" w:rsidR="00FC26D6" w:rsidRPr="00EC131A" w:rsidRDefault="00FC26D6" w:rsidP="00002DE1">
            <w:pPr>
              <w:spacing w:after="0" w:line="240" w:lineRule="auto"/>
              <w:rPr>
                <w:rFonts w:ascii="Aptos Narrow" w:eastAsia="Times New Roman" w:hAnsi="Aptos Narrow" w:cs="Times New Roman"/>
                <w:kern w:val="0"/>
                <w:sz w:val="18"/>
                <w:szCs w:val="18"/>
                <w:lang w:val="en-US"/>
                <w14:ligatures w14:val="none"/>
              </w:rPr>
            </w:pPr>
            <w:r>
              <w:rPr>
                <w:rFonts w:ascii="Aptos Narrow" w:eastAsia="Times New Roman" w:hAnsi="Aptos Narrow" w:cs="Times New Roman"/>
                <w:kern w:val="0"/>
                <w:sz w:val="18"/>
                <w:szCs w:val="18"/>
                <w:lang w:val="en-US"/>
                <w14:ligatures w14:val="none"/>
              </w:rPr>
              <w:t>E-call</w:t>
            </w:r>
          </w:p>
        </w:tc>
        <w:tc>
          <w:tcPr>
            <w:tcW w:w="2268" w:type="dxa"/>
            <w:vAlign w:val="center"/>
            <w:hideMark/>
          </w:tcPr>
          <w:p w14:paraId="20C122F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2C680BB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2E955F9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1FE21886" w14:textId="77777777" w:rsidTr="00002DE1">
        <w:tc>
          <w:tcPr>
            <w:tcW w:w="9628" w:type="dxa"/>
            <w:gridSpan w:val="4"/>
            <w:shd w:val="clear" w:color="auto" w:fill="00B0F0"/>
            <w:vAlign w:val="center"/>
            <w:hideMark/>
          </w:tcPr>
          <w:p w14:paraId="75DC4F7B"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Pacchetti Opzionali</w:t>
            </w:r>
          </w:p>
        </w:tc>
      </w:tr>
      <w:tr w:rsidR="00FC26D6" w:rsidRPr="00895853" w14:paraId="51350B97" w14:textId="77777777" w:rsidTr="00002DE1">
        <w:tc>
          <w:tcPr>
            <w:tcW w:w="2547" w:type="dxa"/>
            <w:shd w:val="clear" w:color="auto" w:fill="BFBFBF" w:themeFill="background1" w:themeFillShade="BF"/>
            <w:vAlign w:val="center"/>
            <w:hideMark/>
          </w:tcPr>
          <w:p w14:paraId="3FD38374"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 xml:space="preserve">Pacchetto: </w:t>
            </w:r>
            <w:r>
              <w:rPr>
                <w:rFonts w:ascii="Aptos Narrow" w:eastAsia="Times New Roman" w:hAnsi="Aptos Narrow" w:cs="Times New Roman"/>
                <w:kern w:val="0"/>
                <w:sz w:val="18"/>
                <w:szCs w:val="18"/>
                <w14:ligatures w14:val="none"/>
              </w:rPr>
              <w:t>Gancio</w:t>
            </w:r>
            <w:r w:rsidRPr="00895853">
              <w:rPr>
                <w:rFonts w:ascii="Aptos Narrow" w:eastAsia="Times New Roman" w:hAnsi="Aptos Narrow" w:cs="Times New Roman"/>
                <w:kern w:val="0"/>
                <w:sz w:val="18"/>
                <w:szCs w:val="18"/>
                <w14:ligatures w14:val="none"/>
              </w:rPr>
              <w:t xml:space="preserve"> Traino </w:t>
            </w:r>
            <w:r>
              <w:rPr>
                <w:rFonts w:ascii="Aptos Narrow" w:eastAsia="Times New Roman" w:hAnsi="Aptos Narrow" w:cs="Times New Roman"/>
                <w:kern w:val="0"/>
                <w:sz w:val="18"/>
                <w:szCs w:val="18"/>
                <w14:ligatures w14:val="none"/>
              </w:rPr>
              <w:t>a Comando Elettrico</w:t>
            </w:r>
          </w:p>
        </w:tc>
        <w:tc>
          <w:tcPr>
            <w:tcW w:w="2268" w:type="dxa"/>
            <w:shd w:val="clear" w:color="auto" w:fill="BFBFBF" w:themeFill="background1" w:themeFillShade="BF"/>
            <w:vAlign w:val="center"/>
            <w:hideMark/>
          </w:tcPr>
          <w:p w14:paraId="3066CA84"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10" w:type="dxa"/>
            <w:shd w:val="clear" w:color="auto" w:fill="BFBFBF" w:themeFill="background1" w:themeFillShade="BF"/>
            <w:vAlign w:val="center"/>
            <w:hideMark/>
          </w:tcPr>
          <w:p w14:paraId="7273E77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03" w:type="dxa"/>
            <w:shd w:val="clear" w:color="auto" w:fill="BFBFBF" w:themeFill="background1" w:themeFillShade="BF"/>
            <w:vAlign w:val="center"/>
            <w:hideMark/>
          </w:tcPr>
          <w:p w14:paraId="6383C54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r>
      <w:tr w:rsidR="00FC26D6" w:rsidRPr="00895853" w14:paraId="5BF412F2" w14:textId="77777777" w:rsidTr="00002DE1">
        <w:tc>
          <w:tcPr>
            <w:tcW w:w="9628" w:type="dxa"/>
            <w:gridSpan w:val="4"/>
            <w:shd w:val="clear" w:color="auto" w:fill="00B0F0"/>
            <w:vAlign w:val="center"/>
            <w:hideMark/>
          </w:tcPr>
          <w:p w14:paraId="7B0A79EA"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Colori Esterni</w:t>
            </w:r>
          </w:p>
        </w:tc>
      </w:tr>
      <w:tr w:rsidR="00FC26D6" w:rsidRPr="00895853" w14:paraId="3C12A276" w14:textId="77777777" w:rsidTr="00002DE1">
        <w:tc>
          <w:tcPr>
            <w:tcW w:w="2547" w:type="dxa"/>
            <w:vAlign w:val="center"/>
            <w:hideMark/>
          </w:tcPr>
          <w:p w14:paraId="3D87C161"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proofErr w:type="spellStart"/>
            <w:r w:rsidRPr="00895853">
              <w:rPr>
                <w:rFonts w:ascii="Aptos Narrow" w:eastAsia="Times New Roman" w:hAnsi="Aptos Narrow" w:cs="Times New Roman"/>
                <w:kern w:val="0"/>
                <w:sz w:val="18"/>
                <w:szCs w:val="18"/>
                <w14:ligatures w14:val="none"/>
              </w:rPr>
              <w:t>Arctic</w:t>
            </w:r>
            <w:proofErr w:type="spellEnd"/>
            <w:r w:rsidRPr="00895853">
              <w:rPr>
                <w:rFonts w:ascii="Aptos Narrow" w:eastAsia="Times New Roman" w:hAnsi="Aptos Narrow" w:cs="Times New Roman"/>
                <w:kern w:val="0"/>
                <w:sz w:val="18"/>
                <w:szCs w:val="18"/>
                <w14:ligatures w14:val="none"/>
              </w:rPr>
              <w:t xml:space="preserve"> White</w:t>
            </w:r>
          </w:p>
        </w:tc>
        <w:tc>
          <w:tcPr>
            <w:tcW w:w="2268" w:type="dxa"/>
            <w:vAlign w:val="center"/>
            <w:hideMark/>
          </w:tcPr>
          <w:p w14:paraId="1C127C8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C41370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3CE86FB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2BA40082" w14:textId="77777777" w:rsidTr="00002DE1">
        <w:tc>
          <w:tcPr>
            <w:tcW w:w="2547" w:type="dxa"/>
            <w:vAlign w:val="center"/>
            <w:hideMark/>
          </w:tcPr>
          <w:p w14:paraId="31EF60AF"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proofErr w:type="spellStart"/>
            <w:r w:rsidRPr="00895853">
              <w:rPr>
                <w:rFonts w:ascii="Aptos Narrow" w:eastAsia="Times New Roman" w:hAnsi="Aptos Narrow" w:cs="Times New Roman"/>
                <w:kern w:val="0"/>
                <w:sz w:val="18"/>
                <w:szCs w:val="18"/>
                <w14:ligatures w14:val="none"/>
              </w:rPr>
              <w:t>Graphite</w:t>
            </w:r>
            <w:proofErr w:type="spellEnd"/>
            <w:r w:rsidRPr="00895853">
              <w:rPr>
                <w:rFonts w:ascii="Aptos Narrow" w:eastAsia="Times New Roman" w:hAnsi="Aptos Narrow" w:cs="Times New Roman"/>
                <w:kern w:val="0"/>
                <w:sz w:val="18"/>
                <w:szCs w:val="18"/>
                <w14:ligatures w14:val="none"/>
              </w:rPr>
              <w:t xml:space="preserve"> Grey</w:t>
            </w:r>
          </w:p>
        </w:tc>
        <w:tc>
          <w:tcPr>
            <w:tcW w:w="2268" w:type="dxa"/>
            <w:vAlign w:val="center"/>
            <w:hideMark/>
          </w:tcPr>
          <w:p w14:paraId="475CEEE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10" w:type="dxa"/>
            <w:vAlign w:val="center"/>
            <w:hideMark/>
          </w:tcPr>
          <w:p w14:paraId="534682F0"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03" w:type="dxa"/>
            <w:vAlign w:val="center"/>
            <w:hideMark/>
          </w:tcPr>
          <w:p w14:paraId="531A1BA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r>
      <w:tr w:rsidR="00FC26D6" w:rsidRPr="00895853" w14:paraId="7CF56E37" w14:textId="77777777" w:rsidTr="00002DE1">
        <w:tc>
          <w:tcPr>
            <w:tcW w:w="2547" w:type="dxa"/>
            <w:vAlign w:val="center"/>
            <w:hideMark/>
          </w:tcPr>
          <w:p w14:paraId="4DB43419"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Midnight Black</w:t>
            </w:r>
          </w:p>
        </w:tc>
        <w:tc>
          <w:tcPr>
            <w:tcW w:w="2268" w:type="dxa"/>
            <w:vAlign w:val="center"/>
            <w:hideMark/>
          </w:tcPr>
          <w:p w14:paraId="153F77C1"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10" w:type="dxa"/>
            <w:vAlign w:val="center"/>
            <w:hideMark/>
          </w:tcPr>
          <w:p w14:paraId="3EE1E455"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03" w:type="dxa"/>
            <w:vAlign w:val="center"/>
            <w:hideMark/>
          </w:tcPr>
          <w:p w14:paraId="7B0153B6"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r>
      <w:tr w:rsidR="00FC26D6" w:rsidRPr="00895853" w14:paraId="4597F621" w14:textId="77777777" w:rsidTr="00002DE1">
        <w:tc>
          <w:tcPr>
            <w:tcW w:w="2547" w:type="dxa"/>
            <w:vAlign w:val="center"/>
            <w:hideMark/>
          </w:tcPr>
          <w:p w14:paraId="6E9232FB"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Silver Frost</w:t>
            </w:r>
          </w:p>
        </w:tc>
        <w:tc>
          <w:tcPr>
            <w:tcW w:w="2268" w:type="dxa"/>
            <w:vAlign w:val="center"/>
            <w:hideMark/>
          </w:tcPr>
          <w:p w14:paraId="79BAC2E3"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10" w:type="dxa"/>
            <w:vAlign w:val="center"/>
            <w:hideMark/>
          </w:tcPr>
          <w:p w14:paraId="0CD37A7A"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03" w:type="dxa"/>
            <w:vAlign w:val="center"/>
            <w:hideMark/>
          </w:tcPr>
          <w:p w14:paraId="280E3F1D"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r>
      <w:tr w:rsidR="00FC26D6" w:rsidRPr="00895853" w14:paraId="738A22C3" w14:textId="77777777" w:rsidTr="00002DE1">
        <w:tc>
          <w:tcPr>
            <w:tcW w:w="2547" w:type="dxa"/>
            <w:vAlign w:val="center"/>
            <w:hideMark/>
          </w:tcPr>
          <w:p w14:paraId="71CA2B79"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proofErr w:type="spellStart"/>
            <w:r>
              <w:rPr>
                <w:rFonts w:ascii="Aptos Narrow" w:eastAsia="Times New Roman" w:hAnsi="Aptos Narrow" w:cs="Times New Roman"/>
                <w:kern w:val="0"/>
                <w:sz w:val="18"/>
                <w:szCs w:val="18"/>
                <w14:ligatures w14:val="none"/>
              </w:rPr>
              <w:t>Fiery</w:t>
            </w:r>
            <w:proofErr w:type="spellEnd"/>
            <w:r w:rsidRPr="00895853">
              <w:rPr>
                <w:rFonts w:ascii="Aptos Narrow" w:eastAsia="Times New Roman" w:hAnsi="Aptos Narrow" w:cs="Times New Roman"/>
                <w:kern w:val="0"/>
                <w:sz w:val="18"/>
                <w:szCs w:val="18"/>
                <w14:ligatures w14:val="none"/>
              </w:rPr>
              <w:t xml:space="preserve"> Orange</w:t>
            </w:r>
          </w:p>
        </w:tc>
        <w:tc>
          <w:tcPr>
            <w:tcW w:w="2268" w:type="dxa"/>
            <w:vAlign w:val="center"/>
            <w:hideMark/>
          </w:tcPr>
          <w:p w14:paraId="73F2B8D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10" w:type="dxa"/>
            <w:vAlign w:val="center"/>
            <w:hideMark/>
          </w:tcPr>
          <w:p w14:paraId="41AA01E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c>
          <w:tcPr>
            <w:tcW w:w="2403" w:type="dxa"/>
            <w:vAlign w:val="center"/>
            <w:hideMark/>
          </w:tcPr>
          <w:p w14:paraId="32189147"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O</w:t>
            </w:r>
          </w:p>
        </w:tc>
      </w:tr>
      <w:tr w:rsidR="00FC26D6" w:rsidRPr="00895853" w14:paraId="4CC631A0" w14:textId="77777777" w:rsidTr="00002DE1">
        <w:tc>
          <w:tcPr>
            <w:tcW w:w="9628" w:type="dxa"/>
            <w:gridSpan w:val="4"/>
            <w:shd w:val="clear" w:color="auto" w:fill="00B0F0"/>
            <w:vAlign w:val="center"/>
            <w:hideMark/>
          </w:tcPr>
          <w:p w14:paraId="1564881B"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b/>
                <w:bCs/>
                <w:kern w:val="0"/>
                <w:sz w:val="18"/>
                <w:szCs w:val="18"/>
                <w14:ligatures w14:val="none"/>
              </w:rPr>
              <w:t>Colori Interni</w:t>
            </w:r>
          </w:p>
        </w:tc>
      </w:tr>
      <w:tr w:rsidR="00FC26D6" w:rsidRPr="00895853" w14:paraId="396600AD" w14:textId="77777777" w:rsidTr="00002DE1">
        <w:tc>
          <w:tcPr>
            <w:tcW w:w="2547" w:type="dxa"/>
            <w:vAlign w:val="center"/>
            <w:hideMark/>
          </w:tcPr>
          <w:p w14:paraId="6A6A9B58"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Nero</w:t>
            </w:r>
          </w:p>
        </w:tc>
        <w:tc>
          <w:tcPr>
            <w:tcW w:w="2268" w:type="dxa"/>
            <w:vAlign w:val="center"/>
            <w:hideMark/>
          </w:tcPr>
          <w:p w14:paraId="16D65F1B"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390B4402"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003CD939"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r w:rsidR="00FC26D6" w:rsidRPr="00895853" w14:paraId="0E75D48F" w14:textId="77777777" w:rsidTr="00002DE1">
        <w:tc>
          <w:tcPr>
            <w:tcW w:w="2547" w:type="dxa"/>
            <w:vAlign w:val="center"/>
            <w:hideMark/>
          </w:tcPr>
          <w:p w14:paraId="1934C3B2" w14:textId="77777777" w:rsidR="00FC26D6" w:rsidRPr="00895853" w:rsidRDefault="00FC26D6" w:rsidP="00002DE1">
            <w:pPr>
              <w:spacing w:after="0" w:line="240" w:lineRule="auto"/>
              <w:rPr>
                <w:rFonts w:ascii="Aptos Narrow" w:eastAsia="Times New Roman" w:hAnsi="Aptos Narrow" w:cs="Times New Roman"/>
                <w:kern w:val="0"/>
                <w:sz w:val="18"/>
                <w:szCs w:val="18"/>
                <w14:ligatures w14:val="none"/>
              </w:rPr>
            </w:pPr>
            <w:r>
              <w:rPr>
                <w:rFonts w:ascii="Aptos Narrow" w:eastAsia="Times New Roman" w:hAnsi="Aptos Narrow" w:cs="Times New Roman"/>
                <w:kern w:val="0"/>
                <w:sz w:val="18"/>
                <w:szCs w:val="18"/>
                <w14:ligatures w14:val="none"/>
              </w:rPr>
              <w:t>Grigio Diamante</w:t>
            </w:r>
          </w:p>
        </w:tc>
        <w:tc>
          <w:tcPr>
            <w:tcW w:w="2268" w:type="dxa"/>
            <w:vAlign w:val="center"/>
            <w:hideMark/>
          </w:tcPr>
          <w:p w14:paraId="1844332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10" w:type="dxa"/>
            <w:vAlign w:val="center"/>
            <w:hideMark/>
          </w:tcPr>
          <w:p w14:paraId="0B6BD89C"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c>
          <w:tcPr>
            <w:tcW w:w="2403" w:type="dxa"/>
            <w:vAlign w:val="center"/>
            <w:hideMark/>
          </w:tcPr>
          <w:p w14:paraId="43617FEF" w14:textId="77777777" w:rsidR="00FC26D6" w:rsidRPr="00895853" w:rsidRDefault="00FC26D6" w:rsidP="00002DE1">
            <w:pPr>
              <w:spacing w:after="0" w:line="240" w:lineRule="auto"/>
              <w:jc w:val="center"/>
              <w:rPr>
                <w:rFonts w:ascii="Aptos Narrow" w:eastAsia="Times New Roman" w:hAnsi="Aptos Narrow" w:cs="Times New Roman"/>
                <w:kern w:val="0"/>
                <w:sz w:val="18"/>
                <w:szCs w:val="18"/>
                <w14:ligatures w14:val="none"/>
              </w:rPr>
            </w:pPr>
            <w:r w:rsidRPr="00895853">
              <w:rPr>
                <w:rFonts w:ascii="Aptos Narrow" w:eastAsia="Times New Roman" w:hAnsi="Aptos Narrow" w:cs="Times New Roman"/>
                <w:kern w:val="0"/>
                <w:sz w:val="18"/>
                <w:szCs w:val="18"/>
                <w14:ligatures w14:val="none"/>
              </w:rPr>
              <w:t>●</w:t>
            </w:r>
          </w:p>
        </w:tc>
      </w:tr>
    </w:tbl>
    <w:p w14:paraId="298C2291" w14:textId="77777777" w:rsidR="00FC26D6" w:rsidRPr="00CA33A1" w:rsidRDefault="00FC26D6" w:rsidP="00321AFA">
      <w:pPr>
        <w:jc w:val="both"/>
        <w:rPr>
          <w:sz w:val="20"/>
          <w:szCs w:val="20"/>
          <w:lang w:val="pt-PT"/>
        </w:rPr>
      </w:pPr>
    </w:p>
    <w:sectPr w:rsidR="00FC26D6" w:rsidRPr="00CA33A1" w:rsidSect="003D5817">
      <w:headerReference w:type="default" r:id="rId9"/>
      <w:footerReference w:type="default" r:id="rId10"/>
      <w:pgSz w:w="11906" w:h="16838"/>
      <w:pgMar w:top="1417" w:right="1134" w:bottom="1134" w:left="1134" w:header="708" w:footer="8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7C036" w14:textId="77777777" w:rsidR="00CA33A1" w:rsidRDefault="00CA33A1" w:rsidP="00CA33A1">
      <w:pPr>
        <w:spacing w:after="0" w:line="240" w:lineRule="auto"/>
      </w:pPr>
      <w:r>
        <w:separator/>
      </w:r>
    </w:p>
  </w:endnote>
  <w:endnote w:type="continuationSeparator" w:id="0">
    <w:p w14:paraId="057B5C88" w14:textId="77777777" w:rsidR="00CA33A1" w:rsidRDefault="00CA33A1" w:rsidP="00CA3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ibreFranklin-Medium">
    <w:altName w:val="Calibri"/>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0965685"/>
      <w:docPartObj>
        <w:docPartGallery w:val="Page Numbers (Bottom of Page)"/>
        <w:docPartUnique/>
      </w:docPartObj>
    </w:sdtPr>
    <w:sdtEndPr/>
    <w:sdtContent>
      <w:p w14:paraId="56F24D22" w14:textId="5D96B2BD" w:rsidR="003D5817" w:rsidRPr="002F5006" w:rsidRDefault="003D5817" w:rsidP="002F5006">
        <w:pPr>
          <w:spacing w:after="60" w:line="288" w:lineRule="auto"/>
          <w:jc w:val="right"/>
          <w:rPr>
            <w:rFonts w:eastAsia="DengXian" w:cs="Arial"/>
            <w:b/>
            <w:sz w:val="22"/>
            <w:szCs w:val="22"/>
          </w:rPr>
        </w:pPr>
        <w:r w:rsidRPr="003D5817">
          <w:rPr>
            <w:sz w:val="22"/>
            <w:szCs w:val="22"/>
          </w:rPr>
          <w:fldChar w:fldCharType="begin"/>
        </w:r>
        <w:r w:rsidRPr="003D5817">
          <w:rPr>
            <w:sz w:val="22"/>
            <w:szCs w:val="22"/>
          </w:rPr>
          <w:instrText>PAGE   \* MERGEFORMAT</w:instrText>
        </w:r>
        <w:r w:rsidRPr="003D5817">
          <w:rPr>
            <w:sz w:val="22"/>
            <w:szCs w:val="22"/>
          </w:rPr>
          <w:fldChar w:fldCharType="separate"/>
        </w:r>
        <w:r w:rsidRPr="003D5817">
          <w:rPr>
            <w:sz w:val="22"/>
            <w:szCs w:val="22"/>
          </w:rPr>
          <w:t>2</w:t>
        </w:r>
        <w:r w:rsidRPr="003D5817">
          <w:rPr>
            <w:sz w:val="22"/>
            <w:szCs w:val="22"/>
          </w:rPr>
          <w:fldChar w:fldCharType="end"/>
        </w:r>
        <w:r w:rsidRPr="003D5817">
          <w:rPr>
            <w:rFonts w:eastAsia="DengXian" w:cs="Arial"/>
            <w:b/>
            <w:sz w:val="22"/>
            <w:szCs w:val="22"/>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EA479" w14:textId="77777777" w:rsidR="00CA33A1" w:rsidRDefault="00CA33A1" w:rsidP="00CA33A1">
      <w:pPr>
        <w:spacing w:after="0" w:line="240" w:lineRule="auto"/>
      </w:pPr>
      <w:r>
        <w:separator/>
      </w:r>
    </w:p>
  </w:footnote>
  <w:footnote w:type="continuationSeparator" w:id="0">
    <w:p w14:paraId="4EA5F035" w14:textId="77777777" w:rsidR="00CA33A1" w:rsidRDefault="00CA33A1" w:rsidP="00CA3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E9B50" w14:textId="4164EE8A" w:rsidR="00CA33A1" w:rsidRDefault="00CA33A1" w:rsidP="00CA33A1">
    <w:pPr>
      <w:pStyle w:val="Intestazione"/>
      <w:jc w:val="center"/>
    </w:pPr>
    <w:r>
      <w:rPr>
        <w:noProof/>
      </w:rPr>
      <w:drawing>
        <wp:inline distT="0" distB="0" distL="0" distR="0" wp14:anchorId="582006D0" wp14:editId="3C58D7B1">
          <wp:extent cx="2145933" cy="631825"/>
          <wp:effectExtent l="0" t="0" r="0" b="0"/>
          <wp:docPr id="818625192" name="Immagine 1" descr="Immagine che contiene nero, oscurità&#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19093" name="Immagine 1" descr="Immagine che contiene nero, oscurità&#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6237" cy="6407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6310F0"/>
    <w:multiLevelType w:val="multilevel"/>
    <w:tmpl w:val="16BA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80344F"/>
    <w:multiLevelType w:val="hybridMultilevel"/>
    <w:tmpl w:val="0BC616EA"/>
    <w:lvl w:ilvl="0" w:tplc="04100001">
      <w:start w:val="1"/>
      <w:numFmt w:val="bullet"/>
      <w:lvlText w:val=""/>
      <w:lvlJc w:val="left"/>
      <w:pPr>
        <w:ind w:left="846" w:hanging="360"/>
      </w:pPr>
      <w:rPr>
        <w:rFonts w:ascii="Symbol" w:hAnsi="Symbol" w:hint="default"/>
      </w:rPr>
    </w:lvl>
    <w:lvl w:ilvl="1" w:tplc="04100003" w:tentative="1">
      <w:start w:val="1"/>
      <w:numFmt w:val="bullet"/>
      <w:lvlText w:val="o"/>
      <w:lvlJc w:val="left"/>
      <w:pPr>
        <w:ind w:left="1566" w:hanging="360"/>
      </w:pPr>
      <w:rPr>
        <w:rFonts w:ascii="Courier New" w:hAnsi="Courier New" w:cs="Courier New" w:hint="default"/>
      </w:rPr>
    </w:lvl>
    <w:lvl w:ilvl="2" w:tplc="04100005" w:tentative="1">
      <w:start w:val="1"/>
      <w:numFmt w:val="bullet"/>
      <w:lvlText w:val=""/>
      <w:lvlJc w:val="left"/>
      <w:pPr>
        <w:ind w:left="2286" w:hanging="360"/>
      </w:pPr>
      <w:rPr>
        <w:rFonts w:ascii="Wingdings" w:hAnsi="Wingdings" w:hint="default"/>
      </w:rPr>
    </w:lvl>
    <w:lvl w:ilvl="3" w:tplc="04100001" w:tentative="1">
      <w:start w:val="1"/>
      <w:numFmt w:val="bullet"/>
      <w:lvlText w:val=""/>
      <w:lvlJc w:val="left"/>
      <w:pPr>
        <w:ind w:left="3006" w:hanging="360"/>
      </w:pPr>
      <w:rPr>
        <w:rFonts w:ascii="Symbol" w:hAnsi="Symbol" w:hint="default"/>
      </w:rPr>
    </w:lvl>
    <w:lvl w:ilvl="4" w:tplc="04100003" w:tentative="1">
      <w:start w:val="1"/>
      <w:numFmt w:val="bullet"/>
      <w:lvlText w:val="o"/>
      <w:lvlJc w:val="left"/>
      <w:pPr>
        <w:ind w:left="3726" w:hanging="360"/>
      </w:pPr>
      <w:rPr>
        <w:rFonts w:ascii="Courier New" w:hAnsi="Courier New" w:cs="Courier New" w:hint="default"/>
      </w:rPr>
    </w:lvl>
    <w:lvl w:ilvl="5" w:tplc="04100005" w:tentative="1">
      <w:start w:val="1"/>
      <w:numFmt w:val="bullet"/>
      <w:lvlText w:val=""/>
      <w:lvlJc w:val="left"/>
      <w:pPr>
        <w:ind w:left="4446" w:hanging="360"/>
      </w:pPr>
      <w:rPr>
        <w:rFonts w:ascii="Wingdings" w:hAnsi="Wingdings" w:hint="default"/>
      </w:rPr>
    </w:lvl>
    <w:lvl w:ilvl="6" w:tplc="04100001" w:tentative="1">
      <w:start w:val="1"/>
      <w:numFmt w:val="bullet"/>
      <w:lvlText w:val=""/>
      <w:lvlJc w:val="left"/>
      <w:pPr>
        <w:ind w:left="5166" w:hanging="360"/>
      </w:pPr>
      <w:rPr>
        <w:rFonts w:ascii="Symbol" w:hAnsi="Symbol" w:hint="default"/>
      </w:rPr>
    </w:lvl>
    <w:lvl w:ilvl="7" w:tplc="04100003" w:tentative="1">
      <w:start w:val="1"/>
      <w:numFmt w:val="bullet"/>
      <w:lvlText w:val="o"/>
      <w:lvlJc w:val="left"/>
      <w:pPr>
        <w:ind w:left="5886" w:hanging="360"/>
      </w:pPr>
      <w:rPr>
        <w:rFonts w:ascii="Courier New" w:hAnsi="Courier New" w:cs="Courier New" w:hint="default"/>
      </w:rPr>
    </w:lvl>
    <w:lvl w:ilvl="8" w:tplc="04100005" w:tentative="1">
      <w:start w:val="1"/>
      <w:numFmt w:val="bullet"/>
      <w:lvlText w:val=""/>
      <w:lvlJc w:val="left"/>
      <w:pPr>
        <w:ind w:left="6606" w:hanging="360"/>
      </w:pPr>
      <w:rPr>
        <w:rFonts w:ascii="Wingdings" w:hAnsi="Wingdings" w:hint="default"/>
      </w:rPr>
    </w:lvl>
  </w:abstractNum>
  <w:abstractNum w:abstractNumId="2" w15:restartNumberingAfterBreak="0">
    <w:nsid w:val="41D967E9"/>
    <w:multiLevelType w:val="hybridMultilevel"/>
    <w:tmpl w:val="6CE4F012"/>
    <w:lvl w:ilvl="0" w:tplc="8C484126">
      <w:start w:val="1"/>
      <w:numFmt w:val="bullet"/>
      <w:lvlText w:val=""/>
      <w:lvlJc w:val="left"/>
      <w:pPr>
        <w:ind w:left="846" w:hanging="360"/>
      </w:pPr>
      <w:rPr>
        <w:rFonts w:ascii="Symbol" w:hAnsi="Symbol" w:hint="default"/>
        <w:color w:val="D9D9D9" w:themeColor="background1" w:themeShade="D9"/>
      </w:rPr>
    </w:lvl>
    <w:lvl w:ilvl="1" w:tplc="FFFFFFFF" w:tentative="1">
      <w:start w:val="1"/>
      <w:numFmt w:val="bullet"/>
      <w:lvlText w:val="o"/>
      <w:lvlJc w:val="left"/>
      <w:pPr>
        <w:ind w:left="1566" w:hanging="360"/>
      </w:pPr>
      <w:rPr>
        <w:rFonts w:ascii="Courier New" w:hAnsi="Courier New" w:cs="Courier New" w:hint="default"/>
      </w:rPr>
    </w:lvl>
    <w:lvl w:ilvl="2" w:tplc="FFFFFFFF" w:tentative="1">
      <w:start w:val="1"/>
      <w:numFmt w:val="bullet"/>
      <w:lvlText w:val=""/>
      <w:lvlJc w:val="left"/>
      <w:pPr>
        <w:ind w:left="2286" w:hanging="360"/>
      </w:pPr>
      <w:rPr>
        <w:rFonts w:ascii="Wingdings" w:hAnsi="Wingdings" w:hint="default"/>
      </w:rPr>
    </w:lvl>
    <w:lvl w:ilvl="3" w:tplc="FFFFFFFF" w:tentative="1">
      <w:start w:val="1"/>
      <w:numFmt w:val="bullet"/>
      <w:lvlText w:val=""/>
      <w:lvlJc w:val="left"/>
      <w:pPr>
        <w:ind w:left="3006" w:hanging="360"/>
      </w:pPr>
      <w:rPr>
        <w:rFonts w:ascii="Symbol" w:hAnsi="Symbol" w:hint="default"/>
      </w:rPr>
    </w:lvl>
    <w:lvl w:ilvl="4" w:tplc="FFFFFFFF" w:tentative="1">
      <w:start w:val="1"/>
      <w:numFmt w:val="bullet"/>
      <w:lvlText w:val="o"/>
      <w:lvlJc w:val="left"/>
      <w:pPr>
        <w:ind w:left="3726" w:hanging="360"/>
      </w:pPr>
      <w:rPr>
        <w:rFonts w:ascii="Courier New" w:hAnsi="Courier New" w:cs="Courier New" w:hint="default"/>
      </w:rPr>
    </w:lvl>
    <w:lvl w:ilvl="5" w:tplc="FFFFFFFF" w:tentative="1">
      <w:start w:val="1"/>
      <w:numFmt w:val="bullet"/>
      <w:lvlText w:val=""/>
      <w:lvlJc w:val="left"/>
      <w:pPr>
        <w:ind w:left="4446" w:hanging="360"/>
      </w:pPr>
      <w:rPr>
        <w:rFonts w:ascii="Wingdings" w:hAnsi="Wingdings" w:hint="default"/>
      </w:rPr>
    </w:lvl>
    <w:lvl w:ilvl="6" w:tplc="FFFFFFFF" w:tentative="1">
      <w:start w:val="1"/>
      <w:numFmt w:val="bullet"/>
      <w:lvlText w:val=""/>
      <w:lvlJc w:val="left"/>
      <w:pPr>
        <w:ind w:left="5166" w:hanging="360"/>
      </w:pPr>
      <w:rPr>
        <w:rFonts w:ascii="Symbol" w:hAnsi="Symbol" w:hint="default"/>
      </w:rPr>
    </w:lvl>
    <w:lvl w:ilvl="7" w:tplc="FFFFFFFF" w:tentative="1">
      <w:start w:val="1"/>
      <w:numFmt w:val="bullet"/>
      <w:lvlText w:val="o"/>
      <w:lvlJc w:val="left"/>
      <w:pPr>
        <w:ind w:left="5886" w:hanging="360"/>
      </w:pPr>
      <w:rPr>
        <w:rFonts w:ascii="Courier New" w:hAnsi="Courier New" w:cs="Courier New" w:hint="default"/>
      </w:rPr>
    </w:lvl>
    <w:lvl w:ilvl="8" w:tplc="FFFFFFFF" w:tentative="1">
      <w:start w:val="1"/>
      <w:numFmt w:val="bullet"/>
      <w:lvlText w:val=""/>
      <w:lvlJc w:val="left"/>
      <w:pPr>
        <w:ind w:left="6606" w:hanging="360"/>
      </w:pPr>
      <w:rPr>
        <w:rFonts w:ascii="Wingdings" w:hAnsi="Wingdings" w:hint="default"/>
      </w:rPr>
    </w:lvl>
  </w:abstractNum>
  <w:num w:numId="1" w16cid:durableId="573392091">
    <w:abstractNumId w:val="0"/>
  </w:num>
  <w:num w:numId="2" w16cid:durableId="1780447491">
    <w:abstractNumId w:val="1"/>
  </w:num>
  <w:num w:numId="3" w16cid:durableId="345058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AFA"/>
    <w:rsid w:val="0003564C"/>
    <w:rsid w:val="00063BEB"/>
    <w:rsid w:val="00092AD6"/>
    <w:rsid w:val="000D304F"/>
    <w:rsid w:val="001044DC"/>
    <w:rsid w:val="001A5879"/>
    <w:rsid w:val="002F5006"/>
    <w:rsid w:val="00321AFA"/>
    <w:rsid w:val="003D3A58"/>
    <w:rsid w:val="003D5817"/>
    <w:rsid w:val="004E7F8E"/>
    <w:rsid w:val="00530E35"/>
    <w:rsid w:val="00633175"/>
    <w:rsid w:val="00693903"/>
    <w:rsid w:val="00790AF5"/>
    <w:rsid w:val="007F3E8A"/>
    <w:rsid w:val="00910D3E"/>
    <w:rsid w:val="009312DA"/>
    <w:rsid w:val="009460BB"/>
    <w:rsid w:val="00AE7579"/>
    <w:rsid w:val="00B44600"/>
    <w:rsid w:val="00C02D80"/>
    <w:rsid w:val="00C94CDB"/>
    <w:rsid w:val="00CA33A1"/>
    <w:rsid w:val="00DD141A"/>
    <w:rsid w:val="00E87744"/>
    <w:rsid w:val="00ED070D"/>
    <w:rsid w:val="00EE7482"/>
    <w:rsid w:val="00FB5AEE"/>
    <w:rsid w:val="00FC26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825E82"/>
  <w15:chartTrackingRefBased/>
  <w15:docId w15:val="{494FCD37-D7BC-4D07-A8AF-DEECDA92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21AFA"/>
    <w:pPr>
      <w:spacing w:line="278" w:lineRule="auto"/>
    </w:pPr>
    <w:rPr>
      <w:rFonts w:eastAsiaTheme="minorEastAsia"/>
      <w:sz w:val="24"/>
      <w:szCs w:val="24"/>
      <w:lang w:eastAsia="it-IT"/>
    </w:rPr>
  </w:style>
  <w:style w:type="paragraph" w:styleId="Titolo1">
    <w:name w:val="heading 1"/>
    <w:basedOn w:val="Normale"/>
    <w:next w:val="Normale"/>
    <w:link w:val="Titolo1Carattere"/>
    <w:uiPriority w:val="9"/>
    <w:qFormat/>
    <w:rsid w:val="00321A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1A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321AFA"/>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1AFA"/>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1AFA"/>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1AFA"/>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1AFA"/>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1AFA"/>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1AFA"/>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1AFA"/>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1AFA"/>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321AFA"/>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1AFA"/>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1AFA"/>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1AFA"/>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1AFA"/>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1AFA"/>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1AFA"/>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1A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1AFA"/>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1AFA"/>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1AFA"/>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1AFA"/>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1AFA"/>
    <w:rPr>
      <w:i/>
      <w:iCs/>
      <w:color w:val="404040" w:themeColor="text1" w:themeTint="BF"/>
    </w:rPr>
  </w:style>
  <w:style w:type="paragraph" w:styleId="Paragrafoelenco">
    <w:name w:val="List Paragraph"/>
    <w:basedOn w:val="Normale"/>
    <w:uiPriority w:val="34"/>
    <w:qFormat/>
    <w:rsid w:val="00321AFA"/>
    <w:pPr>
      <w:ind w:left="720"/>
      <w:contextualSpacing/>
    </w:pPr>
  </w:style>
  <w:style w:type="character" w:styleId="Enfasiintensa">
    <w:name w:val="Intense Emphasis"/>
    <w:basedOn w:val="Carpredefinitoparagrafo"/>
    <w:uiPriority w:val="21"/>
    <w:qFormat/>
    <w:rsid w:val="00321AFA"/>
    <w:rPr>
      <w:i/>
      <w:iCs/>
      <w:color w:val="0F4761" w:themeColor="accent1" w:themeShade="BF"/>
    </w:rPr>
  </w:style>
  <w:style w:type="paragraph" w:styleId="Citazioneintensa">
    <w:name w:val="Intense Quote"/>
    <w:basedOn w:val="Normale"/>
    <w:next w:val="Normale"/>
    <w:link w:val="CitazioneintensaCarattere"/>
    <w:uiPriority w:val="30"/>
    <w:qFormat/>
    <w:rsid w:val="00321A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1AFA"/>
    <w:rPr>
      <w:i/>
      <w:iCs/>
      <w:color w:val="0F4761" w:themeColor="accent1" w:themeShade="BF"/>
    </w:rPr>
  </w:style>
  <w:style w:type="character" w:styleId="Riferimentointenso">
    <w:name w:val="Intense Reference"/>
    <w:basedOn w:val="Carpredefinitoparagrafo"/>
    <w:uiPriority w:val="32"/>
    <w:qFormat/>
    <w:rsid w:val="00321AFA"/>
    <w:rPr>
      <w:b/>
      <w:bCs/>
      <w:smallCaps/>
      <w:color w:val="0F4761" w:themeColor="accent1" w:themeShade="BF"/>
      <w:spacing w:val="5"/>
    </w:rPr>
  </w:style>
  <w:style w:type="character" w:styleId="Rimandocommento">
    <w:name w:val="annotation reference"/>
    <w:basedOn w:val="Carpredefinitoparagrafo"/>
    <w:uiPriority w:val="99"/>
    <w:semiHidden/>
    <w:unhideWhenUsed/>
    <w:rsid w:val="00321AFA"/>
    <w:rPr>
      <w:sz w:val="16"/>
      <w:szCs w:val="16"/>
    </w:rPr>
  </w:style>
  <w:style w:type="paragraph" w:styleId="Testocommento">
    <w:name w:val="annotation text"/>
    <w:basedOn w:val="Normale"/>
    <w:link w:val="TestocommentoCarattere"/>
    <w:uiPriority w:val="99"/>
    <w:unhideWhenUsed/>
    <w:rsid w:val="00321AFA"/>
    <w:pPr>
      <w:spacing w:line="240" w:lineRule="auto"/>
    </w:pPr>
    <w:rPr>
      <w:sz w:val="20"/>
      <w:szCs w:val="20"/>
    </w:rPr>
  </w:style>
  <w:style w:type="character" w:customStyle="1" w:styleId="TestocommentoCarattere">
    <w:name w:val="Testo commento Carattere"/>
    <w:basedOn w:val="Carpredefinitoparagrafo"/>
    <w:link w:val="Testocommento"/>
    <w:uiPriority w:val="99"/>
    <w:rsid w:val="00321AFA"/>
    <w:rPr>
      <w:rFonts w:eastAsiaTheme="minorEastAsia"/>
      <w:sz w:val="20"/>
      <w:szCs w:val="20"/>
      <w:lang w:eastAsia="it-IT"/>
    </w:rPr>
  </w:style>
  <w:style w:type="paragraph" w:styleId="Intestazione">
    <w:name w:val="header"/>
    <w:basedOn w:val="Normale"/>
    <w:link w:val="IntestazioneCarattere"/>
    <w:uiPriority w:val="99"/>
    <w:unhideWhenUsed/>
    <w:rsid w:val="00CA33A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A33A1"/>
    <w:rPr>
      <w:rFonts w:eastAsiaTheme="minorEastAsia"/>
      <w:sz w:val="24"/>
      <w:szCs w:val="24"/>
      <w:lang w:eastAsia="it-IT"/>
    </w:rPr>
  </w:style>
  <w:style w:type="paragraph" w:styleId="Pidipagina">
    <w:name w:val="footer"/>
    <w:basedOn w:val="Normale"/>
    <w:link w:val="PidipaginaCarattere"/>
    <w:uiPriority w:val="99"/>
    <w:unhideWhenUsed/>
    <w:rsid w:val="00CA33A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A33A1"/>
    <w:rPr>
      <w:rFonts w:eastAsiaTheme="minorEastAsia"/>
      <w:sz w:val="24"/>
      <w:szCs w:val="24"/>
      <w:lang w:eastAsia="it-IT"/>
    </w:rPr>
  </w:style>
  <w:style w:type="character" w:styleId="Collegamentoipertestuale">
    <w:name w:val="Hyperlink"/>
    <w:basedOn w:val="Carpredefinitoparagrafo"/>
    <w:uiPriority w:val="99"/>
    <w:unhideWhenUsed/>
    <w:rsid w:val="00CA33A1"/>
    <w:rPr>
      <w:color w:val="467886" w:themeColor="hyperlink"/>
      <w:u w:val="single"/>
    </w:rPr>
  </w:style>
  <w:style w:type="character" w:styleId="Menzionenonrisolta">
    <w:name w:val="Unresolved Mention"/>
    <w:basedOn w:val="Carpredefinitoparagrafo"/>
    <w:uiPriority w:val="99"/>
    <w:semiHidden/>
    <w:unhideWhenUsed/>
    <w:rsid w:val="00CA33A1"/>
    <w:rPr>
      <w:color w:val="605E5C"/>
      <w:shd w:val="clear" w:color="auto" w:fill="E1DFDD"/>
    </w:rPr>
  </w:style>
  <w:style w:type="character" w:styleId="Enfasigrassetto">
    <w:name w:val="Strong"/>
    <w:basedOn w:val="Carpredefinitoparagrafo"/>
    <w:uiPriority w:val="22"/>
    <w:qFormat/>
    <w:rsid w:val="00FC26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peng@anicecommunica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F8765-AE14-4942-95CF-101608E1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1779</Words>
  <Characters>10142</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2</cp:revision>
  <dcterms:created xsi:type="dcterms:W3CDTF">2024-06-06T13:30:00Z</dcterms:created>
  <dcterms:modified xsi:type="dcterms:W3CDTF">2024-06-06T13:30:00Z</dcterms:modified>
</cp:coreProperties>
</file>