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2489" w14:textId="77777777" w:rsidR="00DF12B9" w:rsidRDefault="00DF12B9" w:rsidP="00804BCD">
      <w:pPr>
        <w:jc w:val="center"/>
        <w:rPr>
          <w:rFonts w:ascii="Arial" w:hAnsi="Arial" w:cs="Arial"/>
          <w:b/>
          <w:bCs/>
          <w:sz w:val="32"/>
          <w:szCs w:val="32"/>
          <w:lang w:val="it-IT"/>
        </w:rPr>
      </w:pPr>
    </w:p>
    <w:p w14:paraId="3582E710" w14:textId="77777777" w:rsidR="001E3F22" w:rsidRDefault="001E3F22" w:rsidP="001E3F22">
      <w:pPr>
        <w:jc w:val="center"/>
        <w:rPr>
          <w:rFonts w:ascii="Arial" w:hAnsi="Arial" w:cs="Arial"/>
          <w:b/>
          <w:bCs/>
        </w:rPr>
      </w:pPr>
      <w:r w:rsidRPr="00DC24AA">
        <w:rPr>
          <w:rFonts w:ascii="Arial" w:hAnsi="Arial" w:cs="Arial"/>
          <w:b/>
          <w:bCs/>
        </w:rPr>
        <w:t xml:space="preserve">PETRONAS Lubricants International </w:t>
      </w:r>
      <w:r>
        <w:rPr>
          <w:rFonts w:ascii="Arial" w:hAnsi="Arial" w:cs="Arial"/>
          <w:b/>
          <w:bCs/>
        </w:rPr>
        <w:t xml:space="preserve">Invites </w:t>
      </w:r>
      <w:r w:rsidRPr="00DC24AA">
        <w:rPr>
          <w:rFonts w:ascii="Arial" w:hAnsi="Arial" w:cs="Arial"/>
          <w:b/>
          <w:bCs/>
        </w:rPr>
        <w:t>West Africa</w:t>
      </w:r>
      <w:r>
        <w:rPr>
          <w:rFonts w:ascii="Arial" w:hAnsi="Arial" w:cs="Arial"/>
          <w:b/>
          <w:bCs/>
        </w:rPr>
        <w:t>n</w:t>
      </w:r>
      <w:r w:rsidRPr="00DC24AA">
        <w:rPr>
          <w:rFonts w:ascii="Arial" w:hAnsi="Arial" w:cs="Arial"/>
          <w:b/>
          <w:bCs/>
        </w:rPr>
        <w:t xml:space="preserve"> </w:t>
      </w:r>
      <w:r>
        <w:rPr>
          <w:rFonts w:ascii="Arial" w:hAnsi="Arial" w:cs="Arial"/>
          <w:b/>
          <w:bCs/>
        </w:rPr>
        <w:t>Partners to Experience High-Performance Engineering at WAAS 2026</w:t>
      </w:r>
    </w:p>
    <w:p w14:paraId="79E70F4D" w14:textId="77777777" w:rsidR="001E3F22" w:rsidRPr="006307A2" w:rsidRDefault="001E3F22" w:rsidP="001E3F22">
      <w:pPr>
        <w:jc w:val="center"/>
        <w:rPr>
          <w:rFonts w:ascii="Arial" w:hAnsi="Arial" w:cs="Arial"/>
          <w:b/>
          <w:bCs/>
        </w:rPr>
      </w:pPr>
    </w:p>
    <w:p w14:paraId="3042E98C" w14:textId="77777777" w:rsidR="001E3F22" w:rsidRPr="00036CD2" w:rsidRDefault="001E3F22" w:rsidP="001E3F22">
      <w:pPr>
        <w:spacing w:after="100" w:afterAutospacing="1"/>
        <w:jc w:val="both"/>
        <w:rPr>
          <w:rFonts w:ascii="Arial" w:eastAsia="Times New Roman" w:hAnsi="Arial" w:cs="Arial"/>
          <w:sz w:val="22"/>
          <w:szCs w:val="22"/>
          <w:lang w:eastAsia="it-IT"/>
        </w:rPr>
      </w:pPr>
      <w:r w:rsidRPr="007F64AD">
        <w:rPr>
          <w:rFonts w:ascii="Arial" w:eastAsia="Times New Roman" w:hAnsi="Arial" w:cs="Arial"/>
          <w:b/>
          <w:bCs/>
          <w:sz w:val="22"/>
          <w:szCs w:val="22"/>
          <w:lang w:eastAsia="it-IT"/>
        </w:rPr>
        <w:t>Nigeria,</w:t>
      </w:r>
      <w:r>
        <w:rPr>
          <w:rFonts w:ascii="Arial" w:eastAsia="Times New Roman" w:hAnsi="Arial" w:cs="Arial"/>
          <w:b/>
          <w:bCs/>
          <w:sz w:val="22"/>
          <w:szCs w:val="22"/>
          <w:lang w:eastAsia="it-IT"/>
        </w:rPr>
        <w:t xml:space="preserve"> 11 </w:t>
      </w:r>
      <w:r w:rsidRPr="00036CD2">
        <w:rPr>
          <w:rFonts w:ascii="Arial" w:eastAsia="Times New Roman" w:hAnsi="Arial" w:cs="Arial"/>
          <w:b/>
          <w:bCs/>
          <w:sz w:val="22"/>
          <w:szCs w:val="22"/>
          <w:lang w:eastAsia="it-IT"/>
        </w:rPr>
        <w:t>May 2026</w:t>
      </w:r>
      <w:r w:rsidRPr="00036CD2">
        <w:rPr>
          <w:rFonts w:ascii="Arial" w:eastAsia="Times New Roman" w:hAnsi="Arial" w:cs="Arial"/>
          <w:sz w:val="22"/>
          <w:szCs w:val="22"/>
          <w:lang w:eastAsia="it-IT"/>
        </w:rPr>
        <w:t xml:space="preserve"> – PETRONAS Lubricants International (PLI) invites industry professionals, distributors and media to explore the future of vehicle resilience at the West Africa Automotive Show (WAAS) 2026, the premier trade fair dedicated to the automotive industry in West Africa.</w:t>
      </w:r>
    </w:p>
    <w:p w14:paraId="12065AFB" w14:textId="77777777" w:rsidR="001E3F22" w:rsidRPr="00036CD2" w:rsidRDefault="001E3F22" w:rsidP="001E3F22">
      <w:pPr>
        <w:spacing w:after="100" w:afterAutospacing="1"/>
        <w:jc w:val="both"/>
        <w:rPr>
          <w:rFonts w:ascii="Arial" w:eastAsia="Times New Roman" w:hAnsi="Arial" w:cs="Arial"/>
          <w:sz w:val="22"/>
          <w:szCs w:val="22"/>
          <w:lang w:eastAsia="it-IT"/>
        </w:rPr>
      </w:pPr>
      <w:r w:rsidRPr="00036CD2">
        <w:rPr>
          <w:rFonts w:ascii="Arial" w:eastAsia="Times New Roman" w:hAnsi="Arial" w:cs="Arial"/>
          <w:sz w:val="22"/>
          <w:szCs w:val="22"/>
          <w:lang w:eastAsia="it-IT"/>
        </w:rPr>
        <w:t>From May 12 to 14 at the Landmark Centre in Lagos, Nigeria, PLI will showcase its flagship solutions at Hall 4 - Stand B04. This year, the focus is on a clear call to action: equipping West African businesses with the lubrication technology needed to thrive in extreme operating conditions.</w:t>
      </w:r>
    </w:p>
    <w:p w14:paraId="18DD0EBA" w14:textId="77777777" w:rsidR="001E3F22" w:rsidRPr="00036CD2" w:rsidRDefault="001E3F22" w:rsidP="001E3F22">
      <w:pPr>
        <w:jc w:val="both"/>
        <w:rPr>
          <w:rFonts w:ascii="Arial" w:eastAsia="Times New Roman" w:hAnsi="Arial" w:cs="Arial"/>
          <w:sz w:val="22"/>
          <w:szCs w:val="22"/>
          <w:lang w:eastAsia="it-IT"/>
        </w:rPr>
      </w:pPr>
      <w:r w:rsidRPr="00036CD2">
        <w:rPr>
          <w:rFonts w:ascii="Arial" w:eastAsia="Times New Roman" w:hAnsi="Arial" w:cs="Arial"/>
          <w:b/>
          <w:bCs/>
          <w:sz w:val="22"/>
          <w:szCs w:val="22"/>
          <w:lang w:eastAsia="it-IT"/>
        </w:rPr>
        <w:t xml:space="preserve">Why Visit Stand B04? </w:t>
      </w:r>
    </w:p>
    <w:p w14:paraId="738AAA3E" w14:textId="77777777" w:rsidR="001E3F22" w:rsidRPr="00036CD2" w:rsidRDefault="001E3F22" w:rsidP="001E3F22">
      <w:pPr>
        <w:jc w:val="both"/>
        <w:rPr>
          <w:rFonts w:ascii="Arial" w:eastAsia="Times New Roman" w:hAnsi="Arial" w:cs="Arial"/>
          <w:sz w:val="22"/>
          <w:szCs w:val="22"/>
          <w:lang w:eastAsia="it-IT"/>
        </w:rPr>
      </w:pPr>
      <w:r w:rsidRPr="00036CD2">
        <w:rPr>
          <w:rFonts w:ascii="Arial" w:eastAsia="Times New Roman" w:hAnsi="Arial" w:cs="Arial"/>
          <w:sz w:val="22"/>
          <w:szCs w:val="22"/>
          <w:lang w:eastAsia="it-IT"/>
        </w:rPr>
        <w:t>The West African market demands more than standard lubricants; it requires engineering that can withstand high temperatures, dust and heavy-duty usage. PLI’s team of experts will be on-site to demonstrate how its latest formulations solve specific regional challenges.</w:t>
      </w:r>
    </w:p>
    <w:p w14:paraId="29B200F7" w14:textId="77777777" w:rsidR="001E3F22" w:rsidRPr="00A27F30" w:rsidRDefault="001E3F22" w:rsidP="001E3F22">
      <w:pPr>
        <w:jc w:val="both"/>
        <w:rPr>
          <w:rFonts w:ascii="Arial" w:eastAsia="Times New Roman" w:hAnsi="Arial" w:cs="Arial"/>
          <w:b/>
          <w:bCs/>
          <w:sz w:val="22"/>
          <w:szCs w:val="22"/>
          <w:lang w:val="it-IT" w:eastAsia="it-IT"/>
        </w:rPr>
      </w:pPr>
      <w:r w:rsidRPr="00A27F30">
        <w:rPr>
          <w:rFonts w:ascii="Arial" w:eastAsia="Times New Roman" w:hAnsi="Arial" w:cs="Arial"/>
          <w:b/>
          <w:bCs/>
          <w:sz w:val="22"/>
          <w:szCs w:val="22"/>
          <w:lang w:val="it-IT" w:eastAsia="it-IT"/>
        </w:rPr>
        <w:t>Solutions on Display</w:t>
      </w:r>
    </w:p>
    <w:p w14:paraId="2CDBC1B3" w14:textId="77777777" w:rsidR="001E3F22" w:rsidRPr="00A27F30" w:rsidRDefault="001E3F22" w:rsidP="001E3F22">
      <w:pPr>
        <w:pStyle w:val="Paragrafoelenco"/>
        <w:numPr>
          <w:ilvl w:val="0"/>
          <w:numId w:val="11"/>
        </w:numPr>
        <w:tabs>
          <w:tab w:val="num" w:pos="720"/>
        </w:tabs>
        <w:spacing w:after="100" w:afterAutospacing="1"/>
        <w:jc w:val="both"/>
        <w:rPr>
          <w:rFonts w:ascii="Arial" w:eastAsia="Times New Roman" w:hAnsi="Arial" w:cs="Arial"/>
          <w:lang w:eastAsia="it-IT"/>
        </w:rPr>
      </w:pPr>
      <w:r w:rsidRPr="00A27F30">
        <w:rPr>
          <w:rFonts w:ascii="Arial" w:eastAsia="Times New Roman" w:hAnsi="Arial" w:cs="Arial"/>
          <w:b/>
          <w:bCs/>
          <w:lang w:eastAsia="it-IT"/>
        </w:rPr>
        <w:t xml:space="preserve">For Heavy Duty Access: </w:t>
      </w:r>
      <w:r w:rsidRPr="00A27F30">
        <w:rPr>
          <w:rFonts w:ascii="Arial" w:eastAsia="Times New Roman" w:hAnsi="Arial" w:cs="Arial"/>
          <w:lang w:eastAsia="it-IT"/>
        </w:rPr>
        <w:t xml:space="preserve">Discover </w:t>
      </w:r>
      <w:r w:rsidRPr="00A27F30">
        <w:rPr>
          <w:rFonts w:ascii="Arial" w:eastAsia="Times New Roman" w:hAnsi="Arial" w:cs="Arial"/>
          <w:b/>
          <w:bCs/>
          <w:lang w:eastAsia="it-IT"/>
        </w:rPr>
        <w:t>PETRONAS Urania</w:t>
      </w:r>
      <w:r w:rsidRPr="00A27F30">
        <w:rPr>
          <w:rFonts w:ascii="Arial" w:eastAsia="Times New Roman" w:hAnsi="Arial" w:cs="Arial"/>
          <w:lang w:eastAsia="it-IT"/>
        </w:rPr>
        <w:t xml:space="preserve">, </w:t>
      </w:r>
      <w:r w:rsidRPr="00A27F30">
        <w:rPr>
          <w:rFonts w:ascii="Arial" w:eastAsia="Times New Roman" w:hAnsi="Arial" w:cs="Arial"/>
          <w:lang w:val="en-US" w:eastAsia="it-IT"/>
        </w:rPr>
        <w:t xml:space="preserve">formulated with StrongTech™ technology </w:t>
      </w:r>
      <w:r w:rsidRPr="00A27F30">
        <w:rPr>
          <w:rFonts w:ascii="Arial" w:eastAsia="Times New Roman" w:hAnsi="Arial" w:cs="Arial"/>
          <w:lang w:eastAsia="it-IT"/>
        </w:rPr>
        <w:t>for commercial and heavy-duty vehicles, designed to withstand extreme conditions and prolong engine life.</w:t>
      </w:r>
    </w:p>
    <w:p w14:paraId="05A2ABD3" w14:textId="77777777" w:rsidR="001E3F22" w:rsidRPr="00A27F30" w:rsidRDefault="001E3F22" w:rsidP="001E3F22">
      <w:pPr>
        <w:pStyle w:val="Paragrafoelenco"/>
        <w:numPr>
          <w:ilvl w:val="0"/>
          <w:numId w:val="11"/>
        </w:numPr>
        <w:tabs>
          <w:tab w:val="num" w:pos="720"/>
        </w:tabs>
        <w:spacing w:after="100" w:afterAutospacing="1"/>
        <w:jc w:val="both"/>
        <w:rPr>
          <w:rFonts w:ascii="Arial" w:eastAsia="Times New Roman" w:hAnsi="Arial" w:cs="Arial"/>
          <w:lang w:eastAsia="it-IT"/>
        </w:rPr>
      </w:pPr>
      <w:r w:rsidRPr="00A27F30">
        <w:rPr>
          <w:rFonts w:ascii="Arial" w:eastAsia="Times New Roman" w:hAnsi="Arial" w:cs="Arial"/>
          <w:b/>
          <w:bCs/>
          <w:lang w:eastAsia="it-IT"/>
        </w:rPr>
        <w:t xml:space="preserve">For Passenger Performance: </w:t>
      </w:r>
      <w:r w:rsidRPr="00A27F30">
        <w:rPr>
          <w:rFonts w:ascii="Arial" w:eastAsia="Times New Roman" w:hAnsi="Arial" w:cs="Arial"/>
          <w:lang w:eastAsia="it-IT"/>
        </w:rPr>
        <w:t xml:space="preserve">Experience </w:t>
      </w:r>
      <w:r w:rsidRPr="00A27F30">
        <w:rPr>
          <w:rFonts w:ascii="Arial" w:eastAsia="Times New Roman" w:hAnsi="Arial" w:cs="Arial"/>
          <w:b/>
          <w:bCs/>
          <w:lang w:eastAsia="it-IT"/>
        </w:rPr>
        <w:t>PETRONAS Syntium</w:t>
      </w:r>
      <w:r w:rsidRPr="00A27F30">
        <w:rPr>
          <w:rFonts w:ascii="Arial" w:eastAsia="Times New Roman" w:hAnsi="Arial" w:cs="Arial"/>
          <w:lang w:eastAsia="it-IT"/>
        </w:rPr>
        <w:t xml:space="preserve"> </w:t>
      </w:r>
      <w:r w:rsidRPr="00A27F30">
        <w:rPr>
          <w:rFonts w:ascii="Arial" w:eastAsia="Times New Roman" w:hAnsi="Arial" w:cs="Arial"/>
          <w:lang w:val="en-US" w:eastAsia="it-IT"/>
        </w:rPr>
        <w:t>with CoolTech™ technology</w:t>
      </w:r>
      <w:r w:rsidRPr="00A27F30">
        <w:rPr>
          <w:rFonts w:ascii="Arial" w:eastAsia="Times New Roman" w:hAnsi="Arial" w:cs="Arial"/>
          <w:lang w:eastAsia="it-IT"/>
        </w:rPr>
        <w:t>, the engine oil developed with Formula One expertise to fight excessive engine heat and maintain peak efficiency for passenger cars.</w:t>
      </w:r>
    </w:p>
    <w:p w14:paraId="4CA66F2E" w14:textId="77777777" w:rsidR="001E3F22" w:rsidRPr="00036CD2" w:rsidRDefault="001E3F22" w:rsidP="001E3F22">
      <w:pPr>
        <w:spacing w:after="100" w:afterAutospacing="1"/>
        <w:jc w:val="both"/>
        <w:rPr>
          <w:rFonts w:ascii="Arial" w:eastAsia="Times New Roman" w:hAnsi="Arial" w:cs="Arial"/>
          <w:b/>
          <w:bCs/>
          <w:sz w:val="22"/>
          <w:szCs w:val="22"/>
          <w:lang w:eastAsia="it-IT"/>
        </w:rPr>
      </w:pPr>
      <w:r w:rsidRPr="00036CD2">
        <w:rPr>
          <w:rFonts w:ascii="Arial" w:eastAsia="Times New Roman" w:hAnsi="Arial" w:cs="Arial"/>
          <w:b/>
          <w:bCs/>
          <w:sz w:val="22"/>
          <w:szCs w:val="22"/>
          <w:lang w:eastAsia="it-IT"/>
        </w:rPr>
        <w:t>Connect with the Experts</w:t>
      </w:r>
    </w:p>
    <w:p w14:paraId="28041406" w14:textId="328C06D0" w:rsidR="001E3F22" w:rsidRPr="00036CD2" w:rsidRDefault="001E3F22" w:rsidP="001E3F22">
      <w:pPr>
        <w:spacing w:after="100" w:afterAutospacing="1"/>
        <w:jc w:val="both"/>
        <w:rPr>
          <w:rFonts w:ascii="Arial" w:eastAsia="Times New Roman" w:hAnsi="Arial" w:cs="Arial"/>
          <w:sz w:val="22"/>
          <w:szCs w:val="22"/>
          <w:lang w:eastAsia="it-IT"/>
        </w:rPr>
      </w:pPr>
      <w:r w:rsidRPr="00036CD2">
        <w:rPr>
          <w:rFonts w:ascii="Arial" w:eastAsia="Times New Roman" w:hAnsi="Arial" w:cs="Arial"/>
          <w:sz w:val="22"/>
          <w:szCs w:val="22"/>
          <w:lang w:eastAsia="it-IT"/>
        </w:rPr>
        <w:t>“</w:t>
      </w:r>
      <w:r w:rsidRPr="007E14AE">
        <w:rPr>
          <w:rFonts w:ascii="Arial" w:eastAsia="Times New Roman" w:hAnsi="Arial" w:cs="Arial"/>
          <w:i/>
          <w:iCs/>
          <w:sz w:val="22"/>
          <w:szCs w:val="22"/>
          <w:lang w:eastAsia="it-IT"/>
        </w:rPr>
        <w:t>WAAS 2026 is a strategic platform for us to engage directly with the professionals driving the West African economy, we are inviting partners to join us at Stand B04 to discuss how our innovation can support their growth and operational reliability</w:t>
      </w:r>
      <w:r w:rsidRPr="00036CD2">
        <w:rPr>
          <w:rFonts w:ascii="Arial" w:eastAsia="Times New Roman" w:hAnsi="Arial" w:cs="Arial"/>
          <w:sz w:val="22"/>
          <w:szCs w:val="22"/>
          <w:lang w:eastAsia="it-IT"/>
        </w:rPr>
        <w:t>”</w:t>
      </w:r>
      <w:r w:rsidR="006E755C">
        <w:rPr>
          <w:rFonts w:ascii="Arial" w:eastAsia="Times New Roman" w:hAnsi="Arial" w:cs="Arial"/>
          <w:sz w:val="22"/>
          <w:szCs w:val="22"/>
          <w:lang w:eastAsia="it-IT"/>
        </w:rPr>
        <w:t>,</w:t>
      </w:r>
      <w:r w:rsidRPr="00036CD2">
        <w:rPr>
          <w:rFonts w:ascii="Arial" w:eastAsia="Times New Roman" w:hAnsi="Arial" w:cs="Arial"/>
          <w:sz w:val="22"/>
          <w:szCs w:val="22"/>
          <w:lang w:eastAsia="it-IT"/>
        </w:rPr>
        <w:t xml:space="preserve"> </w:t>
      </w:r>
      <w:r>
        <w:rPr>
          <w:rFonts w:ascii="Arial" w:eastAsia="Times New Roman" w:hAnsi="Arial" w:cs="Arial"/>
          <w:sz w:val="22"/>
          <w:szCs w:val="22"/>
          <w:lang w:eastAsia="it-IT"/>
        </w:rPr>
        <w:t xml:space="preserve">says </w:t>
      </w:r>
      <w:r w:rsidRPr="007E14AE">
        <w:rPr>
          <w:rFonts w:ascii="Arial" w:eastAsia="Times New Roman" w:hAnsi="Arial" w:cs="Arial"/>
          <w:b/>
          <w:bCs/>
          <w:sz w:val="22"/>
          <w:szCs w:val="22"/>
          <w:lang w:eastAsia="it-IT"/>
        </w:rPr>
        <w:t>Claudio Carlone, Sales Manager Africa</w:t>
      </w:r>
      <w:r w:rsidRPr="00036CD2">
        <w:rPr>
          <w:rFonts w:ascii="Arial" w:eastAsia="Times New Roman" w:hAnsi="Arial" w:cs="Arial"/>
          <w:sz w:val="22"/>
          <w:szCs w:val="22"/>
          <w:lang w:eastAsia="it-IT"/>
        </w:rPr>
        <w:t xml:space="preserve"> </w:t>
      </w:r>
      <w:r>
        <w:rPr>
          <w:rFonts w:ascii="Arial" w:eastAsia="Times New Roman" w:hAnsi="Arial" w:cs="Arial"/>
          <w:sz w:val="22"/>
          <w:szCs w:val="22"/>
          <w:lang w:eastAsia="it-IT"/>
        </w:rPr>
        <w:t>and he adds</w:t>
      </w:r>
      <w:r w:rsidRPr="00036CD2">
        <w:rPr>
          <w:rFonts w:ascii="Arial" w:eastAsia="Times New Roman" w:hAnsi="Arial" w:cs="Arial"/>
          <w:sz w:val="22"/>
          <w:szCs w:val="22"/>
          <w:lang w:eastAsia="it-IT"/>
        </w:rPr>
        <w:t xml:space="preserve"> "</w:t>
      </w:r>
      <w:r w:rsidRPr="007E14AE">
        <w:rPr>
          <w:rFonts w:ascii="Arial" w:eastAsia="Times New Roman" w:hAnsi="Arial" w:cs="Arial"/>
          <w:i/>
          <w:iCs/>
          <w:sz w:val="22"/>
          <w:szCs w:val="22"/>
          <w:lang w:eastAsia="it-IT"/>
        </w:rPr>
        <w:t>We are ready to dialogue with local distributors to demonstrate how PETRONAS Urania and PETRONAS Syntium can meet the evolving needs of this market. We look forward to driving the future of mobility together</w:t>
      </w:r>
      <w:r w:rsidRPr="00036CD2">
        <w:rPr>
          <w:rFonts w:ascii="Arial" w:eastAsia="Times New Roman" w:hAnsi="Arial" w:cs="Arial"/>
          <w:sz w:val="22"/>
          <w:szCs w:val="22"/>
          <w:lang w:eastAsia="it-IT"/>
        </w:rPr>
        <w:t>"</w:t>
      </w:r>
      <w:r w:rsidR="006E755C">
        <w:rPr>
          <w:rFonts w:ascii="Arial" w:eastAsia="Times New Roman" w:hAnsi="Arial" w:cs="Arial"/>
          <w:sz w:val="22"/>
          <w:szCs w:val="22"/>
          <w:lang w:eastAsia="it-IT"/>
        </w:rPr>
        <w:t>.</w:t>
      </w:r>
    </w:p>
    <w:p w14:paraId="3F80FBA1" w14:textId="77777777" w:rsidR="001E3F22" w:rsidRPr="00036CD2" w:rsidRDefault="001E3F22" w:rsidP="001E3F22">
      <w:pPr>
        <w:jc w:val="both"/>
        <w:rPr>
          <w:rFonts w:ascii="Arial" w:eastAsia="Times New Roman" w:hAnsi="Arial" w:cs="Arial"/>
          <w:b/>
          <w:bCs/>
          <w:sz w:val="22"/>
          <w:szCs w:val="22"/>
          <w:lang w:eastAsia="it-IT"/>
        </w:rPr>
      </w:pPr>
      <w:r w:rsidRPr="00A27F30">
        <w:rPr>
          <w:rFonts w:ascii="Arial" w:eastAsia="Times New Roman" w:hAnsi="Arial" w:cs="Arial"/>
          <w:b/>
          <w:bCs/>
          <w:sz w:val="22"/>
          <w:szCs w:val="22"/>
          <w:lang w:eastAsia="it-IT"/>
        </w:rPr>
        <w:t>Live Consultations with Technical Experts on the New Formulations</w:t>
      </w:r>
    </w:p>
    <w:p w14:paraId="524213F9" w14:textId="77777777" w:rsidR="001E3F22" w:rsidRDefault="001E3F22" w:rsidP="001E3F22">
      <w:pPr>
        <w:jc w:val="both"/>
        <w:rPr>
          <w:rFonts w:ascii="Arial" w:eastAsia="Times New Roman" w:hAnsi="Arial" w:cs="Arial"/>
          <w:sz w:val="22"/>
          <w:szCs w:val="22"/>
          <w:lang w:eastAsia="it-IT"/>
        </w:rPr>
      </w:pPr>
      <w:r w:rsidRPr="00036CD2">
        <w:rPr>
          <w:rFonts w:ascii="Arial" w:eastAsia="Times New Roman" w:hAnsi="Arial" w:cs="Arial"/>
          <w:sz w:val="22"/>
          <w:szCs w:val="22"/>
          <w:lang w:eastAsia="it-IT"/>
        </w:rPr>
        <w:t>Journalists and prospective partners are encouraged to visit Stand B04 (Hall 4)</w:t>
      </w:r>
      <w:r>
        <w:rPr>
          <w:rFonts w:ascii="Arial" w:eastAsia="Times New Roman" w:hAnsi="Arial" w:cs="Arial"/>
          <w:sz w:val="22"/>
          <w:szCs w:val="22"/>
          <w:lang w:eastAsia="it-IT"/>
        </w:rPr>
        <w:t>.</w:t>
      </w:r>
    </w:p>
    <w:p w14:paraId="1185C2AA" w14:textId="77777777" w:rsidR="00003E38" w:rsidRPr="00036CD2" w:rsidRDefault="00003E38" w:rsidP="001E3F22">
      <w:pPr>
        <w:jc w:val="both"/>
        <w:rPr>
          <w:rFonts w:ascii="Arial" w:eastAsia="Times New Roman" w:hAnsi="Arial" w:cs="Arial"/>
          <w:sz w:val="22"/>
          <w:szCs w:val="22"/>
          <w:lang w:eastAsia="it-IT"/>
        </w:rPr>
      </w:pPr>
    </w:p>
    <w:p w14:paraId="033DB476" w14:textId="089AD77E" w:rsidR="001E3F22" w:rsidRDefault="001E3F22" w:rsidP="001E3F22">
      <w:pPr>
        <w:spacing w:after="100" w:afterAutospacing="1"/>
        <w:jc w:val="both"/>
      </w:pPr>
      <w:r w:rsidRPr="00036CD2">
        <w:rPr>
          <w:rFonts w:ascii="Arial" w:eastAsia="Times New Roman" w:hAnsi="Arial" w:cs="Arial"/>
          <w:sz w:val="22"/>
          <w:szCs w:val="22"/>
          <w:lang w:eastAsia="it-IT"/>
        </w:rPr>
        <w:t xml:space="preserve">For more information, please visit: </w:t>
      </w:r>
      <w:hyperlink r:id="rId7" w:tgtFrame="_blank" w:history="1">
        <w:r w:rsidRPr="00036CD2">
          <w:rPr>
            <w:rFonts w:ascii="Arial" w:eastAsia="Times New Roman" w:hAnsi="Arial" w:cs="Arial"/>
            <w:sz w:val="22"/>
            <w:szCs w:val="22"/>
            <w:lang w:eastAsia="it-IT"/>
          </w:rPr>
          <w:t>pli-petronas.com</w:t>
        </w:r>
      </w:hyperlink>
      <w:r w:rsidRPr="00036CD2">
        <w:rPr>
          <w:rFonts w:ascii="Arial" w:eastAsia="Times New Roman" w:hAnsi="Arial" w:cs="Arial"/>
          <w:sz w:val="22"/>
          <w:szCs w:val="22"/>
          <w:lang w:eastAsia="it-IT"/>
        </w:rPr>
        <w:t xml:space="preserve"> and the </w:t>
      </w:r>
      <w:hyperlink r:id="rId8" w:history="1">
        <w:r w:rsidRPr="00036CD2">
          <w:rPr>
            <w:rStyle w:val="Collegamentoipertestuale"/>
            <w:rFonts w:ascii="Arial" w:eastAsia="Times New Roman" w:hAnsi="Arial" w:cs="Arial"/>
            <w:sz w:val="22"/>
            <w:szCs w:val="22"/>
            <w:lang w:eastAsia="it-IT"/>
          </w:rPr>
          <w:t>WAAS 2026 exhibition website</w:t>
        </w:r>
      </w:hyperlink>
    </w:p>
    <w:p w14:paraId="24009623" w14:textId="60A7301F" w:rsidR="001E3F22" w:rsidRPr="001E3F22" w:rsidRDefault="001E3F22" w:rsidP="001E3F22">
      <w:pPr>
        <w:spacing w:after="100" w:afterAutospacing="1"/>
        <w:jc w:val="center"/>
        <w:rPr>
          <w:rFonts w:ascii="Arial" w:eastAsia="Times New Roman" w:hAnsi="Arial" w:cs="Arial"/>
          <w:sz w:val="22"/>
          <w:szCs w:val="22"/>
          <w:lang w:eastAsia="it-IT"/>
        </w:rPr>
      </w:pPr>
      <w:r w:rsidRPr="001E3F22">
        <w:rPr>
          <w:rFonts w:ascii="Arial" w:hAnsi="Arial" w:cs="Arial"/>
          <w:sz w:val="22"/>
          <w:szCs w:val="22"/>
        </w:rPr>
        <w:t>– END –</w:t>
      </w:r>
    </w:p>
    <w:p w14:paraId="7140B52F" w14:textId="77777777" w:rsidR="001E3F22" w:rsidRPr="00A27F30" w:rsidRDefault="001E3F22" w:rsidP="001E3F22">
      <w:pPr>
        <w:jc w:val="both"/>
        <w:rPr>
          <w:rFonts w:ascii="Arial" w:eastAsia="Arial" w:hAnsi="Arial" w:cs="Arial"/>
          <w:b/>
          <w:bCs/>
          <w:sz w:val="22"/>
          <w:szCs w:val="22"/>
        </w:rPr>
      </w:pPr>
    </w:p>
    <w:p w14:paraId="5A73AD42" w14:textId="77777777" w:rsidR="001E3F22" w:rsidRPr="00A27F30" w:rsidRDefault="001E3F22" w:rsidP="001E3F22">
      <w:pPr>
        <w:jc w:val="both"/>
        <w:rPr>
          <w:rFonts w:ascii="Arial" w:eastAsia="Arial" w:hAnsi="Arial" w:cs="Arial"/>
          <w:b/>
          <w:bCs/>
          <w:sz w:val="22"/>
          <w:szCs w:val="22"/>
        </w:rPr>
      </w:pPr>
      <w:r w:rsidRPr="00A27F30">
        <w:rPr>
          <w:rFonts w:ascii="Arial" w:eastAsia="Arial" w:hAnsi="Arial" w:cs="Arial"/>
          <w:b/>
          <w:bCs/>
          <w:sz w:val="22"/>
          <w:szCs w:val="22"/>
        </w:rPr>
        <w:t>About PETRONAS Lubricants International </w:t>
      </w:r>
    </w:p>
    <w:p w14:paraId="22CA9E03" w14:textId="77777777" w:rsidR="001E3F22" w:rsidRPr="00A27F30" w:rsidRDefault="001E3F22" w:rsidP="001E3F22">
      <w:pPr>
        <w:jc w:val="both"/>
        <w:rPr>
          <w:rFonts w:ascii="Arial" w:eastAsia="Arial" w:hAnsi="Arial" w:cs="Arial"/>
          <w:b/>
          <w:bCs/>
          <w:sz w:val="22"/>
          <w:szCs w:val="22"/>
        </w:rPr>
      </w:pPr>
    </w:p>
    <w:p w14:paraId="521C952E" w14:textId="77777777" w:rsidR="001E3F22" w:rsidRPr="00A27F30" w:rsidRDefault="001E3F22" w:rsidP="001E3F22">
      <w:pPr>
        <w:jc w:val="both"/>
        <w:rPr>
          <w:rFonts w:ascii="Arial" w:eastAsia="Arial" w:hAnsi="Arial" w:cs="Arial"/>
          <w:sz w:val="22"/>
          <w:szCs w:val="22"/>
        </w:rPr>
      </w:pPr>
      <w:r w:rsidRPr="00A27F30">
        <w:rPr>
          <w:rFonts w:ascii="Arial" w:eastAsia="Arial" w:hAnsi="Arial" w:cs="Arial"/>
          <w:sz w:val="22"/>
          <w:szCs w:val="22"/>
        </w:rPr>
        <w:t xml:space="preserve">PETRONAS Lubricants International (PLI) is the global lubricants manufacturing and marketing arm of PETRONAS, Malaysia’s dynamic global energy group. Established in 2008, PLI manufactures and markets a full range of high-quality automotive and industrial lubricant products in over 100 markets internationally. Headquartered in Kuala Lumpur, PLI also has offices around the world including Turin, Belo Horizonte, Beijing, and Chicago. PLI is the technical resource behind PETRONAS’ partnership with the Mercedes-AMG PETRONAS Formula One Team, responsible for </w:t>
      </w:r>
      <w:r w:rsidRPr="00A27F30">
        <w:rPr>
          <w:rFonts w:ascii="Arial" w:eastAsia="Arial" w:hAnsi="Arial" w:cs="Arial"/>
          <w:sz w:val="22"/>
          <w:szCs w:val="22"/>
        </w:rPr>
        <w:lastRenderedPageBreak/>
        <w:t>the design, development and delivery of the Fluid Technology Solutions™, which includes customised lubricants, fuels and transmission fluids to power the Silver Arrows. </w:t>
      </w:r>
    </w:p>
    <w:p w14:paraId="2D93F97A" w14:textId="77777777" w:rsidR="001E3F22" w:rsidRDefault="001E3F22" w:rsidP="001E3F22">
      <w:pPr>
        <w:jc w:val="both"/>
        <w:rPr>
          <w:rFonts w:ascii="Arial" w:eastAsia="Arial" w:hAnsi="Arial" w:cs="Arial"/>
          <w:sz w:val="22"/>
          <w:szCs w:val="22"/>
        </w:rPr>
      </w:pPr>
    </w:p>
    <w:p w14:paraId="20D68926" w14:textId="77777777" w:rsidR="001E3F22" w:rsidRPr="00A27F30" w:rsidRDefault="001E3F22" w:rsidP="001E3F22">
      <w:pPr>
        <w:jc w:val="both"/>
        <w:rPr>
          <w:rFonts w:ascii="Arial" w:eastAsia="Arial" w:hAnsi="Arial" w:cs="Arial"/>
          <w:sz w:val="22"/>
          <w:szCs w:val="22"/>
        </w:rPr>
      </w:pPr>
      <w:r w:rsidRPr="00A27F30">
        <w:rPr>
          <w:rFonts w:ascii="Arial" w:eastAsia="Arial" w:hAnsi="Arial" w:cs="Arial"/>
          <w:sz w:val="22"/>
          <w:szCs w:val="22"/>
        </w:rPr>
        <w:t>We are a progressive energy and solutions partner, enriching lives for a sustainable future. Our commitment remains to conduct and grow our business in ways that contribute positively to society and the environment. </w:t>
      </w:r>
    </w:p>
    <w:p w14:paraId="615849C0" w14:textId="77777777" w:rsidR="001E3F22" w:rsidRPr="00A27F30" w:rsidRDefault="001E3F22" w:rsidP="001E3F22">
      <w:pPr>
        <w:jc w:val="both"/>
        <w:rPr>
          <w:rFonts w:ascii="Arial" w:eastAsia="Arial" w:hAnsi="Arial" w:cs="Arial"/>
          <w:sz w:val="22"/>
          <w:szCs w:val="22"/>
        </w:rPr>
      </w:pPr>
      <w:r w:rsidRPr="00A27F30">
        <w:rPr>
          <w:rFonts w:ascii="Arial" w:eastAsia="Arial" w:hAnsi="Arial" w:cs="Arial"/>
          <w:sz w:val="22"/>
          <w:szCs w:val="22"/>
        </w:rPr>
        <w:t>PLI is driving an aggressive business growth agenda as one of the leading global lubricants companies at the forefront of the industry, providing custom-made solutions for every need. For more information, please visit </w:t>
      </w:r>
      <w:hyperlink r:id="rId9" w:history="1">
        <w:r w:rsidRPr="00A27F30">
          <w:rPr>
            <w:rFonts w:ascii="Arial" w:eastAsia="Times New Roman" w:hAnsi="Arial" w:cs="Arial"/>
            <w:color w:val="13B0AE"/>
            <w:sz w:val="22"/>
            <w:szCs w:val="22"/>
            <w:lang w:eastAsia="it-IT"/>
          </w:rPr>
          <w:t>pli-petronas.com</w:t>
        </w:r>
      </w:hyperlink>
    </w:p>
    <w:p w14:paraId="13122784" w14:textId="77777777" w:rsidR="001E3F22" w:rsidRPr="00A27F30" w:rsidRDefault="001E3F22" w:rsidP="001E3F22">
      <w:pPr>
        <w:jc w:val="both"/>
        <w:rPr>
          <w:rFonts w:ascii="Arial" w:hAnsi="Arial" w:cs="Arial"/>
          <w:color w:val="212121"/>
          <w:sz w:val="22"/>
          <w:szCs w:val="22"/>
          <w:u w:color="212121"/>
          <w:lang w:eastAsia="en-GB"/>
          <w14:textOutline w14:w="12700" w14:cap="flat" w14:cmpd="sng" w14:algn="ctr">
            <w14:noFill/>
            <w14:prstDash w14:val="solid"/>
            <w14:miter w14:lim="400000"/>
          </w14:textOutline>
        </w:rPr>
      </w:pPr>
      <w:r w:rsidRPr="00A27F30">
        <w:rPr>
          <w:rFonts w:ascii="Arial" w:hAnsi="Arial" w:cs="Arial"/>
          <w:color w:val="212121"/>
          <w:sz w:val="22"/>
          <w:szCs w:val="22"/>
          <w:u w:color="212121"/>
          <w:lang w:eastAsia="en-GB"/>
          <w14:textOutline w14:w="12700" w14:cap="flat" w14:cmpd="sng" w14:algn="ctr">
            <w14:noFill/>
            <w14:prstDash w14:val="solid"/>
            <w14:miter w14:lim="400000"/>
          </w14:textOutline>
        </w:rPr>
        <w:t> </w:t>
      </w:r>
    </w:p>
    <w:p w14:paraId="3A82A17C" w14:textId="77777777" w:rsidR="001E3F22" w:rsidRPr="00A27F30" w:rsidRDefault="001E3F22" w:rsidP="001E3F22">
      <w:pPr>
        <w:jc w:val="both"/>
        <w:rPr>
          <w:rFonts w:ascii="Arial" w:hAnsi="Arial" w:cs="Arial"/>
          <w:color w:val="212121"/>
          <w:sz w:val="22"/>
          <w:szCs w:val="22"/>
          <w:u w:color="212121"/>
          <w:lang w:eastAsia="en-GB"/>
          <w14:textOutline w14:w="12700" w14:cap="flat" w14:cmpd="sng" w14:algn="ctr">
            <w14:noFill/>
            <w14:prstDash w14:val="solid"/>
            <w14:miter w14:lim="400000"/>
          </w14:textOutline>
        </w:rPr>
      </w:pPr>
    </w:p>
    <w:p w14:paraId="4079E42B" w14:textId="77777777" w:rsidR="001E3F22" w:rsidRPr="00A27F30" w:rsidRDefault="001E3F22" w:rsidP="001E3F22">
      <w:pPr>
        <w:jc w:val="both"/>
        <w:rPr>
          <w:rFonts w:ascii="Arial" w:eastAsia="Arial" w:hAnsi="Arial" w:cs="Arial"/>
          <w:b/>
          <w:sz w:val="22"/>
          <w:szCs w:val="22"/>
        </w:rPr>
      </w:pPr>
      <w:r w:rsidRPr="00A27F30">
        <w:rPr>
          <w:rFonts w:ascii="Arial" w:eastAsia="Arial" w:hAnsi="Arial" w:cs="Arial"/>
          <w:b/>
          <w:sz w:val="22"/>
          <w:szCs w:val="22"/>
        </w:rPr>
        <w:t xml:space="preserve">PETRONAS Lubricants </w:t>
      </w:r>
      <w:r>
        <w:rPr>
          <w:rFonts w:ascii="Arial" w:eastAsia="Arial" w:hAnsi="Arial" w:cs="Arial"/>
          <w:b/>
          <w:sz w:val="22"/>
          <w:szCs w:val="22"/>
        </w:rPr>
        <w:t xml:space="preserve">International </w:t>
      </w:r>
      <w:r w:rsidRPr="00A27F30">
        <w:rPr>
          <w:rFonts w:ascii="Arial" w:eastAsia="Arial" w:hAnsi="Arial" w:cs="Arial"/>
          <w:b/>
          <w:sz w:val="22"/>
          <w:szCs w:val="22"/>
        </w:rPr>
        <w:t>Press Office</w:t>
      </w:r>
      <w:r>
        <w:rPr>
          <w:rFonts w:ascii="Arial" w:eastAsia="Arial" w:hAnsi="Arial" w:cs="Arial"/>
          <w:b/>
          <w:sz w:val="22"/>
          <w:szCs w:val="22"/>
        </w:rPr>
        <w:t xml:space="preserve"> (Italy &amp; Africa)</w:t>
      </w:r>
    </w:p>
    <w:p w14:paraId="1F332276" w14:textId="14A67945" w:rsidR="001E3F22" w:rsidRPr="00A27F30" w:rsidRDefault="001E3F22" w:rsidP="001E3F22">
      <w:pPr>
        <w:jc w:val="both"/>
        <w:rPr>
          <w:rFonts w:ascii="Arial" w:eastAsia="Arial" w:hAnsi="Arial" w:cs="Arial"/>
          <w:sz w:val="22"/>
          <w:szCs w:val="22"/>
          <w:lang w:val="it-IT"/>
        </w:rPr>
      </w:pPr>
      <w:r w:rsidRPr="00A27F30">
        <w:rPr>
          <w:rFonts w:ascii="Arial" w:eastAsia="Arial" w:hAnsi="Arial" w:cs="Arial"/>
          <w:bCs/>
          <w:sz w:val="22"/>
          <w:szCs w:val="22"/>
          <w:lang w:val="it-IT"/>
        </w:rPr>
        <w:t>Anice SRL | Via</w:t>
      </w:r>
      <w:r w:rsidRPr="00A27F30">
        <w:rPr>
          <w:rFonts w:ascii="Arial" w:eastAsia="Arial" w:hAnsi="Arial" w:cs="Arial"/>
          <w:sz w:val="22"/>
          <w:szCs w:val="22"/>
          <w:lang w:val="it-IT"/>
        </w:rPr>
        <w:t xml:space="preserve"> Torre Pellice 17 | 10156 Torino</w:t>
      </w:r>
      <w:r w:rsidR="00003E38">
        <w:rPr>
          <w:rFonts w:ascii="Arial" w:eastAsia="Arial" w:hAnsi="Arial" w:cs="Arial"/>
          <w:sz w:val="22"/>
          <w:szCs w:val="22"/>
          <w:lang w:val="it-IT"/>
        </w:rPr>
        <w:t xml:space="preserve"> | Italy</w:t>
      </w:r>
    </w:p>
    <w:p w14:paraId="07BDBE5F" w14:textId="77777777" w:rsidR="001E3F22" w:rsidRPr="00A27F30" w:rsidRDefault="001E3F22" w:rsidP="001E3F22">
      <w:pPr>
        <w:jc w:val="both"/>
        <w:rPr>
          <w:rFonts w:ascii="Arial" w:eastAsia="Arial" w:hAnsi="Arial" w:cs="Arial"/>
          <w:sz w:val="22"/>
          <w:szCs w:val="22"/>
          <w:lang w:val="it-IT"/>
        </w:rPr>
      </w:pPr>
      <w:r w:rsidRPr="00A27F30">
        <w:rPr>
          <w:rFonts w:ascii="Arial" w:eastAsia="Arial" w:hAnsi="Arial" w:cs="Arial"/>
          <w:sz w:val="22"/>
          <w:szCs w:val="22"/>
          <w:lang w:val="it-IT"/>
        </w:rPr>
        <w:t>Tel. +39 011 0161111</w:t>
      </w:r>
    </w:p>
    <w:p w14:paraId="153CEA27" w14:textId="77777777" w:rsidR="001E3F22" w:rsidRPr="00A27F30" w:rsidRDefault="001E3F22" w:rsidP="001E3F22">
      <w:pPr>
        <w:shd w:val="clear" w:color="auto" w:fill="FFFFFF"/>
        <w:jc w:val="both"/>
        <w:rPr>
          <w:rFonts w:ascii="Arial" w:eastAsia="Times New Roman" w:hAnsi="Arial" w:cs="Arial"/>
          <w:color w:val="13B0AE"/>
          <w:sz w:val="22"/>
          <w:szCs w:val="22"/>
          <w:lang w:val="it-IT" w:eastAsia="it-IT"/>
        </w:rPr>
      </w:pPr>
      <w:hyperlink r:id="rId10" w:history="1">
        <w:r w:rsidRPr="00A27F30">
          <w:rPr>
            <w:rFonts w:ascii="Arial" w:eastAsia="Times New Roman" w:hAnsi="Arial" w:cs="Arial"/>
            <w:color w:val="13B0AE"/>
            <w:sz w:val="22"/>
            <w:szCs w:val="22"/>
            <w:lang w:val="it-IT" w:eastAsia="it-IT"/>
          </w:rPr>
          <w:t>petronas@anicecommunication.com</w:t>
        </w:r>
      </w:hyperlink>
    </w:p>
    <w:p w14:paraId="5CEF9104" w14:textId="77777777" w:rsidR="001E3F22" w:rsidRPr="00A27F30" w:rsidRDefault="001E3F22" w:rsidP="001E3F22">
      <w:pPr>
        <w:jc w:val="both"/>
        <w:rPr>
          <w:rFonts w:ascii="Arial" w:eastAsia="Arial" w:hAnsi="Arial" w:cs="Arial"/>
          <w:color w:val="000066"/>
          <w:sz w:val="22"/>
          <w:szCs w:val="22"/>
          <w:lang w:val="it-IT"/>
        </w:rPr>
      </w:pPr>
    </w:p>
    <w:p w14:paraId="6D9B1ECB" w14:textId="77777777" w:rsidR="001E3F22" w:rsidRPr="00A27F30" w:rsidRDefault="001E3F22" w:rsidP="001E3F22">
      <w:pPr>
        <w:jc w:val="both"/>
        <w:rPr>
          <w:rFonts w:ascii="Arial" w:eastAsia="Arial" w:hAnsi="Arial" w:cs="Arial"/>
          <w:sz w:val="22"/>
          <w:szCs w:val="22"/>
          <w:lang w:val="it-IT"/>
        </w:rPr>
      </w:pPr>
      <w:r w:rsidRPr="00A27F30">
        <w:rPr>
          <w:rFonts w:ascii="Arial" w:eastAsia="Arial" w:hAnsi="Arial" w:cs="Arial"/>
          <w:sz w:val="22"/>
          <w:szCs w:val="22"/>
          <w:lang w:val="it-IT"/>
        </w:rPr>
        <w:t>Roberto Beltramolli | +39 335 6068559</w:t>
      </w:r>
    </w:p>
    <w:p w14:paraId="72F93180" w14:textId="77777777" w:rsidR="001E3F22" w:rsidRPr="00A27F30" w:rsidRDefault="001E3F22" w:rsidP="001E3F22">
      <w:pPr>
        <w:jc w:val="both"/>
        <w:rPr>
          <w:rFonts w:ascii="Arial" w:eastAsia="Arial" w:hAnsi="Arial" w:cs="Arial"/>
          <w:sz w:val="22"/>
          <w:szCs w:val="22"/>
          <w:lang w:val="it-IT"/>
        </w:rPr>
      </w:pPr>
      <w:r w:rsidRPr="00A27F30">
        <w:rPr>
          <w:rFonts w:ascii="Arial" w:eastAsia="Arial" w:hAnsi="Arial" w:cs="Arial"/>
          <w:sz w:val="22"/>
          <w:szCs w:val="22"/>
          <w:lang w:val="it-IT"/>
        </w:rPr>
        <w:t>Patrizia Tontini | +39 335 6068557</w:t>
      </w:r>
    </w:p>
    <w:p w14:paraId="5CED0119" w14:textId="77777777" w:rsidR="001E3F22" w:rsidRPr="00A27F30" w:rsidRDefault="001E3F22" w:rsidP="001E3F22">
      <w:pPr>
        <w:jc w:val="both"/>
        <w:rPr>
          <w:rFonts w:ascii="Arial" w:eastAsia="Arial" w:hAnsi="Arial" w:cs="Arial"/>
          <w:sz w:val="22"/>
          <w:szCs w:val="22"/>
          <w:lang w:val="it-IT"/>
        </w:rPr>
      </w:pPr>
      <w:r w:rsidRPr="00A27F30">
        <w:rPr>
          <w:rFonts w:ascii="Arial" w:eastAsia="Arial" w:hAnsi="Arial" w:cs="Arial"/>
          <w:sz w:val="22"/>
          <w:szCs w:val="22"/>
          <w:lang w:val="it-IT"/>
        </w:rPr>
        <w:t>Emanuele Franzoso | +39 347 6079680</w:t>
      </w:r>
    </w:p>
    <w:p w14:paraId="0B4FF0D4" w14:textId="77777777" w:rsidR="001E3F22" w:rsidRPr="00A27F30" w:rsidRDefault="001E3F22" w:rsidP="001E3F22">
      <w:pPr>
        <w:jc w:val="both"/>
        <w:rPr>
          <w:rFonts w:ascii="Arial" w:eastAsia="Arial" w:hAnsi="Arial" w:cs="Arial"/>
          <w:sz w:val="22"/>
          <w:szCs w:val="22"/>
          <w:u w:color="212121"/>
          <w:lang w:val="it-IT" w:eastAsia="en-GB"/>
          <w14:textOutline w14:w="12700" w14:cap="flat" w14:cmpd="sng" w14:algn="ctr">
            <w14:noFill/>
            <w14:prstDash w14:val="solid"/>
            <w14:miter w14:lim="400000"/>
          </w14:textOutline>
        </w:rPr>
      </w:pPr>
      <w:r w:rsidRPr="00A27F30">
        <w:rPr>
          <w:rFonts w:ascii="Arial" w:hAnsi="Arial" w:cs="Arial"/>
          <w:sz w:val="22"/>
          <w:szCs w:val="22"/>
          <w:u w:color="212121"/>
          <w:lang w:val="it-IT" w:eastAsia="en-GB"/>
          <w14:textOutline w14:w="12700" w14:cap="flat" w14:cmpd="sng" w14:algn="ctr">
            <w14:noFill/>
            <w14:prstDash w14:val="solid"/>
            <w14:miter w14:lim="400000"/>
          </w14:textOutline>
        </w:rPr>
        <w:t> </w:t>
      </w:r>
    </w:p>
    <w:p w14:paraId="14D6B934" w14:textId="77777777" w:rsidR="001E3F22" w:rsidRPr="00A27F30" w:rsidRDefault="001E3F22" w:rsidP="001E3F22">
      <w:pPr>
        <w:jc w:val="both"/>
        <w:rPr>
          <w:rFonts w:ascii="Arial" w:eastAsia="Arial" w:hAnsi="Arial" w:cs="Arial"/>
          <w:sz w:val="22"/>
          <w:szCs w:val="22"/>
          <w:lang w:val="it-IT"/>
        </w:rPr>
      </w:pPr>
      <w:r w:rsidRPr="00A27F30">
        <w:rPr>
          <w:rFonts w:ascii="Arial" w:eastAsia="Arial" w:hAnsi="Arial" w:cs="Arial"/>
          <w:b/>
          <w:sz w:val="22"/>
          <w:szCs w:val="22"/>
          <w:lang w:val="it-IT"/>
        </w:rPr>
        <w:t>PETRONAS Lubricants International</w:t>
      </w:r>
      <w:r w:rsidRPr="00A27F30">
        <w:rPr>
          <w:rFonts w:ascii="Arial" w:eastAsia="Arial" w:hAnsi="Arial" w:cs="Arial"/>
          <w:sz w:val="22"/>
          <w:szCs w:val="22"/>
          <w:lang w:val="it-IT"/>
        </w:rPr>
        <w:t> </w:t>
      </w:r>
    </w:p>
    <w:p w14:paraId="0C8BBE9C" w14:textId="77777777" w:rsidR="001E3F22" w:rsidRPr="00036CD2" w:rsidRDefault="001E3F22" w:rsidP="001E3F22">
      <w:pPr>
        <w:jc w:val="both"/>
        <w:rPr>
          <w:rFonts w:ascii="Arial" w:eastAsia="Arial" w:hAnsi="Arial" w:cs="Arial"/>
          <w:b/>
          <w:bCs/>
          <w:sz w:val="22"/>
          <w:szCs w:val="22"/>
        </w:rPr>
      </w:pPr>
      <w:r w:rsidRPr="00036CD2">
        <w:rPr>
          <w:rFonts w:ascii="Arial" w:eastAsia="Arial" w:hAnsi="Arial" w:cs="Arial"/>
          <w:b/>
          <w:bCs/>
          <w:sz w:val="22"/>
          <w:szCs w:val="22"/>
        </w:rPr>
        <w:t>Cluster Italy &amp; Africa</w:t>
      </w:r>
    </w:p>
    <w:p w14:paraId="681C1B6B" w14:textId="77777777" w:rsidR="001E3F22" w:rsidRPr="00036CD2" w:rsidRDefault="001E3F22" w:rsidP="001E3F22">
      <w:pPr>
        <w:jc w:val="both"/>
        <w:rPr>
          <w:rFonts w:ascii="Arial" w:eastAsia="Arial" w:hAnsi="Arial" w:cs="Arial"/>
          <w:sz w:val="22"/>
          <w:szCs w:val="22"/>
        </w:rPr>
      </w:pPr>
      <w:r w:rsidRPr="00036CD2">
        <w:rPr>
          <w:rFonts w:ascii="Arial" w:eastAsia="Arial" w:hAnsi="Arial" w:cs="Arial"/>
          <w:sz w:val="22"/>
          <w:szCs w:val="22"/>
        </w:rPr>
        <w:t>Stefania Migliore </w:t>
      </w:r>
    </w:p>
    <w:p w14:paraId="1954D348" w14:textId="77777777" w:rsidR="001E3F22" w:rsidRPr="00A27F30" w:rsidRDefault="001E3F22" w:rsidP="001E3F22">
      <w:pPr>
        <w:shd w:val="clear" w:color="auto" w:fill="FFFFFF"/>
        <w:jc w:val="both"/>
        <w:rPr>
          <w:rFonts w:ascii="Arial" w:eastAsia="Arial" w:hAnsi="Arial" w:cs="Arial"/>
          <w:color w:val="212121"/>
          <w:sz w:val="22"/>
          <w:szCs w:val="22"/>
        </w:rPr>
      </w:pPr>
      <w:hyperlink r:id="rId11">
        <w:r w:rsidRPr="00A27F30">
          <w:rPr>
            <w:rFonts w:ascii="Arial" w:eastAsia="Times New Roman" w:hAnsi="Arial" w:cs="Arial"/>
            <w:color w:val="13B0AE"/>
            <w:sz w:val="22"/>
            <w:szCs w:val="22"/>
            <w:lang w:eastAsia="it-IT"/>
          </w:rPr>
          <w:t>stefania.migliore@pli-petronas.com</w:t>
        </w:r>
      </w:hyperlink>
      <w:r w:rsidRPr="00A27F30">
        <w:rPr>
          <w:rFonts w:ascii="Arial" w:eastAsia="Arial" w:hAnsi="Arial" w:cs="Arial"/>
          <w:color w:val="212121"/>
          <w:sz w:val="22"/>
          <w:szCs w:val="22"/>
        </w:rPr>
        <w:t>  </w:t>
      </w:r>
    </w:p>
    <w:p w14:paraId="663A2AD9" w14:textId="77777777" w:rsidR="001E3F22" w:rsidRPr="00A27F30" w:rsidRDefault="001E3F22" w:rsidP="001E3F22">
      <w:pPr>
        <w:jc w:val="both"/>
        <w:rPr>
          <w:rFonts w:ascii="Arial" w:hAnsi="Arial" w:cs="Arial"/>
          <w:sz w:val="22"/>
          <w:szCs w:val="22"/>
        </w:rPr>
      </w:pPr>
    </w:p>
    <w:p w14:paraId="608AC1CA" w14:textId="77777777" w:rsidR="001E3F22" w:rsidRPr="00A27F30" w:rsidRDefault="001E3F22" w:rsidP="001E3F22">
      <w:pPr>
        <w:jc w:val="both"/>
        <w:rPr>
          <w:rFonts w:ascii="Arial" w:eastAsia="Arial" w:hAnsi="Arial" w:cs="Arial"/>
          <w:b/>
          <w:bCs/>
          <w:sz w:val="22"/>
          <w:szCs w:val="22"/>
        </w:rPr>
      </w:pPr>
      <w:r w:rsidRPr="00A27F30">
        <w:rPr>
          <w:rFonts w:ascii="Arial" w:eastAsia="Arial" w:hAnsi="Arial" w:cs="Arial"/>
          <w:b/>
          <w:bCs/>
          <w:sz w:val="22"/>
          <w:szCs w:val="22"/>
        </w:rPr>
        <w:t>Press Area</w:t>
      </w:r>
    </w:p>
    <w:p w14:paraId="46393EFE" w14:textId="77777777" w:rsidR="001E3F22" w:rsidRPr="00A27F30" w:rsidRDefault="001E3F22" w:rsidP="001E3F22">
      <w:pPr>
        <w:shd w:val="clear" w:color="auto" w:fill="FFFFFF"/>
        <w:jc w:val="both"/>
        <w:rPr>
          <w:rFonts w:ascii="Arial" w:eastAsia="Times New Roman" w:hAnsi="Arial" w:cs="Arial"/>
          <w:color w:val="13B0AE"/>
          <w:sz w:val="22"/>
          <w:szCs w:val="22"/>
          <w:lang w:val="it-IT" w:eastAsia="it-IT"/>
        </w:rPr>
      </w:pPr>
      <w:hyperlink r:id="rId12" w:history="1">
        <w:r w:rsidRPr="00A27F30">
          <w:rPr>
            <w:rFonts w:ascii="Arial" w:eastAsia="Times New Roman" w:hAnsi="Arial" w:cs="Arial"/>
            <w:color w:val="13B0AE"/>
            <w:sz w:val="22"/>
            <w:szCs w:val="22"/>
            <w:lang w:val="it-IT" w:eastAsia="it-IT"/>
          </w:rPr>
          <w:t>it.pli-petronas.com/it/media/notizie</w:t>
        </w:r>
      </w:hyperlink>
    </w:p>
    <w:p w14:paraId="1D328399" w14:textId="77777777" w:rsidR="001E3F22" w:rsidRPr="00036CD2" w:rsidRDefault="001E3F22" w:rsidP="001E3F22">
      <w:pPr>
        <w:jc w:val="both"/>
        <w:rPr>
          <w:rFonts w:ascii="Arial" w:hAnsi="Arial" w:cs="Arial"/>
          <w:sz w:val="22"/>
          <w:szCs w:val="22"/>
          <w:lang w:val="it-IT"/>
        </w:rPr>
      </w:pPr>
    </w:p>
    <w:p w14:paraId="565AF9D5" w14:textId="2C8CED93" w:rsidR="00250BA2" w:rsidRPr="00B00E51" w:rsidRDefault="00250BA2" w:rsidP="001E3F22">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jc w:val="center"/>
        <w:rPr>
          <w:rFonts w:ascii="Arial" w:eastAsia="Times New Roman" w:hAnsi="Arial" w:cs="Arial"/>
          <w:color w:val="13B0AE"/>
          <w:sz w:val="20"/>
          <w:szCs w:val="20"/>
          <w:bdr w:val="none" w:sz="0" w:space="0" w:color="auto"/>
          <w:lang w:val="it-IT" w:eastAsia="it-IT"/>
        </w:rPr>
      </w:pPr>
    </w:p>
    <w:sectPr w:rsidR="00250BA2" w:rsidRPr="00B00E51" w:rsidSect="00A73E0F">
      <w:headerReference w:type="even" r:id="rId13"/>
      <w:headerReference w:type="default" r:id="rId14"/>
      <w:headerReference w:type="first" r:id="rId15"/>
      <w:pgSz w:w="11920" w:h="16840"/>
      <w:pgMar w:top="900"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C8D2" w14:textId="77777777" w:rsidR="00162E57" w:rsidRDefault="00162E57">
      <w:r>
        <w:separator/>
      </w:r>
    </w:p>
  </w:endnote>
  <w:endnote w:type="continuationSeparator" w:id="0">
    <w:p w14:paraId="42AA525B" w14:textId="77777777" w:rsidR="00162E57" w:rsidRDefault="0016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735A0" w14:textId="77777777" w:rsidR="00162E57" w:rsidRDefault="00162E57">
      <w:r>
        <w:separator/>
      </w:r>
    </w:p>
  </w:footnote>
  <w:footnote w:type="continuationSeparator" w:id="0">
    <w:p w14:paraId="129CEF10" w14:textId="77777777" w:rsidR="00162E57" w:rsidRDefault="0016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p w14:paraId="7EA2EFD7" w14:textId="77777777" w:rsidR="00A73E0F" w:rsidRDefault="00A73E0F">
    <w:pPr>
      <w:pStyle w:val="CorpoA"/>
      <w:tabs>
        <w:tab w:val="center" w:pos="4513"/>
        <w:tab w:val="right" w:pos="9026"/>
      </w:tabs>
      <w:ind w:firstLine="4513"/>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AFA43F6"/>
    <w:lvl w:ilvl="0" w:tplc="844E289A">
      <w:start w:val="1"/>
      <w:numFmt w:val="bullet"/>
      <w:lvlText w:val=""/>
      <w:lvlJc w:val="left"/>
      <w:pPr>
        <w:ind w:left="720" w:hanging="360"/>
      </w:pPr>
      <w:rPr>
        <w:rFonts w:ascii="Symbol" w:hAnsi="Symbol"/>
        <w:b w:val="0"/>
        <w:bCs w:val="0"/>
      </w:rPr>
    </w:lvl>
    <w:lvl w:ilvl="1" w:tplc="FEE2EBA6">
      <w:start w:val="1"/>
      <w:numFmt w:val="bullet"/>
      <w:lvlText w:val="o"/>
      <w:lvlJc w:val="left"/>
      <w:pPr>
        <w:tabs>
          <w:tab w:val="num" w:pos="1440"/>
        </w:tabs>
        <w:ind w:left="1440" w:hanging="360"/>
      </w:pPr>
      <w:rPr>
        <w:rFonts w:ascii="Courier New" w:hAnsi="Courier New"/>
      </w:rPr>
    </w:lvl>
    <w:lvl w:ilvl="2" w:tplc="03A0555E">
      <w:start w:val="1"/>
      <w:numFmt w:val="bullet"/>
      <w:lvlText w:val=""/>
      <w:lvlJc w:val="left"/>
      <w:pPr>
        <w:tabs>
          <w:tab w:val="num" w:pos="2160"/>
        </w:tabs>
        <w:ind w:left="2160" w:hanging="360"/>
      </w:pPr>
      <w:rPr>
        <w:rFonts w:ascii="Wingdings" w:hAnsi="Wingdings"/>
      </w:rPr>
    </w:lvl>
    <w:lvl w:ilvl="3" w:tplc="68CCEDEE">
      <w:start w:val="1"/>
      <w:numFmt w:val="bullet"/>
      <w:lvlText w:val=""/>
      <w:lvlJc w:val="left"/>
      <w:pPr>
        <w:tabs>
          <w:tab w:val="num" w:pos="2880"/>
        </w:tabs>
        <w:ind w:left="2880" w:hanging="360"/>
      </w:pPr>
      <w:rPr>
        <w:rFonts w:ascii="Symbol" w:hAnsi="Symbol"/>
      </w:rPr>
    </w:lvl>
    <w:lvl w:ilvl="4" w:tplc="7AAEEB5A">
      <w:start w:val="1"/>
      <w:numFmt w:val="bullet"/>
      <w:lvlText w:val="o"/>
      <w:lvlJc w:val="left"/>
      <w:pPr>
        <w:tabs>
          <w:tab w:val="num" w:pos="3600"/>
        </w:tabs>
        <w:ind w:left="3600" w:hanging="360"/>
      </w:pPr>
      <w:rPr>
        <w:rFonts w:ascii="Courier New" w:hAnsi="Courier New"/>
      </w:rPr>
    </w:lvl>
    <w:lvl w:ilvl="5" w:tplc="9AF63B92">
      <w:start w:val="1"/>
      <w:numFmt w:val="bullet"/>
      <w:lvlText w:val=""/>
      <w:lvlJc w:val="left"/>
      <w:pPr>
        <w:tabs>
          <w:tab w:val="num" w:pos="4320"/>
        </w:tabs>
        <w:ind w:left="4320" w:hanging="360"/>
      </w:pPr>
      <w:rPr>
        <w:rFonts w:ascii="Wingdings" w:hAnsi="Wingdings"/>
      </w:rPr>
    </w:lvl>
    <w:lvl w:ilvl="6" w:tplc="BD7E2872">
      <w:start w:val="1"/>
      <w:numFmt w:val="bullet"/>
      <w:lvlText w:val=""/>
      <w:lvlJc w:val="left"/>
      <w:pPr>
        <w:tabs>
          <w:tab w:val="num" w:pos="5040"/>
        </w:tabs>
        <w:ind w:left="5040" w:hanging="360"/>
      </w:pPr>
      <w:rPr>
        <w:rFonts w:ascii="Symbol" w:hAnsi="Symbol"/>
      </w:rPr>
    </w:lvl>
    <w:lvl w:ilvl="7" w:tplc="0B9C9BFE">
      <w:start w:val="1"/>
      <w:numFmt w:val="bullet"/>
      <w:lvlText w:val="o"/>
      <w:lvlJc w:val="left"/>
      <w:pPr>
        <w:tabs>
          <w:tab w:val="num" w:pos="5760"/>
        </w:tabs>
        <w:ind w:left="5760" w:hanging="360"/>
      </w:pPr>
      <w:rPr>
        <w:rFonts w:ascii="Courier New" w:hAnsi="Courier New"/>
      </w:rPr>
    </w:lvl>
    <w:lvl w:ilvl="8" w:tplc="CB309A60">
      <w:start w:val="1"/>
      <w:numFmt w:val="bullet"/>
      <w:lvlText w:val=""/>
      <w:lvlJc w:val="left"/>
      <w:pPr>
        <w:tabs>
          <w:tab w:val="num" w:pos="6480"/>
        </w:tabs>
        <w:ind w:left="6480" w:hanging="360"/>
      </w:pPr>
      <w:rPr>
        <w:rFonts w:ascii="Wingdings" w:hAnsi="Wingdings"/>
      </w:rPr>
    </w:lvl>
  </w:abstractNum>
  <w:abstractNum w:abstractNumId="1" w15:restartNumberingAfterBreak="0">
    <w:nsid w:val="01444005"/>
    <w:multiLevelType w:val="hybridMultilevel"/>
    <w:tmpl w:val="9BBAA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183576"/>
    <w:multiLevelType w:val="multilevel"/>
    <w:tmpl w:val="7D86F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D16A7"/>
    <w:multiLevelType w:val="hybridMultilevel"/>
    <w:tmpl w:val="8CDAE8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975E93"/>
    <w:multiLevelType w:val="multilevel"/>
    <w:tmpl w:val="F456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C40681"/>
    <w:multiLevelType w:val="multilevel"/>
    <w:tmpl w:val="4A92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884CFB"/>
    <w:multiLevelType w:val="hybridMultilevel"/>
    <w:tmpl w:val="204A1E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E2A7752"/>
    <w:multiLevelType w:val="hybridMultilevel"/>
    <w:tmpl w:val="8B7800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76365013"/>
    <w:multiLevelType w:val="multilevel"/>
    <w:tmpl w:val="4620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342791">
    <w:abstractNumId w:val="2"/>
  </w:num>
  <w:num w:numId="2" w16cid:durableId="1036350370">
    <w:abstractNumId w:val="9"/>
  </w:num>
  <w:num w:numId="3" w16cid:durableId="1292590184">
    <w:abstractNumId w:val="8"/>
  </w:num>
  <w:num w:numId="4" w16cid:durableId="691733336">
    <w:abstractNumId w:val="1"/>
  </w:num>
  <w:num w:numId="5" w16cid:durableId="1576934683">
    <w:abstractNumId w:val="0"/>
  </w:num>
  <w:num w:numId="6" w16cid:durableId="680667939">
    <w:abstractNumId w:val="4"/>
  </w:num>
  <w:num w:numId="7" w16cid:durableId="1079912460">
    <w:abstractNumId w:val="10"/>
  </w:num>
  <w:num w:numId="8" w16cid:durableId="1085684984">
    <w:abstractNumId w:val="3"/>
  </w:num>
  <w:num w:numId="9" w16cid:durableId="2055810313">
    <w:abstractNumId w:val="5"/>
  </w:num>
  <w:num w:numId="10" w16cid:durableId="2067491868">
    <w:abstractNumId w:val="6"/>
  </w:num>
  <w:num w:numId="11" w16cid:durableId="18349077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02A50"/>
    <w:rsid w:val="00003008"/>
    <w:rsid w:val="00003E38"/>
    <w:rsid w:val="00011275"/>
    <w:rsid w:val="00016F33"/>
    <w:rsid w:val="00017313"/>
    <w:rsid w:val="00024011"/>
    <w:rsid w:val="00026DB5"/>
    <w:rsid w:val="0003151F"/>
    <w:rsid w:val="00037B61"/>
    <w:rsid w:val="000420C0"/>
    <w:rsid w:val="000423FC"/>
    <w:rsid w:val="0004363C"/>
    <w:rsid w:val="00050678"/>
    <w:rsid w:val="00056B78"/>
    <w:rsid w:val="00060FB4"/>
    <w:rsid w:val="000638B6"/>
    <w:rsid w:val="00065174"/>
    <w:rsid w:val="000679F9"/>
    <w:rsid w:val="00074158"/>
    <w:rsid w:val="00074DBC"/>
    <w:rsid w:val="00075632"/>
    <w:rsid w:val="00077A2A"/>
    <w:rsid w:val="00081B23"/>
    <w:rsid w:val="00097B11"/>
    <w:rsid w:val="000A1049"/>
    <w:rsid w:val="000A17CF"/>
    <w:rsid w:val="000A6485"/>
    <w:rsid w:val="000A79FC"/>
    <w:rsid w:val="000B25FF"/>
    <w:rsid w:val="000B2B6E"/>
    <w:rsid w:val="000B5F58"/>
    <w:rsid w:val="000B6201"/>
    <w:rsid w:val="000C391F"/>
    <w:rsid w:val="000D01F7"/>
    <w:rsid w:val="000D78BB"/>
    <w:rsid w:val="000E061B"/>
    <w:rsid w:val="000E1783"/>
    <w:rsid w:val="000E4CED"/>
    <w:rsid w:val="000E77AE"/>
    <w:rsid w:val="00100A9B"/>
    <w:rsid w:val="00101CA5"/>
    <w:rsid w:val="00104641"/>
    <w:rsid w:val="001107AE"/>
    <w:rsid w:val="00112632"/>
    <w:rsid w:val="001170CF"/>
    <w:rsid w:val="0012041A"/>
    <w:rsid w:val="0012188C"/>
    <w:rsid w:val="0012312A"/>
    <w:rsid w:val="00125CE0"/>
    <w:rsid w:val="00126C74"/>
    <w:rsid w:val="001300EF"/>
    <w:rsid w:val="00131E17"/>
    <w:rsid w:val="00135638"/>
    <w:rsid w:val="001365C5"/>
    <w:rsid w:val="00140A1B"/>
    <w:rsid w:val="00140F8E"/>
    <w:rsid w:val="0014494D"/>
    <w:rsid w:val="001510CD"/>
    <w:rsid w:val="00151C69"/>
    <w:rsid w:val="001522C2"/>
    <w:rsid w:val="001536BA"/>
    <w:rsid w:val="00155741"/>
    <w:rsid w:val="00162E57"/>
    <w:rsid w:val="00164649"/>
    <w:rsid w:val="00172CF0"/>
    <w:rsid w:val="00174FD7"/>
    <w:rsid w:val="00175C18"/>
    <w:rsid w:val="00180D6E"/>
    <w:rsid w:val="00184415"/>
    <w:rsid w:val="00191DB7"/>
    <w:rsid w:val="00192291"/>
    <w:rsid w:val="001962B3"/>
    <w:rsid w:val="001A5AC9"/>
    <w:rsid w:val="001A63B9"/>
    <w:rsid w:val="001A6D33"/>
    <w:rsid w:val="001A728B"/>
    <w:rsid w:val="001B171C"/>
    <w:rsid w:val="001B3589"/>
    <w:rsid w:val="001D1C9C"/>
    <w:rsid w:val="001D3EB0"/>
    <w:rsid w:val="001D5B43"/>
    <w:rsid w:val="001E1CAD"/>
    <w:rsid w:val="001E3295"/>
    <w:rsid w:val="001E3F22"/>
    <w:rsid w:val="001E7EED"/>
    <w:rsid w:val="001F46EC"/>
    <w:rsid w:val="00207E78"/>
    <w:rsid w:val="00210550"/>
    <w:rsid w:val="00211114"/>
    <w:rsid w:val="00211429"/>
    <w:rsid w:val="0021324B"/>
    <w:rsid w:val="00215B54"/>
    <w:rsid w:val="002200F4"/>
    <w:rsid w:val="00220191"/>
    <w:rsid w:val="0022118F"/>
    <w:rsid w:val="00222AA3"/>
    <w:rsid w:val="002332C2"/>
    <w:rsid w:val="002434B8"/>
    <w:rsid w:val="00247CEE"/>
    <w:rsid w:val="00250395"/>
    <w:rsid w:val="00250BA2"/>
    <w:rsid w:val="00257923"/>
    <w:rsid w:val="002604DD"/>
    <w:rsid w:val="00260B36"/>
    <w:rsid w:val="00260FB9"/>
    <w:rsid w:val="00263FF1"/>
    <w:rsid w:val="00264545"/>
    <w:rsid w:val="00264EE5"/>
    <w:rsid w:val="00265EEE"/>
    <w:rsid w:val="002723BB"/>
    <w:rsid w:val="00275EEA"/>
    <w:rsid w:val="002808CB"/>
    <w:rsid w:val="00281D5A"/>
    <w:rsid w:val="00282A2D"/>
    <w:rsid w:val="00283A0C"/>
    <w:rsid w:val="0028423D"/>
    <w:rsid w:val="002921AC"/>
    <w:rsid w:val="00294A37"/>
    <w:rsid w:val="002A0E26"/>
    <w:rsid w:val="002A53A1"/>
    <w:rsid w:val="002A7777"/>
    <w:rsid w:val="002B1989"/>
    <w:rsid w:val="002B6601"/>
    <w:rsid w:val="002C3791"/>
    <w:rsid w:val="002C3B81"/>
    <w:rsid w:val="002C6615"/>
    <w:rsid w:val="002D4033"/>
    <w:rsid w:val="002D7307"/>
    <w:rsid w:val="002E2254"/>
    <w:rsid w:val="002E43C0"/>
    <w:rsid w:val="002F7244"/>
    <w:rsid w:val="002F74FC"/>
    <w:rsid w:val="003008B1"/>
    <w:rsid w:val="0030113B"/>
    <w:rsid w:val="00302082"/>
    <w:rsid w:val="003035C7"/>
    <w:rsid w:val="00304D7E"/>
    <w:rsid w:val="003064C7"/>
    <w:rsid w:val="0031418D"/>
    <w:rsid w:val="003224A0"/>
    <w:rsid w:val="00324878"/>
    <w:rsid w:val="0032507B"/>
    <w:rsid w:val="003251BB"/>
    <w:rsid w:val="003339B2"/>
    <w:rsid w:val="0034151E"/>
    <w:rsid w:val="00342ED9"/>
    <w:rsid w:val="003547AD"/>
    <w:rsid w:val="00355FE2"/>
    <w:rsid w:val="00363FE9"/>
    <w:rsid w:val="00365B2B"/>
    <w:rsid w:val="00375674"/>
    <w:rsid w:val="0037732F"/>
    <w:rsid w:val="00380786"/>
    <w:rsid w:val="00381D04"/>
    <w:rsid w:val="0038214A"/>
    <w:rsid w:val="00382D21"/>
    <w:rsid w:val="003835CA"/>
    <w:rsid w:val="003916B9"/>
    <w:rsid w:val="00391F06"/>
    <w:rsid w:val="0039274E"/>
    <w:rsid w:val="00396AA9"/>
    <w:rsid w:val="00397895"/>
    <w:rsid w:val="003A06C9"/>
    <w:rsid w:val="003B099B"/>
    <w:rsid w:val="003B3A9C"/>
    <w:rsid w:val="003B5AF1"/>
    <w:rsid w:val="003C70CD"/>
    <w:rsid w:val="003D192F"/>
    <w:rsid w:val="003E1490"/>
    <w:rsid w:val="003E3544"/>
    <w:rsid w:val="003E4497"/>
    <w:rsid w:val="003E5DFB"/>
    <w:rsid w:val="003E6F1D"/>
    <w:rsid w:val="004071CE"/>
    <w:rsid w:val="00414A65"/>
    <w:rsid w:val="004171F4"/>
    <w:rsid w:val="00417D31"/>
    <w:rsid w:val="00421B42"/>
    <w:rsid w:val="00421ED7"/>
    <w:rsid w:val="00425A54"/>
    <w:rsid w:val="0042712C"/>
    <w:rsid w:val="004321DA"/>
    <w:rsid w:val="00440B5A"/>
    <w:rsid w:val="004415D2"/>
    <w:rsid w:val="004456C4"/>
    <w:rsid w:val="00457B0B"/>
    <w:rsid w:val="0046085C"/>
    <w:rsid w:val="00470898"/>
    <w:rsid w:val="00473876"/>
    <w:rsid w:val="0047494C"/>
    <w:rsid w:val="0047539D"/>
    <w:rsid w:val="004964C9"/>
    <w:rsid w:val="004B13B7"/>
    <w:rsid w:val="004B24E7"/>
    <w:rsid w:val="004B3E72"/>
    <w:rsid w:val="004B4164"/>
    <w:rsid w:val="004B6015"/>
    <w:rsid w:val="004B62C9"/>
    <w:rsid w:val="004B6EEA"/>
    <w:rsid w:val="004C395D"/>
    <w:rsid w:val="004C4719"/>
    <w:rsid w:val="004D0088"/>
    <w:rsid w:val="004D08FB"/>
    <w:rsid w:val="004D1A6F"/>
    <w:rsid w:val="004D6D77"/>
    <w:rsid w:val="004E0818"/>
    <w:rsid w:val="004F1176"/>
    <w:rsid w:val="004F2B2E"/>
    <w:rsid w:val="004F40E9"/>
    <w:rsid w:val="004F5E76"/>
    <w:rsid w:val="004F69DE"/>
    <w:rsid w:val="004F721A"/>
    <w:rsid w:val="00500185"/>
    <w:rsid w:val="00502763"/>
    <w:rsid w:val="00503FBD"/>
    <w:rsid w:val="005111D1"/>
    <w:rsid w:val="005119D2"/>
    <w:rsid w:val="00512547"/>
    <w:rsid w:val="005165E4"/>
    <w:rsid w:val="005215DA"/>
    <w:rsid w:val="0052264A"/>
    <w:rsid w:val="00525939"/>
    <w:rsid w:val="0053733E"/>
    <w:rsid w:val="005407B6"/>
    <w:rsid w:val="00541F75"/>
    <w:rsid w:val="00544AFF"/>
    <w:rsid w:val="00551004"/>
    <w:rsid w:val="00556271"/>
    <w:rsid w:val="005607EF"/>
    <w:rsid w:val="00572A6E"/>
    <w:rsid w:val="00574C8D"/>
    <w:rsid w:val="00575940"/>
    <w:rsid w:val="0058499C"/>
    <w:rsid w:val="00586603"/>
    <w:rsid w:val="0058737E"/>
    <w:rsid w:val="005904C4"/>
    <w:rsid w:val="00597062"/>
    <w:rsid w:val="005A3A89"/>
    <w:rsid w:val="005A5FCC"/>
    <w:rsid w:val="005B1B2A"/>
    <w:rsid w:val="005B2EDC"/>
    <w:rsid w:val="005C03EF"/>
    <w:rsid w:val="005C7D67"/>
    <w:rsid w:val="005E7826"/>
    <w:rsid w:val="005E7CF5"/>
    <w:rsid w:val="005F2614"/>
    <w:rsid w:val="005F2765"/>
    <w:rsid w:val="005F37BD"/>
    <w:rsid w:val="006002A9"/>
    <w:rsid w:val="00603210"/>
    <w:rsid w:val="00603C3C"/>
    <w:rsid w:val="00604BDC"/>
    <w:rsid w:val="0060656D"/>
    <w:rsid w:val="00611F7D"/>
    <w:rsid w:val="006168D3"/>
    <w:rsid w:val="006269E9"/>
    <w:rsid w:val="00633A16"/>
    <w:rsid w:val="00633A4A"/>
    <w:rsid w:val="00633ABA"/>
    <w:rsid w:val="00634214"/>
    <w:rsid w:val="006462B6"/>
    <w:rsid w:val="006504D4"/>
    <w:rsid w:val="00651999"/>
    <w:rsid w:val="0065750D"/>
    <w:rsid w:val="00657EE7"/>
    <w:rsid w:val="00661DB5"/>
    <w:rsid w:val="0066460D"/>
    <w:rsid w:val="006734D4"/>
    <w:rsid w:val="00673684"/>
    <w:rsid w:val="00681BEC"/>
    <w:rsid w:val="00682D07"/>
    <w:rsid w:val="0068386F"/>
    <w:rsid w:val="006843DF"/>
    <w:rsid w:val="00692FF9"/>
    <w:rsid w:val="006A32EA"/>
    <w:rsid w:val="006B0E2A"/>
    <w:rsid w:val="006B1B91"/>
    <w:rsid w:val="006B3E91"/>
    <w:rsid w:val="006B4352"/>
    <w:rsid w:val="006B44E5"/>
    <w:rsid w:val="006B5D31"/>
    <w:rsid w:val="006C0652"/>
    <w:rsid w:val="006C1FD4"/>
    <w:rsid w:val="006C3288"/>
    <w:rsid w:val="006C5679"/>
    <w:rsid w:val="006C6300"/>
    <w:rsid w:val="006D1EE1"/>
    <w:rsid w:val="006D2EFB"/>
    <w:rsid w:val="006D54CB"/>
    <w:rsid w:val="006E755C"/>
    <w:rsid w:val="006F2AAD"/>
    <w:rsid w:val="006F4E54"/>
    <w:rsid w:val="006F666A"/>
    <w:rsid w:val="0070102F"/>
    <w:rsid w:val="007156FA"/>
    <w:rsid w:val="00716535"/>
    <w:rsid w:val="00717376"/>
    <w:rsid w:val="00723EB0"/>
    <w:rsid w:val="007249A6"/>
    <w:rsid w:val="00725B23"/>
    <w:rsid w:val="00736B1F"/>
    <w:rsid w:val="00737E47"/>
    <w:rsid w:val="00741E5C"/>
    <w:rsid w:val="00742BE4"/>
    <w:rsid w:val="00745C36"/>
    <w:rsid w:val="007538A4"/>
    <w:rsid w:val="00757F59"/>
    <w:rsid w:val="007608E0"/>
    <w:rsid w:val="00762F4D"/>
    <w:rsid w:val="00763887"/>
    <w:rsid w:val="0077324C"/>
    <w:rsid w:val="007742D2"/>
    <w:rsid w:val="00774593"/>
    <w:rsid w:val="00780E88"/>
    <w:rsid w:val="007838AF"/>
    <w:rsid w:val="007841A6"/>
    <w:rsid w:val="00787468"/>
    <w:rsid w:val="00787CBE"/>
    <w:rsid w:val="0079531D"/>
    <w:rsid w:val="007978C4"/>
    <w:rsid w:val="007A2580"/>
    <w:rsid w:val="007A38C0"/>
    <w:rsid w:val="007A4B41"/>
    <w:rsid w:val="007A575F"/>
    <w:rsid w:val="007A5A4D"/>
    <w:rsid w:val="007A6B24"/>
    <w:rsid w:val="007B2221"/>
    <w:rsid w:val="007B27A2"/>
    <w:rsid w:val="007B5FA2"/>
    <w:rsid w:val="007C584D"/>
    <w:rsid w:val="007C7174"/>
    <w:rsid w:val="007D5218"/>
    <w:rsid w:val="007E735A"/>
    <w:rsid w:val="007F143E"/>
    <w:rsid w:val="007F157A"/>
    <w:rsid w:val="007F273E"/>
    <w:rsid w:val="007F4B0B"/>
    <w:rsid w:val="008021D8"/>
    <w:rsid w:val="00804BCD"/>
    <w:rsid w:val="00804E17"/>
    <w:rsid w:val="00806AD5"/>
    <w:rsid w:val="00807EBC"/>
    <w:rsid w:val="00810ACC"/>
    <w:rsid w:val="008231F3"/>
    <w:rsid w:val="00826DF8"/>
    <w:rsid w:val="00835833"/>
    <w:rsid w:val="00835B89"/>
    <w:rsid w:val="00842069"/>
    <w:rsid w:val="00845B9F"/>
    <w:rsid w:val="00850A2B"/>
    <w:rsid w:val="008545F1"/>
    <w:rsid w:val="008552C8"/>
    <w:rsid w:val="00861C72"/>
    <w:rsid w:val="00864243"/>
    <w:rsid w:val="00865187"/>
    <w:rsid w:val="00866BA9"/>
    <w:rsid w:val="00877841"/>
    <w:rsid w:val="0088079D"/>
    <w:rsid w:val="00880C05"/>
    <w:rsid w:val="008810EA"/>
    <w:rsid w:val="008840EF"/>
    <w:rsid w:val="00893B2F"/>
    <w:rsid w:val="008A0BBA"/>
    <w:rsid w:val="008A24F8"/>
    <w:rsid w:val="008A272E"/>
    <w:rsid w:val="008A7666"/>
    <w:rsid w:val="008A78E4"/>
    <w:rsid w:val="008A7C3A"/>
    <w:rsid w:val="008B411D"/>
    <w:rsid w:val="008B5B20"/>
    <w:rsid w:val="008C2267"/>
    <w:rsid w:val="008C64B5"/>
    <w:rsid w:val="008C6A84"/>
    <w:rsid w:val="008C6E8B"/>
    <w:rsid w:val="008D192A"/>
    <w:rsid w:val="008D1E1C"/>
    <w:rsid w:val="008D4E8C"/>
    <w:rsid w:val="008D763B"/>
    <w:rsid w:val="008E5684"/>
    <w:rsid w:val="008F402B"/>
    <w:rsid w:val="00901A66"/>
    <w:rsid w:val="0091371F"/>
    <w:rsid w:val="00913F06"/>
    <w:rsid w:val="00914915"/>
    <w:rsid w:val="009169D7"/>
    <w:rsid w:val="00921A4F"/>
    <w:rsid w:val="00921D4F"/>
    <w:rsid w:val="00923FB5"/>
    <w:rsid w:val="009251FB"/>
    <w:rsid w:val="00933FF0"/>
    <w:rsid w:val="00934168"/>
    <w:rsid w:val="00934C6C"/>
    <w:rsid w:val="00941686"/>
    <w:rsid w:val="00941A7A"/>
    <w:rsid w:val="009501FE"/>
    <w:rsid w:val="009548DC"/>
    <w:rsid w:val="00955861"/>
    <w:rsid w:val="009565C7"/>
    <w:rsid w:val="00961914"/>
    <w:rsid w:val="009664AF"/>
    <w:rsid w:val="00966A7C"/>
    <w:rsid w:val="009874A4"/>
    <w:rsid w:val="009903C3"/>
    <w:rsid w:val="009931A7"/>
    <w:rsid w:val="009959EB"/>
    <w:rsid w:val="0099691A"/>
    <w:rsid w:val="009A0CBE"/>
    <w:rsid w:val="009A23A5"/>
    <w:rsid w:val="009A435B"/>
    <w:rsid w:val="009A51F9"/>
    <w:rsid w:val="009A6100"/>
    <w:rsid w:val="009A668F"/>
    <w:rsid w:val="009B1B1B"/>
    <w:rsid w:val="009B4B28"/>
    <w:rsid w:val="009B504A"/>
    <w:rsid w:val="009C5414"/>
    <w:rsid w:val="009E0779"/>
    <w:rsid w:val="009E214F"/>
    <w:rsid w:val="009E3F7A"/>
    <w:rsid w:val="009F7D7E"/>
    <w:rsid w:val="00A06D57"/>
    <w:rsid w:val="00A106DA"/>
    <w:rsid w:val="00A12FA9"/>
    <w:rsid w:val="00A26AE4"/>
    <w:rsid w:val="00A312C7"/>
    <w:rsid w:val="00A31341"/>
    <w:rsid w:val="00A33AAC"/>
    <w:rsid w:val="00A407FA"/>
    <w:rsid w:val="00A41F9C"/>
    <w:rsid w:val="00A52AB8"/>
    <w:rsid w:val="00A53201"/>
    <w:rsid w:val="00A54A05"/>
    <w:rsid w:val="00A557A9"/>
    <w:rsid w:val="00A55FD5"/>
    <w:rsid w:val="00A576B7"/>
    <w:rsid w:val="00A6000C"/>
    <w:rsid w:val="00A6012F"/>
    <w:rsid w:val="00A7227E"/>
    <w:rsid w:val="00A73E0F"/>
    <w:rsid w:val="00A743B5"/>
    <w:rsid w:val="00A80281"/>
    <w:rsid w:val="00A82ED1"/>
    <w:rsid w:val="00A82FFC"/>
    <w:rsid w:val="00A832EF"/>
    <w:rsid w:val="00A84A43"/>
    <w:rsid w:val="00A91526"/>
    <w:rsid w:val="00A95241"/>
    <w:rsid w:val="00A96449"/>
    <w:rsid w:val="00A96D8E"/>
    <w:rsid w:val="00A97FF5"/>
    <w:rsid w:val="00AA3F89"/>
    <w:rsid w:val="00AB2076"/>
    <w:rsid w:val="00AB29FC"/>
    <w:rsid w:val="00AB3CD6"/>
    <w:rsid w:val="00AC1C66"/>
    <w:rsid w:val="00AC1D4F"/>
    <w:rsid w:val="00AD28FE"/>
    <w:rsid w:val="00AD60E7"/>
    <w:rsid w:val="00AD6318"/>
    <w:rsid w:val="00AE4BBD"/>
    <w:rsid w:val="00AF194B"/>
    <w:rsid w:val="00AF7B65"/>
    <w:rsid w:val="00B00E51"/>
    <w:rsid w:val="00B015EE"/>
    <w:rsid w:val="00B11973"/>
    <w:rsid w:val="00B20F86"/>
    <w:rsid w:val="00B21119"/>
    <w:rsid w:val="00B2375C"/>
    <w:rsid w:val="00B2734B"/>
    <w:rsid w:val="00B34505"/>
    <w:rsid w:val="00B4143E"/>
    <w:rsid w:val="00B47F24"/>
    <w:rsid w:val="00B53D89"/>
    <w:rsid w:val="00B54F90"/>
    <w:rsid w:val="00B630E3"/>
    <w:rsid w:val="00B820B4"/>
    <w:rsid w:val="00B83EEB"/>
    <w:rsid w:val="00B86549"/>
    <w:rsid w:val="00B8699D"/>
    <w:rsid w:val="00B86AD8"/>
    <w:rsid w:val="00B906EF"/>
    <w:rsid w:val="00B96406"/>
    <w:rsid w:val="00BA6D54"/>
    <w:rsid w:val="00BB0E5D"/>
    <w:rsid w:val="00BB44C6"/>
    <w:rsid w:val="00BC0E98"/>
    <w:rsid w:val="00BC1C6F"/>
    <w:rsid w:val="00BC4525"/>
    <w:rsid w:val="00BC7792"/>
    <w:rsid w:val="00BD175C"/>
    <w:rsid w:val="00BD2642"/>
    <w:rsid w:val="00BD5FA6"/>
    <w:rsid w:val="00BE6115"/>
    <w:rsid w:val="00BE616B"/>
    <w:rsid w:val="00BE7E03"/>
    <w:rsid w:val="00BE7E8B"/>
    <w:rsid w:val="00BF300F"/>
    <w:rsid w:val="00BF4BC9"/>
    <w:rsid w:val="00BF5421"/>
    <w:rsid w:val="00C039C1"/>
    <w:rsid w:val="00C07924"/>
    <w:rsid w:val="00C10620"/>
    <w:rsid w:val="00C10C8C"/>
    <w:rsid w:val="00C113A9"/>
    <w:rsid w:val="00C14A52"/>
    <w:rsid w:val="00C163C9"/>
    <w:rsid w:val="00C2467A"/>
    <w:rsid w:val="00C249CD"/>
    <w:rsid w:val="00C302A1"/>
    <w:rsid w:val="00C31975"/>
    <w:rsid w:val="00C367A9"/>
    <w:rsid w:val="00C410B0"/>
    <w:rsid w:val="00C41BC7"/>
    <w:rsid w:val="00C43042"/>
    <w:rsid w:val="00C563C3"/>
    <w:rsid w:val="00C56E90"/>
    <w:rsid w:val="00C578B6"/>
    <w:rsid w:val="00C6276A"/>
    <w:rsid w:val="00C62E46"/>
    <w:rsid w:val="00C733B3"/>
    <w:rsid w:val="00C76349"/>
    <w:rsid w:val="00C80D26"/>
    <w:rsid w:val="00C80E67"/>
    <w:rsid w:val="00C90863"/>
    <w:rsid w:val="00C91442"/>
    <w:rsid w:val="00C93227"/>
    <w:rsid w:val="00C94A8B"/>
    <w:rsid w:val="00C96A54"/>
    <w:rsid w:val="00CA5637"/>
    <w:rsid w:val="00CA5C38"/>
    <w:rsid w:val="00CB0C1E"/>
    <w:rsid w:val="00CC1E11"/>
    <w:rsid w:val="00CC2361"/>
    <w:rsid w:val="00CC5BFD"/>
    <w:rsid w:val="00CC6289"/>
    <w:rsid w:val="00CC78FC"/>
    <w:rsid w:val="00CD3084"/>
    <w:rsid w:val="00CD41FD"/>
    <w:rsid w:val="00CE0BBD"/>
    <w:rsid w:val="00CE20A1"/>
    <w:rsid w:val="00CE3A7A"/>
    <w:rsid w:val="00CE541E"/>
    <w:rsid w:val="00CE5947"/>
    <w:rsid w:val="00CE7CF1"/>
    <w:rsid w:val="00CF7414"/>
    <w:rsid w:val="00CF78C9"/>
    <w:rsid w:val="00D01303"/>
    <w:rsid w:val="00D04EE2"/>
    <w:rsid w:val="00D11954"/>
    <w:rsid w:val="00D11BE6"/>
    <w:rsid w:val="00D12FBB"/>
    <w:rsid w:val="00D17D4B"/>
    <w:rsid w:val="00D232DD"/>
    <w:rsid w:val="00D24E7A"/>
    <w:rsid w:val="00D302E4"/>
    <w:rsid w:val="00D31383"/>
    <w:rsid w:val="00D31495"/>
    <w:rsid w:val="00D35B8E"/>
    <w:rsid w:val="00D41BCD"/>
    <w:rsid w:val="00D421BD"/>
    <w:rsid w:val="00D463D9"/>
    <w:rsid w:val="00D477E6"/>
    <w:rsid w:val="00D50F66"/>
    <w:rsid w:val="00D60CD3"/>
    <w:rsid w:val="00D656A7"/>
    <w:rsid w:val="00D70147"/>
    <w:rsid w:val="00D71177"/>
    <w:rsid w:val="00D71A0F"/>
    <w:rsid w:val="00D73E1E"/>
    <w:rsid w:val="00D75353"/>
    <w:rsid w:val="00D76DEF"/>
    <w:rsid w:val="00D80DC2"/>
    <w:rsid w:val="00D81D1C"/>
    <w:rsid w:val="00D83638"/>
    <w:rsid w:val="00D856BD"/>
    <w:rsid w:val="00D87E19"/>
    <w:rsid w:val="00D90958"/>
    <w:rsid w:val="00D90DA2"/>
    <w:rsid w:val="00D91728"/>
    <w:rsid w:val="00D91A63"/>
    <w:rsid w:val="00D9418D"/>
    <w:rsid w:val="00D96171"/>
    <w:rsid w:val="00DA1C12"/>
    <w:rsid w:val="00DA4252"/>
    <w:rsid w:val="00DA77BB"/>
    <w:rsid w:val="00DB00B6"/>
    <w:rsid w:val="00DB338F"/>
    <w:rsid w:val="00DC13EF"/>
    <w:rsid w:val="00DC7D17"/>
    <w:rsid w:val="00DD3073"/>
    <w:rsid w:val="00DD4D12"/>
    <w:rsid w:val="00DF12B9"/>
    <w:rsid w:val="00DF2FB8"/>
    <w:rsid w:val="00DF5AC5"/>
    <w:rsid w:val="00DF6D4D"/>
    <w:rsid w:val="00E15613"/>
    <w:rsid w:val="00E167D1"/>
    <w:rsid w:val="00E16EBD"/>
    <w:rsid w:val="00E2291E"/>
    <w:rsid w:val="00E27838"/>
    <w:rsid w:val="00E34692"/>
    <w:rsid w:val="00E3583E"/>
    <w:rsid w:val="00E35B11"/>
    <w:rsid w:val="00E3711C"/>
    <w:rsid w:val="00E41B7C"/>
    <w:rsid w:val="00E42DBC"/>
    <w:rsid w:val="00E51397"/>
    <w:rsid w:val="00E52039"/>
    <w:rsid w:val="00E6020A"/>
    <w:rsid w:val="00E70E23"/>
    <w:rsid w:val="00E8114D"/>
    <w:rsid w:val="00E900AF"/>
    <w:rsid w:val="00E92E0A"/>
    <w:rsid w:val="00E949A5"/>
    <w:rsid w:val="00E952B3"/>
    <w:rsid w:val="00E95A67"/>
    <w:rsid w:val="00EA6D16"/>
    <w:rsid w:val="00EC11A1"/>
    <w:rsid w:val="00EC3C27"/>
    <w:rsid w:val="00ED004F"/>
    <w:rsid w:val="00ED4453"/>
    <w:rsid w:val="00ED5010"/>
    <w:rsid w:val="00ED6407"/>
    <w:rsid w:val="00ED6CBE"/>
    <w:rsid w:val="00EE0691"/>
    <w:rsid w:val="00EE318C"/>
    <w:rsid w:val="00EE4273"/>
    <w:rsid w:val="00EF0950"/>
    <w:rsid w:val="00EF389A"/>
    <w:rsid w:val="00EF4B58"/>
    <w:rsid w:val="00EF5096"/>
    <w:rsid w:val="00EF50C4"/>
    <w:rsid w:val="00EF75D3"/>
    <w:rsid w:val="00F026CB"/>
    <w:rsid w:val="00F03C32"/>
    <w:rsid w:val="00F06254"/>
    <w:rsid w:val="00F1304A"/>
    <w:rsid w:val="00F16600"/>
    <w:rsid w:val="00F2381C"/>
    <w:rsid w:val="00F25098"/>
    <w:rsid w:val="00F26823"/>
    <w:rsid w:val="00F2707C"/>
    <w:rsid w:val="00F4115D"/>
    <w:rsid w:val="00F41BAE"/>
    <w:rsid w:val="00F47B60"/>
    <w:rsid w:val="00F5003C"/>
    <w:rsid w:val="00F51216"/>
    <w:rsid w:val="00F52BA5"/>
    <w:rsid w:val="00F54B8B"/>
    <w:rsid w:val="00F56675"/>
    <w:rsid w:val="00F57F04"/>
    <w:rsid w:val="00F612CD"/>
    <w:rsid w:val="00F618BC"/>
    <w:rsid w:val="00F624D1"/>
    <w:rsid w:val="00F63097"/>
    <w:rsid w:val="00F64BD1"/>
    <w:rsid w:val="00F66D3B"/>
    <w:rsid w:val="00F77236"/>
    <w:rsid w:val="00F84004"/>
    <w:rsid w:val="00F853B9"/>
    <w:rsid w:val="00F916CB"/>
    <w:rsid w:val="00F94E9D"/>
    <w:rsid w:val="00FB2934"/>
    <w:rsid w:val="00FC5106"/>
    <w:rsid w:val="00FD09E7"/>
    <w:rsid w:val="00FD0DDF"/>
    <w:rsid w:val="00FD77EB"/>
    <w:rsid w:val="00FE1CE2"/>
    <w:rsid w:val="00FE4287"/>
    <w:rsid w:val="00FE4310"/>
    <w:rsid w:val="00FE7CF7"/>
    <w:rsid w:val="00FF0F89"/>
    <w:rsid w:val="00FF28A7"/>
    <w:rsid w:val="00FF6C45"/>
    <w:rsid w:val="00FF7E09"/>
    <w:rsid w:val="00FF7E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062052F5-428E-4062-8931-548A20EC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B53D89"/>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 w:type="character" w:styleId="Rimandocommento">
    <w:name w:val="annotation reference"/>
    <w:basedOn w:val="Carpredefinitoparagrafo"/>
    <w:uiPriority w:val="99"/>
    <w:semiHidden/>
    <w:unhideWhenUsed/>
    <w:rsid w:val="00E15613"/>
    <w:rPr>
      <w:sz w:val="16"/>
      <w:szCs w:val="16"/>
    </w:rPr>
  </w:style>
  <w:style w:type="paragraph" w:customStyle="1" w:styleId="Testocommento1">
    <w:name w:val="Testo commento1"/>
    <w:basedOn w:val="Normale"/>
    <w:next w:val="Testocommento"/>
    <w:link w:val="TestocommentoCarattere"/>
    <w:uiPriority w:val="99"/>
    <w:unhideWhenUsed/>
    <w:rsid w:val="00E15613"/>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n-GB"/>
    </w:rPr>
  </w:style>
  <w:style w:type="character" w:customStyle="1" w:styleId="TestocommentoCarattere">
    <w:name w:val="Testo commento Carattere"/>
    <w:basedOn w:val="Carpredefinitoparagrafo"/>
    <w:link w:val="Testocommento1"/>
    <w:uiPriority w:val="99"/>
    <w:rsid w:val="00E15613"/>
    <w:rPr>
      <w:rFonts w:eastAsia="Aptos"/>
      <w:sz w:val="20"/>
      <w:szCs w:val="20"/>
      <w:lang w:eastAsia="en-US"/>
    </w:rPr>
  </w:style>
  <w:style w:type="paragraph" w:styleId="Testocommento">
    <w:name w:val="annotation text"/>
    <w:basedOn w:val="Normale"/>
    <w:link w:val="TestocommentoCarattere1"/>
    <w:uiPriority w:val="99"/>
    <w:unhideWhenUsed/>
    <w:rsid w:val="00E15613"/>
    <w:rPr>
      <w:sz w:val="20"/>
      <w:szCs w:val="20"/>
    </w:rPr>
  </w:style>
  <w:style w:type="character" w:customStyle="1" w:styleId="TestocommentoCarattere1">
    <w:name w:val="Testo commento Carattere1"/>
    <w:basedOn w:val="Carpredefinitoparagrafo"/>
    <w:link w:val="Testocommento"/>
    <w:uiPriority w:val="99"/>
    <w:rsid w:val="00E15613"/>
    <w:rPr>
      <w:lang w:val="en-US" w:eastAsia="en-US"/>
    </w:rPr>
  </w:style>
  <w:style w:type="paragraph" w:styleId="Soggettocommento">
    <w:name w:val="annotation subject"/>
    <w:basedOn w:val="Testocommento"/>
    <w:next w:val="Testocommento"/>
    <w:link w:val="SoggettocommentoCarattere"/>
    <w:uiPriority w:val="99"/>
    <w:semiHidden/>
    <w:unhideWhenUsed/>
    <w:rsid w:val="001E3295"/>
    <w:rPr>
      <w:b/>
      <w:bCs/>
    </w:rPr>
  </w:style>
  <w:style w:type="character" w:customStyle="1" w:styleId="SoggettocommentoCarattere">
    <w:name w:val="Soggetto commento Carattere"/>
    <w:basedOn w:val="TestocommentoCarattere1"/>
    <w:link w:val="Soggettocommento"/>
    <w:uiPriority w:val="99"/>
    <w:semiHidden/>
    <w:rsid w:val="001E3295"/>
    <w:rPr>
      <w:b/>
      <w:bCs/>
      <w:lang w:val="en-US" w:eastAsia="en-US"/>
    </w:rPr>
  </w:style>
  <w:style w:type="paragraph" w:styleId="Testonotaapidipagina">
    <w:name w:val="footnote text"/>
    <w:basedOn w:val="Normale"/>
    <w:link w:val="TestonotaapidipaginaCarattere"/>
    <w:uiPriority w:val="99"/>
    <w:semiHidden/>
    <w:unhideWhenUsed/>
    <w:rsid w:val="004B3E7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it-IT"/>
      <w14:ligatures w14:val="standardContextual"/>
    </w:rPr>
  </w:style>
  <w:style w:type="character" w:customStyle="1" w:styleId="TestonotaapidipaginaCarattere">
    <w:name w:val="Testo nota a piè di pagina Carattere"/>
    <w:basedOn w:val="Carpredefinitoparagrafo"/>
    <w:link w:val="Testonotaapidipagina"/>
    <w:uiPriority w:val="99"/>
    <w:semiHidden/>
    <w:rsid w:val="004B3E72"/>
    <w:rPr>
      <w:rFonts w:asciiTheme="minorHAnsi" w:eastAsiaTheme="minorHAnsi" w:hAnsiTheme="minorHAnsi" w:cstheme="minorBidi"/>
      <w:kern w:val="2"/>
      <w:bdr w:val="none" w:sz="0" w:space="0" w:color="auto"/>
      <w:lang w:val="it-IT" w:eastAsia="en-US"/>
      <w14:ligatures w14:val="standardContextual"/>
    </w:rPr>
  </w:style>
  <w:style w:type="character" w:styleId="Rimandonotaapidipagina">
    <w:name w:val="footnote reference"/>
    <w:basedOn w:val="Carpredefinitoparagrafo"/>
    <w:uiPriority w:val="99"/>
    <w:semiHidden/>
    <w:unhideWhenUsed/>
    <w:rsid w:val="004B3E72"/>
    <w:rPr>
      <w:vertAlign w:val="superscript"/>
    </w:rPr>
  </w:style>
  <w:style w:type="character" w:customStyle="1" w:styleId="Titolo3Carattere">
    <w:name w:val="Titolo 3 Carattere"/>
    <w:basedOn w:val="Carpredefinitoparagrafo"/>
    <w:link w:val="Titolo3"/>
    <w:uiPriority w:val="9"/>
    <w:semiHidden/>
    <w:rsid w:val="00B53D89"/>
    <w:rPr>
      <w:rFonts w:asciiTheme="majorHAnsi" w:eastAsiaTheme="majorEastAsia" w:hAnsiTheme="majorHAnsi" w:cstheme="majorBidi"/>
      <w:color w:val="243F6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8446">
      <w:bodyDiv w:val="1"/>
      <w:marLeft w:val="0"/>
      <w:marRight w:val="0"/>
      <w:marTop w:val="0"/>
      <w:marBottom w:val="0"/>
      <w:divBdr>
        <w:top w:val="none" w:sz="0" w:space="0" w:color="auto"/>
        <w:left w:val="none" w:sz="0" w:space="0" w:color="auto"/>
        <w:bottom w:val="none" w:sz="0" w:space="0" w:color="auto"/>
        <w:right w:val="none" w:sz="0" w:space="0" w:color="auto"/>
      </w:divBdr>
    </w:div>
    <w:div w:id="42485328">
      <w:bodyDiv w:val="1"/>
      <w:marLeft w:val="0"/>
      <w:marRight w:val="0"/>
      <w:marTop w:val="0"/>
      <w:marBottom w:val="0"/>
      <w:divBdr>
        <w:top w:val="none" w:sz="0" w:space="0" w:color="auto"/>
        <w:left w:val="none" w:sz="0" w:space="0" w:color="auto"/>
        <w:bottom w:val="none" w:sz="0" w:space="0" w:color="auto"/>
        <w:right w:val="none" w:sz="0" w:space="0" w:color="auto"/>
      </w:divBdr>
    </w:div>
    <w:div w:id="221017114">
      <w:bodyDiv w:val="1"/>
      <w:marLeft w:val="0"/>
      <w:marRight w:val="0"/>
      <w:marTop w:val="0"/>
      <w:marBottom w:val="0"/>
      <w:divBdr>
        <w:top w:val="none" w:sz="0" w:space="0" w:color="auto"/>
        <w:left w:val="none" w:sz="0" w:space="0" w:color="auto"/>
        <w:bottom w:val="none" w:sz="0" w:space="0" w:color="auto"/>
        <w:right w:val="none" w:sz="0" w:space="0" w:color="auto"/>
      </w:divBdr>
      <w:divsChild>
        <w:div w:id="1627081823">
          <w:marLeft w:val="0"/>
          <w:marRight w:val="0"/>
          <w:marTop w:val="0"/>
          <w:marBottom w:val="0"/>
          <w:divBdr>
            <w:top w:val="none" w:sz="0" w:space="0" w:color="auto"/>
            <w:left w:val="none" w:sz="0" w:space="0" w:color="auto"/>
            <w:bottom w:val="none" w:sz="0" w:space="0" w:color="auto"/>
            <w:right w:val="none" w:sz="0" w:space="0" w:color="auto"/>
          </w:divBdr>
        </w:div>
        <w:div w:id="1805154893">
          <w:marLeft w:val="0"/>
          <w:marRight w:val="0"/>
          <w:marTop w:val="0"/>
          <w:marBottom w:val="0"/>
          <w:divBdr>
            <w:top w:val="none" w:sz="0" w:space="0" w:color="auto"/>
            <w:left w:val="none" w:sz="0" w:space="0" w:color="auto"/>
            <w:bottom w:val="none" w:sz="0" w:space="0" w:color="auto"/>
            <w:right w:val="none" w:sz="0" w:space="0" w:color="auto"/>
          </w:divBdr>
        </w:div>
      </w:divsChild>
    </w:div>
    <w:div w:id="281691993">
      <w:bodyDiv w:val="1"/>
      <w:marLeft w:val="0"/>
      <w:marRight w:val="0"/>
      <w:marTop w:val="0"/>
      <w:marBottom w:val="0"/>
      <w:divBdr>
        <w:top w:val="none" w:sz="0" w:space="0" w:color="auto"/>
        <w:left w:val="none" w:sz="0" w:space="0" w:color="auto"/>
        <w:bottom w:val="none" w:sz="0" w:space="0" w:color="auto"/>
        <w:right w:val="none" w:sz="0" w:space="0" w:color="auto"/>
      </w:divBdr>
    </w:div>
    <w:div w:id="333386309">
      <w:bodyDiv w:val="1"/>
      <w:marLeft w:val="0"/>
      <w:marRight w:val="0"/>
      <w:marTop w:val="0"/>
      <w:marBottom w:val="0"/>
      <w:divBdr>
        <w:top w:val="none" w:sz="0" w:space="0" w:color="auto"/>
        <w:left w:val="none" w:sz="0" w:space="0" w:color="auto"/>
        <w:bottom w:val="none" w:sz="0" w:space="0" w:color="auto"/>
        <w:right w:val="none" w:sz="0" w:space="0" w:color="auto"/>
      </w:divBdr>
    </w:div>
    <w:div w:id="335500704">
      <w:bodyDiv w:val="1"/>
      <w:marLeft w:val="0"/>
      <w:marRight w:val="0"/>
      <w:marTop w:val="0"/>
      <w:marBottom w:val="0"/>
      <w:divBdr>
        <w:top w:val="none" w:sz="0" w:space="0" w:color="auto"/>
        <w:left w:val="none" w:sz="0" w:space="0" w:color="auto"/>
        <w:bottom w:val="none" w:sz="0" w:space="0" w:color="auto"/>
        <w:right w:val="none" w:sz="0" w:space="0" w:color="auto"/>
      </w:divBdr>
    </w:div>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663824781">
      <w:bodyDiv w:val="1"/>
      <w:marLeft w:val="0"/>
      <w:marRight w:val="0"/>
      <w:marTop w:val="0"/>
      <w:marBottom w:val="0"/>
      <w:divBdr>
        <w:top w:val="none" w:sz="0" w:space="0" w:color="auto"/>
        <w:left w:val="none" w:sz="0" w:space="0" w:color="auto"/>
        <w:bottom w:val="none" w:sz="0" w:space="0" w:color="auto"/>
        <w:right w:val="none" w:sz="0" w:space="0" w:color="auto"/>
      </w:divBdr>
    </w:div>
    <w:div w:id="815490590">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890388886">
      <w:bodyDiv w:val="1"/>
      <w:marLeft w:val="0"/>
      <w:marRight w:val="0"/>
      <w:marTop w:val="0"/>
      <w:marBottom w:val="0"/>
      <w:divBdr>
        <w:top w:val="none" w:sz="0" w:space="0" w:color="auto"/>
        <w:left w:val="none" w:sz="0" w:space="0" w:color="auto"/>
        <w:bottom w:val="none" w:sz="0" w:space="0" w:color="auto"/>
        <w:right w:val="none" w:sz="0" w:space="0" w:color="auto"/>
      </w:divBdr>
      <w:divsChild>
        <w:div w:id="854534231">
          <w:marLeft w:val="0"/>
          <w:marRight w:val="0"/>
          <w:marTop w:val="0"/>
          <w:marBottom w:val="0"/>
          <w:divBdr>
            <w:top w:val="none" w:sz="0" w:space="0" w:color="auto"/>
            <w:left w:val="none" w:sz="0" w:space="0" w:color="auto"/>
            <w:bottom w:val="none" w:sz="0" w:space="0" w:color="auto"/>
            <w:right w:val="none" w:sz="0" w:space="0" w:color="auto"/>
          </w:divBdr>
          <w:divsChild>
            <w:div w:id="334381649">
              <w:marLeft w:val="0"/>
              <w:marRight w:val="0"/>
              <w:marTop w:val="0"/>
              <w:marBottom w:val="0"/>
              <w:divBdr>
                <w:top w:val="none" w:sz="0" w:space="0" w:color="auto"/>
                <w:left w:val="none" w:sz="0" w:space="0" w:color="auto"/>
                <w:bottom w:val="none" w:sz="0" w:space="0" w:color="auto"/>
                <w:right w:val="none" w:sz="0" w:space="0" w:color="auto"/>
              </w:divBdr>
              <w:divsChild>
                <w:div w:id="15886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46174">
          <w:marLeft w:val="0"/>
          <w:marRight w:val="0"/>
          <w:marTop w:val="0"/>
          <w:marBottom w:val="0"/>
          <w:divBdr>
            <w:top w:val="none" w:sz="0" w:space="0" w:color="auto"/>
            <w:left w:val="none" w:sz="0" w:space="0" w:color="auto"/>
            <w:bottom w:val="none" w:sz="0" w:space="0" w:color="auto"/>
            <w:right w:val="none" w:sz="0" w:space="0" w:color="auto"/>
          </w:divBdr>
          <w:divsChild>
            <w:div w:id="828329899">
              <w:marLeft w:val="0"/>
              <w:marRight w:val="0"/>
              <w:marTop w:val="0"/>
              <w:marBottom w:val="0"/>
              <w:divBdr>
                <w:top w:val="none" w:sz="0" w:space="0" w:color="auto"/>
                <w:left w:val="none" w:sz="0" w:space="0" w:color="auto"/>
                <w:bottom w:val="none" w:sz="0" w:space="0" w:color="auto"/>
                <w:right w:val="none" w:sz="0" w:space="0" w:color="auto"/>
              </w:divBdr>
              <w:divsChild>
                <w:div w:id="2135977943">
                  <w:marLeft w:val="0"/>
                  <w:marRight w:val="0"/>
                  <w:marTop w:val="0"/>
                  <w:marBottom w:val="0"/>
                  <w:divBdr>
                    <w:top w:val="none" w:sz="0" w:space="0" w:color="auto"/>
                    <w:left w:val="none" w:sz="0" w:space="0" w:color="auto"/>
                    <w:bottom w:val="none" w:sz="0" w:space="0" w:color="auto"/>
                    <w:right w:val="none" w:sz="0" w:space="0" w:color="auto"/>
                  </w:divBdr>
                  <w:divsChild>
                    <w:div w:id="822697447">
                      <w:marLeft w:val="0"/>
                      <w:marRight w:val="0"/>
                      <w:marTop w:val="0"/>
                      <w:marBottom w:val="0"/>
                      <w:divBdr>
                        <w:top w:val="none" w:sz="0" w:space="0" w:color="auto"/>
                        <w:left w:val="none" w:sz="0" w:space="0" w:color="auto"/>
                        <w:bottom w:val="none" w:sz="0" w:space="0" w:color="auto"/>
                        <w:right w:val="none" w:sz="0" w:space="0" w:color="auto"/>
                      </w:divBdr>
                      <w:divsChild>
                        <w:div w:id="334698125">
                          <w:marLeft w:val="0"/>
                          <w:marRight w:val="0"/>
                          <w:marTop w:val="0"/>
                          <w:marBottom w:val="0"/>
                          <w:divBdr>
                            <w:top w:val="none" w:sz="0" w:space="0" w:color="auto"/>
                            <w:left w:val="none" w:sz="0" w:space="0" w:color="auto"/>
                            <w:bottom w:val="none" w:sz="0" w:space="0" w:color="auto"/>
                            <w:right w:val="none" w:sz="0" w:space="0" w:color="auto"/>
                          </w:divBdr>
                          <w:divsChild>
                            <w:div w:id="761023814">
                              <w:marLeft w:val="0"/>
                              <w:marRight w:val="0"/>
                              <w:marTop w:val="0"/>
                              <w:marBottom w:val="0"/>
                              <w:divBdr>
                                <w:top w:val="none" w:sz="0" w:space="0" w:color="auto"/>
                                <w:left w:val="none" w:sz="0" w:space="0" w:color="auto"/>
                                <w:bottom w:val="none" w:sz="0" w:space="0" w:color="auto"/>
                                <w:right w:val="none" w:sz="0" w:space="0" w:color="auto"/>
                              </w:divBdr>
                              <w:divsChild>
                                <w:div w:id="706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860">
                      <w:marLeft w:val="0"/>
                      <w:marRight w:val="0"/>
                      <w:marTop w:val="0"/>
                      <w:marBottom w:val="0"/>
                      <w:divBdr>
                        <w:top w:val="none" w:sz="0" w:space="0" w:color="auto"/>
                        <w:left w:val="none" w:sz="0" w:space="0" w:color="auto"/>
                        <w:bottom w:val="none" w:sz="0" w:space="0" w:color="auto"/>
                        <w:right w:val="none" w:sz="0" w:space="0" w:color="auto"/>
                      </w:divBdr>
                      <w:divsChild>
                        <w:div w:id="1432359296">
                          <w:marLeft w:val="0"/>
                          <w:marRight w:val="0"/>
                          <w:marTop w:val="0"/>
                          <w:marBottom w:val="0"/>
                          <w:divBdr>
                            <w:top w:val="none" w:sz="0" w:space="0" w:color="auto"/>
                            <w:left w:val="none" w:sz="0" w:space="0" w:color="auto"/>
                            <w:bottom w:val="none" w:sz="0" w:space="0" w:color="auto"/>
                            <w:right w:val="none" w:sz="0" w:space="0" w:color="auto"/>
                          </w:divBdr>
                          <w:divsChild>
                            <w:div w:id="155014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84818">
      <w:bodyDiv w:val="1"/>
      <w:marLeft w:val="0"/>
      <w:marRight w:val="0"/>
      <w:marTop w:val="0"/>
      <w:marBottom w:val="0"/>
      <w:divBdr>
        <w:top w:val="none" w:sz="0" w:space="0" w:color="auto"/>
        <w:left w:val="none" w:sz="0" w:space="0" w:color="auto"/>
        <w:bottom w:val="none" w:sz="0" w:space="0" w:color="auto"/>
        <w:right w:val="none" w:sz="0" w:space="0" w:color="auto"/>
      </w:divBdr>
      <w:divsChild>
        <w:div w:id="1250624381">
          <w:marLeft w:val="0"/>
          <w:marRight w:val="0"/>
          <w:marTop w:val="0"/>
          <w:marBottom w:val="0"/>
          <w:divBdr>
            <w:top w:val="none" w:sz="0" w:space="0" w:color="auto"/>
            <w:left w:val="none" w:sz="0" w:space="0" w:color="auto"/>
            <w:bottom w:val="none" w:sz="0" w:space="0" w:color="auto"/>
            <w:right w:val="none" w:sz="0" w:space="0" w:color="auto"/>
          </w:divBdr>
        </w:div>
        <w:div w:id="1336617898">
          <w:marLeft w:val="0"/>
          <w:marRight w:val="0"/>
          <w:marTop w:val="0"/>
          <w:marBottom w:val="0"/>
          <w:divBdr>
            <w:top w:val="none" w:sz="0" w:space="0" w:color="auto"/>
            <w:left w:val="none" w:sz="0" w:space="0" w:color="auto"/>
            <w:bottom w:val="none" w:sz="0" w:space="0" w:color="auto"/>
            <w:right w:val="none" w:sz="0" w:space="0" w:color="auto"/>
          </w:divBdr>
        </w:div>
      </w:divsChild>
    </w:div>
    <w:div w:id="1228689611">
      <w:bodyDiv w:val="1"/>
      <w:marLeft w:val="0"/>
      <w:marRight w:val="0"/>
      <w:marTop w:val="0"/>
      <w:marBottom w:val="0"/>
      <w:divBdr>
        <w:top w:val="none" w:sz="0" w:space="0" w:color="auto"/>
        <w:left w:val="none" w:sz="0" w:space="0" w:color="auto"/>
        <w:bottom w:val="none" w:sz="0" w:space="0" w:color="auto"/>
        <w:right w:val="none" w:sz="0" w:space="0" w:color="auto"/>
      </w:divBdr>
      <w:divsChild>
        <w:div w:id="713505778">
          <w:marLeft w:val="0"/>
          <w:marRight w:val="0"/>
          <w:marTop w:val="0"/>
          <w:marBottom w:val="0"/>
          <w:divBdr>
            <w:top w:val="none" w:sz="0" w:space="0" w:color="auto"/>
            <w:left w:val="none" w:sz="0" w:space="0" w:color="auto"/>
            <w:bottom w:val="none" w:sz="0" w:space="0" w:color="auto"/>
            <w:right w:val="none" w:sz="0" w:space="0" w:color="auto"/>
          </w:divBdr>
          <w:divsChild>
            <w:div w:id="13382517">
              <w:marLeft w:val="0"/>
              <w:marRight w:val="0"/>
              <w:marTop w:val="0"/>
              <w:marBottom w:val="0"/>
              <w:divBdr>
                <w:top w:val="none" w:sz="0" w:space="0" w:color="auto"/>
                <w:left w:val="none" w:sz="0" w:space="0" w:color="auto"/>
                <w:bottom w:val="none" w:sz="0" w:space="0" w:color="auto"/>
                <w:right w:val="none" w:sz="0" w:space="0" w:color="auto"/>
              </w:divBdr>
              <w:divsChild>
                <w:div w:id="3483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794">
          <w:marLeft w:val="0"/>
          <w:marRight w:val="0"/>
          <w:marTop w:val="0"/>
          <w:marBottom w:val="0"/>
          <w:divBdr>
            <w:top w:val="none" w:sz="0" w:space="0" w:color="auto"/>
            <w:left w:val="none" w:sz="0" w:space="0" w:color="auto"/>
            <w:bottom w:val="none" w:sz="0" w:space="0" w:color="auto"/>
            <w:right w:val="none" w:sz="0" w:space="0" w:color="auto"/>
          </w:divBdr>
          <w:divsChild>
            <w:div w:id="1450010534">
              <w:marLeft w:val="0"/>
              <w:marRight w:val="0"/>
              <w:marTop w:val="0"/>
              <w:marBottom w:val="0"/>
              <w:divBdr>
                <w:top w:val="none" w:sz="0" w:space="0" w:color="auto"/>
                <w:left w:val="none" w:sz="0" w:space="0" w:color="auto"/>
                <w:bottom w:val="none" w:sz="0" w:space="0" w:color="auto"/>
                <w:right w:val="none" w:sz="0" w:space="0" w:color="auto"/>
              </w:divBdr>
              <w:divsChild>
                <w:div w:id="277759967">
                  <w:marLeft w:val="0"/>
                  <w:marRight w:val="0"/>
                  <w:marTop w:val="0"/>
                  <w:marBottom w:val="0"/>
                  <w:divBdr>
                    <w:top w:val="none" w:sz="0" w:space="0" w:color="auto"/>
                    <w:left w:val="none" w:sz="0" w:space="0" w:color="auto"/>
                    <w:bottom w:val="none" w:sz="0" w:space="0" w:color="auto"/>
                    <w:right w:val="none" w:sz="0" w:space="0" w:color="auto"/>
                  </w:divBdr>
                  <w:divsChild>
                    <w:div w:id="813644168">
                      <w:marLeft w:val="0"/>
                      <w:marRight w:val="0"/>
                      <w:marTop w:val="0"/>
                      <w:marBottom w:val="0"/>
                      <w:divBdr>
                        <w:top w:val="none" w:sz="0" w:space="0" w:color="auto"/>
                        <w:left w:val="none" w:sz="0" w:space="0" w:color="auto"/>
                        <w:bottom w:val="none" w:sz="0" w:space="0" w:color="auto"/>
                        <w:right w:val="none" w:sz="0" w:space="0" w:color="auto"/>
                      </w:divBdr>
                      <w:divsChild>
                        <w:div w:id="575289543">
                          <w:marLeft w:val="0"/>
                          <w:marRight w:val="0"/>
                          <w:marTop w:val="0"/>
                          <w:marBottom w:val="0"/>
                          <w:divBdr>
                            <w:top w:val="none" w:sz="0" w:space="0" w:color="auto"/>
                            <w:left w:val="none" w:sz="0" w:space="0" w:color="auto"/>
                            <w:bottom w:val="none" w:sz="0" w:space="0" w:color="auto"/>
                            <w:right w:val="none" w:sz="0" w:space="0" w:color="auto"/>
                          </w:divBdr>
                          <w:divsChild>
                            <w:div w:id="7168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7563">
                      <w:marLeft w:val="0"/>
                      <w:marRight w:val="0"/>
                      <w:marTop w:val="0"/>
                      <w:marBottom w:val="0"/>
                      <w:divBdr>
                        <w:top w:val="none" w:sz="0" w:space="0" w:color="auto"/>
                        <w:left w:val="none" w:sz="0" w:space="0" w:color="auto"/>
                        <w:bottom w:val="none" w:sz="0" w:space="0" w:color="auto"/>
                        <w:right w:val="none" w:sz="0" w:space="0" w:color="auto"/>
                      </w:divBdr>
                      <w:divsChild>
                        <w:div w:id="1860854343">
                          <w:marLeft w:val="0"/>
                          <w:marRight w:val="0"/>
                          <w:marTop w:val="0"/>
                          <w:marBottom w:val="0"/>
                          <w:divBdr>
                            <w:top w:val="none" w:sz="0" w:space="0" w:color="auto"/>
                            <w:left w:val="none" w:sz="0" w:space="0" w:color="auto"/>
                            <w:bottom w:val="none" w:sz="0" w:space="0" w:color="auto"/>
                            <w:right w:val="none" w:sz="0" w:space="0" w:color="auto"/>
                          </w:divBdr>
                          <w:divsChild>
                            <w:div w:id="819031914">
                              <w:marLeft w:val="0"/>
                              <w:marRight w:val="0"/>
                              <w:marTop w:val="0"/>
                              <w:marBottom w:val="0"/>
                              <w:divBdr>
                                <w:top w:val="none" w:sz="0" w:space="0" w:color="auto"/>
                                <w:left w:val="none" w:sz="0" w:space="0" w:color="auto"/>
                                <w:bottom w:val="none" w:sz="0" w:space="0" w:color="auto"/>
                                <w:right w:val="none" w:sz="0" w:space="0" w:color="auto"/>
                              </w:divBdr>
                              <w:divsChild>
                                <w:div w:id="52390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758652">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03050497">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38464423">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 w:id="2072271394">
      <w:bodyDiv w:val="1"/>
      <w:marLeft w:val="0"/>
      <w:marRight w:val="0"/>
      <w:marTop w:val="0"/>
      <w:marBottom w:val="0"/>
      <w:divBdr>
        <w:top w:val="none" w:sz="0" w:space="0" w:color="auto"/>
        <w:left w:val="none" w:sz="0" w:space="0" w:color="auto"/>
        <w:bottom w:val="none" w:sz="0" w:space="0" w:color="auto"/>
        <w:right w:val="none" w:sz="0" w:space="0" w:color="auto"/>
      </w:divBdr>
    </w:div>
    <w:div w:id="2102676513">
      <w:bodyDiv w:val="1"/>
      <w:marLeft w:val="0"/>
      <w:marRight w:val="0"/>
      <w:marTop w:val="0"/>
      <w:marBottom w:val="0"/>
      <w:divBdr>
        <w:top w:val="none" w:sz="0" w:space="0" w:color="auto"/>
        <w:left w:val="none" w:sz="0" w:space="0" w:color="auto"/>
        <w:bottom w:val="none" w:sz="0" w:space="0" w:color="auto"/>
        <w:right w:val="none" w:sz="0" w:space="0" w:color="auto"/>
      </w:divBdr>
    </w:div>
    <w:div w:id="212831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westafricaautomotive.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i-petronas.com/" TargetMode="External"/><Relationship Id="rId12" Type="http://schemas.openxmlformats.org/officeDocument/2006/relationships/hyperlink" Target="https://it.pli-petronas.com/it/media/notiz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fania.migliore@pli-petronas.com"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petronas@anicecommunication.com" TargetMode="External"/><Relationship Id="rId4" Type="http://schemas.openxmlformats.org/officeDocument/2006/relationships/webSettings" Target="webSettings.xml"/><Relationship Id="rId9" Type="http://schemas.openxmlformats.org/officeDocument/2006/relationships/hyperlink" Target="http://www.pli-petrona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c03ad7b2-93d4-41e9-a098-b1febc82f3d0}" enabled="1" method="Standard" siteId="{3b2e8941-7948-4131-978a-b2dfc729509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3586</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4</cp:revision>
  <cp:lastPrinted>2025-07-16T09:43:00Z</cp:lastPrinted>
  <dcterms:created xsi:type="dcterms:W3CDTF">2026-05-08T14:02:00Z</dcterms:created>
  <dcterms:modified xsi:type="dcterms:W3CDTF">2026-05-08T14:55:00Z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