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4FF8A" w14:textId="77777777" w:rsidR="00A20C6C" w:rsidRDefault="00A20C6C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70CB92AC" w14:textId="77777777" w:rsidR="003D59C5" w:rsidRDefault="003D59C5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75BCD026" w14:textId="1885F006" w:rsidR="00063F96" w:rsidRDefault="00063F96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 w:rsidRPr="00FE0101">
        <w:rPr>
          <w:rFonts w:ascii="Arial" w:hAnsi="Arial" w:cs="Arial"/>
          <w:b/>
          <w:bCs/>
          <w:sz w:val="32"/>
          <w:szCs w:val="32"/>
          <w:lang w:val="it-IT"/>
        </w:rPr>
        <w:t xml:space="preserve">PETRONAS Lubricants </w:t>
      </w:r>
      <w:r w:rsidR="008169EA" w:rsidRPr="00FE0101">
        <w:rPr>
          <w:rFonts w:ascii="Arial" w:hAnsi="Arial" w:cs="Arial"/>
          <w:b/>
          <w:bCs/>
          <w:sz w:val="32"/>
          <w:szCs w:val="32"/>
          <w:lang w:val="it-IT"/>
        </w:rPr>
        <w:t>International</w:t>
      </w:r>
      <w:r w:rsidR="005A4773" w:rsidRPr="005A4773">
        <w:rPr>
          <w:rFonts w:ascii="Arial" w:hAnsi="Arial" w:cs="Arial"/>
          <w:b/>
          <w:bCs/>
          <w:sz w:val="32"/>
          <w:szCs w:val="32"/>
          <w:lang w:val="it-IT"/>
        </w:rPr>
        <w:t xml:space="preserve"> al Salone dell’Auto di Torino 2025 con uno stand </w:t>
      </w:r>
      <w:r w:rsidR="005B174D">
        <w:rPr>
          <w:rFonts w:ascii="Arial" w:hAnsi="Arial" w:cs="Arial"/>
          <w:b/>
          <w:bCs/>
          <w:sz w:val="32"/>
          <w:szCs w:val="32"/>
          <w:lang w:val="it-IT"/>
        </w:rPr>
        <w:t>immersivo</w:t>
      </w:r>
      <w:r w:rsidR="00DD169E">
        <w:rPr>
          <w:rFonts w:ascii="Arial" w:hAnsi="Arial" w:cs="Arial"/>
          <w:b/>
          <w:bCs/>
          <w:sz w:val="32"/>
          <w:szCs w:val="32"/>
          <w:lang w:val="it-IT"/>
        </w:rPr>
        <w:t>,</w:t>
      </w:r>
      <w:r w:rsidR="005A4773" w:rsidRPr="005A4773">
        <w:rPr>
          <w:rFonts w:ascii="Arial" w:hAnsi="Arial" w:cs="Arial"/>
          <w:b/>
          <w:bCs/>
          <w:sz w:val="32"/>
          <w:szCs w:val="32"/>
          <w:lang w:val="it-IT"/>
        </w:rPr>
        <w:t xml:space="preserve"> il rilancio del brand Selenia</w:t>
      </w:r>
      <w:r w:rsidR="005A4773">
        <w:rPr>
          <w:rFonts w:ascii="Arial" w:hAnsi="Arial" w:cs="Arial"/>
          <w:b/>
          <w:bCs/>
          <w:sz w:val="32"/>
          <w:szCs w:val="32"/>
          <w:lang w:val="it-IT"/>
        </w:rPr>
        <w:t xml:space="preserve"> e iniziative dentro e fuori città</w:t>
      </w:r>
    </w:p>
    <w:p w14:paraId="7B14B99E" w14:textId="77777777" w:rsidR="003D59C5" w:rsidRPr="00FE0101" w:rsidRDefault="003D59C5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2C11C1AF" w14:textId="77777777" w:rsidR="00063F96" w:rsidRPr="00432146" w:rsidRDefault="00063F96" w:rsidP="00985200">
      <w:pPr>
        <w:jc w:val="center"/>
        <w:rPr>
          <w:rFonts w:ascii="Arial" w:hAnsi="Arial" w:cs="Arial"/>
          <w:b/>
          <w:bCs/>
          <w:sz w:val="16"/>
          <w:szCs w:val="16"/>
          <w:lang w:val="it-IT"/>
        </w:rPr>
      </w:pPr>
    </w:p>
    <w:p w14:paraId="7AC234C0" w14:textId="19BD309E" w:rsidR="00985200" w:rsidRPr="001D7A21" w:rsidRDefault="00985200" w:rsidP="00985200">
      <w:pPr>
        <w:pStyle w:val="Paragrafoelenco"/>
        <w:numPr>
          <w:ilvl w:val="0"/>
          <w:numId w:val="6"/>
        </w:numPr>
        <w:rPr>
          <w:rFonts w:ascii="Arial" w:hAnsi="Arial" w:cs="Arial"/>
        </w:rPr>
      </w:pPr>
      <w:r w:rsidRPr="001D7A21">
        <w:rPr>
          <w:rFonts w:ascii="Arial" w:eastAsia="DengXian" w:hAnsi="Arial" w:cs="Arial"/>
          <w:b/>
          <w:bCs/>
          <w:lang w:eastAsia="zh-CN"/>
        </w:rPr>
        <w:t>“Innovation in Motion, Humanity at Hearth”</w:t>
      </w:r>
      <w:r w:rsidRPr="001D7A21">
        <w:rPr>
          <w:rFonts w:ascii="Arial" w:hAnsi="Arial" w:cs="Arial"/>
          <w:b/>
          <w:bCs/>
        </w:rPr>
        <w:t xml:space="preserve"> </w:t>
      </w:r>
      <w:r w:rsidR="005A4773" w:rsidRPr="001D7A21">
        <w:rPr>
          <w:rFonts w:ascii="Arial" w:hAnsi="Arial" w:cs="Arial"/>
        </w:rPr>
        <w:t>gaming, musica e tecnologie allo stand PETRONAS</w:t>
      </w:r>
      <w:r w:rsidR="00BE7981">
        <w:rPr>
          <w:rFonts w:ascii="Arial" w:hAnsi="Arial" w:cs="Arial"/>
        </w:rPr>
        <w:t xml:space="preserve"> </w:t>
      </w:r>
      <w:proofErr w:type="spellStart"/>
      <w:r w:rsidR="00BE7981">
        <w:rPr>
          <w:rFonts w:ascii="Arial" w:hAnsi="Arial" w:cs="Arial"/>
        </w:rPr>
        <w:t>Lubricants</w:t>
      </w:r>
      <w:proofErr w:type="spellEnd"/>
      <w:r w:rsidR="00BE7981">
        <w:rPr>
          <w:rFonts w:ascii="Arial" w:hAnsi="Arial" w:cs="Arial"/>
        </w:rPr>
        <w:t xml:space="preserve"> International</w:t>
      </w:r>
      <w:r w:rsidR="005A4773" w:rsidRPr="001D7A21">
        <w:rPr>
          <w:rFonts w:ascii="Arial" w:hAnsi="Arial" w:cs="Arial"/>
        </w:rPr>
        <w:t xml:space="preserve"> in piazza Castello angolo via Garibaldi</w:t>
      </w:r>
    </w:p>
    <w:p w14:paraId="785591A4" w14:textId="276CD567" w:rsidR="00985200" w:rsidRPr="001D7A21" w:rsidRDefault="00985200" w:rsidP="00985200">
      <w:pPr>
        <w:pStyle w:val="Paragrafoelenco"/>
        <w:numPr>
          <w:ilvl w:val="0"/>
          <w:numId w:val="6"/>
        </w:numPr>
        <w:rPr>
          <w:rFonts w:ascii="Arial" w:hAnsi="Arial" w:cs="Arial"/>
        </w:rPr>
      </w:pPr>
      <w:r w:rsidRPr="001D7A21">
        <w:rPr>
          <w:rFonts w:ascii="Arial" w:hAnsi="Arial" w:cs="Arial"/>
          <w:b/>
          <w:bCs/>
        </w:rPr>
        <w:t xml:space="preserve">Selenia: conferenza stampa </w:t>
      </w:r>
      <w:r w:rsidRPr="001D7A21">
        <w:rPr>
          <w:rFonts w:ascii="Arial" w:hAnsi="Arial" w:cs="Arial"/>
        </w:rPr>
        <w:t xml:space="preserve">venerdì 26 settembre alle ore 12:00 </w:t>
      </w:r>
      <w:r w:rsidR="003D59C5">
        <w:rPr>
          <w:rFonts w:ascii="Arial" w:hAnsi="Arial" w:cs="Arial"/>
        </w:rPr>
        <w:t>presso lo</w:t>
      </w:r>
      <w:r w:rsidRPr="001D7A21">
        <w:rPr>
          <w:rFonts w:ascii="Arial" w:hAnsi="Arial" w:cs="Arial"/>
        </w:rPr>
        <w:t xml:space="preserve"> stand</w:t>
      </w:r>
      <w:r w:rsidR="001D7A21">
        <w:rPr>
          <w:rFonts w:ascii="Arial" w:hAnsi="Arial" w:cs="Arial"/>
        </w:rPr>
        <w:t xml:space="preserve"> PETRONAS</w:t>
      </w:r>
      <w:r w:rsidR="00BE7981">
        <w:rPr>
          <w:rFonts w:ascii="Arial" w:hAnsi="Arial" w:cs="Arial"/>
        </w:rPr>
        <w:t xml:space="preserve"> </w:t>
      </w:r>
      <w:proofErr w:type="spellStart"/>
      <w:r w:rsidR="00BE7981">
        <w:rPr>
          <w:rFonts w:ascii="Arial" w:hAnsi="Arial" w:cs="Arial"/>
        </w:rPr>
        <w:t>Lubricants</w:t>
      </w:r>
      <w:proofErr w:type="spellEnd"/>
      <w:r w:rsidR="00BE7981">
        <w:rPr>
          <w:rFonts w:ascii="Arial" w:hAnsi="Arial" w:cs="Arial"/>
        </w:rPr>
        <w:t xml:space="preserve"> International</w:t>
      </w:r>
    </w:p>
    <w:p w14:paraId="21DF6A2F" w14:textId="43EDA47F" w:rsidR="001D7A21" w:rsidRPr="001D7A21" w:rsidRDefault="001D7A21" w:rsidP="00E02120">
      <w:pPr>
        <w:pStyle w:val="Paragrafoelenco"/>
        <w:numPr>
          <w:ilvl w:val="0"/>
          <w:numId w:val="6"/>
        </w:numPr>
        <w:spacing w:line="278" w:lineRule="auto"/>
        <w:jc w:val="both"/>
        <w:rPr>
          <w:rFonts w:ascii="Arial" w:eastAsia="DengXian" w:hAnsi="Arial" w:cs="Arial"/>
          <w:lang w:eastAsia="zh-CN"/>
        </w:rPr>
      </w:pPr>
      <w:r w:rsidRPr="001D7A21">
        <w:rPr>
          <w:rFonts w:ascii="Arial" w:hAnsi="Arial" w:cs="Arial"/>
          <w:b/>
          <w:bCs/>
        </w:rPr>
        <w:t>PETRONAS</w:t>
      </w:r>
      <w:r w:rsidR="0034346E">
        <w:rPr>
          <w:rFonts w:ascii="Arial" w:hAnsi="Arial" w:cs="Arial"/>
          <w:b/>
          <w:bCs/>
        </w:rPr>
        <w:t xml:space="preserve"> </w:t>
      </w:r>
      <w:proofErr w:type="spellStart"/>
      <w:r w:rsidR="0034346E">
        <w:rPr>
          <w:rFonts w:ascii="Arial" w:hAnsi="Arial" w:cs="Arial"/>
          <w:b/>
          <w:bCs/>
        </w:rPr>
        <w:t>Lubricants</w:t>
      </w:r>
      <w:proofErr w:type="spellEnd"/>
      <w:r w:rsidR="0034346E">
        <w:rPr>
          <w:rFonts w:ascii="Arial" w:hAnsi="Arial" w:cs="Arial"/>
          <w:b/>
          <w:bCs/>
        </w:rPr>
        <w:t xml:space="preserve"> </w:t>
      </w:r>
      <w:proofErr w:type="spellStart"/>
      <w:r w:rsidR="00BE7981">
        <w:rPr>
          <w:rFonts w:ascii="Arial" w:hAnsi="Arial" w:cs="Arial"/>
          <w:b/>
          <w:bCs/>
        </w:rPr>
        <w:t>Italy</w:t>
      </w:r>
      <w:proofErr w:type="spellEnd"/>
      <w:r w:rsidRPr="001D7A21">
        <w:rPr>
          <w:rFonts w:ascii="Arial" w:hAnsi="Arial" w:cs="Arial"/>
          <w:b/>
          <w:bCs/>
        </w:rPr>
        <w:t xml:space="preserve"> Academy</w:t>
      </w:r>
      <w:r w:rsidRPr="001D7A21">
        <w:rPr>
          <w:rFonts w:ascii="Arial" w:hAnsi="Arial" w:cs="Arial"/>
        </w:rPr>
        <w:t xml:space="preserve"> tra le numerose novità presentate spicca</w:t>
      </w:r>
      <w:r>
        <w:rPr>
          <w:rFonts w:ascii="Arial" w:hAnsi="Arial" w:cs="Arial"/>
        </w:rPr>
        <w:t xml:space="preserve"> l’iniziativa al via in ottobre</w:t>
      </w:r>
      <w:r w:rsidRPr="001D7A21">
        <w:rPr>
          <w:rFonts w:ascii="Arial" w:hAnsi="Arial" w:cs="Arial"/>
        </w:rPr>
        <w:t xml:space="preserve"> nata per selezionare, formare e inserire nuovi venditori nella rete distributiva </w:t>
      </w:r>
      <w:r>
        <w:rPr>
          <w:rFonts w:ascii="Arial" w:hAnsi="Arial" w:cs="Arial"/>
        </w:rPr>
        <w:t xml:space="preserve">PETRONAS </w:t>
      </w:r>
      <w:r w:rsidR="00AC0FB9">
        <w:rPr>
          <w:rFonts w:ascii="Arial" w:hAnsi="Arial" w:cs="Arial"/>
        </w:rPr>
        <w:t xml:space="preserve">Lubricants </w:t>
      </w:r>
      <w:r w:rsidRPr="001D7A21">
        <w:rPr>
          <w:rFonts w:ascii="Arial" w:hAnsi="Arial" w:cs="Arial"/>
        </w:rPr>
        <w:t>in Italia</w:t>
      </w:r>
    </w:p>
    <w:p w14:paraId="04C7DF1C" w14:textId="77777777" w:rsidR="001D7A21" w:rsidRPr="00A70E02" w:rsidRDefault="001D7A21" w:rsidP="001D7A21">
      <w:pPr>
        <w:spacing w:line="278" w:lineRule="auto"/>
        <w:ind w:left="360"/>
        <w:jc w:val="both"/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</w:pPr>
    </w:p>
    <w:p w14:paraId="25617746" w14:textId="4BD49F10" w:rsidR="00DD169E" w:rsidRDefault="00AE4BBD" w:rsidP="005A4773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A70E02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Santena (T</w:t>
      </w:r>
      <w:r w:rsidR="00F23B56" w:rsidRPr="00A70E02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orino)</w:t>
      </w:r>
      <w:r w:rsidRPr="00A70E02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, </w:t>
      </w:r>
      <w:bookmarkStart w:id="0" w:name="_Hlk191401945"/>
      <w:r w:rsidR="005A4773" w:rsidRPr="00A70E02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23</w:t>
      </w:r>
      <w:r w:rsidR="000551AA" w:rsidRPr="00A70E02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="00FE0101" w:rsidRPr="00A70E02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settembre</w:t>
      </w:r>
      <w:r w:rsidR="006504D4" w:rsidRPr="00A70E02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A70E02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2025</w:t>
      </w:r>
      <w:r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–</w:t>
      </w:r>
      <w:bookmarkEnd w:id="0"/>
      <w:r w:rsidR="0046397B"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A56D4A"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PETRONAS </w:t>
      </w:r>
      <w:proofErr w:type="spellStart"/>
      <w:r w:rsidR="00A56D4A"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Lubricants</w:t>
      </w:r>
      <w:proofErr w:type="spellEnd"/>
      <w:r w:rsidR="00A56D4A"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8169EA"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International</w:t>
      </w:r>
      <w:r w:rsidR="00BE7981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(PLI)</w:t>
      </w:r>
      <w:r w:rsidR="008169EA"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5A4773"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conferma la propria presenza al Salone dell’Auto di Torino 2025, in programma dal 26 al 28 settembre, con uno stand situato in piazza Castello</w:t>
      </w:r>
      <w:r w:rsidR="00EC5C8C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(</w:t>
      </w:r>
      <w:r w:rsidR="005A4773"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angolo via Garibaldi</w:t>
      </w:r>
      <w:r w:rsidR="00EC5C8C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)</w:t>
      </w:r>
      <w:r w:rsidR="005A4773"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 Tre giornate ricche di attività, eventi speciali e momenti</w:t>
      </w:r>
      <w:r w:rsidR="00D87001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pensati per coinvolgere </w:t>
      </w:r>
      <w:r w:rsidR="00A43D8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il </w:t>
      </w:r>
      <w:r w:rsidR="005A4773"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pubblico, </w:t>
      </w:r>
      <w:r w:rsidR="00A43D8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gli </w:t>
      </w:r>
      <w:r w:rsidR="0036530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appassionati</w:t>
      </w:r>
      <w:r w:rsidR="00A43D8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 gli </w:t>
      </w:r>
      <w:r w:rsidR="005A4773"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addetti ai lavori </w:t>
      </w:r>
      <w:r w:rsidR="00094A0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e</w:t>
      </w:r>
      <w:r w:rsidR="005A4773"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celebra</w:t>
      </w:r>
      <w:r w:rsidR="00DD169E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re</w:t>
      </w:r>
      <w:r w:rsidR="00544ABB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insieme il passato, il presente e il fut</w:t>
      </w:r>
      <w:r w:rsidR="00ED4DFF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uro della mobilità</w:t>
      </w:r>
      <w:r w:rsidR="00094A0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: dal</w:t>
      </w:r>
      <w:r w:rsidR="00ED4DFF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marchio Selenia </w:t>
      </w:r>
      <w:r w:rsidR="00094A09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al</w:t>
      </w:r>
      <w:r w:rsidR="005A4773" w:rsidRPr="00A70E0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legame con Torino e il Piemonte.</w:t>
      </w:r>
    </w:p>
    <w:p w14:paraId="2526BE52" w14:textId="2729853C" w:rsidR="00985200" w:rsidRPr="0036530A" w:rsidRDefault="00985200" w:rsidP="005A4773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39D074B2" w14:textId="07C91703" w:rsidR="00174E4D" w:rsidRPr="001D7A21" w:rsidRDefault="00174E4D" w:rsidP="00174E4D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174E4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Lo stand PETRONAS</w:t>
      </w:r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Lubricants</w:t>
      </w:r>
      <w:proofErr w:type="spellEnd"/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International</w:t>
      </w:r>
      <w:r w:rsidRPr="00174E4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sarà un vero spazio interattivo, in cui vivere esperienze di gaming e tecnologia legate al mondo della mobilità: dal Virtual Pit Stop, alla sfida dei riflessi con il Reaction Game, fino al simulatore di guida sul circuito di</w:t>
      </w:r>
      <w:r w:rsidR="00DD169E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Formula 1 di</w:t>
      </w:r>
      <w:r w:rsidRPr="00174E4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Monza.</w:t>
      </w:r>
      <w:r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Pr="00174E4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Oltre all’intrattenimento, i visitatori avranno l’opportunità di scoprire le più recenti innovazioni in tema di lubrificanti e fluidi intelligenti, protagonisti sia nelle competizioni motorsport sia nella mobilità sostenibile. Momenti di confronto con esperti PETRONAS</w:t>
      </w:r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Lubricants</w:t>
      </w:r>
      <w:proofErr w:type="spellEnd"/>
      <w:r w:rsidRPr="00174E4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consentiranno inoltre di approfondire il percorso che ha portato l’azienda dall’esperienza di Fiat Lubrificanti fino alle tecnologie d’avanguardia di oggi.  </w:t>
      </w:r>
    </w:p>
    <w:p w14:paraId="340D6F79" w14:textId="77777777" w:rsidR="00985200" w:rsidRPr="001D7A21" w:rsidRDefault="00985200" w:rsidP="005A4773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</w:p>
    <w:p w14:paraId="6DA6B85E" w14:textId="3B2CE275" w:rsidR="00985200" w:rsidRPr="001D7A21" w:rsidRDefault="00985200" w:rsidP="005A4773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1D7A21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Venerdì 26 settembre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alle ore 12:00 </w:t>
      </w:r>
      <w:r w:rsidR="0038367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lo stand ospiterà </w:t>
      </w:r>
      <w:r w:rsidR="00174E4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la 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conferenza stampa per il </w:t>
      </w:r>
      <w:r w:rsidRPr="001D7A21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rilancio del marchio Selenia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lo storico lubrificante nato per le auto italiane, oggi rinnovato e pronto a rispondere alle sfide della mobilità moderna. Giuseppe Pedretti, Regional Managing Director EMEA di PETRONAS Lubricants International e Samantha Burello</w:t>
      </w:r>
      <w:r w:rsidR="00E84DE4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Head of Regional Marketing, Commercial Excellence and Customer Service EMEA presenteranno il </w:t>
      </w:r>
      <w:r w:rsidR="00094A09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rebranding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dello storico marchio e illustreranno le nuove strategie di </w:t>
      </w:r>
      <w:r w:rsidR="00E84DE4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crescita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per affrontare, sempre da protagonist</w:t>
      </w:r>
      <w:r w:rsidR="00094A09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il competitivo mercato dei fluidi e</w:t>
      </w:r>
      <w:r w:rsidR="00E84DE4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dei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lubrificanti.</w:t>
      </w:r>
    </w:p>
    <w:p w14:paraId="29F99431" w14:textId="77777777" w:rsidR="008426B5" w:rsidRPr="001D7A21" w:rsidRDefault="008426B5" w:rsidP="005A4773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</w:p>
    <w:p w14:paraId="44AC6B5A" w14:textId="77777777" w:rsidR="00174E4D" w:rsidRPr="001D7A21" w:rsidRDefault="00174E4D" w:rsidP="00174E4D">
      <w:pPr>
        <w:spacing w:line="278" w:lineRule="auto"/>
        <w:jc w:val="both"/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1D7A21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PETRONAS Lubricants </w:t>
      </w:r>
      <w:r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International</w:t>
      </w:r>
      <w:r w:rsidRPr="001D7A21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– Open day gratuito e visita d'impresa Speciale Salone Auto Torino 2025 con Turismo Torino</w:t>
      </w:r>
    </w:p>
    <w:p w14:paraId="259F2EDE" w14:textId="34CB9EE4" w:rsidR="00174E4D" w:rsidRPr="001D7A21" w:rsidRDefault="005D5C28" w:rsidP="00174E4D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Sempre n</w:t>
      </w:r>
      <w:r w:rsidR="00174E4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ella</w:t>
      </w:r>
      <w:r w:rsidR="00174E4D"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giornata di venerdì 26 settembre, in concomitanza con l’apertura del Salone, PETRONAS</w:t>
      </w:r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Lubricants</w:t>
      </w:r>
      <w:proofErr w:type="spellEnd"/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Italy</w:t>
      </w:r>
      <w:proofErr w:type="spellEnd"/>
      <w:r w:rsidR="00174E4D"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aprirà le porte della propria sede di Santena-Villastellone</w:t>
      </w:r>
      <w:r w:rsidR="00DD169E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174E4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per</w:t>
      </w:r>
      <w:r w:rsidR="00DD169E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174E4D"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un Open Day </w:t>
      </w:r>
      <w:r w:rsidR="003653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realizzato</w:t>
      </w:r>
      <w:r w:rsidR="00174E4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 </w:t>
      </w:r>
      <w:r w:rsidR="00174E4D"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collaborazione con Turismo Torino e Provincia. Il pubblico potrà visitare il </w:t>
      </w:r>
      <w:r w:rsidR="00174E4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lastRenderedPageBreak/>
        <w:t>PETRONAS</w:t>
      </w:r>
      <w:r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174E4D"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Global Research &amp; Technology Center</w:t>
      </w:r>
      <w:r w:rsidR="00174E4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lo stabilimento produttivo</w:t>
      </w:r>
      <w:r w:rsidR="00174E4D"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 il museo Heritage Highlights, vivendo un percorso </w:t>
      </w:r>
      <w:r w:rsidR="00174E4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che unisce tradizione e</w:t>
      </w:r>
      <w:r w:rsidR="00174E4D"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innovazione.</w:t>
      </w:r>
    </w:p>
    <w:p w14:paraId="5C1A23F6" w14:textId="77777777" w:rsidR="00174E4D" w:rsidRDefault="00174E4D" w:rsidP="008426B5">
      <w:pPr>
        <w:spacing w:line="278" w:lineRule="auto"/>
        <w:jc w:val="both"/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</w:p>
    <w:p w14:paraId="4B6F2994" w14:textId="183FA142" w:rsidR="008426B5" w:rsidRPr="008426B5" w:rsidRDefault="008426B5" w:rsidP="008426B5">
      <w:pPr>
        <w:spacing w:line="278" w:lineRule="auto"/>
        <w:jc w:val="both"/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1D7A21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La carica delle </w:t>
      </w:r>
      <w:r w:rsidRPr="008426B5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“113 FIAT 500”</w:t>
      </w:r>
      <w:r w:rsidRPr="001D7A21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incontra l’arte con “Eko500 Project”</w:t>
      </w:r>
    </w:p>
    <w:p w14:paraId="1B187E8F" w14:textId="0CF2CD16" w:rsidR="00DF7D5A" w:rsidRDefault="00B647AC" w:rsidP="005A4773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Durante i tre giorni</w:t>
      </w:r>
      <w:r w:rsidR="007E2149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il Centro Ricerche Globale dell’azienda,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2F722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ospiterà</w:t>
      </w:r>
      <w:r w:rsidR="001E57E5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l’opera “Eko500 Project” </w:t>
      </w:r>
      <w:r w:rsidR="008426B5"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dell’artista piemontese 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Gianni Depaoli, parte del progetto Organic Trash Art, che reinterpreta la 500 come simbolo di multietnicità, sostenibilità e biodiversità. </w:t>
      </w:r>
    </w:p>
    <w:p w14:paraId="348A976A" w14:textId="77777777" w:rsidR="00A153ED" w:rsidRDefault="00A153ED" w:rsidP="005A4773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</w:p>
    <w:p w14:paraId="6F13891F" w14:textId="280418AB" w:rsidR="00F97D40" w:rsidRDefault="00B647AC" w:rsidP="005A4773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Inoltre, sabato 27</w:t>
      </w:r>
      <w:r w:rsidR="00DD169E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 piazza Castello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sarà esposta un</w:t>
      </w:r>
      <w:r w:rsidR="005037D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Fiat 500 storica statica</w:t>
      </w:r>
      <w:r w:rsidR="008C683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DD169E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al</w:t>
      </w:r>
      <w:r w:rsidR="008C683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lo stand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mentre 113 Fiat 500 da collezione partiranno da</w:t>
      </w:r>
      <w:r w:rsidR="005037D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lla sed</w:t>
      </w:r>
      <w:r w:rsidR="008C683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</w:t>
      </w:r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europea</w:t>
      </w:r>
      <w:r w:rsidR="008C683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di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PETRONAS</w:t>
      </w:r>
      <w:r w:rsidR="005037D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="005037D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Lubricants</w:t>
      </w:r>
      <w:proofErr w:type="spellEnd"/>
      <w:r w:rsidR="008C683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International</w:t>
      </w:r>
      <w:r w:rsidR="005037D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8C683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</w:t>
      </w:r>
      <w:r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Santena in direzione Torino: dieci di queste raggiungeranno La Pista 500 al Lingotto, mentre le restanti 103 sosteranno in corso Cairoli dove potranno essere ammirate dai visitatori del Salone dell’Auto.</w:t>
      </w:r>
      <w:r w:rsidR="008426B5" w:rsidRPr="001D7A2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Questa è una parte del programma della suggestiva sfilata delle Fiat 500 storiche organizzata in collaborazione con il Fiat Club 500 Italia. </w:t>
      </w:r>
    </w:p>
    <w:p w14:paraId="1C4852A8" w14:textId="77777777" w:rsidR="008D51BF" w:rsidRDefault="008D51BF" w:rsidP="005A4773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</w:p>
    <w:p w14:paraId="4504881D" w14:textId="4E402CDA" w:rsidR="008426B5" w:rsidRPr="00A70E02" w:rsidRDefault="00DD169E" w:rsidP="005A4773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La festa prosegue al Salone, s</w:t>
      </w:r>
      <w:r w:rsidR="00985200" w:rsidRPr="00A70E0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abato sera 27 settembre,</w:t>
      </w:r>
      <w:r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sempre nello stand PETRONAS</w:t>
      </w:r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Lubricants</w:t>
      </w:r>
      <w:proofErr w:type="spellEnd"/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International</w:t>
      </w:r>
      <w:r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dove</w:t>
      </w:r>
      <w:r w:rsidR="00985200" w:rsidRPr="00A70E0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il DJ set conclude</w:t>
      </w:r>
      <w:r w:rsidR="006A24A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rà</w:t>
      </w:r>
      <w:r w:rsidR="00985200" w:rsidRPr="00A70E0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la seconda giornata accompagnando</w:t>
      </w:r>
      <w:r w:rsidR="008426B5" w:rsidRPr="00A70E0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 presenti</w:t>
      </w:r>
      <w:r w:rsidR="00985200" w:rsidRPr="00A70E0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8426B5" w:rsidRPr="00A70E0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verso </w:t>
      </w:r>
      <w:r w:rsidR="00985200" w:rsidRPr="00A70E02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la domenica in cui sono attesi altrettanti visitatori.</w:t>
      </w:r>
    </w:p>
    <w:p w14:paraId="20F3F4A6" w14:textId="77777777" w:rsidR="00985200" w:rsidRPr="001D7A21" w:rsidRDefault="00985200" w:rsidP="005A4773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</w:p>
    <w:p w14:paraId="36BD7E15" w14:textId="63FDCED0" w:rsidR="00A61BD4" w:rsidRDefault="008426B5" w:rsidP="00A61BD4">
      <w:pPr>
        <w:spacing w:line="278" w:lineRule="auto"/>
        <w:jc w:val="both"/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1D7A21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PETRONAS</w:t>
      </w:r>
      <w:r w:rsidR="0091171D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="0091171D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Lubricants</w:t>
      </w:r>
      <w:proofErr w:type="spellEnd"/>
      <w:r w:rsidR="0091171D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="00BE7981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Italy</w:t>
      </w:r>
      <w:proofErr w:type="spellEnd"/>
      <w:r w:rsidRPr="001D7A21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Academy: un ponte con l’Italia</w:t>
      </w:r>
    </w:p>
    <w:p w14:paraId="425F7019" w14:textId="4AEB7319" w:rsidR="001D7A21" w:rsidRPr="0036530A" w:rsidRDefault="00A61BD4" w:rsidP="1706E017">
      <w:pPr>
        <w:spacing w:line="278" w:lineRule="auto"/>
        <w:jc w:val="both"/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3653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Durante il Salone </w:t>
      </w:r>
      <w:r w:rsidR="00DD169E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infine </w:t>
      </w:r>
      <w:r w:rsidRPr="003653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sarà presentata anche la PETRONAS</w:t>
      </w:r>
      <w:r w:rsidR="0091171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="0091171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Lubricants</w:t>
      </w:r>
      <w:proofErr w:type="spellEnd"/>
      <w:r w:rsidR="0091171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="00BE798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Italy</w:t>
      </w:r>
      <w:proofErr w:type="spellEnd"/>
      <w:r w:rsidRPr="003653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Academy, in partenza a ottobre: un progetto nato in Italia con l’obiettivo di selezionare, formare e inserire nuovi venditori nella rete distributiva nazionale. Un’iniziativa che rappresenta una risposta concreta di PETRONAS Lubricants alle difficoltà dei clienti nel reperire una forza vendita qualificata, motivata e appassionata</w:t>
      </w:r>
      <w:r w:rsidR="008426B5" w:rsidRPr="003653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  <w:r w:rsidR="001D7A21" w:rsidRPr="003653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8426B5" w:rsidRPr="0036530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“</w:t>
      </w:r>
      <w:r w:rsidR="001D7A21" w:rsidRPr="0036530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Nata per selezionare, formare e inserire nuovi venditori nella nostra rete distributiva in Italia,</w:t>
      </w:r>
      <w:r w:rsidR="0091171D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la </w:t>
      </w:r>
      <w:r w:rsidR="00BE7981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Petronas </w:t>
      </w:r>
      <w:proofErr w:type="spellStart"/>
      <w:r w:rsidR="00BE7981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Lubricants</w:t>
      </w:r>
      <w:proofErr w:type="spellEnd"/>
      <w:r w:rsidR="00BE7981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spellStart"/>
      <w:r w:rsidR="00BE7981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Italy</w:t>
      </w:r>
      <w:proofErr w:type="spellEnd"/>
      <w:r w:rsidR="008426B5" w:rsidRPr="0036530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Academy rappresenta il nostro investimento nel talento e nella crescita delle competenze. È un segnale concreto del legame che ci unisce all’Italia, cuore europeo delle nostre attività di ricerca e innovazione</w:t>
      </w:r>
      <w:r w:rsidR="001D7A21" w:rsidRPr="0036530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”</w:t>
      </w:r>
      <w:r w:rsidR="008426B5" w:rsidRPr="003653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– dichiara </w:t>
      </w:r>
      <w:r w:rsidR="008426B5" w:rsidRPr="0036530A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Giuseppe Pedretti, Regional Managing Director EMEA di PETRONAS Lubricants International</w:t>
      </w:r>
      <w:r w:rsidR="008426B5" w:rsidRPr="003653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  <w:r w:rsidR="001D7A21" w:rsidRPr="003653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1D7A21" w:rsidRPr="0036530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“Il Salone dell’Auto di Torino è il luogo ideale per raccontare la nostra storia e la nostra visione: unire heritage e innovazione, territorio e futuro” </w:t>
      </w:r>
      <w:r w:rsidR="004071CE" w:rsidRPr="003653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– </w:t>
      </w:r>
      <w:r w:rsidR="001D7A21" w:rsidRPr="003653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aggiunge</w:t>
      </w:r>
      <w:r w:rsidR="004071CE" w:rsidRPr="003653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4071CE" w:rsidRPr="0036530A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Pedretti</w:t>
      </w:r>
      <w:r w:rsidR="001D7A21" w:rsidRPr="0036530A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4071CE" w:rsidRPr="0036530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–. </w:t>
      </w:r>
      <w:r w:rsidR="004071CE" w:rsidRPr="0036530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“</w:t>
      </w:r>
      <w:r w:rsidR="001D7A21" w:rsidRPr="0036530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Essere qui, tra i brand più prestigiosi, è una conferma del nostro impegno verso sostenibilità e ricerca</w:t>
      </w:r>
      <w:r w:rsidR="004071CE" w:rsidRPr="0036530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”</w:t>
      </w:r>
      <w:r w:rsidR="003064C7" w:rsidRPr="0036530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0D473873" w14:textId="77777777" w:rsidR="00AD6211" w:rsidRPr="00432146" w:rsidRDefault="00AD6211" w:rsidP="00873452">
      <w:pPr>
        <w:spacing w:line="278" w:lineRule="auto"/>
        <w:jc w:val="both"/>
        <w:rPr>
          <w:rFonts w:ascii="Arial" w:eastAsia="DengXian" w:hAnsi="Arial" w:cs="Arial"/>
          <w:i/>
          <w:iCs/>
          <w:kern w:val="2"/>
          <w:sz w:val="16"/>
          <w:szCs w:val="16"/>
          <w:bdr w:val="none" w:sz="0" w:space="0" w:color="auto"/>
          <w:lang w:val="it-IT" w:eastAsia="zh-CN"/>
          <w14:ligatures w14:val="standardContextual"/>
        </w:rPr>
      </w:pPr>
    </w:p>
    <w:p w14:paraId="6409ECE0" w14:textId="1E07802E" w:rsidR="002200F4" w:rsidRPr="00CA5637" w:rsidRDefault="00716535" w:rsidP="00A26AE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/>
          <w:u w:color="7C9647"/>
          <w:lang w:val="it-IT"/>
        </w:rPr>
      </w:pPr>
      <w:r w:rsidRPr="00CA5637">
        <w:rPr>
          <w:rFonts w:ascii="Arial" w:hAnsi="Arial"/>
          <w:u w:color="7C9647"/>
          <w:lang w:val="it-IT"/>
        </w:rPr>
        <w:t>–</w:t>
      </w:r>
      <w:r w:rsidR="00264269">
        <w:rPr>
          <w:rFonts w:ascii="Arial" w:hAnsi="Arial"/>
          <w:u w:color="7C9647"/>
          <w:lang w:val="it-IT"/>
        </w:rPr>
        <w:t xml:space="preserve"> Fine</w:t>
      </w:r>
      <w:r w:rsidR="003E4497" w:rsidRPr="00CA5637">
        <w:rPr>
          <w:rFonts w:ascii="Arial" w:hAnsi="Arial"/>
          <w:u w:color="7C9647"/>
          <w:lang w:val="it-IT"/>
        </w:rPr>
        <w:t xml:space="preserve"> </w:t>
      </w:r>
      <w:r w:rsidR="002200F4" w:rsidRPr="00CA5637">
        <w:rPr>
          <w:rFonts w:ascii="Arial" w:hAnsi="Arial"/>
          <w:u w:color="7C9647"/>
          <w:lang w:val="it-IT"/>
        </w:rPr>
        <w:t>–</w:t>
      </w:r>
    </w:p>
    <w:p w14:paraId="24F36CF3" w14:textId="77777777" w:rsidR="002200F4" w:rsidRPr="00CA5637" w:rsidRDefault="002200F4" w:rsidP="003E4497">
      <w:pPr>
        <w:pStyle w:val="CorpoA"/>
        <w:jc w:val="center"/>
        <w:rPr>
          <w:rFonts w:ascii="Arial" w:hAnsi="Arial"/>
          <w:color w:val="auto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</w:pPr>
    </w:p>
    <w:p w14:paraId="07D34E24" w14:textId="77777777" w:rsidR="006F0518" w:rsidRPr="00CA5637" w:rsidRDefault="006F0518" w:rsidP="006F0518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PETRONAS Lubricants International</w:t>
      </w:r>
    </w:p>
    <w:p w14:paraId="5069767F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PETRONAS Lubricants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</w:t>
      </w:r>
      <w:r>
        <w:rPr>
          <w:rFonts w:ascii="Arial" w:hAnsi="Arial" w:cs="Arial"/>
          <w:color w:val="auto"/>
          <w:sz w:val="20"/>
          <w:szCs w:val="20"/>
          <w:lang w:val="it-IT"/>
        </w:rPr>
        <w:t xml:space="preserve"> sedi</w:t>
      </w: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in tutto il mondo, tra cui Torino, Belo Horizonte, Pechino e Chicago.</w:t>
      </w:r>
    </w:p>
    <w:p w14:paraId="78F3C18C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Fluid Technology Solutions™, che includono lubrificanti, combustibili e fluidi per trasmissioni personalizzati per alimentare le Frecce d’Argento. </w:t>
      </w:r>
    </w:p>
    <w:p w14:paraId="3A5508C7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lastRenderedPageBreak/>
        <w:t>PLI è il partner che fornisce nuove soluzioni allo stato dell’arte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B3E89F0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593EBF9C" w14:textId="77777777" w:rsidR="006F0518" w:rsidRPr="00556271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Per maggiori informazioni, visitare il sito</w:t>
      </w:r>
      <w:r w:rsidRPr="00556271">
        <w:rPr>
          <w:lang w:val="it-IT"/>
        </w:rPr>
        <w:t xml:space="preserve"> </w:t>
      </w:r>
      <w:hyperlink r:id="rId7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780DA472" w14:textId="77777777" w:rsidR="003E4497" w:rsidRPr="00556271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 w:rsidRPr="00556271"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  <w:t> </w:t>
      </w:r>
    </w:p>
    <w:p w14:paraId="441E3B3A" w14:textId="77777777" w:rsidR="00757F59" w:rsidRDefault="00757F59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</w:p>
    <w:p w14:paraId="036F93BD" w14:textId="77777777" w:rsidR="00CB46FE" w:rsidRDefault="00CB46FE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</w:p>
    <w:p w14:paraId="4CCB42BC" w14:textId="77777777" w:rsidR="00CB46FE" w:rsidRDefault="00CB46FE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</w:p>
    <w:p w14:paraId="296D4D8B" w14:textId="77777777" w:rsidR="00CB46FE" w:rsidRPr="00556271" w:rsidRDefault="00CB46FE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</w:p>
    <w:p w14:paraId="5DBE1DAE" w14:textId="77777777" w:rsidR="003E4497" w:rsidRPr="00CA5637" w:rsidRDefault="003E4497" w:rsidP="003E4497">
      <w:pPr>
        <w:rPr>
          <w:rFonts w:ascii="Arial" w:eastAsia="Arial" w:hAnsi="Arial" w:cs="Arial"/>
          <w:b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Ufficio Stampa PETRONAS Lubricants Italy</w:t>
      </w:r>
    </w:p>
    <w:p w14:paraId="61858961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Cs/>
          <w:sz w:val="20"/>
          <w:szCs w:val="20"/>
          <w:lang w:val="it-IT"/>
        </w:rPr>
        <w:t>Anice SRL | Via</w:t>
      </w:r>
      <w:r w:rsidRPr="00CA5637">
        <w:rPr>
          <w:rFonts w:ascii="Arial" w:eastAsia="Arial" w:hAnsi="Arial" w:cs="Arial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Tel. +39 011 0161111</w:t>
      </w:r>
    </w:p>
    <w:p w14:paraId="676F8DDF" w14:textId="77777777" w:rsidR="003E4497" w:rsidRPr="00556271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8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556271" w:rsidRDefault="003E4497" w:rsidP="003E4497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1F01F784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Patrizia Tontini | +39 335 6068557</w:t>
      </w:r>
    </w:p>
    <w:p w14:paraId="5D70C75D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Emanuele Franzoso | +39 347 6079680</w:t>
      </w:r>
    </w:p>
    <w:p w14:paraId="4A9D25A2" w14:textId="77777777" w:rsidR="003E4497" w:rsidRPr="00CA5637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auto"/>
          <w:sz w:val="20"/>
          <w:szCs w:val="20"/>
          <w:u w:color="212121"/>
          <w:lang w:val="it-IT"/>
        </w:rPr>
      </w:pPr>
      <w:r w:rsidRPr="00CA5637">
        <w:rPr>
          <w:rStyle w:val="Nessuno"/>
          <w:rFonts w:ascii="Arial" w:hAnsi="Arial" w:cs="Arial"/>
          <w:color w:val="auto"/>
          <w:sz w:val="20"/>
          <w:szCs w:val="20"/>
          <w:u w:color="212121"/>
          <w:lang w:val="it-IT"/>
        </w:rPr>
        <w:t> </w:t>
      </w:r>
    </w:p>
    <w:p w14:paraId="09B99272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PETRONAS Lubricants International</w:t>
      </w:r>
      <w:r w:rsidRPr="00CA5637">
        <w:rPr>
          <w:rFonts w:ascii="Arial" w:eastAsia="Arial" w:hAnsi="Arial" w:cs="Arial"/>
          <w:sz w:val="20"/>
          <w:szCs w:val="20"/>
          <w:lang w:val="it-IT"/>
        </w:rPr>
        <w:t> </w:t>
      </w:r>
    </w:p>
    <w:p w14:paraId="2F33C3AE" w14:textId="77777777" w:rsidR="003E4497" w:rsidRPr="00CA5637" w:rsidRDefault="003E4497" w:rsidP="003E4497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Cluster Italy &amp; Africa</w:t>
      </w:r>
    </w:p>
    <w:p w14:paraId="6FE6C0C0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Stefania Migliore </w:t>
      </w:r>
    </w:p>
    <w:p w14:paraId="027D7E17" w14:textId="77777777" w:rsidR="003E4497" w:rsidRPr="00850430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</w:rPr>
      </w:pPr>
      <w:hyperlink r:id="rId9">
        <w:r w:rsidRPr="00850430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eastAsia="it-IT"/>
          </w:rPr>
          <w:t>stefania.migliore@pli-petronas.com</w:t>
        </w:r>
      </w:hyperlink>
      <w:r w:rsidRPr="00850430">
        <w:rPr>
          <w:rFonts w:ascii="Arial" w:eastAsia="Arial" w:hAnsi="Arial" w:cs="Arial"/>
          <w:color w:val="212121"/>
          <w:sz w:val="20"/>
          <w:szCs w:val="20"/>
        </w:rPr>
        <w:t>  </w:t>
      </w:r>
    </w:p>
    <w:p w14:paraId="235AE10B" w14:textId="77777777" w:rsidR="003E4497" w:rsidRPr="00850430" w:rsidRDefault="003E4497" w:rsidP="003E4497"/>
    <w:p w14:paraId="70782EAC" w14:textId="77777777" w:rsidR="003E4497" w:rsidRPr="00850430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50430">
        <w:rPr>
          <w:rFonts w:ascii="Arial" w:eastAsia="Arial" w:hAnsi="Arial" w:cs="Arial"/>
          <w:b/>
          <w:bCs/>
          <w:sz w:val="20"/>
          <w:szCs w:val="20"/>
        </w:rPr>
        <w:t>Area Press</w:t>
      </w:r>
    </w:p>
    <w:p w14:paraId="565AF9D5" w14:textId="24F24B5D" w:rsidR="00250BA2" w:rsidRPr="00556271" w:rsidRDefault="003E4497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lang w:val="it-IT"/>
        </w:rPr>
      </w:pPr>
      <w:hyperlink r:id="rId10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it.pli-petronas.com/it/media/notizie</w:t>
        </w:r>
      </w:hyperlink>
    </w:p>
    <w:sectPr w:rsidR="00250BA2" w:rsidRPr="00556271" w:rsidSect="00A73E0F">
      <w:headerReference w:type="even" r:id="rId11"/>
      <w:headerReference w:type="default" r:id="rId12"/>
      <w:headerReference w:type="first" r:id="rId13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874FA" w14:textId="77777777" w:rsidR="00512A57" w:rsidRDefault="00512A57">
      <w:r>
        <w:separator/>
      </w:r>
    </w:p>
  </w:endnote>
  <w:endnote w:type="continuationSeparator" w:id="0">
    <w:p w14:paraId="3842C7B4" w14:textId="77777777" w:rsidR="00512A57" w:rsidRDefault="0051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AC4AB" w14:textId="77777777" w:rsidR="00512A57" w:rsidRDefault="00512A57">
      <w:r>
        <w:separator/>
      </w:r>
    </w:p>
  </w:footnote>
  <w:footnote w:type="continuationSeparator" w:id="0">
    <w:p w14:paraId="1C30EE95" w14:textId="77777777" w:rsidR="00512A57" w:rsidRDefault="00512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005"/>
    <w:multiLevelType w:val="hybridMultilevel"/>
    <w:tmpl w:val="9BBAA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932AF"/>
    <w:multiLevelType w:val="hybridMultilevel"/>
    <w:tmpl w:val="1BBE9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F62251A"/>
    <w:multiLevelType w:val="hybridMultilevel"/>
    <w:tmpl w:val="3A567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342791">
    <w:abstractNumId w:val="1"/>
  </w:num>
  <w:num w:numId="2" w16cid:durableId="1036350370">
    <w:abstractNumId w:val="4"/>
  </w:num>
  <w:num w:numId="3" w16cid:durableId="1292590184">
    <w:abstractNumId w:val="3"/>
  </w:num>
  <w:num w:numId="4" w16cid:durableId="691733336">
    <w:abstractNumId w:val="0"/>
  </w:num>
  <w:num w:numId="5" w16cid:durableId="2001929168">
    <w:abstractNumId w:val="5"/>
  </w:num>
  <w:num w:numId="6" w16cid:durableId="9192887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trackedChanges" w:enforcement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00669"/>
    <w:rsid w:val="00002A50"/>
    <w:rsid w:val="00011275"/>
    <w:rsid w:val="00016F33"/>
    <w:rsid w:val="00017313"/>
    <w:rsid w:val="00020F75"/>
    <w:rsid w:val="00024011"/>
    <w:rsid w:val="00026DB5"/>
    <w:rsid w:val="0003151F"/>
    <w:rsid w:val="00037B61"/>
    <w:rsid w:val="000420C0"/>
    <w:rsid w:val="000423FC"/>
    <w:rsid w:val="00050678"/>
    <w:rsid w:val="00053EB2"/>
    <w:rsid w:val="000551AA"/>
    <w:rsid w:val="0005612F"/>
    <w:rsid w:val="00056B78"/>
    <w:rsid w:val="00060FB4"/>
    <w:rsid w:val="000638B6"/>
    <w:rsid w:val="00063F96"/>
    <w:rsid w:val="000679F9"/>
    <w:rsid w:val="00074158"/>
    <w:rsid w:val="00075632"/>
    <w:rsid w:val="00077123"/>
    <w:rsid w:val="00077A2A"/>
    <w:rsid w:val="00081B23"/>
    <w:rsid w:val="00094A09"/>
    <w:rsid w:val="00095A94"/>
    <w:rsid w:val="00097B11"/>
    <w:rsid w:val="000A1049"/>
    <w:rsid w:val="000A17CF"/>
    <w:rsid w:val="000A79FC"/>
    <w:rsid w:val="000B25FF"/>
    <w:rsid w:val="000B5F58"/>
    <w:rsid w:val="000B6201"/>
    <w:rsid w:val="000C391F"/>
    <w:rsid w:val="000D01F7"/>
    <w:rsid w:val="000D78BB"/>
    <w:rsid w:val="000E061B"/>
    <w:rsid w:val="000E1783"/>
    <w:rsid w:val="000E4CED"/>
    <w:rsid w:val="000E77AE"/>
    <w:rsid w:val="00100A9B"/>
    <w:rsid w:val="00101CA5"/>
    <w:rsid w:val="00104641"/>
    <w:rsid w:val="00104ADA"/>
    <w:rsid w:val="001107AE"/>
    <w:rsid w:val="00112632"/>
    <w:rsid w:val="001128BA"/>
    <w:rsid w:val="0012041A"/>
    <w:rsid w:val="0012188C"/>
    <w:rsid w:val="0012312A"/>
    <w:rsid w:val="00125CE0"/>
    <w:rsid w:val="00125F59"/>
    <w:rsid w:val="00126C74"/>
    <w:rsid w:val="001300EF"/>
    <w:rsid w:val="00131E17"/>
    <w:rsid w:val="00133697"/>
    <w:rsid w:val="00133793"/>
    <w:rsid w:val="00135638"/>
    <w:rsid w:val="001365C5"/>
    <w:rsid w:val="00140A1B"/>
    <w:rsid w:val="00140F8E"/>
    <w:rsid w:val="0014494D"/>
    <w:rsid w:val="00151C69"/>
    <w:rsid w:val="001522C2"/>
    <w:rsid w:val="00155741"/>
    <w:rsid w:val="00164649"/>
    <w:rsid w:val="00172CF0"/>
    <w:rsid w:val="00174E4D"/>
    <w:rsid w:val="00174FD7"/>
    <w:rsid w:val="00175C18"/>
    <w:rsid w:val="00180D6E"/>
    <w:rsid w:val="00192291"/>
    <w:rsid w:val="001962B3"/>
    <w:rsid w:val="001A5AC9"/>
    <w:rsid w:val="001A63B9"/>
    <w:rsid w:val="001A6D33"/>
    <w:rsid w:val="001A728B"/>
    <w:rsid w:val="001B171C"/>
    <w:rsid w:val="001B3589"/>
    <w:rsid w:val="001C1679"/>
    <w:rsid w:val="001C7B23"/>
    <w:rsid w:val="001D1C9C"/>
    <w:rsid w:val="001D3EB0"/>
    <w:rsid w:val="001D77BC"/>
    <w:rsid w:val="001D7A21"/>
    <w:rsid w:val="001E3295"/>
    <w:rsid w:val="001E3A8B"/>
    <w:rsid w:val="001E57E5"/>
    <w:rsid w:val="001F46EC"/>
    <w:rsid w:val="00207E78"/>
    <w:rsid w:val="00210550"/>
    <w:rsid w:val="00211114"/>
    <w:rsid w:val="00211429"/>
    <w:rsid w:val="0021324B"/>
    <w:rsid w:val="00214B20"/>
    <w:rsid w:val="00215B54"/>
    <w:rsid w:val="002200F4"/>
    <w:rsid w:val="0022118F"/>
    <w:rsid w:val="002332C2"/>
    <w:rsid w:val="002434B8"/>
    <w:rsid w:val="00247CEE"/>
    <w:rsid w:val="00250395"/>
    <w:rsid w:val="00250BA2"/>
    <w:rsid w:val="002557ED"/>
    <w:rsid w:val="002576EF"/>
    <w:rsid w:val="00257923"/>
    <w:rsid w:val="00260B36"/>
    <w:rsid w:val="00260FB9"/>
    <w:rsid w:val="00262B9E"/>
    <w:rsid w:val="00264269"/>
    <w:rsid w:val="00264545"/>
    <w:rsid w:val="00265EEE"/>
    <w:rsid w:val="002723BB"/>
    <w:rsid w:val="00275EEA"/>
    <w:rsid w:val="00276D24"/>
    <w:rsid w:val="00277D6A"/>
    <w:rsid w:val="002808CB"/>
    <w:rsid w:val="00281D5A"/>
    <w:rsid w:val="00282A2D"/>
    <w:rsid w:val="00283A0C"/>
    <w:rsid w:val="0028423D"/>
    <w:rsid w:val="002921AC"/>
    <w:rsid w:val="00294A37"/>
    <w:rsid w:val="002A0E26"/>
    <w:rsid w:val="002A53A1"/>
    <w:rsid w:val="002A7777"/>
    <w:rsid w:val="002B019E"/>
    <w:rsid w:val="002B1989"/>
    <w:rsid w:val="002B6601"/>
    <w:rsid w:val="002C3791"/>
    <w:rsid w:val="002C6615"/>
    <w:rsid w:val="002D4033"/>
    <w:rsid w:val="002D7307"/>
    <w:rsid w:val="002E2254"/>
    <w:rsid w:val="002E43C0"/>
    <w:rsid w:val="002F722A"/>
    <w:rsid w:val="002F7244"/>
    <w:rsid w:val="002F74FC"/>
    <w:rsid w:val="003008B1"/>
    <w:rsid w:val="0030113B"/>
    <w:rsid w:val="00302082"/>
    <w:rsid w:val="003035C7"/>
    <w:rsid w:val="00304D7E"/>
    <w:rsid w:val="003064C7"/>
    <w:rsid w:val="003205DC"/>
    <w:rsid w:val="00324878"/>
    <w:rsid w:val="0032507B"/>
    <w:rsid w:val="003251BB"/>
    <w:rsid w:val="0034346E"/>
    <w:rsid w:val="00347875"/>
    <w:rsid w:val="003547AD"/>
    <w:rsid w:val="00355FE2"/>
    <w:rsid w:val="0036530A"/>
    <w:rsid w:val="00365B2B"/>
    <w:rsid w:val="00375674"/>
    <w:rsid w:val="0037732F"/>
    <w:rsid w:val="00380786"/>
    <w:rsid w:val="00381D04"/>
    <w:rsid w:val="0038214A"/>
    <w:rsid w:val="00382D21"/>
    <w:rsid w:val="003835CA"/>
    <w:rsid w:val="00383677"/>
    <w:rsid w:val="00386049"/>
    <w:rsid w:val="003902EA"/>
    <w:rsid w:val="003916B9"/>
    <w:rsid w:val="00391F06"/>
    <w:rsid w:val="0039274E"/>
    <w:rsid w:val="00396AA9"/>
    <w:rsid w:val="003A06C9"/>
    <w:rsid w:val="003B099B"/>
    <w:rsid w:val="003B3A9C"/>
    <w:rsid w:val="003B5AF1"/>
    <w:rsid w:val="003D192F"/>
    <w:rsid w:val="003D595E"/>
    <w:rsid w:val="003D59C5"/>
    <w:rsid w:val="003D76D2"/>
    <w:rsid w:val="003E1490"/>
    <w:rsid w:val="003E3544"/>
    <w:rsid w:val="003E4497"/>
    <w:rsid w:val="003E5DFB"/>
    <w:rsid w:val="003E6F1D"/>
    <w:rsid w:val="003F41EF"/>
    <w:rsid w:val="004071CE"/>
    <w:rsid w:val="00411639"/>
    <w:rsid w:val="00414A65"/>
    <w:rsid w:val="00416BB2"/>
    <w:rsid w:val="004171F4"/>
    <w:rsid w:val="00417D31"/>
    <w:rsid w:val="00421B42"/>
    <w:rsid w:val="00421ED7"/>
    <w:rsid w:val="00422989"/>
    <w:rsid w:val="00425A54"/>
    <w:rsid w:val="0042712C"/>
    <w:rsid w:val="00432146"/>
    <w:rsid w:val="004321DA"/>
    <w:rsid w:val="00440B5A"/>
    <w:rsid w:val="004415D2"/>
    <w:rsid w:val="004456C4"/>
    <w:rsid w:val="00451C24"/>
    <w:rsid w:val="00457B0B"/>
    <w:rsid w:val="0046085C"/>
    <w:rsid w:val="0046397B"/>
    <w:rsid w:val="00473876"/>
    <w:rsid w:val="0047494C"/>
    <w:rsid w:val="00484A1C"/>
    <w:rsid w:val="004949AB"/>
    <w:rsid w:val="004964C9"/>
    <w:rsid w:val="004B13B7"/>
    <w:rsid w:val="004B24E7"/>
    <w:rsid w:val="004B3E72"/>
    <w:rsid w:val="004B4164"/>
    <w:rsid w:val="004B4EB3"/>
    <w:rsid w:val="004B6015"/>
    <w:rsid w:val="004B62C9"/>
    <w:rsid w:val="004B6EEA"/>
    <w:rsid w:val="004C395D"/>
    <w:rsid w:val="004C4719"/>
    <w:rsid w:val="004C4E03"/>
    <w:rsid w:val="004D0088"/>
    <w:rsid w:val="004D08FB"/>
    <w:rsid w:val="004D1A6F"/>
    <w:rsid w:val="004E0818"/>
    <w:rsid w:val="004E2D70"/>
    <w:rsid w:val="004F0F1A"/>
    <w:rsid w:val="004F1176"/>
    <w:rsid w:val="004F168B"/>
    <w:rsid w:val="004F40E9"/>
    <w:rsid w:val="004F5E76"/>
    <w:rsid w:val="004F69DE"/>
    <w:rsid w:val="00500185"/>
    <w:rsid w:val="00502763"/>
    <w:rsid w:val="005037D0"/>
    <w:rsid w:val="00503FBD"/>
    <w:rsid w:val="005111D1"/>
    <w:rsid w:val="005119D2"/>
    <w:rsid w:val="00512A57"/>
    <w:rsid w:val="00516CBE"/>
    <w:rsid w:val="005215DA"/>
    <w:rsid w:val="0052264A"/>
    <w:rsid w:val="00525939"/>
    <w:rsid w:val="00526890"/>
    <w:rsid w:val="00533D0E"/>
    <w:rsid w:val="0053733E"/>
    <w:rsid w:val="005407B6"/>
    <w:rsid w:val="00541F75"/>
    <w:rsid w:val="00543BCA"/>
    <w:rsid w:val="00544ABB"/>
    <w:rsid w:val="00544AFF"/>
    <w:rsid w:val="00551004"/>
    <w:rsid w:val="005551D8"/>
    <w:rsid w:val="00556271"/>
    <w:rsid w:val="00556BD7"/>
    <w:rsid w:val="00565C33"/>
    <w:rsid w:val="00572A6E"/>
    <w:rsid w:val="00573EC2"/>
    <w:rsid w:val="00574C8D"/>
    <w:rsid w:val="00575940"/>
    <w:rsid w:val="005764C1"/>
    <w:rsid w:val="00583BF7"/>
    <w:rsid w:val="0058499C"/>
    <w:rsid w:val="00586603"/>
    <w:rsid w:val="0058737E"/>
    <w:rsid w:val="005904C4"/>
    <w:rsid w:val="00597062"/>
    <w:rsid w:val="005A3A89"/>
    <w:rsid w:val="005A4773"/>
    <w:rsid w:val="005B174D"/>
    <w:rsid w:val="005B1B2A"/>
    <w:rsid w:val="005B2EDC"/>
    <w:rsid w:val="005C03EF"/>
    <w:rsid w:val="005C737E"/>
    <w:rsid w:val="005C7D67"/>
    <w:rsid w:val="005C7E25"/>
    <w:rsid w:val="005D5C28"/>
    <w:rsid w:val="005E7826"/>
    <w:rsid w:val="005E7CF5"/>
    <w:rsid w:val="005F2614"/>
    <w:rsid w:val="005F37BD"/>
    <w:rsid w:val="006002A9"/>
    <w:rsid w:val="00603C3C"/>
    <w:rsid w:val="00604BDC"/>
    <w:rsid w:val="0060656D"/>
    <w:rsid w:val="00611F7D"/>
    <w:rsid w:val="006168D3"/>
    <w:rsid w:val="0061764A"/>
    <w:rsid w:val="006269E9"/>
    <w:rsid w:val="00633A4A"/>
    <w:rsid w:val="00634214"/>
    <w:rsid w:val="006462B6"/>
    <w:rsid w:val="006504D4"/>
    <w:rsid w:val="00651999"/>
    <w:rsid w:val="0065750D"/>
    <w:rsid w:val="00661DB5"/>
    <w:rsid w:val="00662B8E"/>
    <w:rsid w:val="0066460D"/>
    <w:rsid w:val="00665A00"/>
    <w:rsid w:val="00670FC9"/>
    <w:rsid w:val="006734D4"/>
    <w:rsid w:val="00673684"/>
    <w:rsid w:val="00681BEC"/>
    <w:rsid w:val="0068386F"/>
    <w:rsid w:val="006A24AC"/>
    <w:rsid w:val="006A32EA"/>
    <w:rsid w:val="006B0E2A"/>
    <w:rsid w:val="006B1B91"/>
    <w:rsid w:val="006B3E91"/>
    <w:rsid w:val="006B4352"/>
    <w:rsid w:val="006B44E5"/>
    <w:rsid w:val="006B5D31"/>
    <w:rsid w:val="006B67CD"/>
    <w:rsid w:val="006C0652"/>
    <w:rsid w:val="006C1FD4"/>
    <w:rsid w:val="006C242C"/>
    <w:rsid w:val="006C3288"/>
    <w:rsid w:val="006C5679"/>
    <w:rsid w:val="006D05B8"/>
    <w:rsid w:val="006D1EE1"/>
    <w:rsid w:val="006D2EFB"/>
    <w:rsid w:val="006D54CB"/>
    <w:rsid w:val="006F0518"/>
    <w:rsid w:val="006F4E54"/>
    <w:rsid w:val="006F666A"/>
    <w:rsid w:val="0070102F"/>
    <w:rsid w:val="0071606D"/>
    <w:rsid w:val="00716535"/>
    <w:rsid w:val="00717376"/>
    <w:rsid w:val="007249A6"/>
    <w:rsid w:val="00741E5C"/>
    <w:rsid w:val="00742BE4"/>
    <w:rsid w:val="00745C36"/>
    <w:rsid w:val="00747ECC"/>
    <w:rsid w:val="00750EA1"/>
    <w:rsid w:val="007538A4"/>
    <w:rsid w:val="00757F59"/>
    <w:rsid w:val="007608E0"/>
    <w:rsid w:val="00762F4D"/>
    <w:rsid w:val="00763887"/>
    <w:rsid w:val="0077324C"/>
    <w:rsid w:val="007742D2"/>
    <w:rsid w:val="00774593"/>
    <w:rsid w:val="007770ED"/>
    <w:rsid w:val="00780E88"/>
    <w:rsid w:val="007838AF"/>
    <w:rsid w:val="007841A6"/>
    <w:rsid w:val="00785FB6"/>
    <w:rsid w:val="00787468"/>
    <w:rsid w:val="00787CBE"/>
    <w:rsid w:val="0079531D"/>
    <w:rsid w:val="007978C4"/>
    <w:rsid w:val="007A2580"/>
    <w:rsid w:val="007A4B41"/>
    <w:rsid w:val="007A575F"/>
    <w:rsid w:val="007A5A4D"/>
    <w:rsid w:val="007A6B24"/>
    <w:rsid w:val="007B2221"/>
    <w:rsid w:val="007B27A2"/>
    <w:rsid w:val="007B5FA2"/>
    <w:rsid w:val="007C3C47"/>
    <w:rsid w:val="007C584D"/>
    <w:rsid w:val="007C7174"/>
    <w:rsid w:val="007D5218"/>
    <w:rsid w:val="007E2149"/>
    <w:rsid w:val="007E42F6"/>
    <w:rsid w:val="007E735A"/>
    <w:rsid w:val="007F011F"/>
    <w:rsid w:val="007F157A"/>
    <w:rsid w:val="007F273E"/>
    <w:rsid w:val="007F4B0B"/>
    <w:rsid w:val="008021D8"/>
    <w:rsid w:val="00804E17"/>
    <w:rsid w:val="00806AD5"/>
    <w:rsid w:val="00807EBC"/>
    <w:rsid w:val="00810ACC"/>
    <w:rsid w:val="008169EA"/>
    <w:rsid w:val="00817FBB"/>
    <w:rsid w:val="00822FA2"/>
    <w:rsid w:val="008231F3"/>
    <w:rsid w:val="00826DF8"/>
    <w:rsid w:val="00827ADA"/>
    <w:rsid w:val="00832EBF"/>
    <w:rsid w:val="00835833"/>
    <w:rsid w:val="008426B5"/>
    <w:rsid w:val="00845B9F"/>
    <w:rsid w:val="00850430"/>
    <w:rsid w:val="00850A2B"/>
    <w:rsid w:val="008545F1"/>
    <w:rsid w:val="008552C8"/>
    <w:rsid w:val="00861C72"/>
    <w:rsid w:val="00864243"/>
    <w:rsid w:val="00865187"/>
    <w:rsid w:val="00873452"/>
    <w:rsid w:val="00874133"/>
    <w:rsid w:val="00877841"/>
    <w:rsid w:val="00880C05"/>
    <w:rsid w:val="008810EA"/>
    <w:rsid w:val="008840EF"/>
    <w:rsid w:val="008A0BBA"/>
    <w:rsid w:val="008A24F8"/>
    <w:rsid w:val="008A272E"/>
    <w:rsid w:val="008A7666"/>
    <w:rsid w:val="008A78E4"/>
    <w:rsid w:val="008A7C3A"/>
    <w:rsid w:val="008B411D"/>
    <w:rsid w:val="008B5B20"/>
    <w:rsid w:val="008C2267"/>
    <w:rsid w:val="008C64B5"/>
    <w:rsid w:val="008C683D"/>
    <w:rsid w:val="008C6A84"/>
    <w:rsid w:val="008C6E8B"/>
    <w:rsid w:val="008D192A"/>
    <w:rsid w:val="008D1E1C"/>
    <w:rsid w:val="008D4B6D"/>
    <w:rsid w:val="008D4E8C"/>
    <w:rsid w:val="008D51BF"/>
    <w:rsid w:val="008D763B"/>
    <w:rsid w:val="008E0040"/>
    <w:rsid w:val="008E5684"/>
    <w:rsid w:val="008F402B"/>
    <w:rsid w:val="0091171D"/>
    <w:rsid w:val="00913F06"/>
    <w:rsid w:val="00914915"/>
    <w:rsid w:val="009169D7"/>
    <w:rsid w:val="00921A4F"/>
    <w:rsid w:val="00921D4F"/>
    <w:rsid w:val="00923FB5"/>
    <w:rsid w:val="009251FB"/>
    <w:rsid w:val="00934168"/>
    <w:rsid w:val="00934C6C"/>
    <w:rsid w:val="00941686"/>
    <w:rsid w:val="009501FE"/>
    <w:rsid w:val="00955861"/>
    <w:rsid w:val="009565C7"/>
    <w:rsid w:val="00961914"/>
    <w:rsid w:val="009648FD"/>
    <w:rsid w:val="00977C7B"/>
    <w:rsid w:val="00985200"/>
    <w:rsid w:val="009903C3"/>
    <w:rsid w:val="009931A7"/>
    <w:rsid w:val="009959EB"/>
    <w:rsid w:val="0099691A"/>
    <w:rsid w:val="009A0CBE"/>
    <w:rsid w:val="009A23A5"/>
    <w:rsid w:val="009A435B"/>
    <w:rsid w:val="009A6100"/>
    <w:rsid w:val="009A668F"/>
    <w:rsid w:val="009B1B1B"/>
    <w:rsid w:val="009B4B28"/>
    <w:rsid w:val="009B504A"/>
    <w:rsid w:val="009C5414"/>
    <w:rsid w:val="009E0779"/>
    <w:rsid w:val="009E214F"/>
    <w:rsid w:val="009E3F7A"/>
    <w:rsid w:val="009F7D7E"/>
    <w:rsid w:val="00A06CF7"/>
    <w:rsid w:val="00A06D57"/>
    <w:rsid w:val="00A0737C"/>
    <w:rsid w:val="00A106DA"/>
    <w:rsid w:val="00A12FA9"/>
    <w:rsid w:val="00A153ED"/>
    <w:rsid w:val="00A20C6C"/>
    <w:rsid w:val="00A26AE4"/>
    <w:rsid w:val="00A312C7"/>
    <w:rsid w:val="00A31341"/>
    <w:rsid w:val="00A33AAC"/>
    <w:rsid w:val="00A407FA"/>
    <w:rsid w:val="00A41F9C"/>
    <w:rsid w:val="00A43D89"/>
    <w:rsid w:val="00A472F0"/>
    <w:rsid w:val="00A52AB8"/>
    <w:rsid w:val="00A53201"/>
    <w:rsid w:val="00A54A05"/>
    <w:rsid w:val="00A557A9"/>
    <w:rsid w:val="00A55FD5"/>
    <w:rsid w:val="00A56D4A"/>
    <w:rsid w:val="00A576B7"/>
    <w:rsid w:val="00A6000C"/>
    <w:rsid w:val="00A61BD4"/>
    <w:rsid w:val="00A70E02"/>
    <w:rsid w:val="00A73E0F"/>
    <w:rsid w:val="00A743B5"/>
    <w:rsid w:val="00A80281"/>
    <w:rsid w:val="00A82ED1"/>
    <w:rsid w:val="00A82FFC"/>
    <w:rsid w:val="00A832EF"/>
    <w:rsid w:val="00A84A43"/>
    <w:rsid w:val="00A87FAE"/>
    <w:rsid w:val="00A90560"/>
    <w:rsid w:val="00A91526"/>
    <w:rsid w:val="00A96449"/>
    <w:rsid w:val="00A96D8E"/>
    <w:rsid w:val="00AA3F89"/>
    <w:rsid w:val="00AB2076"/>
    <w:rsid w:val="00AB29FC"/>
    <w:rsid w:val="00AB3CD6"/>
    <w:rsid w:val="00AC0FB9"/>
    <w:rsid w:val="00AC1C66"/>
    <w:rsid w:val="00AC1D4F"/>
    <w:rsid w:val="00AC3996"/>
    <w:rsid w:val="00AD18E0"/>
    <w:rsid w:val="00AD28FE"/>
    <w:rsid w:val="00AD46C4"/>
    <w:rsid w:val="00AD60E7"/>
    <w:rsid w:val="00AD6211"/>
    <w:rsid w:val="00AD6318"/>
    <w:rsid w:val="00AE4BBD"/>
    <w:rsid w:val="00AF1496"/>
    <w:rsid w:val="00AF194B"/>
    <w:rsid w:val="00AF3D8B"/>
    <w:rsid w:val="00B015EE"/>
    <w:rsid w:val="00B11973"/>
    <w:rsid w:val="00B20F86"/>
    <w:rsid w:val="00B2375C"/>
    <w:rsid w:val="00B2734B"/>
    <w:rsid w:val="00B34505"/>
    <w:rsid w:val="00B4143E"/>
    <w:rsid w:val="00B441F0"/>
    <w:rsid w:val="00B47F24"/>
    <w:rsid w:val="00B54F90"/>
    <w:rsid w:val="00B630E3"/>
    <w:rsid w:val="00B647AC"/>
    <w:rsid w:val="00B66B5E"/>
    <w:rsid w:val="00B76E13"/>
    <w:rsid w:val="00B83FA5"/>
    <w:rsid w:val="00B86549"/>
    <w:rsid w:val="00B8699D"/>
    <w:rsid w:val="00B86AD8"/>
    <w:rsid w:val="00B906EF"/>
    <w:rsid w:val="00B96406"/>
    <w:rsid w:val="00BA0257"/>
    <w:rsid w:val="00BA6D54"/>
    <w:rsid w:val="00BB0436"/>
    <w:rsid w:val="00BB0E5D"/>
    <w:rsid w:val="00BB44C6"/>
    <w:rsid w:val="00BC0E98"/>
    <w:rsid w:val="00BC1C6F"/>
    <w:rsid w:val="00BC4525"/>
    <w:rsid w:val="00BC7D3E"/>
    <w:rsid w:val="00BD175C"/>
    <w:rsid w:val="00BD2642"/>
    <w:rsid w:val="00BD5FA6"/>
    <w:rsid w:val="00BE6115"/>
    <w:rsid w:val="00BE616B"/>
    <w:rsid w:val="00BE7981"/>
    <w:rsid w:val="00BE7E03"/>
    <w:rsid w:val="00BE7E8B"/>
    <w:rsid w:val="00BF5421"/>
    <w:rsid w:val="00C10C8C"/>
    <w:rsid w:val="00C113A9"/>
    <w:rsid w:val="00C14A52"/>
    <w:rsid w:val="00C163C9"/>
    <w:rsid w:val="00C2467A"/>
    <w:rsid w:val="00C25934"/>
    <w:rsid w:val="00C302A1"/>
    <w:rsid w:val="00C353BA"/>
    <w:rsid w:val="00C367A9"/>
    <w:rsid w:val="00C410B0"/>
    <w:rsid w:val="00C41BC7"/>
    <w:rsid w:val="00C43042"/>
    <w:rsid w:val="00C56E90"/>
    <w:rsid w:val="00C578B6"/>
    <w:rsid w:val="00C6276A"/>
    <w:rsid w:val="00C62E46"/>
    <w:rsid w:val="00C64619"/>
    <w:rsid w:val="00C733B3"/>
    <w:rsid w:val="00C76349"/>
    <w:rsid w:val="00C80D26"/>
    <w:rsid w:val="00C80E67"/>
    <w:rsid w:val="00C91442"/>
    <w:rsid w:val="00C93227"/>
    <w:rsid w:val="00C9381C"/>
    <w:rsid w:val="00C94A8B"/>
    <w:rsid w:val="00C96A54"/>
    <w:rsid w:val="00CA5637"/>
    <w:rsid w:val="00CA56FF"/>
    <w:rsid w:val="00CA5C38"/>
    <w:rsid w:val="00CB0C1E"/>
    <w:rsid w:val="00CB46FE"/>
    <w:rsid w:val="00CC1E11"/>
    <w:rsid w:val="00CC2361"/>
    <w:rsid w:val="00CC5BFD"/>
    <w:rsid w:val="00CC6289"/>
    <w:rsid w:val="00CC78FC"/>
    <w:rsid w:val="00CD3084"/>
    <w:rsid w:val="00CD41FD"/>
    <w:rsid w:val="00CE0BBD"/>
    <w:rsid w:val="00CE1E85"/>
    <w:rsid w:val="00CE20A1"/>
    <w:rsid w:val="00CE3A7A"/>
    <w:rsid w:val="00CE515E"/>
    <w:rsid w:val="00CF1FCD"/>
    <w:rsid w:val="00CF7414"/>
    <w:rsid w:val="00CF78C9"/>
    <w:rsid w:val="00D01303"/>
    <w:rsid w:val="00D04EE2"/>
    <w:rsid w:val="00D06613"/>
    <w:rsid w:val="00D07FEF"/>
    <w:rsid w:val="00D11954"/>
    <w:rsid w:val="00D11BE6"/>
    <w:rsid w:val="00D12FBB"/>
    <w:rsid w:val="00D174C9"/>
    <w:rsid w:val="00D227BD"/>
    <w:rsid w:val="00D232DD"/>
    <w:rsid w:val="00D24E7A"/>
    <w:rsid w:val="00D302E4"/>
    <w:rsid w:val="00D31383"/>
    <w:rsid w:val="00D31495"/>
    <w:rsid w:val="00D35B8E"/>
    <w:rsid w:val="00D41BCD"/>
    <w:rsid w:val="00D421BD"/>
    <w:rsid w:val="00D463D9"/>
    <w:rsid w:val="00D477E6"/>
    <w:rsid w:val="00D50F66"/>
    <w:rsid w:val="00D71177"/>
    <w:rsid w:val="00D71A0F"/>
    <w:rsid w:val="00D73E1E"/>
    <w:rsid w:val="00D75353"/>
    <w:rsid w:val="00D76DEF"/>
    <w:rsid w:val="00D80C19"/>
    <w:rsid w:val="00D81D1C"/>
    <w:rsid w:val="00D83638"/>
    <w:rsid w:val="00D856BD"/>
    <w:rsid w:val="00D87001"/>
    <w:rsid w:val="00D87E19"/>
    <w:rsid w:val="00D90DA2"/>
    <w:rsid w:val="00D91728"/>
    <w:rsid w:val="00D91A63"/>
    <w:rsid w:val="00D9418D"/>
    <w:rsid w:val="00D96171"/>
    <w:rsid w:val="00D968F9"/>
    <w:rsid w:val="00DA1C12"/>
    <w:rsid w:val="00DA4252"/>
    <w:rsid w:val="00DA77BB"/>
    <w:rsid w:val="00DB00B6"/>
    <w:rsid w:val="00DB338F"/>
    <w:rsid w:val="00DB56F2"/>
    <w:rsid w:val="00DB5C89"/>
    <w:rsid w:val="00DB5EFB"/>
    <w:rsid w:val="00DC13EF"/>
    <w:rsid w:val="00DC7D17"/>
    <w:rsid w:val="00DD0753"/>
    <w:rsid w:val="00DD169E"/>
    <w:rsid w:val="00DD3073"/>
    <w:rsid w:val="00DE7DC7"/>
    <w:rsid w:val="00DF2FB8"/>
    <w:rsid w:val="00DF5AC5"/>
    <w:rsid w:val="00DF6D4D"/>
    <w:rsid w:val="00DF7D5A"/>
    <w:rsid w:val="00E15613"/>
    <w:rsid w:val="00E16EBD"/>
    <w:rsid w:val="00E2291E"/>
    <w:rsid w:val="00E34692"/>
    <w:rsid w:val="00E3583E"/>
    <w:rsid w:val="00E35B11"/>
    <w:rsid w:val="00E40D9D"/>
    <w:rsid w:val="00E41B7C"/>
    <w:rsid w:val="00E42DBC"/>
    <w:rsid w:val="00E51397"/>
    <w:rsid w:val="00E5150E"/>
    <w:rsid w:val="00E52039"/>
    <w:rsid w:val="00E547E3"/>
    <w:rsid w:val="00E6020A"/>
    <w:rsid w:val="00E70E23"/>
    <w:rsid w:val="00E84DE4"/>
    <w:rsid w:val="00E900AF"/>
    <w:rsid w:val="00E949A5"/>
    <w:rsid w:val="00EA6D16"/>
    <w:rsid w:val="00EC11A1"/>
    <w:rsid w:val="00EC1356"/>
    <w:rsid w:val="00EC5C8C"/>
    <w:rsid w:val="00ED004F"/>
    <w:rsid w:val="00ED0137"/>
    <w:rsid w:val="00ED14F3"/>
    <w:rsid w:val="00ED4453"/>
    <w:rsid w:val="00ED4DFF"/>
    <w:rsid w:val="00ED5010"/>
    <w:rsid w:val="00ED6407"/>
    <w:rsid w:val="00ED6CBE"/>
    <w:rsid w:val="00EE0691"/>
    <w:rsid w:val="00EE0B10"/>
    <w:rsid w:val="00EE318C"/>
    <w:rsid w:val="00EE4273"/>
    <w:rsid w:val="00EF0950"/>
    <w:rsid w:val="00EF389A"/>
    <w:rsid w:val="00EF4B58"/>
    <w:rsid w:val="00EF5096"/>
    <w:rsid w:val="00EF50C4"/>
    <w:rsid w:val="00EF75D3"/>
    <w:rsid w:val="00F026CB"/>
    <w:rsid w:val="00F03C32"/>
    <w:rsid w:val="00F04064"/>
    <w:rsid w:val="00F06254"/>
    <w:rsid w:val="00F1304A"/>
    <w:rsid w:val="00F16600"/>
    <w:rsid w:val="00F2381C"/>
    <w:rsid w:val="00F23B56"/>
    <w:rsid w:val="00F25098"/>
    <w:rsid w:val="00F26823"/>
    <w:rsid w:val="00F2707C"/>
    <w:rsid w:val="00F4115D"/>
    <w:rsid w:val="00F41BAE"/>
    <w:rsid w:val="00F47B60"/>
    <w:rsid w:val="00F5003C"/>
    <w:rsid w:val="00F51216"/>
    <w:rsid w:val="00F54B8B"/>
    <w:rsid w:val="00F612CD"/>
    <w:rsid w:val="00F618BC"/>
    <w:rsid w:val="00F624D1"/>
    <w:rsid w:val="00F64BD1"/>
    <w:rsid w:val="00F66D3B"/>
    <w:rsid w:val="00F77236"/>
    <w:rsid w:val="00F84004"/>
    <w:rsid w:val="00F853B9"/>
    <w:rsid w:val="00F93B06"/>
    <w:rsid w:val="00F97D40"/>
    <w:rsid w:val="00FB2934"/>
    <w:rsid w:val="00FC5106"/>
    <w:rsid w:val="00FD09E7"/>
    <w:rsid w:val="00FD77EB"/>
    <w:rsid w:val="00FE0101"/>
    <w:rsid w:val="00FE0D0D"/>
    <w:rsid w:val="00FE1CE2"/>
    <w:rsid w:val="00FE4287"/>
    <w:rsid w:val="00FE47EC"/>
    <w:rsid w:val="00FE7CF7"/>
    <w:rsid w:val="00FF0F89"/>
    <w:rsid w:val="00FF28A7"/>
    <w:rsid w:val="00FF6C45"/>
    <w:rsid w:val="00FF7E09"/>
    <w:rsid w:val="00FF7EE4"/>
    <w:rsid w:val="1706E017"/>
    <w:rsid w:val="2927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062052F5-428E-4062-8931-548A20EC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3E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0"/>
      <w:szCs w:val="20"/>
      <w:bdr w:val="none" w:sz="0" w:space="0" w:color="auto"/>
      <w:lang w:val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3E72"/>
    <w:rPr>
      <w:rFonts w:asciiTheme="minorHAnsi" w:eastAsiaTheme="minorHAnsi" w:hAnsiTheme="minorHAnsi" w:cstheme="minorBidi"/>
      <w:kern w:val="2"/>
      <w:bdr w:val="none" w:sz="0" w:space="0" w:color="auto"/>
      <w:lang w:val="it-IT" w:eastAsia="en-US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3E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onas@anicecommunication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i-petronas.com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t.pli-petronas.com/it/media/notiz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fania.migliore@pli-petronas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1027</Words>
  <Characters>6431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3</cp:revision>
  <cp:lastPrinted>2025-08-01T11:11:00Z</cp:lastPrinted>
  <dcterms:created xsi:type="dcterms:W3CDTF">2025-09-23T09:17:00Z</dcterms:created>
  <dcterms:modified xsi:type="dcterms:W3CDTF">2025-09-23T09:23:00Z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  <property fmtid="{D5CDD505-2E9C-101B-9397-08002B2CF9AE}" pid="12" name="GrammarlyDocumentId">
    <vt:lpwstr>d6f7c9d8-17a5-4ac0-8cfe-742c99f6b42a</vt:lpwstr>
  </property>
</Properties>
</file>