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3555" w14:textId="0D15F849" w:rsidR="00E15613" w:rsidRDefault="00E15613" w:rsidP="00787468">
      <w:pPr>
        <w:pStyle w:val="Corpotesto"/>
        <w:spacing w:before="1"/>
        <w:ind w:left="24"/>
        <w:rPr>
          <w:rFonts w:ascii="Arial" w:hAnsi="Arial" w:cs="Arial"/>
          <w:b/>
          <w:bCs/>
          <w:lang w:val="en-GB"/>
        </w:rPr>
      </w:pPr>
    </w:p>
    <w:p w14:paraId="6C1D9822" w14:textId="77777777" w:rsidR="00921A4F" w:rsidRDefault="00921A4F" w:rsidP="00E15613">
      <w:pPr>
        <w:jc w:val="center"/>
        <w:rPr>
          <w:rFonts w:ascii="Arial" w:hAnsi="Arial" w:cs="Arial"/>
          <w:b/>
          <w:bCs/>
          <w:sz w:val="32"/>
          <w:szCs w:val="32"/>
          <w:lang w:val="it-IT"/>
        </w:rPr>
      </w:pPr>
    </w:p>
    <w:p w14:paraId="1E78B2D3" w14:textId="2EA3672E" w:rsidR="00495FCD" w:rsidRPr="002E14B0" w:rsidRDefault="00E15613" w:rsidP="00E15613">
      <w:pPr>
        <w:jc w:val="center"/>
        <w:rPr>
          <w:rFonts w:ascii="Arial" w:hAnsi="Arial" w:cs="Arial"/>
          <w:b/>
          <w:bCs/>
          <w:sz w:val="32"/>
          <w:szCs w:val="32"/>
        </w:rPr>
      </w:pPr>
      <w:r w:rsidRPr="002E14B0">
        <w:rPr>
          <w:rFonts w:ascii="Arial" w:hAnsi="Arial" w:cs="Arial"/>
          <w:b/>
          <w:bCs/>
          <w:sz w:val="32"/>
          <w:szCs w:val="32"/>
        </w:rPr>
        <w:t>PETRONAS</w:t>
      </w:r>
      <w:r w:rsidR="00257923" w:rsidRPr="002E14B0">
        <w:rPr>
          <w:rFonts w:ascii="Arial" w:hAnsi="Arial" w:cs="Arial"/>
          <w:b/>
          <w:bCs/>
          <w:sz w:val="32"/>
          <w:szCs w:val="32"/>
        </w:rPr>
        <w:t xml:space="preserve"> Lubricant</w:t>
      </w:r>
      <w:r w:rsidR="00B015EE" w:rsidRPr="002E14B0">
        <w:rPr>
          <w:rFonts w:ascii="Arial" w:hAnsi="Arial" w:cs="Arial"/>
          <w:b/>
          <w:bCs/>
          <w:sz w:val="32"/>
          <w:szCs w:val="32"/>
        </w:rPr>
        <w:t>s</w:t>
      </w:r>
      <w:r w:rsidR="00257923" w:rsidRPr="002E14B0">
        <w:rPr>
          <w:rFonts w:ascii="Arial" w:hAnsi="Arial" w:cs="Arial"/>
          <w:b/>
          <w:bCs/>
          <w:sz w:val="32"/>
          <w:szCs w:val="32"/>
        </w:rPr>
        <w:t xml:space="preserve"> Italy</w:t>
      </w:r>
      <w:r w:rsidR="00495FCD" w:rsidRPr="002E14B0">
        <w:rPr>
          <w:rFonts w:ascii="Arial" w:hAnsi="Arial" w:cs="Arial"/>
          <w:b/>
          <w:bCs/>
          <w:sz w:val="32"/>
          <w:szCs w:val="32"/>
        </w:rPr>
        <w:t xml:space="preserve"> </w:t>
      </w:r>
      <w:proofErr w:type="spellStart"/>
      <w:r w:rsidR="00495FCD" w:rsidRPr="002E14B0">
        <w:rPr>
          <w:rFonts w:ascii="Arial" w:hAnsi="Arial" w:cs="Arial"/>
          <w:b/>
          <w:bCs/>
          <w:sz w:val="32"/>
          <w:szCs w:val="32"/>
        </w:rPr>
        <w:t>lancia</w:t>
      </w:r>
      <w:proofErr w:type="spellEnd"/>
      <w:r w:rsidR="00495FCD" w:rsidRPr="002E14B0">
        <w:rPr>
          <w:rFonts w:ascii="Arial" w:hAnsi="Arial" w:cs="Arial"/>
          <w:b/>
          <w:bCs/>
          <w:sz w:val="32"/>
          <w:szCs w:val="32"/>
        </w:rPr>
        <w:t xml:space="preserve"> PETRONAS Academy: </w:t>
      </w:r>
    </w:p>
    <w:p w14:paraId="5E2FDAE8" w14:textId="534434D9" w:rsidR="00D50F66" w:rsidRDefault="00B86AD8" w:rsidP="00E15613">
      <w:pPr>
        <w:jc w:val="center"/>
        <w:rPr>
          <w:rFonts w:ascii="Arial" w:hAnsi="Arial" w:cs="Arial"/>
          <w:b/>
          <w:bCs/>
          <w:sz w:val="32"/>
          <w:szCs w:val="32"/>
          <w:lang w:val="it-IT"/>
        </w:rPr>
      </w:pPr>
      <w:r>
        <w:rPr>
          <w:rFonts w:ascii="Arial" w:hAnsi="Arial" w:cs="Arial"/>
          <w:b/>
          <w:bCs/>
          <w:sz w:val="32"/>
          <w:szCs w:val="32"/>
          <w:lang w:val="it-IT"/>
        </w:rPr>
        <w:t>alla ricerca di talent</w:t>
      </w:r>
      <w:r w:rsidR="0045138A">
        <w:rPr>
          <w:rFonts w:ascii="Arial" w:hAnsi="Arial" w:cs="Arial"/>
          <w:b/>
          <w:bCs/>
          <w:sz w:val="32"/>
          <w:szCs w:val="32"/>
          <w:lang w:val="it-IT"/>
        </w:rPr>
        <w:t>i</w:t>
      </w:r>
      <w:r w:rsidR="007906D5">
        <w:rPr>
          <w:rFonts w:ascii="Arial" w:hAnsi="Arial" w:cs="Arial"/>
          <w:b/>
          <w:bCs/>
          <w:sz w:val="32"/>
          <w:szCs w:val="32"/>
          <w:lang w:val="it-IT"/>
        </w:rPr>
        <w:t xml:space="preserve"> nelle vendite</w:t>
      </w:r>
      <w:r>
        <w:rPr>
          <w:rFonts w:ascii="Arial" w:hAnsi="Arial" w:cs="Arial"/>
          <w:b/>
          <w:bCs/>
          <w:sz w:val="32"/>
          <w:szCs w:val="32"/>
          <w:lang w:val="it-IT"/>
        </w:rPr>
        <w:t xml:space="preserve"> </w:t>
      </w:r>
    </w:p>
    <w:p w14:paraId="2A01F874" w14:textId="77777777" w:rsidR="00227D6E" w:rsidRPr="00E15613" w:rsidRDefault="00227D6E" w:rsidP="00E15613">
      <w:pPr>
        <w:jc w:val="center"/>
        <w:rPr>
          <w:rFonts w:ascii="Arial" w:hAnsi="Arial" w:cs="Arial"/>
          <w:b/>
          <w:bCs/>
          <w:sz w:val="32"/>
          <w:szCs w:val="32"/>
          <w:lang w:val="it-IT"/>
        </w:rPr>
      </w:pPr>
    </w:p>
    <w:p w14:paraId="6E842EA7" w14:textId="77777777" w:rsidR="00E15613" w:rsidRPr="00E15613" w:rsidRDefault="00E15613" w:rsidP="00E15613">
      <w:pPr>
        <w:jc w:val="center"/>
        <w:rPr>
          <w:rFonts w:ascii="Arial" w:hAnsi="Arial" w:cs="Arial"/>
          <w:b/>
          <w:bCs/>
          <w:sz w:val="22"/>
          <w:szCs w:val="22"/>
          <w:lang w:val="it-IT"/>
        </w:rPr>
      </w:pPr>
    </w:p>
    <w:p w14:paraId="2DFB0F30" w14:textId="5EDD1835" w:rsidR="003160E7" w:rsidRPr="007262F4" w:rsidRDefault="00D237DB" w:rsidP="00EB4FD4">
      <w:pPr>
        <w:pStyle w:val="Paragrafoelenco"/>
        <w:numPr>
          <w:ilvl w:val="0"/>
          <w:numId w:val="3"/>
        </w:numPr>
        <w:spacing w:line="278" w:lineRule="auto"/>
        <w:rPr>
          <w:rFonts w:ascii="Arial" w:hAnsi="Arial" w:cs="Arial"/>
          <w:b/>
          <w:bCs/>
        </w:rPr>
      </w:pPr>
      <w:r w:rsidRPr="007262F4">
        <w:rPr>
          <w:rFonts w:ascii="Arial" w:hAnsi="Arial" w:cs="Arial"/>
          <w:b/>
          <w:bCs/>
        </w:rPr>
        <w:t xml:space="preserve">Il 6 ottobre parte il primo programma formativo per inserire nuove figure </w:t>
      </w:r>
      <w:r w:rsidR="00EC48BF" w:rsidRPr="007262F4">
        <w:rPr>
          <w:rFonts w:ascii="Arial" w:hAnsi="Arial" w:cs="Arial"/>
          <w:b/>
          <w:bCs/>
        </w:rPr>
        <w:t xml:space="preserve">commerciali </w:t>
      </w:r>
      <w:r w:rsidR="007667BA" w:rsidRPr="007262F4">
        <w:rPr>
          <w:rFonts w:ascii="Arial" w:hAnsi="Arial" w:cs="Arial"/>
          <w:b/>
          <w:bCs/>
        </w:rPr>
        <w:t xml:space="preserve">nella </w:t>
      </w:r>
      <w:r w:rsidR="00EC48BF" w:rsidRPr="007262F4">
        <w:rPr>
          <w:rFonts w:ascii="Arial" w:hAnsi="Arial" w:cs="Arial"/>
          <w:b/>
          <w:bCs/>
        </w:rPr>
        <w:t>rete dei distributori in Italia</w:t>
      </w:r>
    </w:p>
    <w:p w14:paraId="7E260B59" w14:textId="72EDA349" w:rsidR="00C35DEC" w:rsidRPr="007262F4" w:rsidRDefault="007906D5" w:rsidP="001E6763">
      <w:pPr>
        <w:pStyle w:val="Paragrafoelenco"/>
        <w:numPr>
          <w:ilvl w:val="0"/>
          <w:numId w:val="9"/>
        </w:numPr>
        <w:spacing w:line="278" w:lineRule="auto"/>
        <w:rPr>
          <w:rFonts w:ascii="Arial" w:hAnsi="Arial" w:cs="Arial"/>
          <w:b/>
          <w:bCs/>
        </w:rPr>
      </w:pPr>
      <w:r w:rsidRPr="007262F4">
        <w:rPr>
          <w:rFonts w:ascii="Arial" w:hAnsi="Arial" w:cs="Arial"/>
          <w:b/>
          <w:bCs/>
        </w:rPr>
        <w:t xml:space="preserve">I talenti saranno selezionati in tutta italia </w:t>
      </w:r>
      <w:r w:rsidR="00EC48BF" w:rsidRPr="007262F4">
        <w:rPr>
          <w:rFonts w:ascii="Arial" w:hAnsi="Arial" w:cs="Arial"/>
          <w:b/>
          <w:bCs/>
        </w:rPr>
        <w:t xml:space="preserve">e, a seguito della partecipazione ad un percorso </w:t>
      </w:r>
      <w:r w:rsidRPr="007262F4">
        <w:rPr>
          <w:rFonts w:ascii="Arial" w:hAnsi="Arial" w:cs="Arial"/>
          <w:b/>
          <w:bCs/>
        </w:rPr>
        <w:t>di 110 ore in 4 settimane a fianco d</w:t>
      </w:r>
      <w:r w:rsidR="0018671D" w:rsidRPr="007262F4">
        <w:rPr>
          <w:rFonts w:ascii="Arial" w:hAnsi="Arial" w:cs="Arial"/>
          <w:b/>
          <w:bCs/>
        </w:rPr>
        <w:t>i professionisti</w:t>
      </w:r>
      <w:r w:rsidRPr="007262F4">
        <w:rPr>
          <w:rFonts w:ascii="Arial" w:hAnsi="Arial" w:cs="Arial"/>
          <w:b/>
          <w:bCs/>
        </w:rPr>
        <w:t xml:space="preserve"> </w:t>
      </w:r>
      <w:r w:rsidR="00EC48BF" w:rsidRPr="007262F4">
        <w:rPr>
          <w:rFonts w:ascii="Arial" w:hAnsi="Arial" w:cs="Arial"/>
          <w:b/>
          <w:bCs/>
        </w:rPr>
        <w:t xml:space="preserve">del settore Automotive </w:t>
      </w:r>
      <w:r w:rsidR="0018671D" w:rsidRPr="007262F4">
        <w:rPr>
          <w:rFonts w:ascii="Arial" w:hAnsi="Arial" w:cs="Arial"/>
          <w:b/>
          <w:bCs/>
        </w:rPr>
        <w:t>A</w:t>
      </w:r>
      <w:r w:rsidR="00EC48BF" w:rsidRPr="007262F4">
        <w:rPr>
          <w:rFonts w:ascii="Arial" w:hAnsi="Arial" w:cs="Arial"/>
          <w:b/>
          <w:bCs/>
        </w:rPr>
        <w:t>ftermarket, avranno l’opportunità di essere inseriti nella rete distributiva PETRONAS</w:t>
      </w:r>
    </w:p>
    <w:p w14:paraId="4EB92C6D" w14:textId="1F726C4E" w:rsidR="00D237DB" w:rsidRPr="005E522E" w:rsidRDefault="00AC7CC4">
      <w:pPr>
        <w:pStyle w:val="Paragrafoelenco"/>
        <w:numPr>
          <w:ilvl w:val="0"/>
          <w:numId w:val="3"/>
        </w:numPr>
        <w:spacing w:line="278" w:lineRule="auto"/>
        <w:rPr>
          <w:rFonts w:ascii="Arial" w:hAnsi="Arial" w:cs="Arial"/>
          <w:b/>
          <w:bCs/>
        </w:rPr>
      </w:pPr>
      <w:r w:rsidRPr="00C35DEC">
        <w:rPr>
          <w:rFonts w:ascii="Arial" w:hAnsi="Arial" w:cs="Arial"/>
          <w:b/>
          <w:bCs/>
        </w:rPr>
        <w:t xml:space="preserve">La ricerca </w:t>
      </w:r>
      <w:r w:rsidR="00FC1031">
        <w:rPr>
          <w:rFonts w:ascii="Arial" w:hAnsi="Arial" w:cs="Arial"/>
          <w:b/>
          <w:bCs/>
        </w:rPr>
        <w:t>s</w:t>
      </w:r>
      <w:r w:rsidRPr="00C35DEC">
        <w:rPr>
          <w:rFonts w:ascii="Arial" w:hAnsi="Arial" w:cs="Arial"/>
          <w:b/>
          <w:bCs/>
        </w:rPr>
        <w:t xml:space="preserve">i rivolge ai </w:t>
      </w:r>
      <w:r w:rsidR="00D237DB" w:rsidRPr="00C35DEC">
        <w:rPr>
          <w:rFonts w:ascii="Arial" w:hAnsi="Arial" w:cs="Arial"/>
          <w:b/>
          <w:bCs/>
        </w:rPr>
        <w:t>giovani con</w:t>
      </w:r>
      <w:r w:rsidR="00FC54BC" w:rsidRPr="00C35DEC">
        <w:rPr>
          <w:rFonts w:ascii="Arial" w:hAnsi="Arial" w:cs="Arial"/>
          <w:b/>
          <w:bCs/>
        </w:rPr>
        <w:t xml:space="preserve"> </w:t>
      </w:r>
      <w:r w:rsidR="005E522E" w:rsidRPr="00C35DEC">
        <w:rPr>
          <w:rFonts w:ascii="Arial" w:eastAsia="DengXian" w:hAnsi="Arial" w:cs="Arial" w:hint="eastAsia"/>
          <w:b/>
          <w:bCs/>
          <w:lang w:eastAsia="zh-CN"/>
        </w:rPr>
        <w:t>forte attitudine alla vendita e alla relazione commerciale</w:t>
      </w:r>
      <w:r w:rsidR="00FC1031">
        <w:rPr>
          <w:rFonts w:ascii="Arial" w:hAnsi="Arial" w:cs="Arial"/>
          <w:b/>
          <w:bCs/>
        </w:rPr>
        <w:t>. Il</w:t>
      </w:r>
      <w:r w:rsidR="00F43EA8" w:rsidRPr="005E522E">
        <w:rPr>
          <w:rFonts w:ascii="Arial" w:hAnsi="Arial" w:cs="Arial"/>
          <w:b/>
          <w:bCs/>
        </w:rPr>
        <w:t xml:space="preserve"> progetto è su scala nazionale</w:t>
      </w:r>
      <w:r w:rsidR="00EF2546" w:rsidRPr="005E522E">
        <w:rPr>
          <w:rFonts w:ascii="Arial" w:hAnsi="Arial" w:cs="Arial"/>
          <w:b/>
          <w:bCs/>
        </w:rPr>
        <w:t>,</w:t>
      </w:r>
      <w:r w:rsidR="00F43EA8" w:rsidRPr="005E522E">
        <w:rPr>
          <w:rFonts w:ascii="Arial" w:hAnsi="Arial" w:cs="Arial"/>
          <w:b/>
          <w:bCs/>
        </w:rPr>
        <w:t xml:space="preserve"> </w:t>
      </w:r>
      <w:r w:rsidR="00EF2546" w:rsidRPr="005E522E">
        <w:rPr>
          <w:rFonts w:ascii="Arial" w:hAnsi="Arial" w:cs="Arial"/>
          <w:b/>
          <w:bCs/>
        </w:rPr>
        <w:t xml:space="preserve">molto interesse arriva dal Centro-Sud e </w:t>
      </w:r>
      <w:r w:rsidR="003401FB" w:rsidRPr="005E522E">
        <w:rPr>
          <w:rFonts w:ascii="Arial" w:hAnsi="Arial" w:cs="Arial"/>
          <w:b/>
          <w:bCs/>
        </w:rPr>
        <w:t>dal</w:t>
      </w:r>
      <w:r w:rsidR="00EF2546" w:rsidRPr="005E522E">
        <w:rPr>
          <w:rFonts w:ascii="Arial" w:hAnsi="Arial" w:cs="Arial"/>
          <w:b/>
          <w:bCs/>
        </w:rPr>
        <w:t xml:space="preserve"> Nord-Est</w:t>
      </w:r>
      <w:r w:rsidR="00D237DB" w:rsidRPr="005E522E">
        <w:rPr>
          <w:rFonts w:ascii="Arial" w:hAnsi="Arial" w:cs="Arial"/>
          <w:b/>
          <w:bCs/>
        </w:rPr>
        <w:t xml:space="preserve"> </w:t>
      </w:r>
    </w:p>
    <w:p w14:paraId="5536E09F" w14:textId="77777777" w:rsidR="006E1C72" w:rsidRPr="00EF2546" w:rsidRDefault="006E1C72" w:rsidP="006E1C72">
      <w:pPr>
        <w:pStyle w:val="Paragrafoelenco"/>
        <w:spacing w:line="278" w:lineRule="auto"/>
        <w:rPr>
          <w:rFonts w:ascii="Arial" w:hAnsi="Arial" w:cs="Arial"/>
          <w:b/>
          <w:bCs/>
        </w:rPr>
      </w:pPr>
    </w:p>
    <w:p w14:paraId="691F1974" w14:textId="77777777" w:rsidR="00B36F0E" w:rsidRDefault="00AE4BBD" w:rsidP="00D237D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716535">
        <w:rPr>
          <w:rFonts w:ascii="Arial" w:eastAsia="DengXian" w:hAnsi="Arial" w:cs="Arial"/>
          <w:b/>
          <w:bCs/>
          <w:kern w:val="2"/>
          <w:sz w:val="22"/>
          <w:szCs w:val="22"/>
          <w:bdr w:val="none" w:sz="0" w:space="0" w:color="auto"/>
          <w:lang w:val="it-IT" w:eastAsia="zh-CN"/>
          <w14:ligatures w14:val="standardContextual"/>
        </w:rPr>
        <w:t xml:space="preserve">Santena (Torino), </w:t>
      </w:r>
      <w:bookmarkStart w:id="0" w:name="_Hlk191401945"/>
      <w:r w:rsidR="00E91E05">
        <w:rPr>
          <w:rFonts w:ascii="Arial" w:eastAsia="DengXian" w:hAnsi="Arial" w:cs="Arial"/>
          <w:b/>
          <w:bCs/>
          <w:kern w:val="2"/>
          <w:sz w:val="22"/>
          <w:szCs w:val="22"/>
          <w:bdr w:val="none" w:sz="0" w:space="0" w:color="auto"/>
          <w:lang w:val="it-IT" w:eastAsia="zh-CN"/>
          <w14:ligatures w14:val="standardContextual"/>
        </w:rPr>
        <w:t>29 luglio</w:t>
      </w:r>
      <w:r w:rsidR="00843AEE">
        <w:rPr>
          <w:rFonts w:ascii="Arial" w:eastAsia="DengXian" w:hAnsi="Arial" w:cs="Arial"/>
          <w:b/>
          <w:bCs/>
          <w:kern w:val="2"/>
          <w:sz w:val="22"/>
          <w:szCs w:val="22"/>
          <w:bdr w:val="none" w:sz="0" w:space="0" w:color="auto"/>
          <w:lang w:val="it-IT" w:eastAsia="zh-CN"/>
          <w14:ligatures w14:val="standardContextual"/>
        </w:rPr>
        <w:t xml:space="preserve"> 2025</w:t>
      </w:r>
      <w:r w:rsidRPr="00716535">
        <w:rPr>
          <w:rFonts w:ascii="Arial" w:eastAsia="DengXian" w:hAnsi="Arial" w:cs="Arial"/>
          <w:kern w:val="2"/>
          <w:sz w:val="22"/>
          <w:szCs w:val="22"/>
          <w:bdr w:val="none" w:sz="0" w:space="0" w:color="auto"/>
          <w:lang w:val="it-IT" w:eastAsia="zh-CN"/>
          <w14:ligatures w14:val="standardContextual"/>
        </w:rPr>
        <w:t xml:space="preserve"> – </w:t>
      </w:r>
      <w:bookmarkEnd w:id="0"/>
      <w:r w:rsidR="00D237DB" w:rsidRPr="00D237DB">
        <w:rPr>
          <w:rFonts w:ascii="Arial" w:eastAsia="DengXian" w:hAnsi="Arial" w:cs="Arial"/>
          <w:kern w:val="2"/>
          <w:sz w:val="22"/>
          <w:szCs w:val="22"/>
          <w:bdr w:val="none" w:sz="0" w:space="0" w:color="auto"/>
          <w:lang w:val="it-IT" w:eastAsia="zh-CN"/>
          <w14:ligatures w14:val="standardContextual"/>
        </w:rPr>
        <w:t xml:space="preserve">Un’iniziativa senza precedenti prende il via grazie a </w:t>
      </w:r>
      <w:r w:rsidR="00D237DB" w:rsidRPr="00AE3BBB">
        <w:rPr>
          <w:rFonts w:ascii="Arial" w:eastAsia="DengXian" w:hAnsi="Arial" w:cs="Arial"/>
          <w:b/>
          <w:bCs/>
          <w:kern w:val="2"/>
          <w:sz w:val="22"/>
          <w:szCs w:val="22"/>
          <w:bdr w:val="none" w:sz="0" w:space="0" w:color="auto"/>
          <w:lang w:val="it-IT" w:eastAsia="zh-CN"/>
          <w14:ligatures w14:val="standardContextual"/>
        </w:rPr>
        <w:t>PETRONAS Lubricants Italy</w:t>
      </w:r>
      <w:r w:rsidR="00AE3BBB">
        <w:rPr>
          <w:rFonts w:ascii="Arial" w:eastAsia="DengXian" w:hAnsi="Arial" w:cs="Arial"/>
          <w:kern w:val="2"/>
          <w:sz w:val="22"/>
          <w:szCs w:val="22"/>
          <w:bdr w:val="none" w:sz="0" w:space="0" w:color="auto"/>
          <w:lang w:val="it-IT" w:eastAsia="zh-CN"/>
          <w14:ligatures w14:val="standardContextual"/>
        </w:rPr>
        <w:t xml:space="preserve"> </w:t>
      </w:r>
      <w:r w:rsidR="00D237DB" w:rsidRPr="00D237DB">
        <w:rPr>
          <w:rFonts w:ascii="Arial" w:eastAsia="DengXian" w:hAnsi="Arial" w:cs="Arial"/>
          <w:kern w:val="2"/>
          <w:sz w:val="22"/>
          <w:szCs w:val="22"/>
          <w:bdr w:val="none" w:sz="0" w:space="0" w:color="auto"/>
          <w:lang w:val="it-IT" w:eastAsia="zh-CN"/>
          <w14:ligatures w14:val="standardContextual"/>
        </w:rPr>
        <w:t>che, in collaborazione con partner d’eccellenza come</w:t>
      </w:r>
      <w:r w:rsidR="0045138A">
        <w:rPr>
          <w:rFonts w:ascii="Arial" w:eastAsia="DengXian" w:hAnsi="Arial" w:cs="Arial"/>
          <w:kern w:val="2"/>
          <w:sz w:val="22"/>
          <w:szCs w:val="22"/>
          <w:bdr w:val="none" w:sz="0" w:space="0" w:color="auto"/>
          <w:lang w:val="it-IT" w:eastAsia="zh-CN"/>
          <w14:ligatures w14:val="standardContextual"/>
        </w:rPr>
        <w:t xml:space="preserve"> l’agenzia per il lavoro</w:t>
      </w:r>
      <w:r w:rsidR="00D237DB" w:rsidRPr="00D237DB">
        <w:rPr>
          <w:rFonts w:ascii="Arial" w:eastAsia="DengXian" w:hAnsi="Arial" w:cs="Arial"/>
          <w:kern w:val="2"/>
          <w:sz w:val="22"/>
          <w:szCs w:val="22"/>
          <w:bdr w:val="none" w:sz="0" w:space="0" w:color="auto"/>
          <w:lang w:val="it-IT" w:eastAsia="zh-CN"/>
          <w14:ligatures w14:val="standardContextual"/>
        </w:rPr>
        <w:t xml:space="preserve"> </w:t>
      </w:r>
      <w:r w:rsidR="00D237DB" w:rsidRPr="00852C06">
        <w:rPr>
          <w:rFonts w:ascii="Arial" w:eastAsia="DengXian" w:hAnsi="Arial" w:cs="Arial"/>
          <w:b/>
          <w:bCs/>
          <w:kern w:val="2"/>
          <w:sz w:val="22"/>
          <w:szCs w:val="22"/>
          <w:bdr w:val="none" w:sz="0" w:space="0" w:color="auto"/>
          <w:lang w:val="it-IT" w:eastAsia="zh-CN"/>
          <w14:ligatures w14:val="standardContextual"/>
        </w:rPr>
        <w:t>Synergie Italia</w:t>
      </w:r>
      <w:r w:rsidR="007906D5">
        <w:rPr>
          <w:rFonts w:ascii="Arial" w:eastAsia="DengXian" w:hAnsi="Arial" w:cs="Arial"/>
          <w:b/>
          <w:bCs/>
          <w:kern w:val="2"/>
          <w:sz w:val="22"/>
          <w:szCs w:val="22"/>
          <w:bdr w:val="none" w:sz="0" w:space="0" w:color="auto"/>
          <w:lang w:val="it-IT" w:eastAsia="zh-CN"/>
          <w14:ligatures w14:val="standardContextual"/>
        </w:rPr>
        <w:t>,</w:t>
      </w:r>
      <w:r w:rsidR="00D237DB" w:rsidRPr="00852C06">
        <w:rPr>
          <w:rFonts w:ascii="Arial" w:eastAsia="DengXian" w:hAnsi="Arial" w:cs="Arial"/>
          <w:b/>
          <w:bCs/>
          <w:kern w:val="2"/>
          <w:sz w:val="22"/>
          <w:szCs w:val="22"/>
          <w:bdr w:val="none" w:sz="0" w:space="0" w:color="auto"/>
          <w:lang w:val="it-IT" w:eastAsia="zh-CN"/>
          <w14:ligatures w14:val="standardContextual"/>
        </w:rPr>
        <w:t xml:space="preserve"> Unit Plus</w:t>
      </w:r>
      <w:r w:rsidR="007906D5">
        <w:rPr>
          <w:rFonts w:ascii="Arial" w:eastAsia="DengXian" w:hAnsi="Arial" w:cs="Arial"/>
          <w:kern w:val="2"/>
          <w:sz w:val="22"/>
          <w:szCs w:val="22"/>
          <w:bdr w:val="none" w:sz="0" w:space="0" w:color="auto"/>
          <w:lang w:val="it-IT" w:eastAsia="zh-CN"/>
          <w14:ligatures w14:val="standardContextual"/>
        </w:rPr>
        <w:t xml:space="preserve"> – </w:t>
      </w:r>
      <w:r w:rsidR="0045138A">
        <w:rPr>
          <w:rFonts w:ascii="Arial" w:eastAsia="DengXian" w:hAnsi="Arial" w:cs="Arial"/>
          <w:kern w:val="2"/>
          <w:sz w:val="22"/>
          <w:szCs w:val="22"/>
          <w:bdr w:val="none" w:sz="0" w:space="0" w:color="auto"/>
          <w:lang w:val="it-IT" w:eastAsia="zh-CN"/>
          <w14:ligatures w14:val="standardContextual"/>
        </w:rPr>
        <w:t>specializzata nella consulenza strategica in ambito aftermarket</w:t>
      </w:r>
      <w:r w:rsidR="007906D5">
        <w:rPr>
          <w:rFonts w:ascii="Arial" w:eastAsia="DengXian" w:hAnsi="Arial" w:cs="Arial"/>
          <w:kern w:val="2"/>
          <w:sz w:val="22"/>
          <w:szCs w:val="22"/>
          <w:bdr w:val="none" w:sz="0" w:space="0" w:color="auto"/>
          <w:lang w:val="it-IT" w:eastAsia="zh-CN"/>
          <w14:ligatures w14:val="standardContextual"/>
        </w:rPr>
        <w:t xml:space="preserve"> –</w:t>
      </w:r>
      <w:r w:rsidR="00D237DB" w:rsidRPr="00D237DB">
        <w:rPr>
          <w:rFonts w:ascii="Arial" w:eastAsia="DengXian" w:hAnsi="Arial" w:cs="Arial"/>
          <w:kern w:val="2"/>
          <w:sz w:val="22"/>
          <w:szCs w:val="22"/>
          <w:bdr w:val="none" w:sz="0" w:space="0" w:color="auto"/>
          <w:lang w:val="it-IT" w:eastAsia="zh-CN"/>
          <w14:ligatures w14:val="standardContextual"/>
        </w:rPr>
        <w:t>,</w:t>
      </w:r>
      <w:r w:rsidR="00BA2D4D">
        <w:rPr>
          <w:rFonts w:ascii="Arial" w:eastAsia="DengXian" w:hAnsi="Arial" w:cs="Arial"/>
          <w:kern w:val="2"/>
          <w:sz w:val="22"/>
          <w:szCs w:val="22"/>
          <w:bdr w:val="none" w:sz="0" w:space="0" w:color="auto"/>
          <w:lang w:val="it-IT" w:eastAsia="zh-CN"/>
          <w14:ligatures w14:val="standardContextual"/>
        </w:rPr>
        <w:t xml:space="preserve"> e </w:t>
      </w:r>
      <w:r w:rsidR="00BA2D4D" w:rsidRPr="00C35DEC">
        <w:rPr>
          <w:rFonts w:ascii="Arial" w:eastAsia="DengXian" w:hAnsi="Arial" w:cs="Arial"/>
          <w:b/>
          <w:bCs/>
          <w:kern w:val="2"/>
          <w:sz w:val="22"/>
          <w:szCs w:val="22"/>
          <w:bdr w:val="none" w:sz="0" w:space="0" w:color="auto"/>
          <w:lang w:val="it-IT" w:eastAsia="zh-CN"/>
          <w14:ligatures w14:val="standardContextual"/>
        </w:rPr>
        <w:t>Techné Consulting</w:t>
      </w:r>
      <w:r w:rsidR="00D237DB" w:rsidRPr="00BA2D4D">
        <w:rPr>
          <w:rFonts w:ascii="Arial" w:eastAsia="DengXian" w:hAnsi="Arial" w:cs="Arial"/>
          <w:kern w:val="2"/>
          <w:sz w:val="22"/>
          <w:szCs w:val="22"/>
          <w:bdr w:val="none" w:sz="0" w:space="0" w:color="auto"/>
          <w:lang w:val="it-IT" w:eastAsia="zh-CN"/>
          <w14:ligatures w14:val="standardContextual"/>
        </w:rPr>
        <w:t xml:space="preserve"> </w:t>
      </w:r>
      <w:r w:rsidR="00D237DB" w:rsidRPr="00D237DB">
        <w:rPr>
          <w:rFonts w:ascii="Arial" w:eastAsia="DengXian" w:hAnsi="Arial" w:cs="Arial"/>
          <w:kern w:val="2"/>
          <w:sz w:val="22"/>
          <w:szCs w:val="22"/>
          <w:bdr w:val="none" w:sz="0" w:space="0" w:color="auto"/>
          <w:lang w:val="it-IT" w:eastAsia="zh-CN"/>
          <w14:ligatures w14:val="standardContextual"/>
        </w:rPr>
        <w:t xml:space="preserve">lancia </w:t>
      </w:r>
      <w:r w:rsidR="00D237DB" w:rsidRPr="00852C06">
        <w:rPr>
          <w:rFonts w:ascii="Arial" w:eastAsia="DengXian" w:hAnsi="Arial" w:cs="Arial"/>
          <w:b/>
          <w:bCs/>
          <w:kern w:val="2"/>
          <w:sz w:val="22"/>
          <w:szCs w:val="22"/>
          <w:bdr w:val="none" w:sz="0" w:space="0" w:color="auto"/>
          <w:lang w:val="it-IT" w:eastAsia="zh-CN"/>
          <w14:ligatures w14:val="standardContextual"/>
        </w:rPr>
        <w:t>PETRONAS Academy</w:t>
      </w:r>
      <w:r w:rsidR="00D237DB" w:rsidRPr="00D237DB">
        <w:rPr>
          <w:rFonts w:ascii="Arial" w:eastAsia="DengXian" w:hAnsi="Arial" w:cs="Arial"/>
          <w:kern w:val="2"/>
          <w:sz w:val="22"/>
          <w:szCs w:val="22"/>
          <w:bdr w:val="none" w:sz="0" w:space="0" w:color="auto"/>
          <w:lang w:val="it-IT" w:eastAsia="zh-CN"/>
          <w14:ligatures w14:val="standardContextual"/>
        </w:rPr>
        <w:t>.</w:t>
      </w:r>
    </w:p>
    <w:p w14:paraId="3A1FA8E8" w14:textId="19732BFA" w:rsidR="00D237DB" w:rsidRPr="00D237DB" w:rsidRDefault="007906D5" w:rsidP="00D237D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C35DEC">
        <w:rPr>
          <w:rFonts w:ascii="Arial" w:eastAsia="DengXian" w:hAnsi="Arial" w:cs="Arial"/>
          <w:kern w:val="2"/>
          <w:sz w:val="22"/>
          <w:szCs w:val="22"/>
          <w:bdr w:val="none" w:sz="0" w:space="0" w:color="auto"/>
          <w:lang w:val="it-IT" w:eastAsia="zh-CN"/>
          <w14:ligatures w14:val="standardContextual"/>
        </w:rPr>
        <w:t>Per la prima volta, aziende leader nei rispettivi settori uniscono le forze per potenziare la rete commerciale attraverso lo sviluppo di risorse professionali capaci di rispondere concretamente alle esigenze dei distributori e attrarre candidati altamente motivati, anche con esperienza minima ma spiccate attitudini.</w:t>
      </w:r>
    </w:p>
    <w:p w14:paraId="31E0AD4B" w14:textId="2E042028" w:rsidR="003759BB" w:rsidRPr="003759BB" w:rsidRDefault="00D237DB" w:rsidP="003759B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D237DB">
        <w:rPr>
          <w:rFonts w:ascii="Arial" w:eastAsia="DengXian" w:hAnsi="Arial" w:cs="Arial"/>
          <w:kern w:val="2"/>
          <w:sz w:val="22"/>
          <w:szCs w:val="22"/>
          <w:bdr w:val="none" w:sz="0" w:space="0" w:color="auto"/>
          <w:lang w:val="it-IT" w:eastAsia="zh-CN"/>
          <w14:ligatures w14:val="standardContextual"/>
        </w:rPr>
        <w:t xml:space="preserve">Un </w:t>
      </w:r>
      <w:r w:rsidR="003160E7">
        <w:rPr>
          <w:rFonts w:ascii="Arial" w:eastAsia="DengXian" w:hAnsi="Arial" w:cs="Arial"/>
          <w:kern w:val="2"/>
          <w:sz w:val="22"/>
          <w:szCs w:val="22"/>
          <w:bdr w:val="none" w:sz="0" w:space="0" w:color="auto"/>
          <w:lang w:val="it-IT" w:eastAsia="zh-CN"/>
          <w14:ligatures w14:val="standardContextual"/>
        </w:rPr>
        <w:t>programma</w:t>
      </w:r>
      <w:r>
        <w:rPr>
          <w:rFonts w:ascii="Arial" w:eastAsia="DengXian" w:hAnsi="Arial" w:cs="Arial"/>
          <w:kern w:val="2"/>
          <w:sz w:val="22"/>
          <w:szCs w:val="22"/>
          <w:bdr w:val="none" w:sz="0" w:space="0" w:color="auto"/>
          <w:lang w:val="it-IT" w:eastAsia="zh-CN"/>
          <w14:ligatures w14:val="standardContextual"/>
        </w:rPr>
        <w:t xml:space="preserve"> </w:t>
      </w:r>
      <w:r w:rsidR="003759BB">
        <w:rPr>
          <w:rFonts w:ascii="Arial" w:eastAsia="DengXian" w:hAnsi="Arial" w:cs="Arial"/>
          <w:kern w:val="2"/>
          <w:sz w:val="22"/>
          <w:szCs w:val="22"/>
          <w:bdr w:val="none" w:sz="0" w:space="0" w:color="auto"/>
          <w:lang w:val="it-IT" w:eastAsia="zh-CN"/>
          <w14:ligatures w14:val="standardContextual"/>
        </w:rPr>
        <w:t>formativo finanziato</w:t>
      </w:r>
      <w:r>
        <w:rPr>
          <w:rFonts w:ascii="Arial" w:eastAsia="DengXian" w:hAnsi="Arial" w:cs="Arial"/>
          <w:kern w:val="2"/>
          <w:sz w:val="22"/>
          <w:szCs w:val="22"/>
          <w:bdr w:val="none" w:sz="0" w:space="0" w:color="auto"/>
          <w:lang w:val="it-IT" w:eastAsia="zh-CN"/>
          <w14:ligatures w14:val="standardContextual"/>
        </w:rPr>
        <w:t xml:space="preserve"> e su misura per i partecipanti e le partecipanti</w:t>
      </w:r>
      <w:r w:rsidR="003759BB">
        <w:rPr>
          <w:rFonts w:ascii="Arial" w:eastAsia="DengXian" w:hAnsi="Arial" w:cs="Arial"/>
          <w:kern w:val="2"/>
          <w:sz w:val="22"/>
          <w:szCs w:val="22"/>
          <w:bdr w:val="none" w:sz="0" w:space="0" w:color="auto"/>
          <w:lang w:val="it-IT" w:eastAsia="zh-CN"/>
          <w14:ligatures w14:val="standardContextual"/>
        </w:rPr>
        <w:t>,</w:t>
      </w:r>
      <w:r>
        <w:rPr>
          <w:rFonts w:ascii="Arial" w:eastAsia="DengXian" w:hAnsi="Arial" w:cs="Arial"/>
          <w:kern w:val="2"/>
          <w:sz w:val="22"/>
          <w:szCs w:val="22"/>
          <w:bdr w:val="none" w:sz="0" w:space="0" w:color="auto"/>
          <w:lang w:val="it-IT" w:eastAsia="zh-CN"/>
          <w14:ligatures w14:val="standardContextual"/>
        </w:rPr>
        <w:t xml:space="preserve"> reso possibile </w:t>
      </w:r>
      <w:r w:rsidR="00043A57">
        <w:rPr>
          <w:rFonts w:ascii="Arial" w:eastAsia="DengXian" w:hAnsi="Arial" w:cs="Arial"/>
          <w:kern w:val="2"/>
          <w:sz w:val="22"/>
          <w:szCs w:val="22"/>
          <w:bdr w:val="none" w:sz="0" w:space="0" w:color="auto"/>
          <w:lang w:val="it-IT" w:eastAsia="zh-CN"/>
          <w14:ligatures w14:val="standardContextual"/>
        </w:rPr>
        <w:t>anche grazie al prezioso contributo della</w:t>
      </w:r>
      <w:r>
        <w:rPr>
          <w:rFonts w:ascii="Arial" w:eastAsia="DengXian" w:hAnsi="Arial" w:cs="Arial"/>
          <w:kern w:val="2"/>
          <w:sz w:val="22"/>
          <w:szCs w:val="22"/>
          <w:bdr w:val="none" w:sz="0" w:space="0" w:color="auto"/>
          <w:lang w:val="it-IT" w:eastAsia="zh-CN"/>
          <w14:ligatures w14:val="standardContextual"/>
        </w:rPr>
        <w:t xml:space="preserve"> rete</w:t>
      </w:r>
      <w:r w:rsidR="003759BB">
        <w:rPr>
          <w:rFonts w:ascii="Arial" w:eastAsia="DengXian" w:hAnsi="Arial" w:cs="Arial"/>
          <w:kern w:val="2"/>
          <w:sz w:val="22"/>
          <w:szCs w:val="22"/>
          <w:bdr w:val="none" w:sz="0" w:space="0" w:color="auto"/>
          <w:lang w:val="it-IT" w:eastAsia="zh-CN"/>
          <w14:ligatures w14:val="standardContextual"/>
        </w:rPr>
        <w:t xml:space="preserve"> di distributori PETRONAS.</w:t>
      </w:r>
      <w:r w:rsidR="0045138A">
        <w:rPr>
          <w:rFonts w:ascii="Arial" w:eastAsia="DengXian" w:hAnsi="Arial" w:cs="Arial"/>
          <w:kern w:val="2"/>
          <w:sz w:val="22"/>
          <w:szCs w:val="22"/>
          <w:bdr w:val="none" w:sz="0" w:space="0" w:color="auto"/>
          <w:lang w:val="it-IT" w:eastAsia="zh-CN"/>
          <w14:ligatures w14:val="standardContextual"/>
        </w:rPr>
        <w:t xml:space="preserve"> </w:t>
      </w:r>
      <w:r w:rsidR="007906D5">
        <w:rPr>
          <w:rFonts w:ascii="Arial" w:eastAsia="DengXian" w:hAnsi="Arial" w:cs="Arial"/>
          <w:kern w:val="2"/>
          <w:sz w:val="22"/>
          <w:szCs w:val="22"/>
          <w:bdr w:val="none" w:sz="0" w:space="0" w:color="auto"/>
          <w:lang w:val="it-IT" w:eastAsia="zh-CN"/>
          <w14:ligatures w14:val="standardContextual"/>
        </w:rPr>
        <w:t>La formazione</w:t>
      </w:r>
      <w:r w:rsidR="0045138A">
        <w:rPr>
          <w:rFonts w:ascii="Arial" w:eastAsia="DengXian" w:hAnsi="Arial" w:cs="Arial"/>
          <w:kern w:val="2"/>
          <w:sz w:val="22"/>
          <w:szCs w:val="22"/>
          <w:bdr w:val="none" w:sz="0" w:space="0" w:color="auto"/>
          <w:lang w:val="it-IT" w:eastAsia="zh-CN"/>
          <w14:ligatures w14:val="standardContextual"/>
        </w:rPr>
        <w:t xml:space="preserve"> si sviluppa in quattro settimane e</w:t>
      </w:r>
      <w:r w:rsidR="003759BB">
        <w:rPr>
          <w:rFonts w:ascii="Arial" w:eastAsia="DengXian" w:hAnsi="Arial" w:cs="Arial"/>
          <w:kern w:val="2"/>
          <w:sz w:val="22"/>
          <w:szCs w:val="22"/>
          <w:bdr w:val="none" w:sz="0" w:space="0" w:color="auto"/>
          <w:lang w:val="it-IT" w:eastAsia="zh-CN"/>
          <w14:ligatures w14:val="standardContextual"/>
        </w:rPr>
        <w:t xml:space="preserve"> prevede </w:t>
      </w:r>
      <w:r w:rsidR="003759BB" w:rsidRPr="003759BB">
        <w:rPr>
          <w:rFonts w:ascii="Arial" w:eastAsia="DengXian" w:hAnsi="Arial" w:cs="Arial"/>
          <w:kern w:val="2"/>
          <w:sz w:val="22"/>
          <w:szCs w:val="22"/>
          <w:bdr w:val="none" w:sz="0" w:space="0" w:color="auto"/>
          <w:lang w:val="it-IT" w:eastAsia="zh-CN"/>
          <w14:ligatures w14:val="standardContextual"/>
        </w:rPr>
        <w:t xml:space="preserve">110 ore di formazione tecnica e commerciale </w:t>
      </w:r>
      <w:proofErr w:type="spellStart"/>
      <w:r w:rsidR="003759BB" w:rsidRPr="003759BB">
        <w:rPr>
          <w:rFonts w:ascii="Arial" w:eastAsia="DengXian" w:hAnsi="Arial" w:cs="Arial"/>
          <w:kern w:val="2"/>
          <w:sz w:val="22"/>
          <w:szCs w:val="22"/>
          <w:bdr w:val="none" w:sz="0" w:space="0" w:color="auto"/>
          <w:lang w:val="it-IT" w:eastAsia="zh-CN"/>
          <w14:ligatures w14:val="standardContextual"/>
        </w:rPr>
        <w:t>pre</w:t>
      </w:r>
      <w:proofErr w:type="spellEnd"/>
      <w:r w:rsidR="003759BB">
        <w:rPr>
          <w:rFonts w:ascii="Arial" w:eastAsia="DengXian" w:hAnsi="Arial" w:cs="Arial"/>
          <w:kern w:val="2"/>
          <w:sz w:val="22"/>
          <w:szCs w:val="22"/>
          <w:bdr w:val="none" w:sz="0" w:space="0" w:color="auto"/>
          <w:lang w:val="it-IT" w:eastAsia="zh-CN"/>
          <w14:ligatures w14:val="standardContextual"/>
        </w:rPr>
        <w:t>-</w:t>
      </w:r>
      <w:r w:rsidR="003759BB" w:rsidRPr="003759BB">
        <w:rPr>
          <w:rFonts w:ascii="Arial" w:eastAsia="DengXian" w:hAnsi="Arial" w:cs="Arial"/>
          <w:kern w:val="2"/>
          <w:sz w:val="22"/>
          <w:szCs w:val="22"/>
          <w:bdr w:val="none" w:sz="0" w:space="0" w:color="auto"/>
          <w:lang w:val="it-IT" w:eastAsia="zh-CN"/>
          <w14:ligatures w14:val="standardContextual"/>
        </w:rPr>
        <w:t>assuntiva</w:t>
      </w:r>
      <w:r w:rsidR="00AE39E0">
        <w:rPr>
          <w:rFonts w:ascii="Arial" w:eastAsia="DengXian" w:hAnsi="Arial" w:cs="Arial"/>
          <w:kern w:val="2"/>
          <w:sz w:val="22"/>
          <w:szCs w:val="22"/>
          <w:bdr w:val="none" w:sz="0" w:space="0" w:color="auto"/>
          <w:lang w:val="it-IT" w:eastAsia="zh-CN"/>
          <w14:ligatures w14:val="standardContextual"/>
        </w:rPr>
        <w:t>,</w:t>
      </w:r>
      <w:r w:rsidR="003759BB">
        <w:rPr>
          <w:rFonts w:ascii="Arial" w:eastAsia="DengXian" w:hAnsi="Arial" w:cs="Arial"/>
          <w:kern w:val="2"/>
          <w:sz w:val="22"/>
          <w:szCs w:val="22"/>
          <w:bdr w:val="none" w:sz="0" w:space="0" w:color="auto"/>
          <w:lang w:val="it-IT" w:eastAsia="zh-CN"/>
          <w14:ligatures w14:val="standardContextual"/>
        </w:rPr>
        <w:t xml:space="preserve"> f</w:t>
      </w:r>
      <w:r w:rsidR="003759BB" w:rsidRPr="003759BB">
        <w:rPr>
          <w:rFonts w:ascii="Arial" w:eastAsia="DengXian" w:hAnsi="Arial" w:cs="Arial"/>
          <w:kern w:val="2"/>
          <w:sz w:val="22"/>
          <w:szCs w:val="22"/>
          <w:bdr w:val="none" w:sz="0" w:space="0" w:color="auto"/>
          <w:lang w:val="it-IT" w:eastAsia="zh-CN"/>
          <w14:ligatures w14:val="standardContextual"/>
        </w:rPr>
        <w:t>ocus su tecniche di vendita, gestione del cliente e conoscenza dei prodotti PETRONAS</w:t>
      </w:r>
      <w:r w:rsidR="00AE39E0">
        <w:rPr>
          <w:rFonts w:ascii="Arial" w:eastAsia="DengXian" w:hAnsi="Arial" w:cs="Arial"/>
          <w:kern w:val="2"/>
          <w:sz w:val="22"/>
          <w:szCs w:val="22"/>
          <w:bdr w:val="none" w:sz="0" w:space="0" w:color="auto"/>
          <w:lang w:val="it-IT" w:eastAsia="zh-CN"/>
          <w14:ligatures w14:val="standardContextual"/>
        </w:rPr>
        <w:t>,</w:t>
      </w:r>
      <w:r w:rsidR="003759BB">
        <w:rPr>
          <w:rFonts w:ascii="Arial" w:eastAsia="DengXian" w:hAnsi="Arial" w:cs="Arial"/>
          <w:kern w:val="2"/>
          <w:sz w:val="22"/>
          <w:szCs w:val="22"/>
          <w:bdr w:val="none" w:sz="0" w:space="0" w:color="auto"/>
          <w:lang w:val="it-IT" w:eastAsia="zh-CN"/>
          <w14:ligatures w14:val="standardContextual"/>
        </w:rPr>
        <w:t xml:space="preserve"> l</w:t>
      </w:r>
      <w:r w:rsidR="003759BB" w:rsidRPr="003759BB">
        <w:rPr>
          <w:rFonts w:ascii="Arial" w:eastAsia="DengXian" w:hAnsi="Arial" w:cs="Arial"/>
          <w:kern w:val="2"/>
          <w:sz w:val="22"/>
          <w:szCs w:val="22"/>
          <w:bdr w:val="none" w:sz="0" w:space="0" w:color="auto"/>
          <w:lang w:val="it-IT" w:eastAsia="zh-CN"/>
          <w14:ligatures w14:val="standardContextual"/>
        </w:rPr>
        <w:t>aboratori pratici, simulazioni e affiancamenti con professionisti del settore</w:t>
      </w:r>
      <w:r w:rsidR="00AE39E0">
        <w:rPr>
          <w:rFonts w:ascii="Arial" w:eastAsia="DengXian" w:hAnsi="Arial" w:cs="Arial"/>
          <w:kern w:val="2"/>
          <w:sz w:val="22"/>
          <w:szCs w:val="22"/>
          <w:bdr w:val="none" w:sz="0" w:space="0" w:color="auto"/>
          <w:lang w:val="it-IT" w:eastAsia="zh-CN"/>
          <w14:ligatures w14:val="standardContextual"/>
        </w:rPr>
        <w:t>,</w:t>
      </w:r>
      <w:r w:rsidR="003759BB">
        <w:rPr>
          <w:rFonts w:ascii="Arial" w:eastAsia="DengXian" w:hAnsi="Arial" w:cs="Arial"/>
          <w:kern w:val="2"/>
          <w:sz w:val="22"/>
          <w:szCs w:val="22"/>
          <w:bdr w:val="none" w:sz="0" w:space="0" w:color="auto"/>
          <w:lang w:val="it-IT" w:eastAsia="zh-CN"/>
          <w14:ligatures w14:val="standardContextual"/>
        </w:rPr>
        <w:t xml:space="preserve"> r</w:t>
      </w:r>
      <w:r w:rsidR="003759BB" w:rsidRPr="003759BB">
        <w:rPr>
          <w:rFonts w:ascii="Arial" w:eastAsia="DengXian" w:hAnsi="Arial" w:cs="Arial"/>
          <w:kern w:val="2"/>
          <w:sz w:val="22"/>
          <w:szCs w:val="22"/>
          <w:bdr w:val="none" w:sz="0" w:space="0" w:color="auto"/>
          <w:lang w:val="it-IT" w:eastAsia="zh-CN"/>
          <w14:ligatures w14:val="standardContextual"/>
        </w:rPr>
        <w:t>ilascio di attestato finale</w:t>
      </w:r>
      <w:r w:rsidR="003759BB">
        <w:rPr>
          <w:rFonts w:ascii="Arial" w:eastAsia="DengXian" w:hAnsi="Arial" w:cs="Arial"/>
          <w:kern w:val="2"/>
          <w:sz w:val="22"/>
          <w:szCs w:val="22"/>
          <w:bdr w:val="none" w:sz="0" w:space="0" w:color="auto"/>
          <w:lang w:val="it-IT" w:eastAsia="zh-CN"/>
          <w14:ligatures w14:val="standardContextual"/>
        </w:rPr>
        <w:t>.</w:t>
      </w:r>
    </w:p>
    <w:p w14:paraId="5EE1BC72" w14:textId="16588F1E" w:rsidR="003759BB" w:rsidRPr="003759BB" w:rsidRDefault="003759BB" w:rsidP="003759B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Pr>
          <w:rFonts w:ascii="Arial" w:eastAsia="DengXian" w:hAnsi="Arial" w:cs="Arial"/>
          <w:kern w:val="2"/>
          <w:sz w:val="22"/>
          <w:szCs w:val="22"/>
          <w:bdr w:val="none" w:sz="0" w:space="0" w:color="auto"/>
          <w:lang w:val="it-IT" w:eastAsia="zh-CN"/>
          <w14:ligatures w14:val="standardContextual"/>
        </w:rPr>
        <w:t>PETRONAS Academy si rivolge a p</w:t>
      </w:r>
      <w:r w:rsidRPr="003759BB">
        <w:rPr>
          <w:rFonts w:ascii="Arial" w:eastAsia="DengXian" w:hAnsi="Arial" w:cs="Arial"/>
          <w:kern w:val="2"/>
          <w:sz w:val="22"/>
          <w:szCs w:val="22"/>
          <w:bdr w:val="none" w:sz="0" w:space="0" w:color="auto"/>
          <w:lang w:val="it-IT" w:eastAsia="zh-CN"/>
          <w14:ligatures w14:val="standardContextual"/>
        </w:rPr>
        <w:t>ersone con</w:t>
      </w:r>
      <w:r>
        <w:rPr>
          <w:rFonts w:ascii="Arial" w:eastAsia="DengXian" w:hAnsi="Arial" w:cs="Arial"/>
          <w:kern w:val="2"/>
          <w:sz w:val="22"/>
          <w:szCs w:val="22"/>
          <w:bdr w:val="none" w:sz="0" w:space="0" w:color="auto"/>
          <w:lang w:val="it-IT" w:eastAsia="zh-CN"/>
          <w14:ligatures w14:val="standardContextual"/>
        </w:rPr>
        <w:t xml:space="preserve"> d</w:t>
      </w:r>
      <w:r w:rsidRPr="003759BB">
        <w:rPr>
          <w:rFonts w:ascii="Arial" w:eastAsia="DengXian" w:hAnsi="Arial" w:cs="Arial"/>
          <w:kern w:val="2"/>
          <w:sz w:val="22"/>
          <w:szCs w:val="22"/>
          <w:bdr w:val="none" w:sz="0" w:space="0" w:color="auto"/>
          <w:lang w:val="it-IT" w:eastAsia="zh-CN"/>
          <w14:ligatures w14:val="standardContextual"/>
        </w:rPr>
        <w:t xml:space="preserve">iploma di </w:t>
      </w:r>
      <w:r w:rsidR="0045138A">
        <w:rPr>
          <w:rFonts w:ascii="Arial" w:eastAsia="DengXian" w:hAnsi="Arial" w:cs="Arial"/>
          <w:kern w:val="2"/>
          <w:sz w:val="22"/>
          <w:szCs w:val="22"/>
          <w:bdr w:val="none" w:sz="0" w:space="0" w:color="auto"/>
          <w:lang w:val="it-IT" w:eastAsia="zh-CN"/>
          <w14:ligatures w14:val="standardContextual"/>
        </w:rPr>
        <w:t>s</w:t>
      </w:r>
      <w:r w:rsidRPr="003759BB">
        <w:rPr>
          <w:rFonts w:ascii="Arial" w:eastAsia="DengXian" w:hAnsi="Arial" w:cs="Arial"/>
          <w:kern w:val="2"/>
          <w:sz w:val="22"/>
          <w:szCs w:val="22"/>
          <w:bdr w:val="none" w:sz="0" w:space="0" w:color="auto"/>
          <w:lang w:val="it-IT" w:eastAsia="zh-CN"/>
          <w14:ligatures w14:val="standardContextual"/>
        </w:rPr>
        <w:t xml:space="preserve">cuola </w:t>
      </w:r>
      <w:r w:rsidR="0045138A">
        <w:rPr>
          <w:rFonts w:ascii="Arial" w:eastAsia="DengXian" w:hAnsi="Arial" w:cs="Arial"/>
          <w:kern w:val="2"/>
          <w:sz w:val="22"/>
          <w:szCs w:val="22"/>
          <w:bdr w:val="none" w:sz="0" w:space="0" w:color="auto"/>
          <w:lang w:val="it-IT" w:eastAsia="zh-CN"/>
          <w14:ligatures w14:val="standardContextual"/>
        </w:rPr>
        <w:t>s</w:t>
      </w:r>
      <w:r w:rsidRPr="003759BB">
        <w:rPr>
          <w:rFonts w:ascii="Arial" w:eastAsia="DengXian" w:hAnsi="Arial" w:cs="Arial"/>
          <w:kern w:val="2"/>
          <w:sz w:val="22"/>
          <w:szCs w:val="22"/>
          <w:bdr w:val="none" w:sz="0" w:space="0" w:color="auto"/>
          <w:lang w:val="it-IT" w:eastAsia="zh-CN"/>
          <w14:ligatures w14:val="standardContextual"/>
        </w:rPr>
        <w:t>uperiore</w:t>
      </w:r>
      <w:r>
        <w:rPr>
          <w:rFonts w:ascii="Arial" w:eastAsia="DengXian" w:hAnsi="Arial" w:cs="Arial"/>
          <w:kern w:val="2"/>
          <w:sz w:val="22"/>
          <w:szCs w:val="22"/>
          <w:bdr w:val="none" w:sz="0" w:space="0" w:color="auto"/>
          <w:lang w:val="it-IT" w:eastAsia="zh-CN"/>
          <w14:ligatures w14:val="standardContextual"/>
        </w:rPr>
        <w:t>, f</w:t>
      </w:r>
      <w:r w:rsidRPr="003759BB">
        <w:rPr>
          <w:rFonts w:ascii="Arial" w:eastAsia="DengXian" w:hAnsi="Arial" w:cs="Arial"/>
          <w:kern w:val="2"/>
          <w:sz w:val="22"/>
          <w:szCs w:val="22"/>
          <w:bdr w:val="none" w:sz="0" w:space="0" w:color="auto"/>
          <w:lang w:val="it-IT" w:eastAsia="zh-CN"/>
          <w14:ligatures w14:val="standardContextual"/>
        </w:rPr>
        <w:t>orte attitudine alla vendita e alla relazione commerciale</w:t>
      </w:r>
      <w:r>
        <w:rPr>
          <w:rFonts w:ascii="Arial" w:eastAsia="DengXian" w:hAnsi="Arial" w:cs="Arial"/>
          <w:kern w:val="2"/>
          <w:sz w:val="22"/>
          <w:szCs w:val="22"/>
          <w:bdr w:val="none" w:sz="0" w:space="0" w:color="auto"/>
          <w:lang w:val="it-IT" w:eastAsia="zh-CN"/>
          <w14:ligatures w14:val="standardContextual"/>
        </w:rPr>
        <w:t>, b</w:t>
      </w:r>
      <w:r w:rsidRPr="003759BB">
        <w:rPr>
          <w:rFonts w:ascii="Arial" w:eastAsia="DengXian" w:hAnsi="Arial" w:cs="Arial"/>
          <w:kern w:val="2"/>
          <w:sz w:val="22"/>
          <w:szCs w:val="22"/>
          <w:bdr w:val="none" w:sz="0" w:space="0" w:color="auto"/>
          <w:lang w:val="it-IT" w:eastAsia="zh-CN"/>
          <w14:ligatures w14:val="standardContextual"/>
        </w:rPr>
        <w:t>uone capacità comunicative e di negoziazione</w:t>
      </w:r>
      <w:r>
        <w:rPr>
          <w:rFonts w:ascii="Arial" w:eastAsia="DengXian" w:hAnsi="Arial" w:cs="Arial"/>
          <w:kern w:val="2"/>
          <w:sz w:val="22"/>
          <w:szCs w:val="22"/>
          <w:bdr w:val="none" w:sz="0" w:space="0" w:color="auto"/>
          <w:lang w:val="it-IT" w:eastAsia="zh-CN"/>
          <w14:ligatures w14:val="standardContextual"/>
        </w:rPr>
        <w:t>, c</w:t>
      </w:r>
      <w:r w:rsidRPr="003759BB">
        <w:rPr>
          <w:rFonts w:ascii="Arial" w:eastAsia="DengXian" w:hAnsi="Arial" w:cs="Arial"/>
          <w:kern w:val="2"/>
          <w:sz w:val="22"/>
          <w:szCs w:val="22"/>
          <w:bdr w:val="none" w:sz="0" w:space="0" w:color="auto"/>
          <w:lang w:val="it-IT" w:eastAsia="zh-CN"/>
          <w14:ligatures w14:val="standardContextual"/>
        </w:rPr>
        <w:t>apacità di organizzazione del lavoro e gestione del tempo</w:t>
      </w:r>
      <w:r w:rsidR="0045138A">
        <w:rPr>
          <w:rFonts w:ascii="Arial" w:eastAsia="DengXian" w:hAnsi="Arial" w:cs="Arial"/>
          <w:kern w:val="2"/>
          <w:sz w:val="22"/>
          <w:szCs w:val="22"/>
          <w:bdr w:val="none" w:sz="0" w:space="0" w:color="auto"/>
          <w:lang w:val="it-IT" w:eastAsia="zh-CN"/>
          <w14:ligatures w14:val="standardContextual"/>
        </w:rPr>
        <w:t>. G</w:t>
      </w:r>
      <w:r>
        <w:rPr>
          <w:rFonts w:ascii="Arial" w:eastAsia="DengXian" w:hAnsi="Arial" w:cs="Arial"/>
          <w:kern w:val="2"/>
          <w:sz w:val="22"/>
          <w:szCs w:val="22"/>
          <w:bdr w:val="none" w:sz="0" w:space="0" w:color="auto"/>
          <w:lang w:val="it-IT" w:eastAsia="zh-CN"/>
          <w14:ligatures w14:val="standardContextual"/>
        </w:rPr>
        <w:t>radita l’e</w:t>
      </w:r>
      <w:r w:rsidRPr="003759BB">
        <w:rPr>
          <w:rFonts w:ascii="Arial" w:eastAsia="DengXian" w:hAnsi="Arial" w:cs="Arial"/>
          <w:kern w:val="2"/>
          <w:sz w:val="22"/>
          <w:szCs w:val="22"/>
          <w:bdr w:val="none" w:sz="0" w:space="0" w:color="auto"/>
          <w:lang w:val="it-IT" w:eastAsia="zh-CN"/>
          <w14:ligatures w14:val="standardContextual"/>
        </w:rPr>
        <w:t>sperienza, anche breve, in ambito vendite o customer care</w:t>
      </w:r>
      <w:r w:rsidR="003501DF">
        <w:rPr>
          <w:rFonts w:ascii="Arial" w:eastAsia="DengXian" w:hAnsi="Arial" w:cs="Arial"/>
          <w:kern w:val="2"/>
          <w:sz w:val="22"/>
          <w:szCs w:val="22"/>
          <w:bdr w:val="none" w:sz="0" w:space="0" w:color="auto"/>
          <w:lang w:val="it-IT" w:eastAsia="zh-CN"/>
          <w14:ligatures w14:val="standardContextual"/>
        </w:rPr>
        <w:t xml:space="preserve"> e</w:t>
      </w:r>
      <w:r w:rsidR="00AE39E0">
        <w:rPr>
          <w:rFonts w:ascii="Arial" w:eastAsia="DengXian" w:hAnsi="Arial" w:cs="Arial"/>
          <w:kern w:val="2"/>
          <w:sz w:val="22"/>
          <w:szCs w:val="22"/>
          <w:bdr w:val="none" w:sz="0" w:space="0" w:color="auto"/>
          <w:lang w:val="it-IT" w:eastAsia="zh-CN"/>
          <w14:ligatures w14:val="standardContextual"/>
        </w:rPr>
        <w:t xml:space="preserve"> l’interesse di candidati e candidate per</w:t>
      </w:r>
      <w:r w:rsidR="003501DF">
        <w:rPr>
          <w:rFonts w:ascii="Arial" w:eastAsia="DengXian" w:hAnsi="Arial" w:cs="Arial"/>
          <w:kern w:val="2"/>
          <w:sz w:val="22"/>
          <w:szCs w:val="22"/>
          <w:bdr w:val="none" w:sz="0" w:space="0" w:color="auto"/>
          <w:lang w:val="it-IT" w:eastAsia="zh-CN"/>
          <w14:ligatures w14:val="standardContextual"/>
        </w:rPr>
        <w:t xml:space="preserve"> </w:t>
      </w:r>
      <w:r w:rsidR="00AE39E0" w:rsidRPr="003759BB">
        <w:rPr>
          <w:rFonts w:ascii="Arial" w:eastAsia="DengXian" w:hAnsi="Arial" w:cs="Arial"/>
          <w:kern w:val="2"/>
          <w:sz w:val="22"/>
          <w:szCs w:val="22"/>
          <w:bdr w:val="none" w:sz="0" w:space="0" w:color="auto"/>
          <w:lang w:val="it-IT" w:eastAsia="zh-CN"/>
          <w14:ligatures w14:val="standardContextual"/>
        </w:rPr>
        <w:t xml:space="preserve">il settore </w:t>
      </w:r>
      <w:r w:rsidR="00AE39E0">
        <w:rPr>
          <w:rFonts w:ascii="Arial" w:eastAsia="DengXian" w:hAnsi="Arial" w:cs="Arial"/>
          <w:kern w:val="2"/>
          <w:sz w:val="22"/>
          <w:szCs w:val="22"/>
          <w:bdr w:val="none" w:sz="0" w:space="0" w:color="auto"/>
          <w:lang w:val="it-IT" w:eastAsia="zh-CN"/>
          <w14:ligatures w14:val="standardContextual"/>
        </w:rPr>
        <w:t>a</w:t>
      </w:r>
      <w:r w:rsidR="00AE39E0" w:rsidRPr="003759BB">
        <w:rPr>
          <w:rFonts w:ascii="Arial" w:eastAsia="DengXian" w:hAnsi="Arial" w:cs="Arial"/>
          <w:kern w:val="2"/>
          <w:sz w:val="22"/>
          <w:szCs w:val="22"/>
          <w:bdr w:val="none" w:sz="0" w:space="0" w:color="auto"/>
          <w:lang w:val="it-IT" w:eastAsia="zh-CN"/>
          <w14:ligatures w14:val="standardContextual"/>
        </w:rPr>
        <w:t>utomotive o</w:t>
      </w:r>
      <w:r w:rsidR="00AE39E0">
        <w:rPr>
          <w:rFonts w:ascii="Arial" w:eastAsia="DengXian" w:hAnsi="Arial" w:cs="Arial"/>
          <w:kern w:val="2"/>
          <w:sz w:val="22"/>
          <w:szCs w:val="22"/>
          <w:bdr w:val="none" w:sz="0" w:space="0" w:color="auto"/>
          <w:lang w:val="it-IT" w:eastAsia="zh-CN"/>
          <w14:ligatures w14:val="standardContextual"/>
        </w:rPr>
        <w:t xml:space="preserve"> l</w:t>
      </w:r>
      <w:r w:rsidR="00AE39E0" w:rsidRPr="003759BB">
        <w:rPr>
          <w:rFonts w:ascii="Arial" w:eastAsia="DengXian" w:hAnsi="Arial" w:cs="Arial"/>
          <w:kern w:val="2"/>
          <w:sz w:val="22"/>
          <w:szCs w:val="22"/>
          <w:bdr w:val="none" w:sz="0" w:space="0" w:color="auto"/>
          <w:lang w:val="it-IT" w:eastAsia="zh-CN"/>
          <w14:ligatures w14:val="standardContextual"/>
        </w:rPr>
        <w:t>ubrificanti</w:t>
      </w:r>
      <w:r w:rsidR="00AE39E0">
        <w:rPr>
          <w:rFonts w:ascii="Arial" w:eastAsia="DengXian" w:hAnsi="Arial" w:cs="Arial"/>
          <w:kern w:val="2"/>
          <w:sz w:val="22"/>
          <w:szCs w:val="22"/>
          <w:bdr w:val="none" w:sz="0" w:space="0" w:color="auto"/>
          <w:lang w:val="it-IT" w:eastAsia="zh-CN"/>
          <w14:ligatures w14:val="standardContextual"/>
        </w:rPr>
        <w:t xml:space="preserve"> </w:t>
      </w:r>
      <w:r w:rsidR="00AE39E0">
        <w:rPr>
          <w:rFonts w:ascii="Arial" w:eastAsia="DengXian" w:hAnsi="Arial" w:cs="Arial"/>
          <w:kern w:val="2"/>
          <w:sz w:val="22"/>
          <w:szCs w:val="22"/>
          <w:bdr w:val="none" w:sz="0" w:space="0" w:color="auto"/>
          <w:lang w:val="it-IT" w:eastAsia="zh-CN"/>
          <w14:ligatures w14:val="standardContextual"/>
        </w:rPr>
        <w:t xml:space="preserve">è </w:t>
      </w:r>
      <w:r w:rsidR="003501DF">
        <w:rPr>
          <w:rFonts w:ascii="Arial" w:eastAsia="DengXian" w:hAnsi="Arial" w:cs="Arial"/>
          <w:kern w:val="2"/>
          <w:sz w:val="22"/>
          <w:szCs w:val="22"/>
          <w:bdr w:val="none" w:sz="0" w:space="0" w:color="auto"/>
          <w:lang w:val="it-IT" w:eastAsia="zh-CN"/>
          <w14:ligatures w14:val="standardContextual"/>
        </w:rPr>
        <w:t>considerato un plus</w:t>
      </w:r>
      <w:r w:rsidR="00AE39E0">
        <w:rPr>
          <w:rFonts w:ascii="Arial" w:eastAsia="DengXian" w:hAnsi="Arial" w:cs="Arial"/>
          <w:kern w:val="2"/>
          <w:sz w:val="22"/>
          <w:szCs w:val="22"/>
          <w:bdr w:val="none" w:sz="0" w:space="0" w:color="auto"/>
          <w:lang w:val="it-IT" w:eastAsia="zh-CN"/>
          <w14:ligatures w14:val="standardContextual"/>
        </w:rPr>
        <w:t>.</w:t>
      </w:r>
      <w:r w:rsidR="003501DF">
        <w:rPr>
          <w:rFonts w:ascii="Arial" w:eastAsia="DengXian" w:hAnsi="Arial" w:cs="Arial"/>
          <w:kern w:val="2"/>
          <w:sz w:val="22"/>
          <w:szCs w:val="22"/>
          <w:bdr w:val="none" w:sz="0" w:space="0" w:color="auto"/>
          <w:lang w:val="it-IT" w:eastAsia="zh-CN"/>
          <w14:ligatures w14:val="standardContextual"/>
        </w:rPr>
        <w:t xml:space="preserve"> </w:t>
      </w:r>
    </w:p>
    <w:p w14:paraId="150017B0" w14:textId="726AD4FB" w:rsidR="003759BB" w:rsidRPr="00D237DB" w:rsidRDefault="003759BB" w:rsidP="003759B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3759BB">
        <w:rPr>
          <w:rFonts w:ascii="Arial" w:eastAsia="DengXian" w:hAnsi="Arial" w:cs="Arial"/>
          <w:kern w:val="2"/>
          <w:sz w:val="22"/>
          <w:szCs w:val="22"/>
          <w:bdr w:val="none" w:sz="0" w:space="0" w:color="auto"/>
          <w:lang w:val="it-IT" w:eastAsia="zh-CN"/>
          <w14:ligatures w14:val="standardContextual"/>
        </w:rPr>
        <w:t>Al termine del percorso, per i profili</w:t>
      </w:r>
      <w:r w:rsidR="0045138A">
        <w:rPr>
          <w:rFonts w:ascii="Arial" w:eastAsia="DengXian" w:hAnsi="Arial" w:cs="Arial"/>
          <w:kern w:val="2"/>
          <w:sz w:val="22"/>
          <w:szCs w:val="22"/>
          <w:bdr w:val="none" w:sz="0" w:space="0" w:color="auto"/>
          <w:lang w:val="it-IT" w:eastAsia="zh-CN"/>
          <w14:ligatures w14:val="standardContextual"/>
        </w:rPr>
        <w:t xml:space="preserve"> ritenuti</w:t>
      </w:r>
      <w:r w:rsidRPr="003759BB">
        <w:rPr>
          <w:rFonts w:ascii="Arial" w:eastAsia="DengXian" w:hAnsi="Arial" w:cs="Arial"/>
          <w:kern w:val="2"/>
          <w:sz w:val="22"/>
          <w:szCs w:val="22"/>
          <w:bdr w:val="none" w:sz="0" w:space="0" w:color="auto"/>
          <w:lang w:val="it-IT" w:eastAsia="zh-CN"/>
          <w14:ligatures w14:val="standardContextual"/>
        </w:rPr>
        <w:t xml:space="preserve"> idonei</w:t>
      </w:r>
      <w:r w:rsidR="0045138A">
        <w:rPr>
          <w:rFonts w:ascii="Arial" w:eastAsia="DengXian" w:hAnsi="Arial" w:cs="Arial"/>
          <w:kern w:val="2"/>
          <w:sz w:val="22"/>
          <w:szCs w:val="22"/>
          <w:bdr w:val="none" w:sz="0" w:space="0" w:color="auto"/>
          <w:lang w:val="it-IT" w:eastAsia="zh-CN"/>
          <w14:ligatures w14:val="standardContextual"/>
        </w:rPr>
        <w:t>,</w:t>
      </w:r>
      <w:r w:rsidRPr="003759BB">
        <w:rPr>
          <w:rFonts w:ascii="Arial" w:eastAsia="DengXian" w:hAnsi="Arial" w:cs="Arial"/>
          <w:kern w:val="2"/>
          <w:sz w:val="22"/>
          <w:szCs w:val="22"/>
          <w:bdr w:val="none" w:sz="0" w:space="0" w:color="auto"/>
          <w:lang w:val="it-IT" w:eastAsia="zh-CN"/>
          <w14:ligatures w14:val="standardContextual"/>
        </w:rPr>
        <w:t xml:space="preserve"> </w:t>
      </w:r>
      <w:r w:rsidR="00EA4366">
        <w:rPr>
          <w:rFonts w:ascii="Arial" w:eastAsia="DengXian" w:hAnsi="Arial" w:cs="Arial"/>
          <w:kern w:val="2"/>
          <w:sz w:val="22"/>
          <w:szCs w:val="22"/>
          <w:bdr w:val="none" w:sz="0" w:space="0" w:color="auto"/>
          <w:lang w:val="it-IT" w:eastAsia="zh-CN"/>
          <w14:ligatures w14:val="standardContextual"/>
        </w:rPr>
        <w:t xml:space="preserve">sono </w:t>
      </w:r>
      <w:r w:rsidRPr="003759BB">
        <w:rPr>
          <w:rFonts w:ascii="Arial" w:eastAsia="DengXian" w:hAnsi="Arial" w:cs="Arial"/>
          <w:kern w:val="2"/>
          <w:sz w:val="22"/>
          <w:szCs w:val="22"/>
          <w:bdr w:val="none" w:sz="0" w:space="0" w:color="auto"/>
          <w:lang w:val="it-IT" w:eastAsia="zh-CN"/>
          <w14:ligatures w14:val="standardContextual"/>
        </w:rPr>
        <w:t>previst</w:t>
      </w:r>
      <w:r w:rsidR="00EA4366">
        <w:rPr>
          <w:rFonts w:ascii="Arial" w:eastAsia="DengXian" w:hAnsi="Arial" w:cs="Arial"/>
          <w:kern w:val="2"/>
          <w:sz w:val="22"/>
          <w:szCs w:val="22"/>
          <w:bdr w:val="none" w:sz="0" w:space="0" w:color="auto"/>
          <w:lang w:val="it-IT" w:eastAsia="zh-CN"/>
          <w14:ligatures w14:val="standardContextual"/>
        </w:rPr>
        <w:t>i</w:t>
      </w:r>
      <w:r w:rsidR="0045138A">
        <w:rPr>
          <w:rFonts w:ascii="Arial" w:eastAsia="DengXian" w:hAnsi="Arial" w:cs="Arial"/>
          <w:kern w:val="2"/>
          <w:sz w:val="22"/>
          <w:szCs w:val="22"/>
          <w:bdr w:val="none" w:sz="0" w:space="0" w:color="auto"/>
          <w:lang w:val="it-IT" w:eastAsia="zh-CN"/>
          <w14:ligatures w14:val="standardContextual"/>
        </w:rPr>
        <w:t xml:space="preserve"> l’</w:t>
      </w:r>
      <w:r w:rsidR="003501DF">
        <w:rPr>
          <w:rFonts w:ascii="Arial" w:eastAsia="DengXian" w:hAnsi="Arial" w:cs="Arial"/>
          <w:kern w:val="2"/>
          <w:sz w:val="22"/>
          <w:szCs w:val="22"/>
          <w:bdr w:val="none" w:sz="0" w:space="0" w:color="auto"/>
          <w:lang w:val="it-IT" w:eastAsia="zh-CN"/>
          <w14:ligatures w14:val="standardContextual"/>
        </w:rPr>
        <w:t>i</w:t>
      </w:r>
      <w:r w:rsidRPr="003759BB">
        <w:rPr>
          <w:rFonts w:ascii="Arial" w:eastAsia="DengXian" w:hAnsi="Arial" w:cs="Arial"/>
          <w:kern w:val="2"/>
          <w:sz w:val="22"/>
          <w:szCs w:val="22"/>
          <w:bdr w:val="none" w:sz="0" w:space="0" w:color="auto"/>
          <w:lang w:val="it-IT" w:eastAsia="zh-CN"/>
          <w14:ligatures w14:val="standardContextual"/>
        </w:rPr>
        <w:t>nserimento con</w:t>
      </w:r>
      <w:r w:rsidR="0045138A">
        <w:rPr>
          <w:rFonts w:ascii="Arial" w:eastAsia="DengXian" w:hAnsi="Arial" w:cs="Arial"/>
          <w:kern w:val="2"/>
          <w:sz w:val="22"/>
          <w:szCs w:val="22"/>
          <w:bdr w:val="none" w:sz="0" w:space="0" w:color="auto"/>
          <w:lang w:val="it-IT" w:eastAsia="zh-CN"/>
          <w14:ligatures w14:val="standardContextual"/>
        </w:rPr>
        <w:t xml:space="preserve"> un</w:t>
      </w:r>
      <w:r w:rsidRPr="003759BB">
        <w:rPr>
          <w:rFonts w:ascii="Arial" w:eastAsia="DengXian" w:hAnsi="Arial" w:cs="Arial"/>
          <w:kern w:val="2"/>
          <w:sz w:val="22"/>
          <w:szCs w:val="22"/>
          <w:bdr w:val="none" w:sz="0" w:space="0" w:color="auto"/>
          <w:lang w:val="it-IT" w:eastAsia="zh-CN"/>
          <w14:ligatures w14:val="standardContextual"/>
        </w:rPr>
        <w:t xml:space="preserve"> contratto a tempo determinato</w:t>
      </w:r>
      <w:r w:rsidR="0045138A">
        <w:rPr>
          <w:rFonts w:ascii="Arial" w:eastAsia="DengXian" w:hAnsi="Arial" w:cs="Arial"/>
          <w:kern w:val="2"/>
          <w:sz w:val="22"/>
          <w:szCs w:val="22"/>
          <w:bdr w:val="none" w:sz="0" w:space="0" w:color="auto"/>
          <w:lang w:val="it-IT" w:eastAsia="zh-CN"/>
          <w14:ligatures w14:val="standardContextual"/>
        </w:rPr>
        <w:t xml:space="preserve"> e un</w:t>
      </w:r>
      <w:r w:rsidR="003501DF">
        <w:rPr>
          <w:rFonts w:ascii="Arial" w:eastAsia="DengXian" w:hAnsi="Arial" w:cs="Arial"/>
          <w:kern w:val="2"/>
          <w:sz w:val="22"/>
          <w:szCs w:val="22"/>
          <w:bdr w:val="none" w:sz="0" w:space="0" w:color="auto"/>
          <w:lang w:val="it-IT" w:eastAsia="zh-CN"/>
          <w14:ligatures w14:val="standardContextual"/>
        </w:rPr>
        <w:t xml:space="preserve"> p</w:t>
      </w:r>
      <w:r w:rsidRPr="003759BB">
        <w:rPr>
          <w:rFonts w:ascii="Arial" w:eastAsia="DengXian" w:hAnsi="Arial" w:cs="Arial"/>
          <w:kern w:val="2"/>
          <w:sz w:val="22"/>
          <w:szCs w:val="22"/>
          <w:bdr w:val="none" w:sz="0" w:space="0" w:color="auto"/>
          <w:lang w:val="it-IT" w:eastAsia="zh-CN"/>
          <w14:ligatures w14:val="standardContextual"/>
        </w:rPr>
        <w:t>ercorso strutturato di crescita finalizzato all’assunzione a tempo indeterminato</w:t>
      </w:r>
      <w:r w:rsidR="00252652">
        <w:rPr>
          <w:rFonts w:ascii="Arial" w:eastAsia="DengXian" w:hAnsi="Arial" w:cs="Arial"/>
          <w:kern w:val="2"/>
          <w:sz w:val="22"/>
          <w:szCs w:val="22"/>
          <w:bdr w:val="none" w:sz="0" w:space="0" w:color="auto"/>
          <w:lang w:val="it-IT" w:eastAsia="zh-CN"/>
          <w14:ligatures w14:val="standardContextual"/>
        </w:rPr>
        <w:t xml:space="preserve"> presso </w:t>
      </w:r>
      <w:r w:rsidR="00590B15">
        <w:rPr>
          <w:rFonts w:ascii="Arial" w:eastAsia="DengXian" w:hAnsi="Arial" w:cs="Arial"/>
          <w:kern w:val="2"/>
          <w:sz w:val="22"/>
          <w:szCs w:val="22"/>
          <w:bdr w:val="none" w:sz="0" w:space="0" w:color="auto"/>
          <w:lang w:val="it-IT" w:eastAsia="zh-CN"/>
          <w14:ligatures w14:val="standardContextual"/>
        </w:rPr>
        <w:t>la rete dei</w:t>
      </w:r>
      <w:r w:rsidR="00252652">
        <w:rPr>
          <w:rFonts w:ascii="Arial" w:eastAsia="DengXian" w:hAnsi="Arial" w:cs="Arial"/>
          <w:kern w:val="2"/>
          <w:sz w:val="22"/>
          <w:szCs w:val="22"/>
          <w:bdr w:val="none" w:sz="0" w:space="0" w:color="auto"/>
          <w:lang w:val="it-IT" w:eastAsia="zh-CN"/>
          <w14:ligatures w14:val="standardContextual"/>
        </w:rPr>
        <w:t xml:space="preserve"> distributori PETRONAS.</w:t>
      </w:r>
      <w:r w:rsidR="003501DF">
        <w:rPr>
          <w:rFonts w:ascii="Arial" w:eastAsia="DengXian" w:hAnsi="Arial" w:cs="Arial"/>
          <w:kern w:val="2"/>
          <w:sz w:val="22"/>
          <w:szCs w:val="22"/>
          <w:bdr w:val="none" w:sz="0" w:space="0" w:color="auto"/>
          <w:lang w:val="it-IT" w:eastAsia="zh-CN"/>
          <w14:ligatures w14:val="standardContextual"/>
        </w:rPr>
        <w:t xml:space="preserve"> La s</w:t>
      </w:r>
      <w:r w:rsidRPr="003759BB">
        <w:rPr>
          <w:rFonts w:ascii="Arial" w:eastAsia="DengXian" w:hAnsi="Arial" w:cs="Arial"/>
          <w:kern w:val="2"/>
          <w:sz w:val="22"/>
          <w:szCs w:val="22"/>
          <w:bdr w:val="none" w:sz="0" w:space="0" w:color="auto"/>
          <w:lang w:val="it-IT" w:eastAsia="zh-CN"/>
          <w14:ligatures w14:val="standardContextual"/>
        </w:rPr>
        <w:t>ede di lavoro</w:t>
      </w:r>
      <w:r w:rsidR="003501DF">
        <w:rPr>
          <w:rFonts w:ascii="Arial" w:eastAsia="DengXian" w:hAnsi="Arial" w:cs="Arial"/>
          <w:kern w:val="2"/>
          <w:sz w:val="22"/>
          <w:szCs w:val="22"/>
          <w:bdr w:val="none" w:sz="0" w:space="0" w:color="auto"/>
          <w:lang w:val="it-IT" w:eastAsia="zh-CN"/>
          <w14:ligatures w14:val="standardContextual"/>
        </w:rPr>
        <w:t xml:space="preserve"> sarà</w:t>
      </w:r>
      <w:r w:rsidRPr="003759BB">
        <w:rPr>
          <w:rFonts w:ascii="Arial" w:eastAsia="DengXian" w:hAnsi="Arial" w:cs="Arial"/>
          <w:kern w:val="2"/>
          <w:sz w:val="22"/>
          <w:szCs w:val="22"/>
          <w:bdr w:val="none" w:sz="0" w:space="0" w:color="auto"/>
          <w:lang w:val="it-IT" w:eastAsia="zh-CN"/>
          <w14:ligatures w14:val="standardContextual"/>
        </w:rPr>
        <w:t xml:space="preserve"> assegnata in base alla disponibilità territoriale del candidato</w:t>
      </w:r>
      <w:r w:rsidR="00F03F85">
        <w:rPr>
          <w:rFonts w:ascii="Arial" w:eastAsia="DengXian" w:hAnsi="Arial" w:cs="Arial"/>
          <w:kern w:val="2"/>
          <w:sz w:val="22"/>
          <w:szCs w:val="22"/>
          <w:bdr w:val="none" w:sz="0" w:space="0" w:color="auto"/>
          <w:lang w:val="it-IT" w:eastAsia="zh-CN"/>
          <w14:ligatures w14:val="standardContextual"/>
        </w:rPr>
        <w:t>;</w:t>
      </w:r>
      <w:r w:rsidR="0045138A">
        <w:rPr>
          <w:rFonts w:ascii="Arial" w:eastAsia="DengXian" w:hAnsi="Arial" w:cs="Arial"/>
          <w:kern w:val="2"/>
          <w:sz w:val="22"/>
          <w:szCs w:val="22"/>
          <w:bdr w:val="none" w:sz="0" w:space="0" w:color="auto"/>
          <w:lang w:val="it-IT" w:eastAsia="zh-CN"/>
          <w14:ligatures w14:val="standardContextual"/>
        </w:rPr>
        <w:t xml:space="preserve"> la ricerca è su scala nazionale </w:t>
      </w:r>
      <w:r w:rsidR="00EF2546">
        <w:rPr>
          <w:rFonts w:ascii="Arial" w:eastAsia="DengXian" w:hAnsi="Arial" w:cs="Arial"/>
          <w:kern w:val="2"/>
          <w:sz w:val="22"/>
          <w:szCs w:val="22"/>
          <w:bdr w:val="none" w:sz="0" w:space="0" w:color="auto"/>
          <w:lang w:val="it-IT" w:eastAsia="zh-CN"/>
          <w14:ligatures w14:val="standardContextual"/>
        </w:rPr>
        <w:t>e le</w:t>
      </w:r>
      <w:r w:rsidR="0045138A">
        <w:rPr>
          <w:rFonts w:ascii="Arial" w:eastAsia="DengXian" w:hAnsi="Arial" w:cs="Arial"/>
          <w:kern w:val="2"/>
          <w:sz w:val="22"/>
          <w:szCs w:val="22"/>
          <w:bdr w:val="none" w:sz="0" w:space="0" w:color="auto"/>
          <w:lang w:val="it-IT" w:eastAsia="zh-CN"/>
          <w14:ligatures w14:val="standardContextual"/>
        </w:rPr>
        <w:t xml:space="preserve"> </w:t>
      </w:r>
      <w:r w:rsidR="00EF2546">
        <w:rPr>
          <w:rFonts w:ascii="Arial" w:eastAsia="DengXian" w:hAnsi="Arial" w:cs="Arial"/>
          <w:kern w:val="2"/>
          <w:sz w:val="22"/>
          <w:szCs w:val="22"/>
          <w:bdr w:val="none" w:sz="0" w:space="0" w:color="auto"/>
          <w:lang w:val="it-IT" w:eastAsia="zh-CN"/>
          <w14:ligatures w14:val="standardContextual"/>
        </w:rPr>
        <w:t xml:space="preserve">aree in cui si registra il maggiore interesse sono le </w:t>
      </w:r>
      <w:r w:rsidR="0045138A" w:rsidRPr="00CD7CE7">
        <w:rPr>
          <w:rFonts w:ascii="Arial" w:eastAsia="DengXian" w:hAnsi="Arial" w:cs="Arial"/>
          <w:kern w:val="2"/>
          <w:sz w:val="22"/>
          <w:szCs w:val="22"/>
          <w:bdr w:val="none" w:sz="0" w:space="0" w:color="auto"/>
          <w:lang w:val="it-IT" w:eastAsia="zh-CN"/>
          <w14:ligatures w14:val="standardContextual"/>
        </w:rPr>
        <w:t>regioni del Centro-Sud</w:t>
      </w:r>
      <w:r w:rsidR="00A93959">
        <w:rPr>
          <w:rFonts w:ascii="Arial" w:eastAsia="DengXian" w:hAnsi="Arial" w:cs="Arial"/>
          <w:kern w:val="2"/>
          <w:sz w:val="22"/>
          <w:szCs w:val="22"/>
          <w:bdr w:val="none" w:sz="0" w:space="0" w:color="auto"/>
          <w:lang w:val="it-IT" w:eastAsia="zh-CN"/>
          <w14:ligatures w14:val="standardContextual"/>
        </w:rPr>
        <w:t xml:space="preserve"> e del Nord-Est</w:t>
      </w:r>
      <w:r w:rsidR="0045138A" w:rsidRPr="00CD7CE7">
        <w:rPr>
          <w:rFonts w:ascii="Arial" w:eastAsia="DengXian" w:hAnsi="Arial" w:cs="Arial"/>
          <w:kern w:val="2"/>
          <w:sz w:val="22"/>
          <w:szCs w:val="22"/>
          <w:bdr w:val="none" w:sz="0" w:space="0" w:color="auto"/>
          <w:lang w:val="it-IT" w:eastAsia="zh-CN"/>
          <w14:ligatures w14:val="standardContextual"/>
        </w:rPr>
        <w:t>: Toscana, Emilia-Romagna</w:t>
      </w:r>
      <w:r w:rsidR="00B669A2">
        <w:rPr>
          <w:rFonts w:ascii="Arial" w:eastAsia="DengXian" w:hAnsi="Arial" w:cs="Arial"/>
          <w:kern w:val="2"/>
          <w:sz w:val="22"/>
          <w:szCs w:val="22"/>
          <w:bdr w:val="none" w:sz="0" w:space="0" w:color="auto"/>
          <w:lang w:val="it-IT" w:eastAsia="zh-CN"/>
          <w14:ligatures w14:val="standardContextual"/>
        </w:rPr>
        <w:t xml:space="preserve">, </w:t>
      </w:r>
      <w:r w:rsidR="00EF2546" w:rsidRPr="00CD7CE7">
        <w:rPr>
          <w:rFonts w:ascii="Arial" w:eastAsia="DengXian" w:hAnsi="Arial" w:cs="Arial"/>
          <w:kern w:val="2"/>
          <w:sz w:val="22"/>
          <w:szCs w:val="22"/>
          <w:bdr w:val="none" w:sz="0" w:space="0" w:color="auto"/>
          <w:lang w:val="it-IT" w:eastAsia="zh-CN"/>
          <w14:ligatures w14:val="standardContextual"/>
        </w:rPr>
        <w:t>Marc</w:t>
      </w:r>
      <w:r w:rsidR="006E1C72">
        <w:rPr>
          <w:rFonts w:ascii="Arial" w:eastAsia="DengXian" w:hAnsi="Arial" w:cs="Arial"/>
          <w:kern w:val="2"/>
          <w:sz w:val="22"/>
          <w:szCs w:val="22"/>
          <w:bdr w:val="none" w:sz="0" w:space="0" w:color="auto"/>
          <w:lang w:val="it-IT" w:eastAsia="zh-CN"/>
          <w14:ligatures w14:val="standardContextual"/>
        </w:rPr>
        <w:t>he</w:t>
      </w:r>
      <w:r w:rsidR="00B669A2">
        <w:rPr>
          <w:rFonts w:ascii="Arial" w:eastAsia="DengXian" w:hAnsi="Arial" w:cs="Arial"/>
          <w:kern w:val="2"/>
          <w:sz w:val="22"/>
          <w:szCs w:val="22"/>
          <w:bdr w:val="none" w:sz="0" w:space="0" w:color="auto"/>
          <w:lang w:val="it-IT" w:eastAsia="zh-CN"/>
          <w14:ligatures w14:val="standardContextual"/>
        </w:rPr>
        <w:t xml:space="preserve">, Calabria, </w:t>
      </w:r>
      <w:r w:rsidR="00EF2546" w:rsidRPr="00CD7CE7">
        <w:rPr>
          <w:rFonts w:ascii="Arial" w:eastAsia="DengXian" w:hAnsi="Arial" w:cs="Arial"/>
          <w:kern w:val="2"/>
          <w:sz w:val="22"/>
          <w:szCs w:val="22"/>
          <w:bdr w:val="none" w:sz="0" w:space="0" w:color="auto"/>
          <w:lang w:val="it-IT" w:eastAsia="zh-CN"/>
          <w14:ligatures w14:val="standardContextual"/>
        </w:rPr>
        <w:t>Basilicata, Puglia, Sicilia</w:t>
      </w:r>
      <w:r w:rsidR="00A93959">
        <w:rPr>
          <w:rFonts w:ascii="Arial" w:eastAsia="DengXian" w:hAnsi="Arial" w:cs="Arial"/>
          <w:kern w:val="2"/>
          <w:sz w:val="22"/>
          <w:szCs w:val="22"/>
          <w:bdr w:val="none" w:sz="0" w:space="0" w:color="auto"/>
          <w:lang w:val="it-IT" w:eastAsia="zh-CN"/>
          <w14:ligatures w14:val="standardContextual"/>
        </w:rPr>
        <w:t xml:space="preserve">, </w:t>
      </w:r>
      <w:r w:rsidR="00EF2546" w:rsidRPr="00CD7CE7">
        <w:rPr>
          <w:rFonts w:ascii="Arial" w:eastAsia="DengXian" w:hAnsi="Arial" w:cs="Arial"/>
          <w:kern w:val="2"/>
          <w:sz w:val="22"/>
          <w:szCs w:val="22"/>
          <w:bdr w:val="none" w:sz="0" w:space="0" w:color="auto"/>
          <w:lang w:val="it-IT" w:eastAsia="zh-CN"/>
          <w14:ligatures w14:val="standardContextual"/>
        </w:rPr>
        <w:t>Friuli e Veneto</w:t>
      </w:r>
      <w:r w:rsidR="007B49E5">
        <w:rPr>
          <w:rFonts w:ascii="Arial" w:eastAsia="DengXian" w:hAnsi="Arial" w:cs="Arial"/>
          <w:kern w:val="2"/>
          <w:sz w:val="22"/>
          <w:szCs w:val="22"/>
          <w:bdr w:val="none" w:sz="0" w:space="0" w:color="auto"/>
          <w:lang w:val="it-IT" w:eastAsia="zh-CN"/>
          <w14:ligatures w14:val="standardContextual"/>
        </w:rPr>
        <w:t>.</w:t>
      </w:r>
    </w:p>
    <w:p w14:paraId="3948A14A" w14:textId="6C11DB3C" w:rsidR="00D237DB" w:rsidRPr="007B6960" w:rsidRDefault="0045138A" w:rsidP="00D237D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highlight w:val="yellow"/>
          <w:bdr w:val="none" w:sz="0" w:space="0" w:color="auto"/>
          <w:lang w:val="it-IT" w:eastAsia="zh-CN"/>
          <w14:ligatures w14:val="standardContextual"/>
        </w:rPr>
      </w:pPr>
      <w:r w:rsidRPr="0045138A">
        <w:rPr>
          <w:rFonts w:ascii="Arial" w:eastAsia="DengXian" w:hAnsi="Arial" w:cs="Arial"/>
          <w:i/>
          <w:iCs/>
          <w:kern w:val="2"/>
          <w:sz w:val="22"/>
          <w:szCs w:val="22"/>
          <w:bdr w:val="none" w:sz="0" w:space="0" w:color="auto"/>
          <w:lang w:val="it-IT" w:eastAsia="zh-CN"/>
          <w14:ligatures w14:val="standardContextual"/>
        </w:rPr>
        <w:lastRenderedPageBreak/>
        <w:t>“Stiamo rispondendo alla crisi del settore automotive investendo in formazione, vogliamo fare qualcosa di motivant</w:t>
      </w:r>
      <w:r w:rsidR="002322E2">
        <w:rPr>
          <w:rFonts w:ascii="Arial" w:eastAsia="DengXian" w:hAnsi="Arial" w:cs="Arial"/>
          <w:i/>
          <w:iCs/>
          <w:kern w:val="2"/>
          <w:sz w:val="22"/>
          <w:szCs w:val="22"/>
          <w:bdr w:val="none" w:sz="0" w:space="0" w:color="auto"/>
          <w:lang w:val="it-IT" w:eastAsia="zh-CN"/>
          <w14:ligatures w14:val="standardContextual"/>
        </w:rPr>
        <w:t>e e</w:t>
      </w:r>
      <w:r w:rsidRPr="0045138A">
        <w:rPr>
          <w:rFonts w:ascii="Arial" w:eastAsia="DengXian" w:hAnsi="Arial" w:cs="Arial"/>
          <w:i/>
          <w:iCs/>
          <w:kern w:val="2"/>
          <w:sz w:val="22"/>
          <w:szCs w:val="22"/>
          <w:bdr w:val="none" w:sz="0" w:space="0" w:color="auto"/>
          <w:lang w:val="it-IT" w:eastAsia="zh-CN"/>
          <w14:ligatures w14:val="standardContextual"/>
        </w:rPr>
        <w:t xml:space="preserve"> innovativo in un settore che è alla costante ricerca di figure</w:t>
      </w:r>
      <w:r w:rsidR="002322E2">
        <w:rPr>
          <w:rFonts w:ascii="Arial" w:eastAsia="DengXian" w:hAnsi="Arial" w:cs="Arial"/>
          <w:i/>
          <w:iCs/>
          <w:kern w:val="2"/>
          <w:sz w:val="22"/>
          <w:szCs w:val="22"/>
          <w:bdr w:val="none" w:sz="0" w:space="0" w:color="auto"/>
          <w:lang w:val="it-IT" w:eastAsia="zh-CN"/>
          <w14:ligatures w14:val="standardContextual"/>
        </w:rPr>
        <w:t xml:space="preserve"> esperte e specializzate</w:t>
      </w:r>
      <w:r w:rsidRPr="0045138A">
        <w:rPr>
          <w:rFonts w:ascii="Arial" w:eastAsia="DengXian" w:hAnsi="Arial" w:cs="Arial"/>
          <w:i/>
          <w:iCs/>
          <w:kern w:val="2"/>
          <w:sz w:val="22"/>
          <w:szCs w:val="22"/>
          <w:bdr w:val="none" w:sz="0" w:space="0" w:color="auto"/>
          <w:lang w:val="it-IT" w:eastAsia="zh-CN"/>
          <w14:ligatures w14:val="standardContextual"/>
        </w:rPr>
        <w:t>.</w:t>
      </w:r>
      <w:r w:rsidR="006B738C">
        <w:rPr>
          <w:rFonts w:ascii="Arial" w:eastAsia="DengXian" w:hAnsi="Arial" w:cs="Arial"/>
          <w:i/>
          <w:iCs/>
          <w:kern w:val="2"/>
          <w:sz w:val="22"/>
          <w:szCs w:val="22"/>
          <w:bdr w:val="none" w:sz="0" w:space="0" w:color="auto"/>
          <w:lang w:val="it-IT" w:eastAsia="zh-CN"/>
          <w14:ligatures w14:val="standardContextual"/>
        </w:rPr>
        <w:t xml:space="preserve"> </w:t>
      </w:r>
      <w:r w:rsidR="006B738C" w:rsidRPr="0045138A">
        <w:rPr>
          <w:rFonts w:ascii="Arial" w:eastAsia="DengXian" w:hAnsi="Arial" w:cs="Arial"/>
          <w:i/>
          <w:iCs/>
          <w:kern w:val="2"/>
          <w:sz w:val="22"/>
          <w:szCs w:val="22"/>
          <w:bdr w:val="none" w:sz="0" w:space="0" w:color="auto"/>
          <w:lang w:val="it-IT" w:eastAsia="zh-CN"/>
          <w14:ligatures w14:val="standardContextual"/>
        </w:rPr>
        <w:t>Con PETRONAS Academy vogliamo dare una risposta concreta alla crescente</w:t>
      </w:r>
      <w:r w:rsidR="008F6A7C">
        <w:rPr>
          <w:rFonts w:ascii="Arial" w:eastAsia="DengXian" w:hAnsi="Arial" w:cs="Arial"/>
          <w:i/>
          <w:iCs/>
          <w:kern w:val="2"/>
          <w:sz w:val="22"/>
          <w:szCs w:val="22"/>
          <w:bdr w:val="none" w:sz="0" w:space="0" w:color="auto"/>
          <w:lang w:val="it-IT" w:eastAsia="zh-CN"/>
          <w14:ligatures w14:val="standardContextual"/>
        </w:rPr>
        <w:t xml:space="preserve"> richiesta</w:t>
      </w:r>
      <w:r w:rsidR="006B738C" w:rsidRPr="0045138A">
        <w:rPr>
          <w:rFonts w:ascii="Arial" w:eastAsia="DengXian" w:hAnsi="Arial" w:cs="Arial"/>
          <w:i/>
          <w:iCs/>
          <w:kern w:val="2"/>
          <w:sz w:val="22"/>
          <w:szCs w:val="22"/>
          <w:bdr w:val="none" w:sz="0" w:space="0" w:color="auto"/>
          <w:lang w:val="it-IT" w:eastAsia="zh-CN"/>
          <w14:ligatures w14:val="standardContextual"/>
        </w:rPr>
        <w:t xml:space="preserve"> di personale qualificato nel settore commerciale,</w:t>
      </w:r>
      <w:r w:rsidR="007906D5">
        <w:rPr>
          <w:rFonts w:ascii="Arial" w:eastAsia="DengXian" w:hAnsi="Arial" w:cs="Arial"/>
          <w:i/>
          <w:iCs/>
          <w:kern w:val="2"/>
          <w:sz w:val="22"/>
          <w:szCs w:val="22"/>
          <w:bdr w:val="none" w:sz="0" w:space="0" w:color="auto"/>
          <w:lang w:val="it-IT" w:eastAsia="zh-CN"/>
          <w14:ligatures w14:val="standardContextual"/>
        </w:rPr>
        <w:t xml:space="preserve"> come ci è stato segnalato anche dai nostri partner</w:t>
      </w:r>
      <w:r w:rsidR="00193529">
        <w:rPr>
          <w:rFonts w:ascii="Arial" w:eastAsia="DengXian" w:hAnsi="Arial" w:cs="Arial"/>
          <w:i/>
          <w:iCs/>
          <w:kern w:val="2"/>
          <w:sz w:val="22"/>
          <w:szCs w:val="22"/>
          <w:bdr w:val="none" w:sz="0" w:space="0" w:color="auto"/>
          <w:lang w:val="it-IT" w:eastAsia="zh-CN"/>
          <w14:ligatures w14:val="standardContextual"/>
        </w:rPr>
        <w:t>,</w:t>
      </w:r>
      <w:r w:rsidR="006B738C">
        <w:rPr>
          <w:rFonts w:ascii="Arial" w:eastAsia="DengXian" w:hAnsi="Arial" w:cs="Arial"/>
          <w:i/>
          <w:iCs/>
          <w:kern w:val="2"/>
          <w:sz w:val="22"/>
          <w:szCs w:val="22"/>
          <w:bdr w:val="none" w:sz="0" w:space="0" w:color="auto"/>
          <w:lang w:val="it-IT" w:eastAsia="zh-CN"/>
          <w14:ligatures w14:val="standardContextual"/>
        </w:rPr>
        <w:t xml:space="preserve"> </w:t>
      </w:r>
      <w:r w:rsidR="00034033">
        <w:rPr>
          <w:rFonts w:ascii="Arial" w:eastAsia="DengXian" w:hAnsi="Arial" w:cs="Arial"/>
          <w:i/>
          <w:iCs/>
          <w:kern w:val="2"/>
          <w:sz w:val="22"/>
          <w:szCs w:val="22"/>
          <w:bdr w:val="none" w:sz="0" w:space="0" w:color="auto"/>
          <w:lang w:val="it-IT" w:eastAsia="zh-CN"/>
          <w14:ligatures w14:val="standardContextual"/>
        </w:rPr>
        <w:t>e</w:t>
      </w:r>
      <w:r w:rsidR="006352D3">
        <w:rPr>
          <w:rFonts w:ascii="Arial" w:eastAsia="DengXian" w:hAnsi="Arial" w:cs="Arial"/>
          <w:i/>
          <w:iCs/>
          <w:kern w:val="2"/>
          <w:sz w:val="22"/>
          <w:szCs w:val="22"/>
          <w:bdr w:val="none" w:sz="0" w:space="0" w:color="auto"/>
          <w:lang w:val="it-IT" w:eastAsia="zh-CN"/>
          <w14:ligatures w14:val="standardContextual"/>
        </w:rPr>
        <w:t xml:space="preserve"> rispondere al meglio alle loro esigenze e a quelle del mercato</w:t>
      </w:r>
      <w:r w:rsidRPr="0045138A">
        <w:rPr>
          <w:rFonts w:ascii="Arial" w:eastAsia="DengXian" w:hAnsi="Arial" w:cs="Arial"/>
          <w:i/>
          <w:iCs/>
          <w:kern w:val="2"/>
          <w:sz w:val="22"/>
          <w:szCs w:val="22"/>
          <w:bdr w:val="none" w:sz="0" w:space="0" w:color="auto"/>
          <w:lang w:val="it-IT" w:eastAsia="zh-CN"/>
          <w14:ligatures w14:val="standardContextual"/>
        </w:rPr>
        <w:t>”</w:t>
      </w:r>
      <w:r w:rsidR="0008405B">
        <w:rPr>
          <w:rFonts w:ascii="Arial" w:eastAsia="DengXian" w:hAnsi="Arial" w:cs="Arial"/>
          <w:i/>
          <w:iCs/>
          <w:kern w:val="2"/>
          <w:sz w:val="22"/>
          <w:szCs w:val="22"/>
          <w:bdr w:val="none" w:sz="0" w:space="0" w:color="auto"/>
          <w:lang w:val="it-IT" w:eastAsia="zh-CN"/>
          <w14:ligatures w14:val="standardContextual"/>
        </w:rPr>
        <w:t xml:space="preserve"> </w:t>
      </w:r>
      <w:r w:rsidR="0008405B" w:rsidRPr="0008405B">
        <w:rPr>
          <w:rFonts w:ascii="Arial" w:eastAsia="DengXian" w:hAnsi="Arial" w:cs="Arial"/>
          <w:kern w:val="2"/>
          <w:sz w:val="22"/>
          <w:szCs w:val="22"/>
          <w:bdr w:val="none" w:sz="0" w:space="0" w:color="auto"/>
          <w:lang w:val="it-IT" w:eastAsia="zh-CN"/>
          <w14:ligatures w14:val="standardContextual"/>
        </w:rPr>
        <w:t xml:space="preserve">commenta </w:t>
      </w:r>
      <w:r w:rsidRPr="00481207">
        <w:rPr>
          <w:rFonts w:ascii="Arial" w:eastAsia="DengXian" w:hAnsi="Arial" w:cs="Arial"/>
          <w:b/>
          <w:bCs/>
          <w:kern w:val="2"/>
          <w:sz w:val="22"/>
          <w:szCs w:val="22"/>
          <w:bdr w:val="none" w:sz="0" w:space="0" w:color="auto"/>
          <w:lang w:val="it-IT" w:eastAsia="zh-CN"/>
          <w14:ligatures w14:val="standardContextual"/>
        </w:rPr>
        <w:t>Giuseppe Pedretti,</w:t>
      </w:r>
      <w:r w:rsidRPr="0008405B">
        <w:rPr>
          <w:rFonts w:ascii="Arial" w:eastAsia="DengXian" w:hAnsi="Arial" w:cs="Arial"/>
          <w:kern w:val="2"/>
          <w:sz w:val="22"/>
          <w:szCs w:val="22"/>
          <w:bdr w:val="none" w:sz="0" w:space="0" w:color="auto"/>
          <w:lang w:val="it-IT" w:eastAsia="zh-CN"/>
          <w14:ligatures w14:val="standardContextual"/>
        </w:rPr>
        <w:t xml:space="preserve"> </w:t>
      </w:r>
      <w:r w:rsidRPr="0008405B">
        <w:rPr>
          <w:rFonts w:ascii="Arial" w:eastAsia="DengXian" w:hAnsi="Arial" w:cs="Arial"/>
          <w:b/>
          <w:bCs/>
          <w:kern w:val="2"/>
          <w:sz w:val="22"/>
          <w:szCs w:val="22"/>
          <w:bdr w:val="none" w:sz="0" w:space="0" w:color="auto"/>
          <w:lang w:val="it-IT" w:eastAsia="zh-CN"/>
          <w14:ligatures w14:val="standardContextual"/>
        </w:rPr>
        <w:t>Regional Managing Director EMEA di P</w:t>
      </w:r>
      <w:r w:rsidR="0008405B">
        <w:rPr>
          <w:rFonts w:ascii="Arial" w:eastAsia="DengXian" w:hAnsi="Arial" w:cs="Arial"/>
          <w:b/>
          <w:bCs/>
          <w:kern w:val="2"/>
          <w:sz w:val="22"/>
          <w:szCs w:val="22"/>
          <w:bdr w:val="none" w:sz="0" w:space="0" w:color="auto"/>
          <w:lang w:val="it-IT" w:eastAsia="zh-CN"/>
          <w14:ligatures w14:val="standardContextual"/>
        </w:rPr>
        <w:t>ETRONAS Lubricants International.</w:t>
      </w:r>
    </w:p>
    <w:p w14:paraId="0C731305" w14:textId="38DFA0D9" w:rsidR="009E6FBD" w:rsidRDefault="006D55A6" w:rsidP="00DE47A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481207">
        <w:rPr>
          <w:rFonts w:ascii="Arial" w:eastAsia="DengXian" w:hAnsi="Arial" w:cs="Arial"/>
          <w:b/>
          <w:bCs/>
          <w:kern w:val="2"/>
          <w:sz w:val="22"/>
          <w:szCs w:val="22"/>
          <w:bdr w:val="none" w:sz="0" w:space="0" w:color="auto"/>
          <w:lang w:val="it-IT" w:eastAsia="zh-CN"/>
          <w14:ligatures w14:val="standardContextual"/>
        </w:rPr>
        <w:t>Dichiara</w:t>
      </w:r>
      <w:r w:rsidR="00EB4EBD" w:rsidRPr="00481207">
        <w:rPr>
          <w:rFonts w:ascii="Arial" w:eastAsia="DengXian" w:hAnsi="Arial" w:cs="Arial"/>
          <w:b/>
          <w:bCs/>
          <w:kern w:val="2"/>
          <w:sz w:val="22"/>
          <w:szCs w:val="22"/>
          <w:bdr w:val="none" w:sz="0" w:space="0" w:color="auto"/>
          <w:lang w:val="it-IT" w:eastAsia="zh-CN"/>
          <w14:ligatures w14:val="standardContextual"/>
        </w:rPr>
        <w:t xml:space="preserve"> Bruno Carbone, CEO Unit Plus</w:t>
      </w:r>
      <w:r w:rsidR="00EB4EBD">
        <w:rPr>
          <w:rFonts w:ascii="Arial" w:eastAsia="DengXian" w:hAnsi="Arial" w:cs="Arial"/>
          <w:kern w:val="2"/>
          <w:sz w:val="22"/>
          <w:szCs w:val="22"/>
          <w:bdr w:val="none" w:sz="0" w:space="0" w:color="auto"/>
          <w:lang w:val="it-IT" w:eastAsia="zh-CN"/>
          <w14:ligatures w14:val="standardContextual"/>
        </w:rPr>
        <w:t xml:space="preserve">: </w:t>
      </w:r>
      <w:r w:rsidR="00EB4EBD" w:rsidRPr="00C35DEC">
        <w:rPr>
          <w:rFonts w:ascii="Arial" w:eastAsia="DengXian" w:hAnsi="Arial" w:cs="Arial"/>
          <w:i/>
          <w:iCs/>
          <w:kern w:val="2"/>
          <w:sz w:val="22"/>
          <w:szCs w:val="22"/>
          <w:bdr w:val="none" w:sz="0" w:space="0" w:color="auto"/>
          <w:lang w:val="it-IT" w:eastAsia="zh-CN"/>
          <w14:ligatures w14:val="standardContextual"/>
        </w:rPr>
        <w:t>“</w:t>
      </w:r>
      <w:r w:rsidR="00BA2D4D" w:rsidRPr="00C35DEC">
        <w:rPr>
          <w:rFonts w:ascii="Arial" w:eastAsia="DengXian" w:hAnsi="Arial" w:cs="Arial"/>
          <w:i/>
          <w:iCs/>
          <w:kern w:val="2"/>
          <w:sz w:val="22"/>
          <w:szCs w:val="22"/>
          <w:bdr w:val="none" w:sz="0" w:space="0" w:color="auto"/>
          <w:lang w:val="it-IT" w:eastAsia="zh-CN"/>
          <w14:ligatures w14:val="standardContextual"/>
        </w:rPr>
        <w:t>Siamo entusiasti di essere parte integrante della PETRONAS Academy. La nostra esperienza nella consulenza strategica d'impresa per l'aftermarket e nella formazione ci permette di contribuire a plasmare un percorso formativo che non è solo teorico, ma profondamente radicato nelle esigenze reali del mercato attraverso una formula immersiva. Siamo convinti che questi nuovi talenti, formati con un approccio così mirato, saranno una risorsa fondamentale per la rete PETRONAS e per l'intero comparto."</w:t>
      </w:r>
      <w:r w:rsidR="00BA2D4D" w:rsidRPr="00BA2D4D">
        <w:rPr>
          <w:rFonts w:ascii="Arial" w:eastAsia="DengXian" w:hAnsi="Arial" w:cs="Arial"/>
          <w:kern w:val="2"/>
          <w:sz w:val="22"/>
          <w:szCs w:val="22"/>
          <w:bdr w:val="none" w:sz="0" w:space="0" w:color="auto"/>
          <w:lang w:val="it-IT" w:eastAsia="zh-CN"/>
          <w14:ligatures w14:val="standardContextual"/>
        </w:rPr>
        <w:t xml:space="preserve"> </w:t>
      </w:r>
    </w:p>
    <w:p w14:paraId="7AF2218E" w14:textId="73407FC8" w:rsidR="00E929FC" w:rsidRDefault="006B3823" w:rsidP="00DE47A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Pr>
          <w:rFonts w:ascii="Arial" w:eastAsia="DengXian" w:hAnsi="Arial" w:cs="Arial"/>
          <w:kern w:val="2"/>
          <w:sz w:val="22"/>
          <w:szCs w:val="22"/>
          <w:bdr w:val="none" w:sz="0" w:space="0" w:color="auto"/>
          <w:lang w:val="it-IT" w:eastAsia="zh-CN"/>
          <w14:ligatures w14:val="standardContextual"/>
        </w:rPr>
        <w:t>Il percorso prenderà il via</w:t>
      </w:r>
      <w:r w:rsidR="00DE3150">
        <w:rPr>
          <w:rFonts w:ascii="Arial" w:eastAsia="DengXian" w:hAnsi="Arial" w:cs="Arial"/>
          <w:kern w:val="2"/>
          <w:sz w:val="22"/>
          <w:szCs w:val="22"/>
          <w:bdr w:val="none" w:sz="0" w:space="0" w:color="auto"/>
          <w:lang w:val="it-IT" w:eastAsia="zh-CN"/>
          <w14:ligatures w14:val="standardContextual"/>
        </w:rPr>
        <w:t xml:space="preserve"> a Torino</w:t>
      </w:r>
      <w:r>
        <w:rPr>
          <w:rFonts w:ascii="Arial" w:eastAsia="DengXian" w:hAnsi="Arial" w:cs="Arial"/>
          <w:kern w:val="2"/>
          <w:sz w:val="22"/>
          <w:szCs w:val="22"/>
          <w:bdr w:val="none" w:sz="0" w:space="0" w:color="auto"/>
          <w:lang w:val="it-IT" w:eastAsia="zh-CN"/>
          <w14:ligatures w14:val="standardContextual"/>
        </w:rPr>
        <w:t xml:space="preserve"> </w:t>
      </w:r>
      <w:r w:rsidR="00DE3150">
        <w:rPr>
          <w:rFonts w:ascii="Arial" w:eastAsia="DengXian" w:hAnsi="Arial" w:cs="Arial"/>
          <w:kern w:val="2"/>
          <w:sz w:val="22"/>
          <w:szCs w:val="22"/>
          <w:bdr w:val="none" w:sz="0" w:space="0" w:color="auto"/>
          <w:lang w:val="it-IT" w:eastAsia="zh-CN"/>
          <w14:ligatures w14:val="standardContextual"/>
        </w:rPr>
        <w:t>a partire da</w:t>
      </w:r>
      <w:r>
        <w:rPr>
          <w:rFonts w:ascii="Arial" w:eastAsia="DengXian" w:hAnsi="Arial" w:cs="Arial"/>
          <w:kern w:val="2"/>
          <w:sz w:val="22"/>
          <w:szCs w:val="22"/>
          <w:bdr w:val="none" w:sz="0" w:space="0" w:color="auto"/>
          <w:lang w:val="it-IT" w:eastAsia="zh-CN"/>
          <w14:ligatures w14:val="standardContextual"/>
        </w:rPr>
        <w:t xml:space="preserve"> </w:t>
      </w:r>
      <w:r w:rsidRPr="009E6FBD">
        <w:rPr>
          <w:rFonts w:ascii="Arial" w:eastAsia="DengXian" w:hAnsi="Arial" w:cs="Arial"/>
          <w:b/>
          <w:bCs/>
          <w:kern w:val="2"/>
          <w:sz w:val="22"/>
          <w:szCs w:val="22"/>
          <w:bdr w:val="none" w:sz="0" w:space="0" w:color="auto"/>
          <w:lang w:val="it-IT" w:eastAsia="zh-CN"/>
          <w14:ligatures w14:val="standardContextual"/>
        </w:rPr>
        <w:t>lunedì 6 ottobre</w:t>
      </w:r>
      <w:r w:rsidR="00DE47AB">
        <w:rPr>
          <w:rFonts w:ascii="Arial" w:eastAsia="DengXian" w:hAnsi="Arial" w:cs="Arial"/>
          <w:kern w:val="2"/>
          <w:sz w:val="22"/>
          <w:szCs w:val="22"/>
          <w:bdr w:val="none" w:sz="0" w:space="0" w:color="auto"/>
          <w:lang w:val="it-IT" w:eastAsia="zh-CN"/>
          <w14:ligatures w14:val="standardContextual"/>
        </w:rPr>
        <w:t>. Nella prima settimana di formazione la sede per la classe selezionata di aspiranti commerciali è il sito di</w:t>
      </w:r>
      <w:r>
        <w:rPr>
          <w:rFonts w:ascii="Arial" w:eastAsia="DengXian" w:hAnsi="Arial" w:cs="Arial"/>
          <w:kern w:val="2"/>
          <w:sz w:val="22"/>
          <w:szCs w:val="22"/>
          <w:bdr w:val="none" w:sz="0" w:space="0" w:color="auto"/>
          <w:lang w:val="it-IT" w:eastAsia="zh-CN"/>
          <w14:ligatures w14:val="standardContextual"/>
        </w:rPr>
        <w:t xml:space="preserve"> PETRONAS a Santena, in provincia di Torino, </w:t>
      </w:r>
      <w:r w:rsidR="00DE47AB">
        <w:rPr>
          <w:rFonts w:ascii="Arial" w:eastAsia="DengXian" w:hAnsi="Arial" w:cs="Arial"/>
          <w:kern w:val="2"/>
          <w:sz w:val="22"/>
          <w:szCs w:val="22"/>
          <w:bdr w:val="none" w:sz="0" w:space="0" w:color="auto"/>
          <w:lang w:val="it-IT" w:eastAsia="zh-CN"/>
          <w14:ligatures w14:val="standardContextual"/>
        </w:rPr>
        <w:t>dove, oltre alla formazione, è prevista la</w:t>
      </w:r>
      <w:r>
        <w:rPr>
          <w:rFonts w:ascii="Arial" w:eastAsia="DengXian" w:hAnsi="Arial" w:cs="Arial"/>
          <w:kern w:val="2"/>
          <w:sz w:val="22"/>
          <w:szCs w:val="22"/>
          <w:bdr w:val="none" w:sz="0" w:space="0" w:color="auto"/>
          <w:lang w:val="it-IT" w:eastAsia="zh-CN"/>
          <w14:ligatures w14:val="standardContextual"/>
        </w:rPr>
        <w:t xml:space="preserve"> visita ai l</w:t>
      </w:r>
      <w:r w:rsidRPr="00DE47AB">
        <w:rPr>
          <w:rFonts w:ascii="Arial" w:eastAsia="DengXian" w:hAnsi="Arial" w:cs="Arial"/>
          <w:kern w:val="2"/>
          <w:sz w:val="22"/>
          <w:szCs w:val="22"/>
          <w:bdr w:val="none" w:sz="0" w:space="0" w:color="auto"/>
          <w:lang w:val="it-IT" w:eastAsia="zh-CN"/>
          <w14:ligatures w14:val="standardContextual"/>
        </w:rPr>
        <w:t>aboratori</w:t>
      </w:r>
      <w:r w:rsidR="001A5060">
        <w:rPr>
          <w:rFonts w:ascii="Arial" w:eastAsia="DengXian" w:hAnsi="Arial" w:cs="Arial"/>
          <w:kern w:val="2"/>
          <w:sz w:val="22"/>
          <w:szCs w:val="22"/>
          <w:bdr w:val="none" w:sz="0" w:space="0" w:color="auto"/>
          <w:lang w:val="it-IT" w:eastAsia="zh-CN"/>
          <w14:ligatures w14:val="standardContextual"/>
        </w:rPr>
        <w:t xml:space="preserve"> di ricerca </w:t>
      </w:r>
      <w:r w:rsidRPr="00DE47AB">
        <w:rPr>
          <w:rFonts w:ascii="Arial" w:eastAsia="DengXian" w:hAnsi="Arial" w:cs="Arial"/>
          <w:kern w:val="2"/>
          <w:sz w:val="22"/>
          <w:szCs w:val="22"/>
          <w:bdr w:val="none" w:sz="0" w:space="0" w:color="auto"/>
          <w:lang w:val="it-IT" w:eastAsia="zh-CN"/>
          <w14:ligatures w14:val="standardContextual"/>
        </w:rPr>
        <w:t xml:space="preserve">e </w:t>
      </w:r>
      <w:r w:rsidR="00DE47AB" w:rsidRPr="00DE47AB">
        <w:rPr>
          <w:rFonts w:ascii="Arial" w:eastAsia="DengXian" w:hAnsi="Arial" w:cs="Arial"/>
          <w:kern w:val="2"/>
          <w:sz w:val="22"/>
          <w:szCs w:val="22"/>
          <w:bdr w:val="none" w:sz="0" w:space="0" w:color="auto"/>
          <w:lang w:val="it-IT" w:eastAsia="zh-CN"/>
          <w14:ligatures w14:val="standardContextual"/>
        </w:rPr>
        <w:t>al</w:t>
      </w:r>
      <w:r w:rsidR="00CF1554">
        <w:rPr>
          <w:rFonts w:ascii="Arial" w:eastAsia="DengXian" w:hAnsi="Arial" w:cs="Arial"/>
          <w:kern w:val="2"/>
          <w:sz w:val="22"/>
          <w:szCs w:val="22"/>
          <w:bdr w:val="none" w:sz="0" w:space="0" w:color="auto"/>
          <w:lang w:val="it-IT" w:eastAsia="zh-CN"/>
          <w14:ligatures w14:val="standardContextual"/>
        </w:rPr>
        <w:t xml:space="preserve"> museo aziendale PETRONAS </w:t>
      </w:r>
      <w:r w:rsidRPr="00DE47AB">
        <w:rPr>
          <w:rFonts w:ascii="Arial" w:eastAsia="DengXian" w:hAnsi="Arial" w:cs="Arial"/>
          <w:i/>
          <w:iCs/>
          <w:kern w:val="2"/>
          <w:sz w:val="22"/>
          <w:szCs w:val="22"/>
          <w:bdr w:val="none" w:sz="0" w:space="0" w:color="auto"/>
          <w:lang w:val="it-IT" w:eastAsia="zh-CN"/>
          <w14:ligatures w14:val="standardContextual"/>
        </w:rPr>
        <w:t>Heritage Highlights</w:t>
      </w:r>
      <w:r w:rsidR="00CF1554">
        <w:rPr>
          <w:rFonts w:ascii="Arial" w:eastAsia="DengXian" w:hAnsi="Arial" w:cs="Arial"/>
          <w:kern w:val="2"/>
          <w:sz w:val="22"/>
          <w:szCs w:val="22"/>
          <w:bdr w:val="none" w:sz="0" w:space="0" w:color="auto"/>
          <w:lang w:val="it-IT" w:eastAsia="zh-CN"/>
          <w14:ligatures w14:val="standardContextual"/>
        </w:rPr>
        <w:t>.</w:t>
      </w:r>
      <w:r w:rsidR="00DE47AB" w:rsidRPr="00DE47AB">
        <w:rPr>
          <w:rFonts w:ascii="Arial" w:eastAsia="DengXian" w:hAnsi="Arial" w:cs="Arial"/>
          <w:kern w:val="2"/>
          <w:sz w:val="22"/>
          <w:szCs w:val="22"/>
          <w:bdr w:val="none" w:sz="0" w:space="0" w:color="auto"/>
          <w:lang w:val="it-IT" w:eastAsia="zh-CN"/>
          <w14:ligatures w14:val="standardContextual"/>
        </w:rPr>
        <w:t xml:space="preserve"> </w:t>
      </w:r>
    </w:p>
    <w:p w14:paraId="7EEACA66" w14:textId="77777777" w:rsidR="00EB4EBD" w:rsidRDefault="00DE47AB" w:rsidP="00EB4EB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DE47AB">
        <w:rPr>
          <w:rFonts w:ascii="Arial" w:eastAsia="DengXian" w:hAnsi="Arial" w:cs="Arial"/>
          <w:kern w:val="2"/>
          <w:sz w:val="22"/>
          <w:szCs w:val="22"/>
          <w:bdr w:val="none" w:sz="0" w:space="0" w:color="auto"/>
          <w:lang w:val="it-IT" w:eastAsia="zh-CN"/>
          <w14:ligatures w14:val="standardContextual"/>
        </w:rPr>
        <w:t>La s</w:t>
      </w:r>
      <w:r w:rsidR="0045138A" w:rsidRPr="00DE47AB">
        <w:rPr>
          <w:rFonts w:ascii="Arial" w:eastAsia="DengXian" w:hAnsi="Arial" w:cs="Arial"/>
          <w:kern w:val="2"/>
          <w:sz w:val="22"/>
          <w:szCs w:val="22"/>
          <w:bdr w:val="none" w:sz="0" w:space="0" w:color="auto"/>
          <w:lang w:val="it-IT" w:eastAsia="zh-CN"/>
          <w14:ligatures w14:val="standardContextual"/>
        </w:rPr>
        <w:t>econda settimana</w:t>
      </w:r>
      <w:r w:rsidRPr="00DE47AB">
        <w:rPr>
          <w:rFonts w:ascii="Arial" w:eastAsia="DengXian" w:hAnsi="Arial" w:cs="Arial"/>
          <w:kern w:val="2"/>
          <w:sz w:val="22"/>
          <w:szCs w:val="22"/>
          <w:bdr w:val="none" w:sz="0" w:space="0" w:color="auto"/>
          <w:lang w:val="it-IT" w:eastAsia="zh-CN"/>
          <w14:ligatures w14:val="standardContextual"/>
        </w:rPr>
        <w:t xml:space="preserve"> si svolgerà invece</w:t>
      </w:r>
      <w:r w:rsidR="0045138A" w:rsidRPr="00DE47AB">
        <w:rPr>
          <w:rFonts w:ascii="Arial" w:eastAsia="DengXian" w:hAnsi="Arial" w:cs="Arial"/>
          <w:kern w:val="2"/>
          <w:sz w:val="22"/>
          <w:szCs w:val="22"/>
          <w:bdr w:val="none" w:sz="0" w:space="0" w:color="auto"/>
          <w:lang w:val="it-IT" w:eastAsia="zh-CN"/>
          <w14:ligatures w14:val="standardContextual"/>
        </w:rPr>
        <w:t xml:space="preserve"> a Latina, </w:t>
      </w:r>
      <w:r w:rsidRPr="00DE47AB">
        <w:rPr>
          <w:rFonts w:ascii="Arial" w:eastAsia="DengXian" w:hAnsi="Arial" w:cs="Arial"/>
          <w:kern w:val="2"/>
          <w:sz w:val="22"/>
          <w:szCs w:val="22"/>
          <w:bdr w:val="none" w:sz="0" w:space="0" w:color="auto"/>
          <w:lang w:val="it-IT" w:eastAsia="zh-CN"/>
          <w14:ligatures w14:val="standardContextual"/>
        </w:rPr>
        <w:t xml:space="preserve">questa volta </w:t>
      </w:r>
      <w:r w:rsidR="004F59CC">
        <w:rPr>
          <w:rFonts w:ascii="Arial" w:eastAsia="DengXian" w:hAnsi="Arial" w:cs="Arial"/>
          <w:kern w:val="2"/>
          <w:sz w:val="22"/>
          <w:szCs w:val="22"/>
          <w:bdr w:val="none" w:sz="0" w:space="0" w:color="auto"/>
          <w:lang w:val="it-IT" w:eastAsia="zh-CN"/>
          <w14:ligatures w14:val="standardContextual"/>
        </w:rPr>
        <w:t xml:space="preserve">nell’Automotive Innovation Center </w:t>
      </w:r>
      <w:r w:rsidR="004F59CC" w:rsidRPr="00DE47AB">
        <w:rPr>
          <w:rFonts w:ascii="Arial" w:eastAsia="DengXian" w:hAnsi="Arial" w:cs="Arial"/>
          <w:kern w:val="2"/>
          <w:sz w:val="22"/>
          <w:szCs w:val="22"/>
          <w:bdr w:val="none" w:sz="0" w:space="0" w:color="auto"/>
          <w:lang w:val="it-IT" w:eastAsia="zh-CN"/>
          <w14:ligatures w14:val="standardContextual"/>
        </w:rPr>
        <w:t>del partner Unit Plus</w:t>
      </w:r>
      <w:r w:rsidR="0045138A" w:rsidRPr="00DE47AB">
        <w:rPr>
          <w:rFonts w:ascii="Arial" w:eastAsia="DengXian" w:hAnsi="Arial" w:cs="Arial"/>
          <w:kern w:val="2"/>
          <w:sz w:val="22"/>
          <w:szCs w:val="22"/>
          <w:bdr w:val="none" w:sz="0" w:space="0" w:color="auto"/>
          <w:lang w:val="it-IT" w:eastAsia="zh-CN"/>
          <w14:ligatures w14:val="standardContextual"/>
        </w:rPr>
        <w:t>, con</w:t>
      </w:r>
      <w:r w:rsidRPr="00DE47AB">
        <w:rPr>
          <w:rFonts w:ascii="Arial" w:eastAsia="DengXian" w:hAnsi="Arial" w:cs="Arial"/>
          <w:kern w:val="2"/>
          <w:sz w:val="22"/>
          <w:szCs w:val="22"/>
          <w:bdr w:val="none" w:sz="0" w:space="0" w:color="auto"/>
          <w:lang w:val="it-IT" w:eastAsia="zh-CN"/>
          <w14:ligatures w14:val="standardContextual"/>
        </w:rPr>
        <w:t xml:space="preserve"> focus sulla</w:t>
      </w:r>
      <w:r w:rsidR="0045138A" w:rsidRPr="00DE47AB">
        <w:rPr>
          <w:rFonts w:ascii="Arial" w:eastAsia="DengXian" w:hAnsi="Arial" w:cs="Arial"/>
          <w:kern w:val="2"/>
          <w:sz w:val="22"/>
          <w:szCs w:val="22"/>
          <w:bdr w:val="none" w:sz="0" w:space="0" w:color="auto"/>
          <w:lang w:val="it-IT" w:eastAsia="zh-CN"/>
          <w14:ligatures w14:val="standardContextual"/>
        </w:rPr>
        <w:t xml:space="preserve"> formazione tecnica e </w:t>
      </w:r>
      <w:r w:rsidRPr="00DE47AB">
        <w:rPr>
          <w:rFonts w:ascii="Arial" w:eastAsia="DengXian" w:hAnsi="Arial" w:cs="Arial"/>
          <w:kern w:val="2"/>
          <w:sz w:val="22"/>
          <w:szCs w:val="22"/>
          <w:bdr w:val="none" w:sz="0" w:space="0" w:color="auto"/>
          <w:lang w:val="it-IT" w:eastAsia="zh-CN"/>
          <w14:ligatures w14:val="standardContextual"/>
        </w:rPr>
        <w:t xml:space="preserve">le </w:t>
      </w:r>
      <w:r w:rsidR="0045138A" w:rsidRPr="00DE47AB">
        <w:rPr>
          <w:rFonts w:ascii="Arial" w:eastAsia="DengXian" w:hAnsi="Arial" w:cs="Arial"/>
          <w:kern w:val="2"/>
          <w:sz w:val="22"/>
          <w:szCs w:val="22"/>
          <w:bdr w:val="none" w:sz="0" w:space="0" w:color="auto"/>
          <w:lang w:val="it-IT" w:eastAsia="zh-CN"/>
          <w14:ligatures w14:val="standardContextual"/>
        </w:rPr>
        <w:t>soft skills</w:t>
      </w:r>
      <w:r w:rsidR="004F59CC">
        <w:rPr>
          <w:rFonts w:ascii="Arial" w:eastAsia="DengXian" w:hAnsi="Arial" w:cs="Arial"/>
          <w:kern w:val="2"/>
          <w:sz w:val="22"/>
          <w:szCs w:val="22"/>
          <w:bdr w:val="none" w:sz="0" w:space="0" w:color="auto"/>
          <w:lang w:val="it-IT" w:eastAsia="zh-CN"/>
          <w14:ligatures w14:val="standardContextual"/>
        </w:rPr>
        <w:t xml:space="preserve"> (tecniche di vendita, time management, public speaking, comunicazione e social)</w:t>
      </w:r>
      <w:r w:rsidRPr="00DE47AB">
        <w:rPr>
          <w:rFonts w:ascii="Arial" w:eastAsia="DengXian" w:hAnsi="Arial" w:cs="Arial"/>
          <w:kern w:val="2"/>
          <w:sz w:val="22"/>
          <w:szCs w:val="22"/>
          <w:bdr w:val="none" w:sz="0" w:space="0" w:color="auto"/>
          <w:lang w:val="it-IT" w:eastAsia="zh-CN"/>
          <w14:ligatures w14:val="standardContextual"/>
        </w:rPr>
        <w:t>. Seguirà l’</w:t>
      </w:r>
      <w:r w:rsidR="0045138A" w:rsidRPr="009D3F7A">
        <w:rPr>
          <w:rFonts w:ascii="Arial" w:eastAsia="DengXian" w:hAnsi="Arial" w:cs="Arial"/>
          <w:lang w:val="it-IT" w:eastAsia="zh-CN"/>
        </w:rPr>
        <w:t>a</w:t>
      </w:r>
      <w:r w:rsidR="0045138A" w:rsidRPr="00DE47AB">
        <w:rPr>
          <w:rFonts w:ascii="Arial" w:eastAsia="DengXian" w:hAnsi="Arial" w:cs="Arial"/>
          <w:kern w:val="2"/>
          <w:sz w:val="22"/>
          <w:szCs w:val="22"/>
          <w:bdr w:val="none" w:sz="0" w:space="0" w:color="auto"/>
          <w:lang w:val="it-IT" w:eastAsia="zh-CN"/>
          <w14:ligatures w14:val="standardContextual"/>
        </w:rPr>
        <w:t xml:space="preserve">ttività sul campo </w:t>
      </w:r>
      <w:r w:rsidRPr="00DE47AB">
        <w:rPr>
          <w:rFonts w:ascii="Arial" w:eastAsia="DengXian" w:hAnsi="Arial" w:cs="Arial"/>
          <w:kern w:val="2"/>
          <w:sz w:val="22"/>
          <w:szCs w:val="22"/>
          <w:bdr w:val="none" w:sz="0" w:space="0" w:color="auto"/>
          <w:lang w:val="it-IT" w:eastAsia="zh-CN"/>
          <w14:ligatures w14:val="standardContextual"/>
        </w:rPr>
        <w:t>presso i distributori c</w:t>
      </w:r>
      <w:r w:rsidR="0045138A" w:rsidRPr="00DE47AB">
        <w:rPr>
          <w:rFonts w:ascii="Arial" w:eastAsia="DengXian" w:hAnsi="Arial" w:cs="Arial"/>
          <w:kern w:val="2"/>
          <w:sz w:val="22"/>
          <w:szCs w:val="22"/>
          <w:bdr w:val="none" w:sz="0" w:space="0" w:color="auto"/>
          <w:lang w:val="it-IT" w:eastAsia="zh-CN"/>
          <w14:ligatures w14:val="standardContextual"/>
        </w:rPr>
        <w:t xml:space="preserve">on </w:t>
      </w:r>
      <w:r w:rsidRPr="00DE47AB">
        <w:rPr>
          <w:rFonts w:ascii="Arial" w:eastAsia="DengXian" w:hAnsi="Arial" w:cs="Arial"/>
          <w:kern w:val="2"/>
          <w:sz w:val="22"/>
          <w:szCs w:val="22"/>
          <w:bdr w:val="none" w:sz="0" w:space="0" w:color="auto"/>
          <w:lang w:val="it-IT" w:eastAsia="zh-CN"/>
          <w14:ligatures w14:val="standardContextual"/>
        </w:rPr>
        <w:t>l’</w:t>
      </w:r>
      <w:r w:rsidR="0045138A" w:rsidRPr="00DE47AB">
        <w:rPr>
          <w:rFonts w:ascii="Arial" w:eastAsia="DengXian" w:hAnsi="Arial" w:cs="Arial"/>
          <w:kern w:val="2"/>
          <w:sz w:val="22"/>
          <w:szCs w:val="22"/>
          <w:bdr w:val="none" w:sz="0" w:space="0" w:color="auto"/>
          <w:lang w:val="it-IT" w:eastAsia="zh-CN"/>
          <w14:ligatures w14:val="standardContextual"/>
        </w:rPr>
        <w:t xml:space="preserve">affiancamento ai commerciali </w:t>
      </w:r>
      <w:r w:rsidRPr="00DE47AB">
        <w:rPr>
          <w:rFonts w:ascii="Arial" w:eastAsia="DengXian" w:hAnsi="Arial" w:cs="Arial"/>
          <w:kern w:val="2"/>
          <w:sz w:val="22"/>
          <w:szCs w:val="22"/>
          <w:bdr w:val="none" w:sz="0" w:space="0" w:color="auto"/>
          <w:lang w:val="it-IT" w:eastAsia="zh-CN"/>
          <w14:ligatures w14:val="standardContextual"/>
        </w:rPr>
        <w:t>e, al termine della PETRONAS Academy</w:t>
      </w:r>
      <w:r w:rsidR="000900FA">
        <w:rPr>
          <w:rFonts w:ascii="Arial" w:eastAsia="DengXian" w:hAnsi="Arial" w:cs="Arial"/>
          <w:kern w:val="2"/>
          <w:sz w:val="22"/>
          <w:szCs w:val="22"/>
          <w:bdr w:val="none" w:sz="0" w:space="0" w:color="auto"/>
          <w:lang w:val="it-IT" w:eastAsia="zh-CN"/>
          <w14:ligatures w14:val="standardContextual"/>
        </w:rPr>
        <w:t>,</w:t>
      </w:r>
      <w:r w:rsidRPr="00DE47AB">
        <w:rPr>
          <w:rFonts w:ascii="Arial" w:eastAsia="DengXian" w:hAnsi="Arial" w:cs="Arial"/>
          <w:kern w:val="2"/>
          <w:sz w:val="22"/>
          <w:szCs w:val="22"/>
          <w:bdr w:val="none" w:sz="0" w:space="0" w:color="auto"/>
          <w:lang w:val="it-IT" w:eastAsia="zh-CN"/>
          <w14:ligatures w14:val="standardContextual"/>
        </w:rPr>
        <w:t xml:space="preserve"> </w:t>
      </w:r>
      <w:r w:rsidR="004F59CC">
        <w:rPr>
          <w:rFonts w:ascii="Arial" w:eastAsia="DengXian" w:hAnsi="Arial" w:cs="Arial"/>
          <w:kern w:val="2"/>
          <w:sz w:val="22"/>
          <w:szCs w:val="22"/>
          <w:bdr w:val="none" w:sz="0" w:space="0" w:color="auto"/>
          <w:lang w:val="it-IT" w:eastAsia="zh-CN"/>
          <w14:ligatures w14:val="standardContextual"/>
        </w:rPr>
        <w:t xml:space="preserve">sono previsti l’esame e </w:t>
      </w:r>
      <w:r w:rsidRPr="00DE47AB">
        <w:rPr>
          <w:rFonts w:ascii="Arial" w:eastAsia="DengXian" w:hAnsi="Arial" w:cs="Arial"/>
          <w:kern w:val="2"/>
          <w:sz w:val="22"/>
          <w:szCs w:val="22"/>
          <w:bdr w:val="none" w:sz="0" w:space="0" w:color="auto"/>
          <w:lang w:val="it-IT" w:eastAsia="zh-CN"/>
          <w14:ligatures w14:val="standardContextual"/>
        </w:rPr>
        <w:t>la pr</w:t>
      </w:r>
      <w:r w:rsidR="0045138A" w:rsidRPr="00DE47AB">
        <w:rPr>
          <w:rFonts w:ascii="Arial" w:eastAsia="DengXian" w:hAnsi="Arial" w:cs="Arial"/>
          <w:kern w:val="2"/>
          <w:sz w:val="22"/>
          <w:szCs w:val="22"/>
          <w:bdr w:val="none" w:sz="0" w:space="0" w:color="auto"/>
          <w:lang w:val="it-IT" w:eastAsia="zh-CN"/>
          <w14:ligatures w14:val="standardContextual"/>
        </w:rPr>
        <w:t xml:space="preserve">emiazione finale </w:t>
      </w:r>
      <w:r w:rsidRPr="00DE47AB">
        <w:rPr>
          <w:rFonts w:ascii="Arial" w:eastAsia="DengXian" w:hAnsi="Arial" w:cs="Arial"/>
          <w:kern w:val="2"/>
          <w:sz w:val="22"/>
          <w:szCs w:val="22"/>
          <w:bdr w:val="none" w:sz="0" w:space="0" w:color="auto"/>
          <w:lang w:val="it-IT" w:eastAsia="zh-CN"/>
          <w14:ligatures w14:val="standardContextual"/>
        </w:rPr>
        <w:t>con</w:t>
      </w:r>
      <w:r w:rsidR="0045138A" w:rsidRPr="00DE47AB">
        <w:rPr>
          <w:rFonts w:ascii="Arial" w:eastAsia="DengXian" w:hAnsi="Arial" w:cs="Arial"/>
          <w:kern w:val="2"/>
          <w:sz w:val="22"/>
          <w:szCs w:val="22"/>
          <w:bdr w:val="none" w:sz="0" w:space="0" w:color="auto"/>
          <w:lang w:val="it-IT" w:eastAsia="zh-CN"/>
          <w14:ligatures w14:val="standardContextual"/>
        </w:rPr>
        <w:t xml:space="preserve"> </w:t>
      </w:r>
      <w:r w:rsidRPr="00DE47AB">
        <w:rPr>
          <w:rFonts w:ascii="Arial" w:eastAsia="DengXian" w:hAnsi="Arial" w:cs="Arial"/>
          <w:kern w:val="2"/>
          <w:sz w:val="22"/>
          <w:szCs w:val="22"/>
          <w:bdr w:val="none" w:sz="0" w:space="0" w:color="auto"/>
          <w:lang w:val="it-IT" w:eastAsia="zh-CN"/>
          <w14:ligatures w14:val="standardContextual"/>
        </w:rPr>
        <w:t>l’</w:t>
      </w:r>
      <w:r w:rsidR="0045138A" w:rsidRPr="00DE47AB">
        <w:rPr>
          <w:rFonts w:ascii="Arial" w:eastAsia="DengXian" w:hAnsi="Arial" w:cs="Arial"/>
          <w:kern w:val="2"/>
          <w:sz w:val="22"/>
          <w:szCs w:val="22"/>
          <w:bdr w:val="none" w:sz="0" w:space="0" w:color="auto"/>
          <w:lang w:val="it-IT" w:eastAsia="zh-CN"/>
          <w14:ligatures w14:val="standardContextual"/>
        </w:rPr>
        <w:t>inserimento dei migliori partecipanti nella rete</w:t>
      </w:r>
      <w:r w:rsidRPr="00DE47AB">
        <w:rPr>
          <w:rFonts w:ascii="Arial" w:eastAsia="DengXian" w:hAnsi="Arial" w:cs="Arial"/>
          <w:kern w:val="2"/>
          <w:sz w:val="22"/>
          <w:szCs w:val="22"/>
          <w:bdr w:val="none" w:sz="0" w:space="0" w:color="auto"/>
          <w:lang w:val="it-IT" w:eastAsia="zh-CN"/>
          <w14:ligatures w14:val="standardContextual"/>
        </w:rPr>
        <w:t xml:space="preserve">. </w:t>
      </w:r>
    </w:p>
    <w:p w14:paraId="7D8FEB6F" w14:textId="3E41747F" w:rsidR="00EB4EBD" w:rsidRDefault="00EB4EBD" w:rsidP="00EB4EB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D237DB">
        <w:rPr>
          <w:rFonts w:ascii="Arial" w:eastAsia="DengXian" w:hAnsi="Arial" w:cs="Arial"/>
          <w:kern w:val="2"/>
          <w:sz w:val="22"/>
          <w:szCs w:val="22"/>
          <w:bdr w:val="none" w:sz="0" w:space="0" w:color="auto"/>
          <w:lang w:val="it-IT" w:eastAsia="zh-CN"/>
          <w14:ligatures w14:val="standardContextual"/>
        </w:rPr>
        <w:t>Ad oggi, sono già attivi diversi canali di reclutamento.</w:t>
      </w:r>
      <w:r w:rsidR="00034033">
        <w:rPr>
          <w:rFonts w:ascii="Arial" w:eastAsia="DengXian" w:hAnsi="Arial" w:cs="Arial"/>
          <w:kern w:val="2"/>
          <w:sz w:val="22"/>
          <w:szCs w:val="22"/>
          <w:bdr w:val="none" w:sz="0" w:space="0" w:color="auto"/>
          <w:lang w:val="it-IT" w:eastAsia="zh-CN"/>
          <w14:ligatures w14:val="standardContextual"/>
        </w:rPr>
        <w:t xml:space="preserve"> </w:t>
      </w:r>
      <w:r w:rsidRPr="00D237DB">
        <w:rPr>
          <w:rFonts w:ascii="Arial" w:eastAsia="DengXian" w:hAnsi="Arial" w:cs="Arial"/>
          <w:kern w:val="2"/>
          <w:sz w:val="22"/>
          <w:szCs w:val="22"/>
          <w:bdr w:val="none" w:sz="0" w:space="0" w:color="auto"/>
          <w:lang w:val="it-IT" w:eastAsia="zh-CN"/>
          <w14:ligatures w14:val="standardContextual"/>
        </w:rPr>
        <w:t xml:space="preserve">Saranno utilizzati canali come Instagram e YouTube per raccontare l’esperienza con </w:t>
      </w:r>
      <w:proofErr w:type="gramStart"/>
      <w:r w:rsidRPr="00D237DB">
        <w:rPr>
          <w:rFonts w:ascii="Arial" w:eastAsia="DengXian" w:hAnsi="Arial" w:cs="Arial"/>
          <w:kern w:val="2"/>
          <w:sz w:val="22"/>
          <w:szCs w:val="22"/>
          <w:bdr w:val="none" w:sz="0" w:space="0" w:color="auto"/>
          <w:lang w:val="it-IT" w:eastAsia="zh-CN"/>
          <w14:ligatures w14:val="standardContextual"/>
        </w:rPr>
        <w:t>mini video</w:t>
      </w:r>
      <w:proofErr w:type="gramEnd"/>
      <w:r w:rsidRPr="00D237DB">
        <w:rPr>
          <w:rFonts w:ascii="Arial" w:eastAsia="DengXian" w:hAnsi="Arial" w:cs="Arial"/>
          <w:kern w:val="2"/>
          <w:sz w:val="22"/>
          <w:szCs w:val="22"/>
          <w:bdr w:val="none" w:sz="0" w:space="0" w:color="auto"/>
          <w:lang w:val="it-IT" w:eastAsia="zh-CN"/>
          <w14:ligatures w14:val="standardContextual"/>
        </w:rPr>
        <w:t xml:space="preserve"> e interviste, dando voce ai protagonisti</w:t>
      </w:r>
      <w:r>
        <w:rPr>
          <w:rFonts w:ascii="Arial" w:eastAsia="DengXian" w:hAnsi="Arial" w:cs="Arial"/>
          <w:kern w:val="2"/>
          <w:sz w:val="22"/>
          <w:szCs w:val="22"/>
          <w:bdr w:val="none" w:sz="0" w:space="0" w:color="auto"/>
          <w:lang w:val="it-IT" w:eastAsia="zh-CN"/>
          <w14:ligatures w14:val="standardContextual"/>
        </w:rPr>
        <w:t xml:space="preserve"> e alle protagoniste, </w:t>
      </w:r>
      <w:r w:rsidRPr="00D237DB">
        <w:rPr>
          <w:rFonts w:ascii="Arial" w:eastAsia="DengXian" w:hAnsi="Arial" w:cs="Arial"/>
          <w:kern w:val="2"/>
          <w:sz w:val="22"/>
          <w:szCs w:val="22"/>
          <w:bdr w:val="none" w:sz="0" w:space="0" w:color="auto"/>
          <w:lang w:val="it-IT" w:eastAsia="zh-CN"/>
          <w14:ligatures w14:val="standardContextual"/>
        </w:rPr>
        <w:t xml:space="preserve">e il volantino informativo con QR code per candidarsi è </w:t>
      </w:r>
      <w:r>
        <w:rPr>
          <w:rFonts w:ascii="Arial" w:eastAsia="DengXian" w:hAnsi="Arial" w:cs="Arial"/>
          <w:kern w:val="2"/>
          <w:sz w:val="22"/>
          <w:szCs w:val="22"/>
          <w:bdr w:val="none" w:sz="0" w:space="0" w:color="auto"/>
          <w:lang w:val="it-IT" w:eastAsia="zh-CN"/>
          <w14:ligatures w14:val="standardContextual"/>
        </w:rPr>
        <w:t xml:space="preserve">già </w:t>
      </w:r>
      <w:r w:rsidRPr="00D237DB">
        <w:rPr>
          <w:rFonts w:ascii="Arial" w:eastAsia="DengXian" w:hAnsi="Arial" w:cs="Arial"/>
          <w:kern w:val="2"/>
          <w:sz w:val="22"/>
          <w:szCs w:val="22"/>
          <w:bdr w:val="none" w:sz="0" w:space="0" w:color="auto"/>
          <w:lang w:val="it-IT" w:eastAsia="zh-CN"/>
          <w14:ligatures w14:val="standardContextual"/>
        </w:rPr>
        <w:t>stato distribuito alla rete</w:t>
      </w:r>
      <w:r>
        <w:rPr>
          <w:rFonts w:ascii="Arial" w:eastAsia="DengXian" w:hAnsi="Arial" w:cs="Arial"/>
          <w:kern w:val="2"/>
          <w:sz w:val="22"/>
          <w:szCs w:val="22"/>
          <w:bdr w:val="none" w:sz="0" w:space="0" w:color="auto"/>
          <w:lang w:val="it-IT" w:eastAsia="zh-CN"/>
          <w14:ligatures w14:val="standardContextual"/>
        </w:rPr>
        <w:t xml:space="preserve">. Il sito di riferimento è raggiungibile a </w:t>
      </w:r>
      <w:hyperlink r:id="rId8" w:history="1">
        <w:r w:rsidRPr="006B3823">
          <w:rPr>
            <w:rStyle w:val="Collegamentoipertestuale"/>
            <w:rFonts w:ascii="Arial" w:eastAsia="DengXian" w:hAnsi="Arial" w:cs="Arial"/>
            <w:b/>
            <w:bCs/>
            <w:color w:val="00B0F0"/>
            <w:kern w:val="2"/>
            <w:sz w:val="22"/>
            <w:szCs w:val="22"/>
            <w:bdr w:val="none" w:sz="0" w:space="0" w:color="auto"/>
            <w:lang w:val="it-IT" w:eastAsia="zh-CN"/>
            <w14:ligatures w14:val="standardContextual"/>
          </w:rPr>
          <w:t>questo link</w:t>
        </w:r>
      </w:hyperlink>
      <w:r>
        <w:rPr>
          <w:rFonts w:ascii="Arial" w:eastAsia="DengXian" w:hAnsi="Arial" w:cs="Arial"/>
          <w:kern w:val="2"/>
          <w:sz w:val="22"/>
          <w:szCs w:val="22"/>
          <w:bdr w:val="none" w:sz="0" w:space="0" w:color="auto"/>
          <w:lang w:val="it-IT" w:eastAsia="zh-CN"/>
          <w14:ligatures w14:val="standardContextual"/>
        </w:rPr>
        <w:t xml:space="preserve">. </w:t>
      </w:r>
    </w:p>
    <w:p w14:paraId="7A24A6C4" w14:textId="77777777" w:rsidR="00B86AD8" w:rsidRDefault="00B86AD8" w:rsidP="003E4497">
      <w:pPr>
        <w:pStyle w:val="CorpoA"/>
        <w:jc w:val="center"/>
        <w:rPr>
          <w:rFonts w:ascii="Arial" w:hAnsi="Arial"/>
          <w:sz w:val="24"/>
          <w:szCs w:val="24"/>
          <w:u w:color="7C9647"/>
          <w:lang w:val="it-IT"/>
          <w14:textOutline w14:w="0" w14:cap="rnd" w14:cmpd="sng" w14:algn="ctr">
            <w14:noFill/>
            <w14:prstDash w14:val="solid"/>
            <w14:bevel/>
          </w14:textOutline>
        </w:rPr>
      </w:pPr>
    </w:p>
    <w:p w14:paraId="6409ECE0" w14:textId="1CE7A4FC" w:rsidR="002200F4" w:rsidRDefault="00716535" w:rsidP="003E4497">
      <w:pPr>
        <w:pStyle w:val="CorpoA"/>
        <w:jc w:val="center"/>
        <w:rPr>
          <w:rFonts w:ascii="Arial" w:hAnsi="Arial"/>
          <w:sz w:val="24"/>
          <w:szCs w:val="24"/>
          <w:u w:color="7C9647"/>
          <w:lang w:val="it-IT"/>
          <w14:textOutline w14:w="0" w14:cap="rnd" w14:cmpd="sng" w14:algn="ctr">
            <w14:noFill/>
            <w14:prstDash w14:val="solid"/>
            <w14:bevel/>
          </w14:textOutline>
        </w:rPr>
      </w:pPr>
      <w:r>
        <w:rPr>
          <w:rFonts w:ascii="Arial" w:hAnsi="Arial"/>
          <w:sz w:val="24"/>
          <w:szCs w:val="24"/>
          <w:u w:color="7C9647"/>
          <w:lang w:val="it-IT"/>
          <w14:textOutline w14:w="0" w14:cap="rnd" w14:cmpd="sng" w14:algn="ctr">
            <w14:noFill/>
            <w14:prstDash w14:val="solid"/>
            <w14:bevel/>
          </w14:textOutline>
        </w:rPr>
        <w:t xml:space="preserve">– </w:t>
      </w:r>
      <w:r w:rsidR="003E4497">
        <w:rPr>
          <w:rFonts w:ascii="Arial" w:hAnsi="Arial"/>
          <w:sz w:val="24"/>
          <w:szCs w:val="24"/>
          <w:u w:color="7C9647"/>
          <w:lang w:val="it-IT"/>
          <w14:textOutline w14:w="0" w14:cap="rnd" w14:cmpd="sng" w14:algn="ctr">
            <w14:noFill/>
            <w14:prstDash w14:val="solid"/>
            <w14:bevel/>
          </w14:textOutline>
        </w:rPr>
        <w:t xml:space="preserve">FINE </w:t>
      </w:r>
      <w:r w:rsidR="002200F4">
        <w:rPr>
          <w:rFonts w:ascii="Arial" w:hAnsi="Arial"/>
          <w:sz w:val="24"/>
          <w:szCs w:val="24"/>
          <w:u w:color="7C9647"/>
          <w:lang w:val="it-IT"/>
          <w14:textOutline w14:w="0" w14:cap="rnd" w14:cmpd="sng" w14:algn="ctr">
            <w14:noFill/>
            <w14:prstDash w14:val="solid"/>
            <w14:bevel/>
          </w14:textOutline>
        </w:rPr>
        <w:t>–</w:t>
      </w:r>
      <w:r w:rsidR="00F43EA8">
        <w:rPr>
          <w:rFonts w:ascii="Arial" w:hAnsi="Arial"/>
          <w:sz w:val="24"/>
          <w:szCs w:val="24"/>
          <w:u w:color="7C9647"/>
          <w:lang w:val="it-IT"/>
          <w14:textOutline w14:w="0" w14:cap="rnd" w14:cmpd="sng" w14:algn="ctr">
            <w14:noFill/>
            <w14:prstDash w14:val="solid"/>
            <w14:bevel/>
          </w14:textOutline>
        </w:rPr>
        <w:br/>
      </w:r>
    </w:p>
    <w:p w14:paraId="3A172F3D" w14:textId="77777777" w:rsidR="00B0158F" w:rsidRDefault="00B0158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65C9D8BD"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2F3BE0E7"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715B204F"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49E33090"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235CD173"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23E4AA04"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3EB1AE20"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46062C89"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46C5A971"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74ECA96A"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591601E7"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76CE0B61"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237A1E52"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1315DBF3"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49F09C3E"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50BF6F84"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5C57A875"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01CA317C" w14:textId="77777777" w:rsidR="00B0158F" w:rsidRDefault="00B0158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215719E2" w14:textId="77777777" w:rsidR="00B17F5F" w:rsidRDefault="00B17F5F"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p>
    <w:p w14:paraId="24F36CF3" w14:textId="267C18A5" w:rsidR="002200F4" w:rsidRPr="00F43EA8" w:rsidRDefault="00F43EA8" w:rsidP="00F43EA8">
      <w:pPr>
        <w:pStyle w:val="CorpoA"/>
        <w:rPr>
          <w:rFonts w:ascii="Arial" w:eastAsia="Arial" w:hAnsi="Arial" w:cs="Arial"/>
          <w:b/>
          <w:bCs/>
          <w:color w:val="auto"/>
          <w:sz w:val="20"/>
          <w:szCs w:val="20"/>
          <w:lang w:val="it-IT" w:eastAsia="en-US"/>
          <w14:textOutline w14:w="0" w14:cap="rnd" w14:cmpd="sng" w14:algn="ctr">
            <w14:noFill/>
            <w14:prstDash w14:val="solid"/>
            <w14:bevel/>
          </w14:textOutline>
        </w:rPr>
      </w:pPr>
      <w:r w:rsidRPr="00F43EA8">
        <w:rPr>
          <w:rFonts w:ascii="Arial" w:eastAsia="Arial" w:hAnsi="Arial" w:cs="Arial"/>
          <w:b/>
          <w:bCs/>
          <w:color w:val="auto"/>
          <w:sz w:val="20"/>
          <w:szCs w:val="20"/>
          <w:lang w:val="it-IT" w:eastAsia="en-US"/>
          <w14:textOutline w14:w="0" w14:cap="rnd" w14:cmpd="sng" w14:algn="ctr">
            <w14:noFill/>
            <w14:prstDash w14:val="solid"/>
            <w14:bevel/>
          </w14:textOutline>
        </w:rPr>
        <w:t>Note per i redattori</w:t>
      </w:r>
    </w:p>
    <w:p w14:paraId="18962825" w14:textId="77777777" w:rsidR="00F43EA8" w:rsidRDefault="00F43EA8" w:rsidP="00F43EA8">
      <w:pPr>
        <w:rPr>
          <w:rFonts w:ascii="Arial" w:eastAsia="Arial" w:hAnsi="Arial" w:cs="Arial"/>
          <w:b/>
          <w:bCs/>
          <w:sz w:val="20"/>
          <w:szCs w:val="20"/>
          <w:lang w:val="it-IT"/>
        </w:rPr>
      </w:pPr>
    </w:p>
    <w:p w14:paraId="7B389126" w14:textId="26AB66DE" w:rsidR="003E4497" w:rsidRPr="00247CEE" w:rsidRDefault="003E4497" w:rsidP="00F43EA8">
      <w:pPr>
        <w:rPr>
          <w:rFonts w:ascii="Arial" w:eastAsia="Arial" w:hAnsi="Arial" w:cs="Arial"/>
          <w:b/>
          <w:bCs/>
          <w:sz w:val="20"/>
          <w:szCs w:val="20"/>
          <w:lang w:val="it-IT"/>
        </w:rPr>
      </w:pPr>
      <w:r w:rsidRPr="00247CEE">
        <w:rPr>
          <w:rFonts w:ascii="Arial" w:eastAsia="Arial" w:hAnsi="Arial" w:cs="Arial"/>
          <w:b/>
          <w:bCs/>
          <w:sz w:val="20"/>
          <w:szCs w:val="20"/>
          <w:lang w:val="it-IT"/>
        </w:rPr>
        <w:t>Informazioni su PETRONAS Lubricants International</w:t>
      </w:r>
    </w:p>
    <w:p w14:paraId="3986B592" w14:textId="753B2835" w:rsidR="00D421BD" w:rsidRPr="00D421BD" w:rsidRDefault="002B1989" w:rsidP="00D421BD">
      <w:pPr>
        <w:pStyle w:val="NormaleWeb"/>
        <w:shd w:val="clear" w:color="auto" w:fill="FFFFFF"/>
        <w:spacing w:before="0"/>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PETRONAS </w:t>
      </w:r>
      <w:r w:rsidR="00D421BD" w:rsidRPr="00D421BD">
        <w:rPr>
          <w:rFonts w:ascii="Arial" w:hAnsi="Arial" w:cs="Arial"/>
          <w:color w:val="000000" w:themeColor="text1"/>
          <w:sz w:val="20"/>
          <w:szCs w:val="20"/>
          <w:lang w:val="it-IT"/>
        </w:rPr>
        <w:t xml:space="preserve">Lubricants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 </w:t>
      </w:r>
      <w:r w:rsidR="00685B5F">
        <w:rPr>
          <w:rFonts w:ascii="Arial" w:hAnsi="Arial" w:cs="Arial"/>
          <w:color w:val="000000" w:themeColor="text1"/>
          <w:sz w:val="20"/>
          <w:szCs w:val="20"/>
          <w:lang w:val="it-IT"/>
        </w:rPr>
        <w:t xml:space="preserve">sedi </w:t>
      </w:r>
      <w:r w:rsidR="00D421BD" w:rsidRPr="00D421BD">
        <w:rPr>
          <w:rFonts w:ascii="Arial" w:hAnsi="Arial" w:cs="Arial"/>
          <w:color w:val="000000" w:themeColor="text1"/>
          <w:sz w:val="20"/>
          <w:szCs w:val="20"/>
          <w:lang w:val="it-IT"/>
        </w:rPr>
        <w:t>in tutto il mondo, tra cui Torino, Belo Horizonte, Pechino e Chicago.</w:t>
      </w:r>
    </w:p>
    <w:p w14:paraId="7FF0656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 xml:space="preserve">PLI è la risorsa tecnica alla base della partnership di PETRONAS con il Mercedes- AMG PETRONAS Formula 1 Team ed è responsabile della progettazione, dello sviluppo e della fornitura delle Fluid Technology Solutions™, che includono lubrificanti, combustibili e fluidi per trasmissioni personalizzati per alimentare le Frecce d’Argento. </w:t>
      </w:r>
    </w:p>
    <w:p w14:paraId="446EDF35" w14:textId="32DD6A6D"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è il partner che fornisce nuove soluzioni a</w:t>
      </w:r>
      <w:r w:rsidR="001D3EB0">
        <w:rPr>
          <w:rFonts w:ascii="Arial" w:hAnsi="Arial" w:cs="Arial"/>
          <w:color w:val="000000" w:themeColor="text1"/>
          <w:sz w:val="20"/>
          <w:szCs w:val="20"/>
          <w:lang w:val="it-IT"/>
        </w:rPr>
        <w:t>llo stato dell’arte</w:t>
      </w:r>
      <w:r w:rsidRPr="00D421BD">
        <w:rPr>
          <w:rFonts w:ascii="Arial" w:hAnsi="Arial" w:cs="Arial"/>
          <w:color w:val="000000" w:themeColor="text1"/>
          <w:sz w:val="20"/>
          <w:szCs w:val="20"/>
          <w:lang w:val="it-IT"/>
        </w:rPr>
        <w:t xml:space="preserve"> nel campo dell’energia ed è impegnato a migliorare la qualità della vita delle persone per un futuro più sostenibile. L’impegno di PLI è quello di condurre e far crescere tutte le attività in modo da contribuire positivamente alla società e all'ambiente.</w:t>
      </w:r>
    </w:p>
    <w:p w14:paraId="6A9DA06F" w14:textId="77777777" w:rsid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persegue un ambizioso piano di crescita, posizionandosi tra le principali aziende globali di lubrificanti all’avanguardia nel settore e offrendo soluzioni su misura per ogni esigenza.</w:t>
      </w:r>
    </w:p>
    <w:p w14:paraId="660F67CA" w14:textId="3351F7D6" w:rsidR="003E4497" w:rsidRP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Per maggiori informazioni, visitare il sito</w:t>
      </w:r>
      <w:r w:rsidRPr="00440B5A">
        <w:rPr>
          <w:lang w:val="it-IT"/>
        </w:rPr>
        <w:t xml:space="preserve"> </w:t>
      </w:r>
      <w:hyperlink r:id="rId9" w:history="1">
        <w:r w:rsidR="003E4497" w:rsidRPr="008D4E8C">
          <w:rPr>
            <w:rFonts w:ascii="Arial" w:eastAsia="Times New Roman" w:hAnsi="Arial" w:cs="Arial"/>
            <w:color w:val="13B0AE"/>
            <w:sz w:val="20"/>
            <w:szCs w:val="20"/>
            <w:bdr w:val="none" w:sz="0" w:space="0" w:color="auto"/>
            <w:lang w:val="it-IT" w:eastAsia="it-IT"/>
          </w:rPr>
          <w:t>pli-petronas.com</w:t>
        </w:r>
      </w:hyperlink>
    </w:p>
    <w:p w14:paraId="780DA472" w14:textId="77777777" w:rsidR="003E4497" w:rsidRDefault="003E4497" w:rsidP="003E4497">
      <w:pPr>
        <w:pStyle w:val="CorpoA"/>
        <w:widowControl/>
        <w:jc w:val="both"/>
        <w:rPr>
          <w:rStyle w:val="Nessuno"/>
          <w:rFonts w:ascii="Arial" w:hAnsi="Arial"/>
          <w:color w:val="212121"/>
          <w:sz w:val="20"/>
          <w:szCs w:val="20"/>
          <w:u w:color="212121"/>
          <w:lang w:val="it-IT"/>
        </w:rPr>
      </w:pPr>
      <w:r>
        <w:rPr>
          <w:rStyle w:val="Nessuno"/>
          <w:rFonts w:ascii="Arial" w:hAnsi="Arial"/>
          <w:color w:val="212121"/>
          <w:sz w:val="20"/>
          <w:szCs w:val="20"/>
          <w:u w:color="212121"/>
          <w:lang w:val="it-IT"/>
        </w:rPr>
        <w:t> </w:t>
      </w:r>
    </w:p>
    <w:p w14:paraId="29D5188C" w14:textId="77777777" w:rsidR="00E45A43" w:rsidRPr="00502763" w:rsidRDefault="00E45A43" w:rsidP="003E4497">
      <w:pPr>
        <w:pStyle w:val="CorpoA"/>
        <w:widowControl/>
        <w:jc w:val="both"/>
        <w:rPr>
          <w:rStyle w:val="Nessuno"/>
          <w:rFonts w:ascii="Arial" w:eastAsia="Arial" w:hAnsi="Arial" w:cs="Arial"/>
          <w:color w:val="212121"/>
          <w:sz w:val="20"/>
          <w:szCs w:val="20"/>
          <w:u w:color="212121"/>
          <w:lang w:val="it-IT"/>
        </w:rPr>
      </w:pPr>
    </w:p>
    <w:p w14:paraId="441E3B3A" w14:textId="77777777" w:rsidR="00757F59" w:rsidRPr="00B015EE" w:rsidRDefault="00757F59" w:rsidP="003E4497">
      <w:pPr>
        <w:pStyle w:val="CorpoA"/>
        <w:widowControl/>
        <w:jc w:val="both"/>
        <w:rPr>
          <w:rStyle w:val="Nessuno"/>
          <w:rFonts w:ascii="Arial" w:hAnsi="Arial"/>
          <w:color w:val="212121"/>
          <w:sz w:val="20"/>
          <w:szCs w:val="20"/>
          <w:u w:color="212121"/>
          <w:lang w:val="it-IT"/>
        </w:rPr>
      </w:pPr>
    </w:p>
    <w:p w14:paraId="5DBE1DAE" w14:textId="77777777" w:rsidR="003E4497" w:rsidRPr="00A45A4E" w:rsidRDefault="003E4497" w:rsidP="003E4497">
      <w:pPr>
        <w:rPr>
          <w:rFonts w:ascii="Arial" w:eastAsia="Arial" w:hAnsi="Arial" w:cs="Arial"/>
          <w:b/>
          <w:color w:val="212121"/>
          <w:sz w:val="20"/>
          <w:szCs w:val="20"/>
          <w:lang w:val="it-IT"/>
        </w:rPr>
      </w:pPr>
      <w:r w:rsidRPr="00A45A4E">
        <w:rPr>
          <w:rFonts w:ascii="Arial" w:eastAsia="Arial" w:hAnsi="Arial" w:cs="Arial"/>
          <w:b/>
          <w:color w:val="212121"/>
          <w:sz w:val="20"/>
          <w:szCs w:val="20"/>
          <w:lang w:val="it-IT"/>
        </w:rPr>
        <w:t>Ufficio Stampa PETRONAS Lubricants Italy</w:t>
      </w:r>
    </w:p>
    <w:p w14:paraId="61858961"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bCs/>
          <w:color w:val="212121"/>
          <w:sz w:val="20"/>
          <w:szCs w:val="20"/>
          <w:lang w:val="it-IT"/>
        </w:rPr>
        <w:t>Anice SRL | Via</w:t>
      </w:r>
      <w:r w:rsidRPr="00A45A4E">
        <w:rPr>
          <w:rFonts w:ascii="Arial" w:eastAsia="Arial" w:hAnsi="Arial" w:cs="Arial"/>
          <w:color w:val="212121"/>
          <w:sz w:val="20"/>
          <w:szCs w:val="20"/>
          <w:lang w:val="it-IT"/>
        </w:rPr>
        <w:t xml:space="preserve"> Torre Pellice 17 | 10156 Torino</w:t>
      </w:r>
    </w:p>
    <w:p w14:paraId="5AF4410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Tel. +39 011 0161111</w:t>
      </w:r>
    </w:p>
    <w:p w14:paraId="676F8DDF" w14:textId="77777777" w:rsidR="003E4497" w:rsidRPr="008D4E8C"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0" w:history="1">
        <w:r w:rsidRPr="008D4E8C">
          <w:rPr>
            <w:rFonts w:ascii="Arial" w:eastAsia="Times New Roman" w:hAnsi="Arial" w:cs="Arial"/>
            <w:color w:val="13B0AE"/>
            <w:sz w:val="20"/>
            <w:szCs w:val="20"/>
            <w:bdr w:val="none" w:sz="0" w:space="0" w:color="auto"/>
            <w:lang w:val="it-IT" w:eastAsia="it-IT"/>
          </w:rPr>
          <w:t>petronas@anicecommunication.com</w:t>
        </w:r>
      </w:hyperlink>
    </w:p>
    <w:p w14:paraId="3DA2862B" w14:textId="77777777" w:rsidR="003E4497" w:rsidRPr="00A45A4E" w:rsidRDefault="003E4497" w:rsidP="003E4497">
      <w:pPr>
        <w:rPr>
          <w:rFonts w:ascii="Arial" w:eastAsia="Arial" w:hAnsi="Arial" w:cs="Arial"/>
          <w:color w:val="000066"/>
          <w:sz w:val="20"/>
          <w:szCs w:val="20"/>
          <w:lang w:val="it-IT"/>
        </w:rPr>
      </w:pPr>
    </w:p>
    <w:p w14:paraId="1F01F784"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Roberto Beltramolli | +39 335 6068559</w:t>
      </w:r>
    </w:p>
    <w:p w14:paraId="298138E7" w14:textId="77777777" w:rsidR="003E4497" w:rsidRPr="00227D6E" w:rsidRDefault="003E4497" w:rsidP="003E4497">
      <w:pPr>
        <w:rPr>
          <w:rFonts w:ascii="Arial" w:eastAsia="Arial" w:hAnsi="Arial" w:cs="Arial"/>
          <w:color w:val="212121"/>
          <w:sz w:val="20"/>
          <w:szCs w:val="20"/>
          <w:lang w:val="pt-BR"/>
        </w:rPr>
      </w:pPr>
      <w:r w:rsidRPr="00227D6E">
        <w:rPr>
          <w:rFonts w:ascii="Arial" w:eastAsia="Arial" w:hAnsi="Arial" w:cs="Arial"/>
          <w:color w:val="212121"/>
          <w:sz w:val="20"/>
          <w:szCs w:val="20"/>
          <w:lang w:val="pt-BR"/>
        </w:rPr>
        <w:t>Patrizia Tontini | +39 335 6068557</w:t>
      </w:r>
    </w:p>
    <w:p w14:paraId="5D70C75D" w14:textId="77777777" w:rsidR="003E4497" w:rsidRPr="00227D6E" w:rsidRDefault="003E4497" w:rsidP="003E4497">
      <w:pPr>
        <w:rPr>
          <w:rFonts w:ascii="Arial" w:eastAsia="Arial" w:hAnsi="Arial" w:cs="Arial"/>
          <w:color w:val="212121"/>
          <w:sz w:val="20"/>
          <w:szCs w:val="20"/>
          <w:lang w:val="pt-BR"/>
        </w:rPr>
      </w:pPr>
      <w:r w:rsidRPr="00227D6E">
        <w:rPr>
          <w:rFonts w:ascii="Arial" w:eastAsia="Arial" w:hAnsi="Arial" w:cs="Arial"/>
          <w:color w:val="212121"/>
          <w:sz w:val="20"/>
          <w:szCs w:val="20"/>
          <w:lang w:val="pt-BR"/>
        </w:rPr>
        <w:t>Emanuele Franzoso | +39 347 6079680</w:t>
      </w:r>
    </w:p>
    <w:p w14:paraId="4A9D25A2" w14:textId="77777777" w:rsidR="003E4497" w:rsidRPr="00227D6E" w:rsidRDefault="003E4497" w:rsidP="003E4497">
      <w:pPr>
        <w:pStyle w:val="CorpoA"/>
        <w:widowControl/>
        <w:jc w:val="both"/>
        <w:rPr>
          <w:rStyle w:val="Nessuno"/>
          <w:rFonts w:ascii="Arial" w:eastAsia="Arial" w:hAnsi="Arial" w:cs="Arial"/>
          <w:color w:val="212121"/>
          <w:sz w:val="20"/>
          <w:szCs w:val="20"/>
          <w:u w:color="212121"/>
          <w:lang w:val="pt-BR"/>
        </w:rPr>
      </w:pPr>
      <w:r w:rsidRPr="00227D6E">
        <w:rPr>
          <w:rStyle w:val="Nessuno"/>
          <w:rFonts w:ascii="Arial" w:hAnsi="Arial" w:cs="Arial"/>
          <w:color w:val="212121"/>
          <w:sz w:val="20"/>
          <w:szCs w:val="20"/>
          <w:u w:color="212121"/>
          <w:lang w:val="pt-BR"/>
        </w:rPr>
        <w:t> </w:t>
      </w:r>
    </w:p>
    <w:p w14:paraId="09B99272" w14:textId="77777777" w:rsidR="003E4497" w:rsidRPr="00227D6E" w:rsidRDefault="003E4497" w:rsidP="003E4497">
      <w:pPr>
        <w:rPr>
          <w:rFonts w:ascii="Arial" w:eastAsia="Arial" w:hAnsi="Arial" w:cs="Arial"/>
          <w:color w:val="212121"/>
          <w:sz w:val="20"/>
          <w:szCs w:val="20"/>
          <w:lang w:val="pt-BR"/>
        </w:rPr>
      </w:pPr>
      <w:r w:rsidRPr="00227D6E">
        <w:rPr>
          <w:rFonts w:ascii="Arial" w:eastAsia="Arial" w:hAnsi="Arial" w:cs="Arial"/>
          <w:b/>
          <w:color w:val="212121"/>
          <w:sz w:val="20"/>
          <w:szCs w:val="20"/>
          <w:lang w:val="pt-BR"/>
        </w:rPr>
        <w:t>PETRONAS Lubricants International</w:t>
      </w:r>
      <w:r w:rsidRPr="00227D6E">
        <w:rPr>
          <w:rFonts w:ascii="Arial" w:eastAsia="Arial" w:hAnsi="Arial" w:cs="Arial"/>
          <w:color w:val="212121"/>
          <w:sz w:val="20"/>
          <w:szCs w:val="20"/>
          <w:lang w:val="pt-BR"/>
        </w:rPr>
        <w:t> </w:t>
      </w:r>
    </w:p>
    <w:p w14:paraId="2F33C3AE" w14:textId="77777777" w:rsidR="003E4497" w:rsidRPr="00CE05C9" w:rsidRDefault="003E4497" w:rsidP="003E4497">
      <w:pPr>
        <w:rPr>
          <w:rFonts w:ascii="Arial" w:eastAsia="Arial" w:hAnsi="Arial" w:cs="Arial"/>
          <w:b/>
          <w:bCs/>
          <w:color w:val="212121"/>
          <w:sz w:val="20"/>
          <w:szCs w:val="20"/>
          <w:lang w:val="it-IT"/>
        </w:rPr>
      </w:pPr>
      <w:r w:rsidRPr="00CE05C9">
        <w:rPr>
          <w:rFonts w:ascii="Arial" w:eastAsia="Arial" w:hAnsi="Arial" w:cs="Arial"/>
          <w:b/>
          <w:bCs/>
          <w:color w:val="212121"/>
          <w:sz w:val="20"/>
          <w:szCs w:val="20"/>
          <w:lang w:val="it-IT"/>
        </w:rPr>
        <w:t>Cluster Italy &amp; Africa</w:t>
      </w:r>
    </w:p>
    <w:p w14:paraId="6FE6C0C0" w14:textId="77777777" w:rsidR="003E4497" w:rsidRPr="00CE05C9" w:rsidRDefault="003E4497" w:rsidP="003E4497">
      <w:pPr>
        <w:rPr>
          <w:rFonts w:ascii="Arial" w:eastAsia="Arial" w:hAnsi="Arial" w:cs="Arial"/>
          <w:color w:val="212121"/>
          <w:sz w:val="20"/>
          <w:szCs w:val="20"/>
          <w:lang w:val="it-IT"/>
        </w:rPr>
      </w:pPr>
      <w:r w:rsidRPr="00CE05C9">
        <w:rPr>
          <w:rFonts w:ascii="Arial" w:eastAsia="Arial" w:hAnsi="Arial" w:cs="Arial"/>
          <w:color w:val="212121"/>
          <w:sz w:val="20"/>
          <w:szCs w:val="20"/>
          <w:lang w:val="it-IT"/>
        </w:rPr>
        <w:t>Stefania Migliore </w:t>
      </w:r>
    </w:p>
    <w:p w14:paraId="027D7E17" w14:textId="77777777" w:rsidR="003E4497" w:rsidRPr="00C37AC8"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lang w:val="en-GB"/>
        </w:rPr>
      </w:pPr>
      <w:hyperlink r:id="rId11">
        <w:r w:rsidRPr="00266742">
          <w:rPr>
            <w:rFonts w:ascii="Arial" w:eastAsia="Times New Roman" w:hAnsi="Arial" w:cs="Arial"/>
            <w:color w:val="13B0AE"/>
            <w:sz w:val="20"/>
            <w:szCs w:val="20"/>
            <w:bdr w:val="none" w:sz="0" w:space="0" w:color="auto"/>
            <w:lang w:eastAsia="it-IT"/>
          </w:rPr>
          <w:t>stefania.migliore@pli-petronas.com</w:t>
        </w:r>
      </w:hyperlink>
      <w:r w:rsidRPr="00C37AC8">
        <w:rPr>
          <w:rFonts w:ascii="Arial" w:eastAsia="Arial" w:hAnsi="Arial" w:cs="Arial"/>
          <w:color w:val="212121"/>
          <w:sz w:val="20"/>
          <w:szCs w:val="20"/>
          <w:lang w:val="en-GB"/>
        </w:rPr>
        <w:t>  </w:t>
      </w:r>
    </w:p>
    <w:p w14:paraId="235AE10B" w14:textId="77777777" w:rsidR="003E4497" w:rsidRPr="00C37AC8" w:rsidRDefault="003E4497" w:rsidP="003E4497">
      <w:pPr>
        <w:rPr>
          <w:lang w:val="en-GB"/>
        </w:rPr>
      </w:pPr>
    </w:p>
    <w:p w14:paraId="70782EAC" w14:textId="77777777" w:rsidR="003E4497" w:rsidRPr="00787468" w:rsidRDefault="003E4497" w:rsidP="003E4497">
      <w:pPr>
        <w:jc w:val="both"/>
        <w:rPr>
          <w:rFonts w:ascii="Arial" w:eastAsia="Arial" w:hAnsi="Arial" w:cs="Arial"/>
          <w:b/>
          <w:bCs/>
          <w:sz w:val="20"/>
          <w:szCs w:val="20"/>
        </w:rPr>
      </w:pPr>
      <w:r w:rsidRPr="00787468">
        <w:rPr>
          <w:rFonts w:ascii="Arial" w:eastAsia="Arial" w:hAnsi="Arial" w:cs="Arial"/>
          <w:b/>
          <w:bCs/>
          <w:sz w:val="20"/>
          <w:szCs w:val="20"/>
        </w:rPr>
        <w:t>Area Press</w:t>
      </w:r>
    </w:p>
    <w:p w14:paraId="4DA37EDC" w14:textId="6918308B" w:rsidR="003E4497" w:rsidRPr="00787468"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2" w:history="1">
        <w:r w:rsidRPr="00787468">
          <w:rPr>
            <w:rFonts w:ascii="Arial" w:eastAsia="Times New Roman" w:hAnsi="Arial" w:cs="Arial"/>
            <w:color w:val="13B0AE"/>
            <w:sz w:val="20"/>
            <w:szCs w:val="20"/>
            <w:bdr w:val="none" w:sz="0" w:space="0" w:color="auto"/>
            <w:lang w:val="it-IT" w:eastAsia="it-IT"/>
          </w:rPr>
          <w:t>it.pli-petronas.com/it/media/notizie</w:t>
        </w:r>
      </w:hyperlink>
    </w:p>
    <w:p w14:paraId="565AF9D5" w14:textId="6178D451" w:rsidR="00250BA2" w:rsidRPr="00502763" w:rsidRDefault="00250BA2" w:rsidP="003E4497">
      <w:pPr>
        <w:pStyle w:val="CorpoA"/>
        <w:jc w:val="center"/>
        <w:rPr>
          <w:lang w:val="it-IT"/>
        </w:rPr>
      </w:pPr>
    </w:p>
    <w:sectPr w:rsidR="00250BA2" w:rsidRPr="00502763" w:rsidSect="00A73E0F">
      <w:headerReference w:type="even" r:id="rId13"/>
      <w:headerReference w:type="default" r:id="rId14"/>
      <w:headerReference w:type="first" r:id="rId15"/>
      <w:pgSz w:w="11920" w:h="16840"/>
      <w:pgMar w:top="900" w:right="1137" w:bottom="1134" w:left="1170" w:header="720" w:footer="88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0F585" w14:textId="77777777" w:rsidR="00335CD7" w:rsidRDefault="00335CD7">
      <w:r>
        <w:separator/>
      </w:r>
    </w:p>
  </w:endnote>
  <w:endnote w:type="continuationSeparator" w:id="0">
    <w:p w14:paraId="418719CA" w14:textId="77777777" w:rsidR="00335CD7" w:rsidRDefault="0033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Neue">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MT">
    <w:altName w:val="Arial"/>
    <w:panose1 w:val="00000000000000000000"/>
    <w:charset w:val="00"/>
    <w:family w:val="modern"/>
    <w:notTrueType/>
    <w:pitch w:val="variable"/>
    <w:sig w:usb0="A000002F" w:usb1="4000004A" w:usb2="00000000" w:usb3="00000000" w:csb0="0000011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D8083" w14:textId="77777777" w:rsidR="00335CD7" w:rsidRDefault="00335CD7">
      <w:r>
        <w:separator/>
      </w:r>
    </w:p>
  </w:footnote>
  <w:footnote w:type="continuationSeparator" w:id="0">
    <w:p w14:paraId="55706908" w14:textId="77777777" w:rsidR="00335CD7" w:rsidRDefault="0033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Default="008D4E8C">
    <w:pPr>
      <w:pStyle w:val="CorpoA"/>
      <w:tabs>
        <w:tab w:val="center" w:pos="4513"/>
        <w:tab w:val="right" w:pos="9026"/>
      </w:tabs>
      <w:ind w:firstLine="4513"/>
      <w:jc w:val="right"/>
    </w:pPr>
    <w:r>
      <w:rPr>
        <w:noProof/>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r w:rsidR="001D1C9C">
      <w:rPr>
        <w:noProof/>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t xml:space="preserve"> </w:t>
    </w:r>
    <w:r w:rsidR="001D1C9C">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p w14:paraId="7EA2EFD7" w14:textId="77777777" w:rsidR="00A73E0F" w:rsidRDefault="00A73E0F">
    <w:pPr>
      <w:pStyle w:val="CorpoA"/>
      <w:tabs>
        <w:tab w:val="center" w:pos="4513"/>
        <w:tab w:val="right" w:pos="9026"/>
      </w:tabs>
      <w:ind w:firstLine="4513"/>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005"/>
    <w:multiLevelType w:val="hybridMultilevel"/>
    <w:tmpl w:val="9BBAAA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D57BA4"/>
    <w:multiLevelType w:val="hybridMultilevel"/>
    <w:tmpl w:val="45F42F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1E92530"/>
    <w:multiLevelType w:val="hybridMultilevel"/>
    <w:tmpl w:val="928A3E56"/>
    <w:lvl w:ilvl="0" w:tplc="B8F66A8C">
      <w:start w:val="1"/>
      <w:numFmt w:val="bullet"/>
      <w:lvlText w:val=""/>
      <w:lvlJc w:val="left"/>
      <w:pPr>
        <w:ind w:left="1440" w:hanging="360"/>
      </w:pPr>
      <w:rPr>
        <w:rFonts w:ascii="Symbol" w:hAnsi="Symbol"/>
      </w:rPr>
    </w:lvl>
    <w:lvl w:ilvl="1" w:tplc="069E4684">
      <w:start w:val="1"/>
      <w:numFmt w:val="bullet"/>
      <w:lvlText w:val=""/>
      <w:lvlJc w:val="left"/>
      <w:pPr>
        <w:ind w:left="1440" w:hanging="360"/>
      </w:pPr>
      <w:rPr>
        <w:rFonts w:ascii="Symbol" w:hAnsi="Symbol"/>
      </w:rPr>
    </w:lvl>
    <w:lvl w:ilvl="2" w:tplc="BF78D85E">
      <w:start w:val="1"/>
      <w:numFmt w:val="bullet"/>
      <w:lvlText w:val=""/>
      <w:lvlJc w:val="left"/>
      <w:pPr>
        <w:ind w:left="1440" w:hanging="360"/>
      </w:pPr>
      <w:rPr>
        <w:rFonts w:ascii="Symbol" w:hAnsi="Symbol"/>
      </w:rPr>
    </w:lvl>
    <w:lvl w:ilvl="3" w:tplc="18E679C4">
      <w:start w:val="1"/>
      <w:numFmt w:val="bullet"/>
      <w:lvlText w:val=""/>
      <w:lvlJc w:val="left"/>
      <w:pPr>
        <w:ind w:left="1440" w:hanging="360"/>
      </w:pPr>
      <w:rPr>
        <w:rFonts w:ascii="Symbol" w:hAnsi="Symbol"/>
      </w:rPr>
    </w:lvl>
    <w:lvl w:ilvl="4" w:tplc="EA4E5AD8">
      <w:start w:val="1"/>
      <w:numFmt w:val="bullet"/>
      <w:lvlText w:val=""/>
      <w:lvlJc w:val="left"/>
      <w:pPr>
        <w:ind w:left="1440" w:hanging="360"/>
      </w:pPr>
      <w:rPr>
        <w:rFonts w:ascii="Symbol" w:hAnsi="Symbol"/>
      </w:rPr>
    </w:lvl>
    <w:lvl w:ilvl="5" w:tplc="640221AA">
      <w:start w:val="1"/>
      <w:numFmt w:val="bullet"/>
      <w:lvlText w:val=""/>
      <w:lvlJc w:val="left"/>
      <w:pPr>
        <w:ind w:left="1440" w:hanging="360"/>
      </w:pPr>
      <w:rPr>
        <w:rFonts w:ascii="Symbol" w:hAnsi="Symbol"/>
      </w:rPr>
    </w:lvl>
    <w:lvl w:ilvl="6" w:tplc="C9EE475A">
      <w:start w:val="1"/>
      <w:numFmt w:val="bullet"/>
      <w:lvlText w:val=""/>
      <w:lvlJc w:val="left"/>
      <w:pPr>
        <w:ind w:left="1440" w:hanging="360"/>
      </w:pPr>
      <w:rPr>
        <w:rFonts w:ascii="Symbol" w:hAnsi="Symbol"/>
      </w:rPr>
    </w:lvl>
    <w:lvl w:ilvl="7" w:tplc="B622DAB2">
      <w:start w:val="1"/>
      <w:numFmt w:val="bullet"/>
      <w:lvlText w:val=""/>
      <w:lvlJc w:val="left"/>
      <w:pPr>
        <w:ind w:left="1440" w:hanging="360"/>
      </w:pPr>
      <w:rPr>
        <w:rFonts w:ascii="Symbol" w:hAnsi="Symbol"/>
      </w:rPr>
    </w:lvl>
    <w:lvl w:ilvl="8" w:tplc="865A93A2">
      <w:start w:val="1"/>
      <w:numFmt w:val="bullet"/>
      <w:lvlText w:val=""/>
      <w:lvlJc w:val="left"/>
      <w:pPr>
        <w:ind w:left="1440" w:hanging="360"/>
      </w:pPr>
      <w:rPr>
        <w:rFonts w:ascii="Symbol" w:hAnsi="Symbol"/>
      </w:rPr>
    </w:lvl>
  </w:abstractNum>
  <w:abstractNum w:abstractNumId="4" w15:restartNumberingAfterBreak="0">
    <w:nsid w:val="2E4724E2"/>
    <w:multiLevelType w:val="multilevel"/>
    <w:tmpl w:val="658E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1201A3"/>
    <w:multiLevelType w:val="hybridMultilevel"/>
    <w:tmpl w:val="389C0C86"/>
    <w:lvl w:ilvl="0" w:tplc="67827A38">
      <w:numFmt w:val="bullet"/>
      <w:lvlText w:val="-"/>
      <w:lvlJc w:val="left"/>
      <w:pPr>
        <w:ind w:left="720" w:hanging="360"/>
      </w:pPr>
      <w:rPr>
        <w:rFonts w:ascii="Arial" w:eastAsia="DengXi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E2A7752"/>
    <w:multiLevelType w:val="hybridMultilevel"/>
    <w:tmpl w:val="8B7800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C056B70"/>
    <w:multiLevelType w:val="hybridMultilevel"/>
    <w:tmpl w:val="DEE0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E5214B"/>
    <w:multiLevelType w:val="hybridMultilevel"/>
    <w:tmpl w:val="F260072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530342791">
    <w:abstractNumId w:val="1"/>
  </w:num>
  <w:num w:numId="2" w16cid:durableId="1036350370">
    <w:abstractNumId w:val="8"/>
  </w:num>
  <w:num w:numId="3" w16cid:durableId="1292590184">
    <w:abstractNumId w:val="6"/>
  </w:num>
  <w:num w:numId="4" w16cid:durableId="691733336">
    <w:abstractNumId w:val="0"/>
  </w:num>
  <w:num w:numId="5" w16cid:durableId="405959738">
    <w:abstractNumId w:val="5"/>
  </w:num>
  <w:num w:numId="6" w16cid:durableId="713042181">
    <w:abstractNumId w:val="3"/>
  </w:num>
  <w:num w:numId="7" w16cid:durableId="1004672719">
    <w:abstractNumId w:val="4"/>
  </w:num>
  <w:num w:numId="8" w16cid:durableId="1553614885">
    <w:abstractNumId w:val="2"/>
  </w:num>
  <w:num w:numId="9" w16cid:durableId="15827111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trackedChanges" w:enforcement="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02A50"/>
    <w:rsid w:val="00011275"/>
    <w:rsid w:val="00016F33"/>
    <w:rsid w:val="00017313"/>
    <w:rsid w:val="00024011"/>
    <w:rsid w:val="00026DB5"/>
    <w:rsid w:val="0003151F"/>
    <w:rsid w:val="00034033"/>
    <w:rsid w:val="00037B61"/>
    <w:rsid w:val="000420C0"/>
    <w:rsid w:val="000423FC"/>
    <w:rsid w:val="00043A57"/>
    <w:rsid w:val="00050678"/>
    <w:rsid w:val="00056785"/>
    <w:rsid w:val="00060FB4"/>
    <w:rsid w:val="000638B6"/>
    <w:rsid w:val="00074158"/>
    <w:rsid w:val="00075632"/>
    <w:rsid w:val="00077A2A"/>
    <w:rsid w:val="00077B6B"/>
    <w:rsid w:val="00081B23"/>
    <w:rsid w:val="0008405B"/>
    <w:rsid w:val="000900FA"/>
    <w:rsid w:val="00097B11"/>
    <w:rsid w:val="000A1049"/>
    <w:rsid w:val="000A79FC"/>
    <w:rsid w:val="000B25FF"/>
    <w:rsid w:val="000B5F58"/>
    <w:rsid w:val="000B6201"/>
    <w:rsid w:val="000C391F"/>
    <w:rsid w:val="000D01F7"/>
    <w:rsid w:val="000E061B"/>
    <w:rsid w:val="000E1783"/>
    <w:rsid w:val="000E2DCA"/>
    <w:rsid w:val="000E4CED"/>
    <w:rsid w:val="000E77AE"/>
    <w:rsid w:val="00100A9B"/>
    <w:rsid w:val="00101CA5"/>
    <w:rsid w:val="00104641"/>
    <w:rsid w:val="001107AE"/>
    <w:rsid w:val="00112632"/>
    <w:rsid w:val="0012041A"/>
    <w:rsid w:val="0012188C"/>
    <w:rsid w:val="0012312A"/>
    <w:rsid w:val="00125CE0"/>
    <w:rsid w:val="00126C74"/>
    <w:rsid w:val="001300EF"/>
    <w:rsid w:val="00131E17"/>
    <w:rsid w:val="00135638"/>
    <w:rsid w:val="001365C5"/>
    <w:rsid w:val="00140F8E"/>
    <w:rsid w:val="0014494D"/>
    <w:rsid w:val="00147160"/>
    <w:rsid w:val="00151C69"/>
    <w:rsid w:val="001522C2"/>
    <w:rsid w:val="00155741"/>
    <w:rsid w:val="00164649"/>
    <w:rsid w:val="00172CF0"/>
    <w:rsid w:val="00174FD7"/>
    <w:rsid w:val="00175C18"/>
    <w:rsid w:val="00180D6E"/>
    <w:rsid w:val="00182296"/>
    <w:rsid w:val="0018671D"/>
    <w:rsid w:val="00187018"/>
    <w:rsid w:val="00192291"/>
    <w:rsid w:val="00193529"/>
    <w:rsid w:val="001962B3"/>
    <w:rsid w:val="001A5060"/>
    <w:rsid w:val="001A63B9"/>
    <w:rsid w:val="001A6D33"/>
    <w:rsid w:val="001A728B"/>
    <w:rsid w:val="001B171C"/>
    <w:rsid w:val="001B3589"/>
    <w:rsid w:val="001D1C9C"/>
    <w:rsid w:val="001D3EB0"/>
    <w:rsid w:val="001E3295"/>
    <w:rsid w:val="00207E78"/>
    <w:rsid w:val="00210550"/>
    <w:rsid w:val="00211114"/>
    <w:rsid w:val="00211429"/>
    <w:rsid w:val="0021324B"/>
    <w:rsid w:val="00215B54"/>
    <w:rsid w:val="002200F4"/>
    <w:rsid w:val="0022118F"/>
    <w:rsid w:val="00227B88"/>
    <w:rsid w:val="00227D6E"/>
    <w:rsid w:val="002322E2"/>
    <w:rsid w:val="002332C2"/>
    <w:rsid w:val="002434B8"/>
    <w:rsid w:val="00247CEE"/>
    <w:rsid w:val="00250395"/>
    <w:rsid w:val="00250BA2"/>
    <w:rsid w:val="00252652"/>
    <w:rsid w:val="00253227"/>
    <w:rsid w:val="00257923"/>
    <w:rsid w:val="00260B36"/>
    <w:rsid w:val="00260FB9"/>
    <w:rsid w:val="00264545"/>
    <w:rsid w:val="00265EEE"/>
    <w:rsid w:val="00267D76"/>
    <w:rsid w:val="00276067"/>
    <w:rsid w:val="002808CB"/>
    <w:rsid w:val="00281D5A"/>
    <w:rsid w:val="00282A2D"/>
    <w:rsid w:val="00283A0C"/>
    <w:rsid w:val="0028423D"/>
    <w:rsid w:val="002921AC"/>
    <w:rsid w:val="00294A37"/>
    <w:rsid w:val="002A0E26"/>
    <w:rsid w:val="002A53A1"/>
    <w:rsid w:val="002A7777"/>
    <w:rsid w:val="002B1989"/>
    <w:rsid w:val="002B6601"/>
    <w:rsid w:val="002C3791"/>
    <w:rsid w:val="002C6615"/>
    <w:rsid w:val="002D0FAE"/>
    <w:rsid w:val="002D4033"/>
    <w:rsid w:val="002D7307"/>
    <w:rsid w:val="002E14B0"/>
    <w:rsid w:val="002E2254"/>
    <w:rsid w:val="002E43C0"/>
    <w:rsid w:val="002F7244"/>
    <w:rsid w:val="003008B1"/>
    <w:rsid w:val="0030113B"/>
    <w:rsid w:val="003035C7"/>
    <w:rsid w:val="00304D7E"/>
    <w:rsid w:val="003160E7"/>
    <w:rsid w:val="00324878"/>
    <w:rsid w:val="0032507B"/>
    <w:rsid w:val="003251BB"/>
    <w:rsid w:val="003330DB"/>
    <w:rsid w:val="00335CD7"/>
    <w:rsid w:val="003401FB"/>
    <w:rsid w:val="003501DF"/>
    <w:rsid w:val="00351EC1"/>
    <w:rsid w:val="003547AD"/>
    <w:rsid w:val="00355FE2"/>
    <w:rsid w:val="00365B2B"/>
    <w:rsid w:val="00375674"/>
    <w:rsid w:val="003759BB"/>
    <w:rsid w:val="00376309"/>
    <w:rsid w:val="0037732F"/>
    <w:rsid w:val="00380786"/>
    <w:rsid w:val="00381D04"/>
    <w:rsid w:val="0038214A"/>
    <w:rsid w:val="00382D21"/>
    <w:rsid w:val="003835CA"/>
    <w:rsid w:val="003916B9"/>
    <w:rsid w:val="00391F06"/>
    <w:rsid w:val="0039274E"/>
    <w:rsid w:val="00396AA9"/>
    <w:rsid w:val="003A06C9"/>
    <w:rsid w:val="003B099B"/>
    <w:rsid w:val="003B3A9C"/>
    <w:rsid w:val="003B5AF1"/>
    <w:rsid w:val="003D192F"/>
    <w:rsid w:val="003E1490"/>
    <w:rsid w:val="003E4497"/>
    <w:rsid w:val="003E6F1D"/>
    <w:rsid w:val="003F3D83"/>
    <w:rsid w:val="00414A65"/>
    <w:rsid w:val="004171F4"/>
    <w:rsid w:val="00417D31"/>
    <w:rsid w:val="00421ED7"/>
    <w:rsid w:val="00425A54"/>
    <w:rsid w:val="004321DA"/>
    <w:rsid w:val="00440B5A"/>
    <w:rsid w:val="004415D2"/>
    <w:rsid w:val="004456C4"/>
    <w:rsid w:val="0045138A"/>
    <w:rsid w:val="00457B0B"/>
    <w:rsid w:val="00473876"/>
    <w:rsid w:val="0047494C"/>
    <w:rsid w:val="00481207"/>
    <w:rsid w:val="00485592"/>
    <w:rsid w:val="00493901"/>
    <w:rsid w:val="00495FCD"/>
    <w:rsid w:val="004964C9"/>
    <w:rsid w:val="004A6C90"/>
    <w:rsid w:val="004B13B7"/>
    <w:rsid w:val="004B3E72"/>
    <w:rsid w:val="004B6015"/>
    <w:rsid w:val="004B6EEA"/>
    <w:rsid w:val="004C4719"/>
    <w:rsid w:val="004D0088"/>
    <w:rsid w:val="004E0818"/>
    <w:rsid w:val="004F1176"/>
    <w:rsid w:val="004F40E9"/>
    <w:rsid w:val="004F59CC"/>
    <w:rsid w:val="004F5E76"/>
    <w:rsid w:val="004F69DE"/>
    <w:rsid w:val="00500185"/>
    <w:rsid w:val="00502763"/>
    <w:rsid w:val="00503FBD"/>
    <w:rsid w:val="005046E4"/>
    <w:rsid w:val="00507149"/>
    <w:rsid w:val="005111D1"/>
    <w:rsid w:val="005119D2"/>
    <w:rsid w:val="005215DA"/>
    <w:rsid w:val="0052264A"/>
    <w:rsid w:val="00523171"/>
    <w:rsid w:val="00531C5D"/>
    <w:rsid w:val="0053733E"/>
    <w:rsid w:val="005407B6"/>
    <w:rsid w:val="00541F75"/>
    <w:rsid w:val="00544AFF"/>
    <w:rsid w:val="00551004"/>
    <w:rsid w:val="00572A6E"/>
    <w:rsid w:val="00574C8D"/>
    <w:rsid w:val="00575940"/>
    <w:rsid w:val="00576D46"/>
    <w:rsid w:val="0058499C"/>
    <w:rsid w:val="00586603"/>
    <w:rsid w:val="0058737E"/>
    <w:rsid w:val="005904C4"/>
    <w:rsid w:val="00590B15"/>
    <w:rsid w:val="00597062"/>
    <w:rsid w:val="005A3A89"/>
    <w:rsid w:val="005A5990"/>
    <w:rsid w:val="005B1B2A"/>
    <w:rsid w:val="005B2EDC"/>
    <w:rsid w:val="005C03EF"/>
    <w:rsid w:val="005C7D67"/>
    <w:rsid w:val="005E0C8E"/>
    <w:rsid w:val="005E522E"/>
    <w:rsid w:val="005E7CF5"/>
    <w:rsid w:val="005F2614"/>
    <w:rsid w:val="005F37BD"/>
    <w:rsid w:val="006005F0"/>
    <w:rsid w:val="00603C3C"/>
    <w:rsid w:val="00604BDC"/>
    <w:rsid w:val="0060656D"/>
    <w:rsid w:val="006114B0"/>
    <w:rsid w:val="00611F7D"/>
    <w:rsid w:val="006168D3"/>
    <w:rsid w:val="006269E9"/>
    <w:rsid w:val="00633A4A"/>
    <w:rsid w:val="00634214"/>
    <w:rsid w:val="006352D3"/>
    <w:rsid w:val="006373FE"/>
    <w:rsid w:val="00641120"/>
    <w:rsid w:val="006462B6"/>
    <w:rsid w:val="00651999"/>
    <w:rsid w:val="0065750D"/>
    <w:rsid w:val="00661DB5"/>
    <w:rsid w:val="0066460D"/>
    <w:rsid w:val="00664F19"/>
    <w:rsid w:val="00665ACE"/>
    <w:rsid w:val="006734D4"/>
    <w:rsid w:val="00681BEC"/>
    <w:rsid w:val="0068386F"/>
    <w:rsid w:val="00685B5F"/>
    <w:rsid w:val="006932B2"/>
    <w:rsid w:val="006A32EA"/>
    <w:rsid w:val="006A4589"/>
    <w:rsid w:val="006B0E2A"/>
    <w:rsid w:val="006B1B91"/>
    <w:rsid w:val="006B3823"/>
    <w:rsid w:val="006B3E91"/>
    <w:rsid w:val="006B4352"/>
    <w:rsid w:val="006B44E5"/>
    <w:rsid w:val="006B5D31"/>
    <w:rsid w:val="006B738C"/>
    <w:rsid w:val="006C0652"/>
    <w:rsid w:val="006C1FD4"/>
    <w:rsid w:val="006C3288"/>
    <w:rsid w:val="006C5679"/>
    <w:rsid w:val="006D1EE1"/>
    <w:rsid w:val="006D2EFB"/>
    <w:rsid w:val="006D55A6"/>
    <w:rsid w:val="006E1C72"/>
    <w:rsid w:val="006F4E54"/>
    <w:rsid w:val="006F666A"/>
    <w:rsid w:val="0070102F"/>
    <w:rsid w:val="00716535"/>
    <w:rsid w:val="00717376"/>
    <w:rsid w:val="007249A6"/>
    <w:rsid w:val="007262F4"/>
    <w:rsid w:val="00741E5C"/>
    <w:rsid w:val="00742BE4"/>
    <w:rsid w:val="00745C36"/>
    <w:rsid w:val="00757F59"/>
    <w:rsid w:val="007608E0"/>
    <w:rsid w:val="00761E58"/>
    <w:rsid w:val="00763887"/>
    <w:rsid w:val="00764758"/>
    <w:rsid w:val="007667BA"/>
    <w:rsid w:val="00767124"/>
    <w:rsid w:val="0077324C"/>
    <w:rsid w:val="007742D2"/>
    <w:rsid w:val="00774593"/>
    <w:rsid w:val="00780E88"/>
    <w:rsid w:val="007838AF"/>
    <w:rsid w:val="007841A6"/>
    <w:rsid w:val="00787468"/>
    <w:rsid w:val="00787CBE"/>
    <w:rsid w:val="007906D5"/>
    <w:rsid w:val="0079531D"/>
    <w:rsid w:val="007978C4"/>
    <w:rsid w:val="007A2580"/>
    <w:rsid w:val="007A4B41"/>
    <w:rsid w:val="007A575F"/>
    <w:rsid w:val="007A5A4D"/>
    <w:rsid w:val="007A6B24"/>
    <w:rsid w:val="007A7E6A"/>
    <w:rsid w:val="007B2221"/>
    <w:rsid w:val="007B27A2"/>
    <w:rsid w:val="007B49E5"/>
    <w:rsid w:val="007B5FA2"/>
    <w:rsid w:val="007B6960"/>
    <w:rsid w:val="007C584D"/>
    <w:rsid w:val="007C7174"/>
    <w:rsid w:val="007D5218"/>
    <w:rsid w:val="007E735A"/>
    <w:rsid w:val="007F157A"/>
    <w:rsid w:val="007F273E"/>
    <w:rsid w:val="007F4B0B"/>
    <w:rsid w:val="008021D8"/>
    <w:rsid w:val="008038ED"/>
    <w:rsid w:val="00804E17"/>
    <w:rsid w:val="00806AD5"/>
    <w:rsid w:val="0082158D"/>
    <w:rsid w:val="008231F3"/>
    <w:rsid w:val="00826DF8"/>
    <w:rsid w:val="00835833"/>
    <w:rsid w:val="00843AEE"/>
    <w:rsid w:val="00845B9F"/>
    <w:rsid w:val="00850A2B"/>
    <w:rsid w:val="00852C06"/>
    <w:rsid w:val="008552C8"/>
    <w:rsid w:val="00864243"/>
    <w:rsid w:val="00865187"/>
    <w:rsid w:val="00877841"/>
    <w:rsid w:val="008810EA"/>
    <w:rsid w:val="008840EF"/>
    <w:rsid w:val="008A0BBA"/>
    <w:rsid w:val="008A24F8"/>
    <w:rsid w:val="008A272E"/>
    <w:rsid w:val="008A7666"/>
    <w:rsid w:val="008B411D"/>
    <w:rsid w:val="008B5B20"/>
    <w:rsid w:val="008C2267"/>
    <w:rsid w:val="008C64B5"/>
    <w:rsid w:val="008C6A84"/>
    <w:rsid w:val="008C6E8B"/>
    <w:rsid w:val="008D192A"/>
    <w:rsid w:val="008D346C"/>
    <w:rsid w:val="008D4E8C"/>
    <w:rsid w:val="008D763B"/>
    <w:rsid w:val="008F402B"/>
    <w:rsid w:val="008F6A7C"/>
    <w:rsid w:val="00913F06"/>
    <w:rsid w:val="00914915"/>
    <w:rsid w:val="009169D7"/>
    <w:rsid w:val="00921A4F"/>
    <w:rsid w:val="00923FB5"/>
    <w:rsid w:val="00934168"/>
    <w:rsid w:val="00934C6C"/>
    <w:rsid w:val="00941686"/>
    <w:rsid w:val="009501FE"/>
    <w:rsid w:val="00955861"/>
    <w:rsid w:val="009565C7"/>
    <w:rsid w:val="00961914"/>
    <w:rsid w:val="00964BC1"/>
    <w:rsid w:val="009903C3"/>
    <w:rsid w:val="009959EB"/>
    <w:rsid w:val="0099691A"/>
    <w:rsid w:val="009A0CBE"/>
    <w:rsid w:val="009A23A5"/>
    <w:rsid w:val="009A435B"/>
    <w:rsid w:val="009A668F"/>
    <w:rsid w:val="009B1B1B"/>
    <w:rsid w:val="009B4B28"/>
    <w:rsid w:val="009B504A"/>
    <w:rsid w:val="009B5E32"/>
    <w:rsid w:val="009C5414"/>
    <w:rsid w:val="009D3F7A"/>
    <w:rsid w:val="009E214F"/>
    <w:rsid w:val="009E6FBD"/>
    <w:rsid w:val="009F7D7E"/>
    <w:rsid w:val="00A06D57"/>
    <w:rsid w:val="00A106DA"/>
    <w:rsid w:val="00A13F89"/>
    <w:rsid w:val="00A312C7"/>
    <w:rsid w:val="00A31341"/>
    <w:rsid w:val="00A33AAC"/>
    <w:rsid w:val="00A365AB"/>
    <w:rsid w:val="00A407FA"/>
    <w:rsid w:val="00A41F9C"/>
    <w:rsid w:val="00A52AB8"/>
    <w:rsid w:val="00A53201"/>
    <w:rsid w:val="00A54A05"/>
    <w:rsid w:val="00A557A9"/>
    <w:rsid w:val="00A55FD5"/>
    <w:rsid w:val="00A576B7"/>
    <w:rsid w:val="00A6000C"/>
    <w:rsid w:val="00A73E0F"/>
    <w:rsid w:val="00A743B5"/>
    <w:rsid w:val="00A82ED1"/>
    <w:rsid w:val="00A82FFC"/>
    <w:rsid w:val="00A832EF"/>
    <w:rsid w:val="00A84A43"/>
    <w:rsid w:val="00A85CCE"/>
    <w:rsid w:val="00A91526"/>
    <w:rsid w:val="00A93959"/>
    <w:rsid w:val="00A96449"/>
    <w:rsid w:val="00AA3F89"/>
    <w:rsid w:val="00AB2076"/>
    <w:rsid w:val="00AB3CD6"/>
    <w:rsid w:val="00AC1C66"/>
    <w:rsid w:val="00AC1D4F"/>
    <w:rsid w:val="00AC7CC4"/>
    <w:rsid w:val="00AD2767"/>
    <w:rsid w:val="00AD28FE"/>
    <w:rsid w:val="00AD60E7"/>
    <w:rsid w:val="00AD6318"/>
    <w:rsid w:val="00AE39E0"/>
    <w:rsid w:val="00AE3BBB"/>
    <w:rsid w:val="00AE4BBD"/>
    <w:rsid w:val="00AE54E3"/>
    <w:rsid w:val="00AF194B"/>
    <w:rsid w:val="00B0158F"/>
    <w:rsid w:val="00B015EE"/>
    <w:rsid w:val="00B11973"/>
    <w:rsid w:val="00B17F5F"/>
    <w:rsid w:val="00B20F86"/>
    <w:rsid w:val="00B2375C"/>
    <w:rsid w:val="00B2734B"/>
    <w:rsid w:val="00B34505"/>
    <w:rsid w:val="00B36F0E"/>
    <w:rsid w:val="00B40DE9"/>
    <w:rsid w:val="00B4143E"/>
    <w:rsid w:val="00B45963"/>
    <w:rsid w:val="00B47F24"/>
    <w:rsid w:val="00B54F90"/>
    <w:rsid w:val="00B630E3"/>
    <w:rsid w:val="00B669A2"/>
    <w:rsid w:val="00B86549"/>
    <w:rsid w:val="00B8699D"/>
    <w:rsid w:val="00B86AD8"/>
    <w:rsid w:val="00B906EF"/>
    <w:rsid w:val="00B96406"/>
    <w:rsid w:val="00BA2D4D"/>
    <w:rsid w:val="00BA6D54"/>
    <w:rsid w:val="00BB0E5D"/>
    <w:rsid w:val="00BB44C6"/>
    <w:rsid w:val="00BC0E98"/>
    <w:rsid w:val="00BC1C6F"/>
    <w:rsid w:val="00BC4525"/>
    <w:rsid w:val="00BD2642"/>
    <w:rsid w:val="00BE6115"/>
    <w:rsid w:val="00BE616B"/>
    <w:rsid w:val="00BE7E03"/>
    <w:rsid w:val="00BE7E8B"/>
    <w:rsid w:val="00BF5421"/>
    <w:rsid w:val="00C10C8C"/>
    <w:rsid w:val="00C113A9"/>
    <w:rsid w:val="00C163C9"/>
    <w:rsid w:val="00C2467A"/>
    <w:rsid w:val="00C35DEC"/>
    <w:rsid w:val="00C367A9"/>
    <w:rsid w:val="00C410B0"/>
    <w:rsid w:val="00C41BC7"/>
    <w:rsid w:val="00C43042"/>
    <w:rsid w:val="00C56E90"/>
    <w:rsid w:val="00C578B6"/>
    <w:rsid w:val="00C6276A"/>
    <w:rsid w:val="00C62E46"/>
    <w:rsid w:val="00C733B3"/>
    <w:rsid w:val="00C76349"/>
    <w:rsid w:val="00C80D26"/>
    <w:rsid w:val="00C80E67"/>
    <w:rsid w:val="00C91442"/>
    <w:rsid w:val="00C93227"/>
    <w:rsid w:val="00C96A54"/>
    <w:rsid w:val="00CA1E0E"/>
    <w:rsid w:val="00CA5C38"/>
    <w:rsid w:val="00CB0C1E"/>
    <w:rsid w:val="00CB6F0A"/>
    <w:rsid w:val="00CC08A8"/>
    <w:rsid w:val="00CC2361"/>
    <w:rsid w:val="00CC6289"/>
    <w:rsid w:val="00CC78FC"/>
    <w:rsid w:val="00CD3084"/>
    <w:rsid w:val="00CD41FD"/>
    <w:rsid w:val="00CD4524"/>
    <w:rsid w:val="00CD7CE7"/>
    <w:rsid w:val="00CE0BBD"/>
    <w:rsid w:val="00CE20A1"/>
    <w:rsid w:val="00CE3A7A"/>
    <w:rsid w:val="00CF1554"/>
    <w:rsid w:val="00CF78C9"/>
    <w:rsid w:val="00D01303"/>
    <w:rsid w:val="00D04EE2"/>
    <w:rsid w:val="00D11954"/>
    <w:rsid w:val="00D11BE6"/>
    <w:rsid w:val="00D12FBB"/>
    <w:rsid w:val="00D232DD"/>
    <w:rsid w:val="00D237DB"/>
    <w:rsid w:val="00D24E7A"/>
    <w:rsid w:val="00D302E4"/>
    <w:rsid w:val="00D31383"/>
    <w:rsid w:val="00D31495"/>
    <w:rsid w:val="00D35B8E"/>
    <w:rsid w:val="00D41BCD"/>
    <w:rsid w:val="00D421BD"/>
    <w:rsid w:val="00D463D9"/>
    <w:rsid w:val="00D477E6"/>
    <w:rsid w:val="00D50F66"/>
    <w:rsid w:val="00D71177"/>
    <w:rsid w:val="00D71A0F"/>
    <w:rsid w:val="00D73E1E"/>
    <w:rsid w:val="00D75353"/>
    <w:rsid w:val="00D76DEF"/>
    <w:rsid w:val="00D81D1C"/>
    <w:rsid w:val="00D83638"/>
    <w:rsid w:val="00D856BD"/>
    <w:rsid w:val="00D90DA2"/>
    <w:rsid w:val="00D91728"/>
    <w:rsid w:val="00D91A63"/>
    <w:rsid w:val="00D9418D"/>
    <w:rsid w:val="00D96171"/>
    <w:rsid w:val="00DA1C12"/>
    <w:rsid w:val="00DA4252"/>
    <w:rsid w:val="00DA77BB"/>
    <w:rsid w:val="00DB00B6"/>
    <w:rsid w:val="00DB338F"/>
    <w:rsid w:val="00DC13EF"/>
    <w:rsid w:val="00DC7D17"/>
    <w:rsid w:val="00DD3073"/>
    <w:rsid w:val="00DE3150"/>
    <w:rsid w:val="00DE47AB"/>
    <w:rsid w:val="00DF2FB8"/>
    <w:rsid w:val="00DF5AC5"/>
    <w:rsid w:val="00DF6D4D"/>
    <w:rsid w:val="00E15613"/>
    <w:rsid w:val="00E16EBD"/>
    <w:rsid w:val="00E2291E"/>
    <w:rsid w:val="00E34692"/>
    <w:rsid w:val="00E3583E"/>
    <w:rsid w:val="00E35B11"/>
    <w:rsid w:val="00E41B7C"/>
    <w:rsid w:val="00E42DBC"/>
    <w:rsid w:val="00E45A43"/>
    <w:rsid w:val="00E51397"/>
    <w:rsid w:val="00E52039"/>
    <w:rsid w:val="00E6020A"/>
    <w:rsid w:val="00E70E23"/>
    <w:rsid w:val="00E900AF"/>
    <w:rsid w:val="00E91E05"/>
    <w:rsid w:val="00E929FC"/>
    <w:rsid w:val="00E949A5"/>
    <w:rsid w:val="00EA4366"/>
    <w:rsid w:val="00EA6D16"/>
    <w:rsid w:val="00EB4EBD"/>
    <w:rsid w:val="00EC0DBB"/>
    <w:rsid w:val="00EC11A1"/>
    <w:rsid w:val="00EC48BF"/>
    <w:rsid w:val="00ED4453"/>
    <w:rsid w:val="00ED4928"/>
    <w:rsid w:val="00ED6407"/>
    <w:rsid w:val="00ED6CBE"/>
    <w:rsid w:val="00EE0691"/>
    <w:rsid w:val="00EE318C"/>
    <w:rsid w:val="00EE4273"/>
    <w:rsid w:val="00EF2546"/>
    <w:rsid w:val="00EF389A"/>
    <w:rsid w:val="00EF4B58"/>
    <w:rsid w:val="00EF5096"/>
    <w:rsid w:val="00EF50C4"/>
    <w:rsid w:val="00EF75D3"/>
    <w:rsid w:val="00F026CB"/>
    <w:rsid w:val="00F03C32"/>
    <w:rsid w:val="00F03F85"/>
    <w:rsid w:val="00F06254"/>
    <w:rsid w:val="00F1304A"/>
    <w:rsid w:val="00F16600"/>
    <w:rsid w:val="00F21BD8"/>
    <w:rsid w:val="00F2381C"/>
    <w:rsid w:val="00F25098"/>
    <w:rsid w:val="00F26823"/>
    <w:rsid w:val="00F26F5F"/>
    <w:rsid w:val="00F2707C"/>
    <w:rsid w:val="00F4115D"/>
    <w:rsid w:val="00F41BAE"/>
    <w:rsid w:val="00F43EA8"/>
    <w:rsid w:val="00F47B60"/>
    <w:rsid w:val="00F5003C"/>
    <w:rsid w:val="00F51216"/>
    <w:rsid w:val="00F54B8B"/>
    <w:rsid w:val="00F612CD"/>
    <w:rsid w:val="00F618BC"/>
    <w:rsid w:val="00F624D1"/>
    <w:rsid w:val="00F64BD1"/>
    <w:rsid w:val="00F66D3B"/>
    <w:rsid w:val="00F77236"/>
    <w:rsid w:val="00F834D6"/>
    <w:rsid w:val="00F84004"/>
    <w:rsid w:val="00FB2934"/>
    <w:rsid w:val="00FC1031"/>
    <w:rsid w:val="00FC5106"/>
    <w:rsid w:val="00FC54BC"/>
    <w:rsid w:val="00FD09E7"/>
    <w:rsid w:val="00FD566F"/>
    <w:rsid w:val="00FD7472"/>
    <w:rsid w:val="00FD77EB"/>
    <w:rsid w:val="00FE1CE2"/>
    <w:rsid w:val="00FE4287"/>
    <w:rsid w:val="00FE7CF7"/>
    <w:rsid w:val="00FF0F89"/>
    <w:rsid w:val="00FF28A7"/>
    <w:rsid w:val="00FF6C45"/>
    <w:rsid w:val="00FF7E09"/>
    <w:rsid w:val="00FF7E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AF99A"/>
  <w15:docId w15:val="{1E8C714E-1C81-4CD1-AB83-3AC883B8E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8021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paragraph" w:styleId="Corpotesto">
    <w:name w:val="Body Text"/>
    <w:basedOn w:val="Normale"/>
    <w:link w:val="CorpotestoCarattere"/>
    <w:uiPriority w:val="1"/>
    <w:qFormat/>
    <w:rsid w:val="0078746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rPr>
  </w:style>
  <w:style w:type="character" w:customStyle="1" w:styleId="CorpotestoCarattere">
    <w:name w:val="Corpo testo Carattere"/>
    <w:basedOn w:val="Carpredefinitoparagrafo"/>
    <w:link w:val="Corpotesto"/>
    <w:uiPriority w:val="1"/>
    <w:rsid w:val="00787468"/>
    <w:rPr>
      <w:rFonts w:ascii="Arial MT" w:eastAsia="Arial MT" w:hAnsi="Arial MT" w:cs="Arial MT"/>
      <w:sz w:val="22"/>
      <w:szCs w:val="22"/>
      <w:bdr w:val="none" w:sz="0" w:space="0" w:color="auto"/>
      <w:lang w:val="en-US" w:eastAsia="en-US"/>
    </w:rPr>
  </w:style>
  <w:style w:type="character" w:customStyle="1" w:styleId="Titolo1Carattere">
    <w:name w:val="Titolo 1 Carattere"/>
    <w:basedOn w:val="Carpredefinitoparagrafo"/>
    <w:link w:val="Titolo1"/>
    <w:uiPriority w:val="9"/>
    <w:rsid w:val="008021D8"/>
    <w:rPr>
      <w:rFonts w:asciiTheme="majorHAnsi" w:eastAsiaTheme="majorEastAsia" w:hAnsiTheme="majorHAnsi" w:cstheme="majorBidi"/>
      <w:color w:val="365F91" w:themeColor="accent1" w:themeShade="BF"/>
      <w:sz w:val="32"/>
      <w:szCs w:val="32"/>
      <w:lang w:val="en-US" w:eastAsia="en-US"/>
    </w:rPr>
  </w:style>
  <w:style w:type="character" w:styleId="Rimandocommento">
    <w:name w:val="annotation reference"/>
    <w:basedOn w:val="Carpredefinitoparagrafo"/>
    <w:uiPriority w:val="99"/>
    <w:semiHidden/>
    <w:unhideWhenUsed/>
    <w:rsid w:val="00E15613"/>
    <w:rPr>
      <w:sz w:val="16"/>
      <w:szCs w:val="16"/>
    </w:rPr>
  </w:style>
  <w:style w:type="paragraph" w:customStyle="1" w:styleId="Testocommento1">
    <w:name w:val="Testo commento1"/>
    <w:basedOn w:val="Normale"/>
    <w:next w:val="Testocommento"/>
    <w:link w:val="TestocommentoCarattere"/>
    <w:uiPriority w:val="99"/>
    <w:unhideWhenUsed/>
    <w:rsid w:val="00E15613"/>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eastAsia="Aptos"/>
      <w:sz w:val="20"/>
      <w:szCs w:val="20"/>
      <w:lang w:val="en-GB"/>
    </w:rPr>
  </w:style>
  <w:style w:type="character" w:customStyle="1" w:styleId="TestocommentoCarattere">
    <w:name w:val="Testo commento Carattere"/>
    <w:basedOn w:val="Carpredefinitoparagrafo"/>
    <w:link w:val="Testocommento1"/>
    <w:uiPriority w:val="99"/>
    <w:rsid w:val="00E15613"/>
    <w:rPr>
      <w:rFonts w:eastAsia="Aptos"/>
      <w:sz w:val="20"/>
      <w:szCs w:val="20"/>
      <w:lang w:eastAsia="en-US"/>
    </w:rPr>
  </w:style>
  <w:style w:type="paragraph" w:styleId="Testocommento">
    <w:name w:val="annotation text"/>
    <w:basedOn w:val="Normale"/>
    <w:link w:val="TestocommentoCarattere1"/>
    <w:uiPriority w:val="99"/>
    <w:unhideWhenUsed/>
    <w:rsid w:val="00E15613"/>
    <w:rPr>
      <w:sz w:val="20"/>
      <w:szCs w:val="20"/>
    </w:rPr>
  </w:style>
  <w:style w:type="character" w:customStyle="1" w:styleId="TestocommentoCarattere1">
    <w:name w:val="Testo commento Carattere1"/>
    <w:basedOn w:val="Carpredefinitoparagrafo"/>
    <w:link w:val="Testocommento"/>
    <w:uiPriority w:val="99"/>
    <w:rsid w:val="00E15613"/>
    <w:rPr>
      <w:lang w:val="en-US" w:eastAsia="en-US"/>
    </w:rPr>
  </w:style>
  <w:style w:type="paragraph" w:styleId="Soggettocommento">
    <w:name w:val="annotation subject"/>
    <w:basedOn w:val="Testocommento"/>
    <w:next w:val="Testocommento"/>
    <w:link w:val="SoggettocommentoCarattere"/>
    <w:uiPriority w:val="99"/>
    <w:semiHidden/>
    <w:unhideWhenUsed/>
    <w:rsid w:val="001E3295"/>
    <w:rPr>
      <w:b/>
      <w:bCs/>
    </w:rPr>
  </w:style>
  <w:style w:type="character" w:customStyle="1" w:styleId="SoggettocommentoCarattere">
    <w:name w:val="Soggetto commento Carattere"/>
    <w:basedOn w:val="TestocommentoCarattere1"/>
    <w:link w:val="Soggettocommento"/>
    <w:uiPriority w:val="99"/>
    <w:semiHidden/>
    <w:rsid w:val="001E3295"/>
    <w:rPr>
      <w:b/>
      <w:bCs/>
      <w:lang w:val="en-US" w:eastAsia="en-US"/>
    </w:rPr>
  </w:style>
  <w:style w:type="paragraph" w:styleId="Testonotaapidipagina">
    <w:name w:val="footnote text"/>
    <w:basedOn w:val="Normale"/>
    <w:link w:val="TestonotaapidipaginaCarattere"/>
    <w:uiPriority w:val="99"/>
    <w:semiHidden/>
    <w:unhideWhenUsed/>
    <w:rsid w:val="004B3E7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it-IT"/>
      <w14:ligatures w14:val="standardContextual"/>
    </w:rPr>
  </w:style>
  <w:style w:type="character" w:customStyle="1" w:styleId="TestonotaapidipaginaCarattere">
    <w:name w:val="Testo nota a piè di pagina Carattere"/>
    <w:basedOn w:val="Carpredefinitoparagrafo"/>
    <w:link w:val="Testonotaapidipagina"/>
    <w:uiPriority w:val="99"/>
    <w:semiHidden/>
    <w:rsid w:val="004B3E72"/>
    <w:rPr>
      <w:rFonts w:asciiTheme="minorHAnsi" w:eastAsiaTheme="minorHAnsi" w:hAnsiTheme="minorHAnsi" w:cstheme="minorBidi"/>
      <w:kern w:val="2"/>
      <w:bdr w:val="none" w:sz="0" w:space="0" w:color="auto"/>
      <w:lang w:val="it-IT" w:eastAsia="en-US"/>
      <w14:ligatures w14:val="standardContextual"/>
    </w:rPr>
  </w:style>
  <w:style w:type="character" w:styleId="Rimandonotaapidipagina">
    <w:name w:val="footnote reference"/>
    <w:basedOn w:val="Carpredefinitoparagrafo"/>
    <w:uiPriority w:val="99"/>
    <w:semiHidden/>
    <w:unhideWhenUsed/>
    <w:rsid w:val="004B3E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5328">
      <w:bodyDiv w:val="1"/>
      <w:marLeft w:val="0"/>
      <w:marRight w:val="0"/>
      <w:marTop w:val="0"/>
      <w:marBottom w:val="0"/>
      <w:divBdr>
        <w:top w:val="none" w:sz="0" w:space="0" w:color="auto"/>
        <w:left w:val="none" w:sz="0" w:space="0" w:color="auto"/>
        <w:bottom w:val="none" w:sz="0" w:space="0" w:color="auto"/>
        <w:right w:val="none" w:sz="0" w:space="0" w:color="auto"/>
      </w:divBdr>
    </w:div>
    <w:div w:id="221017114">
      <w:bodyDiv w:val="1"/>
      <w:marLeft w:val="0"/>
      <w:marRight w:val="0"/>
      <w:marTop w:val="0"/>
      <w:marBottom w:val="0"/>
      <w:divBdr>
        <w:top w:val="none" w:sz="0" w:space="0" w:color="auto"/>
        <w:left w:val="none" w:sz="0" w:space="0" w:color="auto"/>
        <w:bottom w:val="none" w:sz="0" w:space="0" w:color="auto"/>
        <w:right w:val="none" w:sz="0" w:space="0" w:color="auto"/>
      </w:divBdr>
      <w:divsChild>
        <w:div w:id="1627081823">
          <w:marLeft w:val="0"/>
          <w:marRight w:val="0"/>
          <w:marTop w:val="0"/>
          <w:marBottom w:val="0"/>
          <w:divBdr>
            <w:top w:val="none" w:sz="0" w:space="0" w:color="auto"/>
            <w:left w:val="none" w:sz="0" w:space="0" w:color="auto"/>
            <w:bottom w:val="none" w:sz="0" w:space="0" w:color="auto"/>
            <w:right w:val="none" w:sz="0" w:space="0" w:color="auto"/>
          </w:divBdr>
        </w:div>
        <w:div w:id="1805154893">
          <w:marLeft w:val="0"/>
          <w:marRight w:val="0"/>
          <w:marTop w:val="0"/>
          <w:marBottom w:val="0"/>
          <w:divBdr>
            <w:top w:val="none" w:sz="0" w:space="0" w:color="auto"/>
            <w:left w:val="none" w:sz="0" w:space="0" w:color="auto"/>
            <w:bottom w:val="none" w:sz="0" w:space="0" w:color="auto"/>
            <w:right w:val="none" w:sz="0" w:space="0" w:color="auto"/>
          </w:divBdr>
        </w:div>
      </w:divsChild>
    </w:div>
    <w:div w:id="281691993">
      <w:bodyDiv w:val="1"/>
      <w:marLeft w:val="0"/>
      <w:marRight w:val="0"/>
      <w:marTop w:val="0"/>
      <w:marBottom w:val="0"/>
      <w:divBdr>
        <w:top w:val="none" w:sz="0" w:space="0" w:color="auto"/>
        <w:left w:val="none" w:sz="0" w:space="0" w:color="auto"/>
        <w:bottom w:val="none" w:sz="0" w:space="0" w:color="auto"/>
        <w:right w:val="none" w:sz="0" w:space="0" w:color="auto"/>
      </w:divBdr>
    </w:div>
    <w:div w:id="335500704">
      <w:bodyDiv w:val="1"/>
      <w:marLeft w:val="0"/>
      <w:marRight w:val="0"/>
      <w:marTop w:val="0"/>
      <w:marBottom w:val="0"/>
      <w:divBdr>
        <w:top w:val="none" w:sz="0" w:space="0" w:color="auto"/>
        <w:left w:val="none" w:sz="0" w:space="0" w:color="auto"/>
        <w:bottom w:val="none" w:sz="0" w:space="0" w:color="auto"/>
        <w:right w:val="none" w:sz="0" w:space="0" w:color="auto"/>
      </w:divBdr>
    </w:div>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783159375">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890388886">
      <w:bodyDiv w:val="1"/>
      <w:marLeft w:val="0"/>
      <w:marRight w:val="0"/>
      <w:marTop w:val="0"/>
      <w:marBottom w:val="0"/>
      <w:divBdr>
        <w:top w:val="none" w:sz="0" w:space="0" w:color="auto"/>
        <w:left w:val="none" w:sz="0" w:space="0" w:color="auto"/>
        <w:bottom w:val="none" w:sz="0" w:space="0" w:color="auto"/>
        <w:right w:val="none" w:sz="0" w:space="0" w:color="auto"/>
      </w:divBdr>
      <w:divsChild>
        <w:div w:id="854534231">
          <w:marLeft w:val="0"/>
          <w:marRight w:val="0"/>
          <w:marTop w:val="0"/>
          <w:marBottom w:val="0"/>
          <w:divBdr>
            <w:top w:val="none" w:sz="0" w:space="0" w:color="auto"/>
            <w:left w:val="none" w:sz="0" w:space="0" w:color="auto"/>
            <w:bottom w:val="none" w:sz="0" w:space="0" w:color="auto"/>
            <w:right w:val="none" w:sz="0" w:space="0" w:color="auto"/>
          </w:divBdr>
          <w:divsChild>
            <w:div w:id="334381649">
              <w:marLeft w:val="0"/>
              <w:marRight w:val="0"/>
              <w:marTop w:val="0"/>
              <w:marBottom w:val="0"/>
              <w:divBdr>
                <w:top w:val="none" w:sz="0" w:space="0" w:color="auto"/>
                <w:left w:val="none" w:sz="0" w:space="0" w:color="auto"/>
                <w:bottom w:val="none" w:sz="0" w:space="0" w:color="auto"/>
                <w:right w:val="none" w:sz="0" w:space="0" w:color="auto"/>
              </w:divBdr>
              <w:divsChild>
                <w:div w:id="15886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46174">
          <w:marLeft w:val="0"/>
          <w:marRight w:val="0"/>
          <w:marTop w:val="0"/>
          <w:marBottom w:val="0"/>
          <w:divBdr>
            <w:top w:val="none" w:sz="0" w:space="0" w:color="auto"/>
            <w:left w:val="none" w:sz="0" w:space="0" w:color="auto"/>
            <w:bottom w:val="none" w:sz="0" w:space="0" w:color="auto"/>
            <w:right w:val="none" w:sz="0" w:space="0" w:color="auto"/>
          </w:divBdr>
          <w:divsChild>
            <w:div w:id="828329899">
              <w:marLeft w:val="0"/>
              <w:marRight w:val="0"/>
              <w:marTop w:val="0"/>
              <w:marBottom w:val="0"/>
              <w:divBdr>
                <w:top w:val="none" w:sz="0" w:space="0" w:color="auto"/>
                <w:left w:val="none" w:sz="0" w:space="0" w:color="auto"/>
                <w:bottom w:val="none" w:sz="0" w:space="0" w:color="auto"/>
                <w:right w:val="none" w:sz="0" w:space="0" w:color="auto"/>
              </w:divBdr>
              <w:divsChild>
                <w:div w:id="2135977943">
                  <w:marLeft w:val="0"/>
                  <w:marRight w:val="0"/>
                  <w:marTop w:val="0"/>
                  <w:marBottom w:val="0"/>
                  <w:divBdr>
                    <w:top w:val="none" w:sz="0" w:space="0" w:color="auto"/>
                    <w:left w:val="none" w:sz="0" w:space="0" w:color="auto"/>
                    <w:bottom w:val="none" w:sz="0" w:space="0" w:color="auto"/>
                    <w:right w:val="none" w:sz="0" w:space="0" w:color="auto"/>
                  </w:divBdr>
                  <w:divsChild>
                    <w:div w:id="822697447">
                      <w:marLeft w:val="0"/>
                      <w:marRight w:val="0"/>
                      <w:marTop w:val="0"/>
                      <w:marBottom w:val="0"/>
                      <w:divBdr>
                        <w:top w:val="none" w:sz="0" w:space="0" w:color="auto"/>
                        <w:left w:val="none" w:sz="0" w:space="0" w:color="auto"/>
                        <w:bottom w:val="none" w:sz="0" w:space="0" w:color="auto"/>
                        <w:right w:val="none" w:sz="0" w:space="0" w:color="auto"/>
                      </w:divBdr>
                      <w:divsChild>
                        <w:div w:id="334698125">
                          <w:marLeft w:val="0"/>
                          <w:marRight w:val="0"/>
                          <w:marTop w:val="0"/>
                          <w:marBottom w:val="0"/>
                          <w:divBdr>
                            <w:top w:val="none" w:sz="0" w:space="0" w:color="auto"/>
                            <w:left w:val="none" w:sz="0" w:space="0" w:color="auto"/>
                            <w:bottom w:val="none" w:sz="0" w:space="0" w:color="auto"/>
                            <w:right w:val="none" w:sz="0" w:space="0" w:color="auto"/>
                          </w:divBdr>
                          <w:divsChild>
                            <w:div w:id="761023814">
                              <w:marLeft w:val="0"/>
                              <w:marRight w:val="0"/>
                              <w:marTop w:val="0"/>
                              <w:marBottom w:val="0"/>
                              <w:divBdr>
                                <w:top w:val="none" w:sz="0" w:space="0" w:color="auto"/>
                                <w:left w:val="none" w:sz="0" w:space="0" w:color="auto"/>
                                <w:bottom w:val="none" w:sz="0" w:space="0" w:color="auto"/>
                                <w:right w:val="none" w:sz="0" w:space="0" w:color="auto"/>
                              </w:divBdr>
                              <w:divsChild>
                                <w:div w:id="7066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860">
                      <w:marLeft w:val="0"/>
                      <w:marRight w:val="0"/>
                      <w:marTop w:val="0"/>
                      <w:marBottom w:val="0"/>
                      <w:divBdr>
                        <w:top w:val="none" w:sz="0" w:space="0" w:color="auto"/>
                        <w:left w:val="none" w:sz="0" w:space="0" w:color="auto"/>
                        <w:bottom w:val="none" w:sz="0" w:space="0" w:color="auto"/>
                        <w:right w:val="none" w:sz="0" w:space="0" w:color="auto"/>
                      </w:divBdr>
                      <w:divsChild>
                        <w:div w:id="1432359296">
                          <w:marLeft w:val="0"/>
                          <w:marRight w:val="0"/>
                          <w:marTop w:val="0"/>
                          <w:marBottom w:val="0"/>
                          <w:divBdr>
                            <w:top w:val="none" w:sz="0" w:space="0" w:color="auto"/>
                            <w:left w:val="none" w:sz="0" w:space="0" w:color="auto"/>
                            <w:bottom w:val="none" w:sz="0" w:space="0" w:color="auto"/>
                            <w:right w:val="none" w:sz="0" w:space="0" w:color="auto"/>
                          </w:divBdr>
                          <w:divsChild>
                            <w:div w:id="155014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684818">
      <w:bodyDiv w:val="1"/>
      <w:marLeft w:val="0"/>
      <w:marRight w:val="0"/>
      <w:marTop w:val="0"/>
      <w:marBottom w:val="0"/>
      <w:divBdr>
        <w:top w:val="none" w:sz="0" w:space="0" w:color="auto"/>
        <w:left w:val="none" w:sz="0" w:space="0" w:color="auto"/>
        <w:bottom w:val="none" w:sz="0" w:space="0" w:color="auto"/>
        <w:right w:val="none" w:sz="0" w:space="0" w:color="auto"/>
      </w:divBdr>
      <w:divsChild>
        <w:div w:id="1250624381">
          <w:marLeft w:val="0"/>
          <w:marRight w:val="0"/>
          <w:marTop w:val="0"/>
          <w:marBottom w:val="0"/>
          <w:divBdr>
            <w:top w:val="none" w:sz="0" w:space="0" w:color="auto"/>
            <w:left w:val="none" w:sz="0" w:space="0" w:color="auto"/>
            <w:bottom w:val="none" w:sz="0" w:space="0" w:color="auto"/>
            <w:right w:val="none" w:sz="0" w:space="0" w:color="auto"/>
          </w:divBdr>
        </w:div>
        <w:div w:id="1336617898">
          <w:marLeft w:val="0"/>
          <w:marRight w:val="0"/>
          <w:marTop w:val="0"/>
          <w:marBottom w:val="0"/>
          <w:divBdr>
            <w:top w:val="none" w:sz="0" w:space="0" w:color="auto"/>
            <w:left w:val="none" w:sz="0" w:space="0" w:color="auto"/>
            <w:bottom w:val="none" w:sz="0" w:space="0" w:color="auto"/>
            <w:right w:val="none" w:sz="0" w:space="0" w:color="auto"/>
          </w:divBdr>
        </w:div>
      </w:divsChild>
    </w:div>
    <w:div w:id="1047680504">
      <w:bodyDiv w:val="1"/>
      <w:marLeft w:val="0"/>
      <w:marRight w:val="0"/>
      <w:marTop w:val="0"/>
      <w:marBottom w:val="0"/>
      <w:divBdr>
        <w:top w:val="none" w:sz="0" w:space="0" w:color="auto"/>
        <w:left w:val="none" w:sz="0" w:space="0" w:color="auto"/>
        <w:bottom w:val="none" w:sz="0" w:space="0" w:color="auto"/>
        <w:right w:val="none" w:sz="0" w:space="0" w:color="auto"/>
      </w:divBdr>
    </w:div>
    <w:div w:id="1228689611">
      <w:bodyDiv w:val="1"/>
      <w:marLeft w:val="0"/>
      <w:marRight w:val="0"/>
      <w:marTop w:val="0"/>
      <w:marBottom w:val="0"/>
      <w:divBdr>
        <w:top w:val="none" w:sz="0" w:space="0" w:color="auto"/>
        <w:left w:val="none" w:sz="0" w:space="0" w:color="auto"/>
        <w:bottom w:val="none" w:sz="0" w:space="0" w:color="auto"/>
        <w:right w:val="none" w:sz="0" w:space="0" w:color="auto"/>
      </w:divBdr>
      <w:divsChild>
        <w:div w:id="713505778">
          <w:marLeft w:val="0"/>
          <w:marRight w:val="0"/>
          <w:marTop w:val="0"/>
          <w:marBottom w:val="0"/>
          <w:divBdr>
            <w:top w:val="none" w:sz="0" w:space="0" w:color="auto"/>
            <w:left w:val="none" w:sz="0" w:space="0" w:color="auto"/>
            <w:bottom w:val="none" w:sz="0" w:space="0" w:color="auto"/>
            <w:right w:val="none" w:sz="0" w:space="0" w:color="auto"/>
          </w:divBdr>
          <w:divsChild>
            <w:div w:id="13382517">
              <w:marLeft w:val="0"/>
              <w:marRight w:val="0"/>
              <w:marTop w:val="0"/>
              <w:marBottom w:val="0"/>
              <w:divBdr>
                <w:top w:val="none" w:sz="0" w:space="0" w:color="auto"/>
                <w:left w:val="none" w:sz="0" w:space="0" w:color="auto"/>
                <w:bottom w:val="none" w:sz="0" w:space="0" w:color="auto"/>
                <w:right w:val="none" w:sz="0" w:space="0" w:color="auto"/>
              </w:divBdr>
              <w:divsChild>
                <w:div w:id="34833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89794">
          <w:marLeft w:val="0"/>
          <w:marRight w:val="0"/>
          <w:marTop w:val="0"/>
          <w:marBottom w:val="0"/>
          <w:divBdr>
            <w:top w:val="none" w:sz="0" w:space="0" w:color="auto"/>
            <w:left w:val="none" w:sz="0" w:space="0" w:color="auto"/>
            <w:bottom w:val="none" w:sz="0" w:space="0" w:color="auto"/>
            <w:right w:val="none" w:sz="0" w:space="0" w:color="auto"/>
          </w:divBdr>
          <w:divsChild>
            <w:div w:id="1450010534">
              <w:marLeft w:val="0"/>
              <w:marRight w:val="0"/>
              <w:marTop w:val="0"/>
              <w:marBottom w:val="0"/>
              <w:divBdr>
                <w:top w:val="none" w:sz="0" w:space="0" w:color="auto"/>
                <w:left w:val="none" w:sz="0" w:space="0" w:color="auto"/>
                <w:bottom w:val="none" w:sz="0" w:space="0" w:color="auto"/>
                <w:right w:val="none" w:sz="0" w:space="0" w:color="auto"/>
              </w:divBdr>
              <w:divsChild>
                <w:div w:id="277759967">
                  <w:marLeft w:val="0"/>
                  <w:marRight w:val="0"/>
                  <w:marTop w:val="0"/>
                  <w:marBottom w:val="0"/>
                  <w:divBdr>
                    <w:top w:val="none" w:sz="0" w:space="0" w:color="auto"/>
                    <w:left w:val="none" w:sz="0" w:space="0" w:color="auto"/>
                    <w:bottom w:val="none" w:sz="0" w:space="0" w:color="auto"/>
                    <w:right w:val="none" w:sz="0" w:space="0" w:color="auto"/>
                  </w:divBdr>
                  <w:divsChild>
                    <w:div w:id="813644168">
                      <w:marLeft w:val="0"/>
                      <w:marRight w:val="0"/>
                      <w:marTop w:val="0"/>
                      <w:marBottom w:val="0"/>
                      <w:divBdr>
                        <w:top w:val="none" w:sz="0" w:space="0" w:color="auto"/>
                        <w:left w:val="none" w:sz="0" w:space="0" w:color="auto"/>
                        <w:bottom w:val="none" w:sz="0" w:space="0" w:color="auto"/>
                        <w:right w:val="none" w:sz="0" w:space="0" w:color="auto"/>
                      </w:divBdr>
                      <w:divsChild>
                        <w:div w:id="575289543">
                          <w:marLeft w:val="0"/>
                          <w:marRight w:val="0"/>
                          <w:marTop w:val="0"/>
                          <w:marBottom w:val="0"/>
                          <w:divBdr>
                            <w:top w:val="none" w:sz="0" w:space="0" w:color="auto"/>
                            <w:left w:val="none" w:sz="0" w:space="0" w:color="auto"/>
                            <w:bottom w:val="none" w:sz="0" w:space="0" w:color="auto"/>
                            <w:right w:val="none" w:sz="0" w:space="0" w:color="auto"/>
                          </w:divBdr>
                          <w:divsChild>
                            <w:div w:id="7168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7563">
                      <w:marLeft w:val="0"/>
                      <w:marRight w:val="0"/>
                      <w:marTop w:val="0"/>
                      <w:marBottom w:val="0"/>
                      <w:divBdr>
                        <w:top w:val="none" w:sz="0" w:space="0" w:color="auto"/>
                        <w:left w:val="none" w:sz="0" w:space="0" w:color="auto"/>
                        <w:bottom w:val="none" w:sz="0" w:space="0" w:color="auto"/>
                        <w:right w:val="none" w:sz="0" w:space="0" w:color="auto"/>
                      </w:divBdr>
                      <w:divsChild>
                        <w:div w:id="1860854343">
                          <w:marLeft w:val="0"/>
                          <w:marRight w:val="0"/>
                          <w:marTop w:val="0"/>
                          <w:marBottom w:val="0"/>
                          <w:divBdr>
                            <w:top w:val="none" w:sz="0" w:space="0" w:color="auto"/>
                            <w:left w:val="none" w:sz="0" w:space="0" w:color="auto"/>
                            <w:bottom w:val="none" w:sz="0" w:space="0" w:color="auto"/>
                            <w:right w:val="none" w:sz="0" w:space="0" w:color="auto"/>
                          </w:divBdr>
                          <w:divsChild>
                            <w:div w:id="819031914">
                              <w:marLeft w:val="0"/>
                              <w:marRight w:val="0"/>
                              <w:marTop w:val="0"/>
                              <w:marBottom w:val="0"/>
                              <w:divBdr>
                                <w:top w:val="none" w:sz="0" w:space="0" w:color="auto"/>
                                <w:left w:val="none" w:sz="0" w:space="0" w:color="auto"/>
                                <w:bottom w:val="none" w:sz="0" w:space="0" w:color="auto"/>
                                <w:right w:val="none" w:sz="0" w:space="0" w:color="auto"/>
                              </w:divBdr>
                              <w:divsChild>
                                <w:div w:id="52390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758652">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38464423">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 w:id="2072271394">
      <w:bodyDiv w:val="1"/>
      <w:marLeft w:val="0"/>
      <w:marRight w:val="0"/>
      <w:marTop w:val="0"/>
      <w:marBottom w:val="0"/>
      <w:divBdr>
        <w:top w:val="none" w:sz="0" w:space="0" w:color="auto"/>
        <w:left w:val="none" w:sz="0" w:space="0" w:color="auto"/>
        <w:bottom w:val="none" w:sz="0" w:space="0" w:color="auto"/>
        <w:right w:val="none" w:sz="0" w:space="0" w:color="auto"/>
      </w:divBdr>
    </w:div>
    <w:div w:id="2102676513">
      <w:bodyDiv w:val="1"/>
      <w:marLeft w:val="0"/>
      <w:marRight w:val="0"/>
      <w:marTop w:val="0"/>
      <w:marBottom w:val="0"/>
      <w:divBdr>
        <w:top w:val="none" w:sz="0" w:space="0" w:color="auto"/>
        <w:left w:val="none" w:sz="0" w:space="0" w:color="auto"/>
        <w:bottom w:val="none" w:sz="0" w:space="0" w:color="auto"/>
        <w:right w:val="none" w:sz="0" w:space="0" w:color="auto"/>
      </w:divBdr>
    </w:div>
    <w:div w:id="2128311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ynergie.intervieweb.it/jobs/academy-consulenti-commerciali-formazione-preassuntiva-160-ore-282116/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t.pli-petronas.com/it/media/notizi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fania.migliore@pli-petronas.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etronas@anicecommunication.com" TargetMode="External"/><Relationship Id="rId4" Type="http://schemas.openxmlformats.org/officeDocument/2006/relationships/settings" Target="settings.xml"/><Relationship Id="rId9" Type="http://schemas.openxmlformats.org/officeDocument/2006/relationships/hyperlink" Target="http://www.pli-petronas.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FE8C8-408C-47D1-87C7-FA310C6F6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994</Words>
  <Characters>6305</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19</cp:revision>
  <cp:lastPrinted>2025-07-02T14:20:00Z</cp:lastPrinted>
  <dcterms:created xsi:type="dcterms:W3CDTF">2025-07-23T13:14:00Z</dcterms:created>
  <dcterms:modified xsi:type="dcterms:W3CDTF">2025-07-29T08:15:00Z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y fmtid="{D5CDD505-2E9C-101B-9397-08002B2CF9AE}" pid="12" name="GrammarlyDocumentId">
    <vt:lpwstr>6f408a40-7d01-4d59-89d8-4ab28fa4635e</vt:lpwstr>
  </property>
</Properties>
</file>