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AF99A" w14:textId="77777777" w:rsidR="00250BA2" w:rsidRDefault="00250BA2">
      <w:pPr>
        <w:pStyle w:val="CorpoA"/>
        <w:jc w:val="center"/>
        <w:rPr>
          <w:rFonts w:ascii="Arial" w:eastAsia="Arial" w:hAnsi="Arial" w:cs="Arial"/>
          <w:b/>
          <w:bCs/>
          <w:sz w:val="24"/>
          <w:szCs w:val="24"/>
          <w:shd w:val="clear" w:color="auto" w:fill="FFFF00"/>
        </w:rPr>
      </w:pPr>
    </w:p>
    <w:p w14:paraId="47F47338" w14:textId="5EEE4578" w:rsidR="009F50F7" w:rsidRPr="009F50F7" w:rsidRDefault="009F50F7" w:rsidP="009F50F7">
      <w:pPr>
        <w:jc w:val="center"/>
        <w:rPr>
          <w:rFonts w:ascii="Arial" w:hAnsi="Arial"/>
          <w:b/>
          <w:bCs/>
          <w:caps/>
          <w:lang w:val="it-IT"/>
        </w:rPr>
      </w:pPr>
      <w:r w:rsidRPr="009F50F7">
        <w:rPr>
          <w:rFonts w:ascii="Arial" w:hAnsi="Arial"/>
          <w:b/>
          <w:bCs/>
          <w:caps/>
          <w:lang w:val="it-IT"/>
        </w:rPr>
        <w:t xml:space="preserve">PETRONAS </w:t>
      </w:r>
      <w:r w:rsidR="006E2F04">
        <w:rPr>
          <w:rFonts w:ascii="Arial" w:hAnsi="Arial"/>
          <w:b/>
          <w:bCs/>
          <w:caps/>
          <w:lang w:val="it-IT"/>
        </w:rPr>
        <w:t>LUBRICANTS INTERNATIONAL</w:t>
      </w:r>
      <w:r w:rsidRPr="009F50F7">
        <w:rPr>
          <w:rFonts w:ascii="Arial" w:hAnsi="Arial"/>
          <w:b/>
          <w:bCs/>
          <w:caps/>
          <w:lang w:val="it-IT"/>
        </w:rPr>
        <w:t xml:space="preserve"> </w:t>
      </w:r>
      <w:r w:rsidR="00223F87">
        <w:rPr>
          <w:rFonts w:ascii="Arial" w:hAnsi="Arial"/>
          <w:b/>
          <w:bCs/>
          <w:caps/>
          <w:lang w:val="it-IT"/>
        </w:rPr>
        <w:t>SIGLA</w:t>
      </w:r>
      <w:r w:rsidRPr="009F50F7">
        <w:rPr>
          <w:rFonts w:ascii="Arial" w:hAnsi="Arial"/>
          <w:b/>
          <w:bCs/>
          <w:caps/>
          <w:lang w:val="it-IT"/>
        </w:rPr>
        <w:t xml:space="preserve"> una nuova partnership con Autohero, il più grande rivenditore indipendente d'Europa.</w:t>
      </w:r>
    </w:p>
    <w:p w14:paraId="422CB3A4" w14:textId="77777777" w:rsidR="009F50F7" w:rsidRPr="00190288" w:rsidRDefault="009F50F7" w:rsidP="00D421BD">
      <w:pPr>
        <w:jc w:val="center"/>
        <w:rPr>
          <w:rFonts w:ascii="Arial" w:hAnsi="Arial"/>
          <w:b/>
          <w:bCs/>
          <w:caps/>
          <w:lang w:val="it-IT"/>
        </w:rPr>
      </w:pPr>
    </w:p>
    <w:p w14:paraId="149F16E6" w14:textId="29F34E83" w:rsidR="003E4497" w:rsidRPr="004B6EEA" w:rsidRDefault="003E4497" w:rsidP="00D421BD">
      <w:pPr>
        <w:pStyle w:val="CorpoA"/>
        <w:rPr>
          <w:rFonts w:ascii="Arial" w:eastAsia="Arial" w:hAnsi="Arial" w:cs="Arial"/>
          <w:b/>
          <w:bCs/>
          <w:sz w:val="24"/>
          <w:szCs w:val="24"/>
          <w:lang w:val="it-IT"/>
        </w:rPr>
      </w:pPr>
    </w:p>
    <w:p w14:paraId="5A5B9108" w14:textId="2D84C78A" w:rsidR="009F50F7" w:rsidRPr="009F50F7" w:rsidRDefault="004B6EEA" w:rsidP="009F50F7">
      <w:pPr>
        <w:jc w:val="both"/>
        <w:rPr>
          <w:rFonts w:ascii="Arial" w:hAnsi="Arial" w:cs="Arial"/>
          <w:sz w:val="22"/>
          <w:szCs w:val="22"/>
          <w:lang w:val="it-IT"/>
        </w:rPr>
      </w:pPr>
      <w:r w:rsidRPr="004B6EEA">
        <w:rPr>
          <w:rFonts w:ascii="Arial" w:hAnsi="Arial" w:cs="Arial"/>
          <w:b/>
          <w:bCs/>
          <w:sz w:val="22"/>
          <w:szCs w:val="22"/>
          <w:lang w:val="it-IT"/>
        </w:rPr>
        <w:t>Santena</w:t>
      </w:r>
      <w:r w:rsidR="009F50F7">
        <w:rPr>
          <w:rFonts w:ascii="Arial" w:hAnsi="Arial" w:cs="Arial"/>
          <w:b/>
          <w:bCs/>
          <w:sz w:val="22"/>
          <w:szCs w:val="22"/>
          <w:lang w:val="it-IT"/>
        </w:rPr>
        <w:t xml:space="preserve"> </w:t>
      </w:r>
      <w:r w:rsidRPr="004B6EEA">
        <w:rPr>
          <w:rFonts w:ascii="Arial" w:hAnsi="Arial" w:cs="Arial"/>
          <w:b/>
          <w:bCs/>
          <w:sz w:val="22"/>
          <w:szCs w:val="22"/>
          <w:lang w:val="it-IT"/>
        </w:rPr>
        <w:t>(T</w:t>
      </w:r>
      <w:r w:rsidR="009F50F7">
        <w:rPr>
          <w:rFonts w:ascii="Arial" w:hAnsi="Arial" w:cs="Arial"/>
          <w:b/>
          <w:bCs/>
          <w:sz w:val="22"/>
          <w:szCs w:val="22"/>
          <w:lang w:val="it-IT"/>
        </w:rPr>
        <w:t>orino</w:t>
      </w:r>
      <w:r w:rsidRPr="004B6EEA">
        <w:rPr>
          <w:rFonts w:ascii="Arial" w:hAnsi="Arial" w:cs="Arial"/>
          <w:b/>
          <w:bCs/>
          <w:sz w:val="22"/>
          <w:szCs w:val="22"/>
          <w:lang w:val="it-IT"/>
        </w:rPr>
        <w:t>)</w:t>
      </w:r>
      <w:r w:rsidR="003E6F1D">
        <w:rPr>
          <w:rFonts w:ascii="Arial" w:hAnsi="Arial" w:cs="Arial"/>
          <w:b/>
          <w:bCs/>
          <w:sz w:val="22"/>
          <w:szCs w:val="22"/>
          <w:lang w:val="it-IT"/>
        </w:rPr>
        <w:t>,</w:t>
      </w:r>
      <w:r w:rsidRPr="004B6EEA">
        <w:rPr>
          <w:rFonts w:ascii="Arial" w:hAnsi="Arial" w:cs="Arial"/>
          <w:b/>
          <w:bCs/>
          <w:sz w:val="22"/>
          <w:szCs w:val="22"/>
          <w:lang w:val="it-IT"/>
        </w:rPr>
        <w:t xml:space="preserve"> </w:t>
      </w:r>
      <w:r w:rsidR="004A44FD">
        <w:rPr>
          <w:rFonts w:ascii="Arial" w:hAnsi="Arial" w:cs="Arial"/>
          <w:b/>
          <w:bCs/>
          <w:sz w:val="22"/>
          <w:szCs w:val="22"/>
          <w:lang w:val="it-IT"/>
        </w:rPr>
        <w:t>7</w:t>
      </w:r>
      <w:r w:rsidR="009F50F7">
        <w:rPr>
          <w:rFonts w:ascii="Arial" w:hAnsi="Arial" w:cs="Arial"/>
          <w:b/>
          <w:bCs/>
          <w:sz w:val="22"/>
          <w:szCs w:val="22"/>
          <w:lang w:val="it-IT"/>
        </w:rPr>
        <w:t xml:space="preserve"> aprile</w:t>
      </w:r>
      <w:r w:rsidRPr="004B6EEA">
        <w:rPr>
          <w:rFonts w:ascii="Arial" w:hAnsi="Arial" w:cs="Arial"/>
          <w:b/>
          <w:bCs/>
          <w:sz w:val="22"/>
          <w:szCs w:val="22"/>
          <w:lang w:val="it-IT"/>
        </w:rPr>
        <w:t xml:space="preserve"> 2025</w:t>
      </w:r>
      <w:r>
        <w:rPr>
          <w:rFonts w:ascii="Arial" w:hAnsi="Arial" w:cs="Arial"/>
          <w:sz w:val="22"/>
          <w:szCs w:val="22"/>
          <w:lang w:val="it-IT"/>
        </w:rPr>
        <w:t xml:space="preserve"> –</w:t>
      </w:r>
      <w:r w:rsidR="004A44FD">
        <w:rPr>
          <w:rFonts w:ascii="Arial" w:hAnsi="Arial" w:cs="Arial"/>
          <w:sz w:val="22"/>
          <w:szCs w:val="22"/>
          <w:lang w:val="it-IT"/>
        </w:rPr>
        <w:t xml:space="preserve"> </w:t>
      </w:r>
      <w:r w:rsidR="009F50F7" w:rsidRPr="009F50F7">
        <w:rPr>
          <w:rFonts w:ascii="Arial" w:hAnsi="Arial" w:cs="Arial"/>
          <w:sz w:val="22"/>
          <w:szCs w:val="22"/>
          <w:lang w:val="it-IT"/>
        </w:rPr>
        <w:t xml:space="preserve">PETRONAS </w:t>
      </w:r>
      <w:proofErr w:type="spellStart"/>
      <w:r w:rsidR="009F50F7" w:rsidRPr="009F50F7">
        <w:rPr>
          <w:rFonts w:ascii="Arial" w:hAnsi="Arial" w:cs="Arial"/>
          <w:sz w:val="22"/>
          <w:szCs w:val="22"/>
          <w:lang w:val="it-IT"/>
        </w:rPr>
        <w:t>Lubricants</w:t>
      </w:r>
      <w:proofErr w:type="spellEnd"/>
      <w:r w:rsidR="009F50F7" w:rsidRPr="009F50F7">
        <w:rPr>
          <w:rFonts w:ascii="Arial" w:hAnsi="Arial" w:cs="Arial"/>
          <w:sz w:val="22"/>
          <w:szCs w:val="22"/>
          <w:lang w:val="it-IT"/>
        </w:rPr>
        <w:t xml:space="preserve"> International (PLI), leader mondiale nella tecnologia dei lubrificanti grazie alle sue </w:t>
      </w:r>
      <w:proofErr w:type="spellStart"/>
      <w:r w:rsidR="009F50F7" w:rsidRPr="009F50F7">
        <w:rPr>
          <w:rFonts w:ascii="Arial" w:hAnsi="Arial" w:cs="Arial"/>
          <w:sz w:val="22"/>
          <w:szCs w:val="22"/>
          <w:lang w:val="it-IT"/>
        </w:rPr>
        <w:t>Fluid</w:t>
      </w:r>
      <w:proofErr w:type="spellEnd"/>
      <w:r w:rsidR="009F50F7" w:rsidRPr="009F50F7">
        <w:rPr>
          <w:rFonts w:ascii="Arial" w:hAnsi="Arial" w:cs="Arial"/>
          <w:sz w:val="22"/>
          <w:szCs w:val="22"/>
          <w:lang w:val="it-IT"/>
        </w:rPr>
        <w:t xml:space="preserve"> Technology Solutions™, è orgogliosa di annunciare una partnership strategica con </w:t>
      </w:r>
      <w:proofErr w:type="spellStart"/>
      <w:r w:rsidR="009F50F7" w:rsidRPr="009F50F7">
        <w:rPr>
          <w:rFonts w:ascii="Arial" w:hAnsi="Arial" w:cs="Arial"/>
          <w:sz w:val="22"/>
          <w:szCs w:val="22"/>
          <w:lang w:val="it-IT"/>
        </w:rPr>
        <w:t>Autohero</w:t>
      </w:r>
      <w:proofErr w:type="spellEnd"/>
      <w:r w:rsidR="009F50F7" w:rsidRPr="009F50F7">
        <w:rPr>
          <w:rFonts w:ascii="Arial" w:hAnsi="Arial" w:cs="Arial"/>
          <w:sz w:val="22"/>
          <w:szCs w:val="22"/>
          <w:lang w:val="it-IT"/>
        </w:rPr>
        <w:t xml:space="preserve">, il marchio al dettaglio di AUTO1 Group, la principale piattaforma automobilistica digitale in Europa per l'acquisto e la vendita di auto usate. La nuova collaborazione è frutto dell’impegno di AUTO1 Group per offrire a coloro che scelgono </w:t>
      </w:r>
      <w:proofErr w:type="spellStart"/>
      <w:r w:rsidR="009F50F7" w:rsidRPr="009F50F7">
        <w:rPr>
          <w:rFonts w:ascii="Arial" w:hAnsi="Arial" w:cs="Arial"/>
          <w:sz w:val="22"/>
          <w:szCs w:val="22"/>
          <w:lang w:val="it-IT"/>
        </w:rPr>
        <w:t>Autohero</w:t>
      </w:r>
      <w:proofErr w:type="spellEnd"/>
      <w:r w:rsidR="009F50F7" w:rsidRPr="009F50F7">
        <w:rPr>
          <w:rFonts w:ascii="Arial" w:hAnsi="Arial" w:cs="Arial"/>
          <w:sz w:val="22"/>
          <w:szCs w:val="22"/>
          <w:lang w:val="it-IT"/>
        </w:rPr>
        <w:t xml:space="preserve"> veicoli della migliore qualità, equipaggiati con i lubrificanti PETRONAS </w:t>
      </w:r>
      <w:proofErr w:type="spellStart"/>
      <w:r w:rsidR="009F50F7" w:rsidRPr="009F50F7">
        <w:rPr>
          <w:rFonts w:ascii="Arial" w:hAnsi="Arial" w:cs="Arial"/>
          <w:sz w:val="22"/>
          <w:szCs w:val="22"/>
          <w:lang w:val="it-IT"/>
        </w:rPr>
        <w:t>Syntium</w:t>
      </w:r>
      <w:proofErr w:type="spellEnd"/>
      <w:r w:rsidR="009F50F7" w:rsidRPr="009F50F7">
        <w:rPr>
          <w:rFonts w:ascii="Arial" w:hAnsi="Arial" w:cs="Arial"/>
          <w:sz w:val="22"/>
          <w:szCs w:val="22"/>
          <w:lang w:val="it-IT"/>
        </w:rPr>
        <w:t xml:space="preserve">, </w:t>
      </w:r>
      <w:r w:rsidR="00820241">
        <w:rPr>
          <w:rFonts w:ascii="Arial" w:hAnsi="Arial" w:cs="Arial"/>
          <w:sz w:val="22"/>
          <w:szCs w:val="22"/>
          <w:lang w:val="it-IT"/>
        </w:rPr>
        <w:t xml:space="preserve">marchio </w:t>
      </w:r>
      <w:r w:rsidR="009F50F7" w:rsidRPr="009F50F7">
        <w:rPr>
          <w:rFonts w:ascii="Arial" w:hAnsi="Arial" w:cs="Arial"/>
          <w:sz w:val="22"/>
          <w:szCs w:val="22"/>
          <w:lang w:val="it-IT"/>
        </w:rPr>
        <w:t xml:space="preserve">di </w:t>
      </w:r>
      <w:r w:rsidR="00747C15">
        <w:rPr>
          <w:rFonts w:ascii="Arial" w:hAnsi="Arial" w:cs="Arial"/>
          <w:sz w:val="22"/>
          <w:szCs w:val="22"/>
          <w:lang w:val="it-IT"/>
        </w:rPr>
        <w:t>riferimento</w:t>
      </w:r>
      <w:r w:rsidR="009F50F7" w:rsidRPr="009F50F7">
        <w:rPr>
          <w:rFonts w:ascii="Arial" w:hAnsi="Arial" w:cs="Arial"/>
          <w:sz w:val="22"/>
          <w:szCs w:val="22"/>
          <w:lang w:val="it-IT"/>
        </w:rPr>
        <w:t xml:space="preserve"> per i centri </w:t>
      </w:r>
      <w:proofErr w:type="spellStart"/>
      <w:r w:rsidR="009F50F7" w:rsidRPr="009F50F7">
        <w:rPr>
          <w:rFonts w:ascii="Arial" w:hAnsi="Arial" w:cs="Arial"/>
          <w:sz w:val="22"/>
          <w:szCs w:val="22"/>
          <w:lang w:val="it-IT"/>
        </w:rPr>
        <w:t>Autohero</w:t>
      </w:r>
      <w:proofErr w:type="spellEnd"/>
      <w:r w:rsidR="009F50F7" w:rsidRPr="009F50F7">
        <w:rPr>
          <w:rFonts w:ascii="Arial" w:hAnsi="Arial" w:cs="Arial"/>
          <w:sz w:val="22"/>
          <w:szCs w:val="22"/>
          <w:lang w:val="it-IT"/>
        </w:rPr>
        <w:t xml:space="preserve"> in Germania, Austria, Francia, Italia, Spagna, Belgio e Paesi Bassi.</w:t>
      </w:r>
    </w:p>
    <w:p w14:paraId="05D7BBFF" w14:textId="77777777" w:rsidR="009F50F7" w:rsidRPr="009F50F7" w:rsidRDefault="009F50F7" w:rsidP="009F50F7">
      <w:pPr>
        <w:jc w:val="both"/>
        <w:rPr>
          <w:rFonts w:ascii="Arial" w:hAnsi="Arial" w:cs="Arial"/>
          <w:sz w:val="22"/>
          <w:szCs w:val="22"/>
          <w:lang w:val="it-IT"/>
        </w:rPr>
      </w:pPr>
    </w:p>
    <w:p w14:paraId="4053E22E" w14:textId="77777777" w:rsidR="009F50F7" w:rsidRPr="009F50F7" w:rsidRDefault="009F50F7" w:rsidP="009F50F7">
      <w:pPr>
        <w:jc w:val="both"/>
        <w:rPr>
          <w:rFonts w:ascii="Arial" w:hAnsi="Arial" w:cs="Arial"/>
          <w:sz w:val="22"/>
          <w:szCs w:val="22"/>
          <w:lang w:val="it-IT"/>
        </w:rPr>
      </w:pPr>
      <w:proofErr w:type="spellStart"/>
      <w:r w:rsidRPr="009F50F7">
        <w:rPr>
          <w:rFonts w:ascii="Arial" w:hAnsi="Arial" w:cs="Arial"/>
          <w:sz w:val="22"/>
          <w:szCs w:val="22"/>
          <w:lang w:val="it-IT"/>
        </w:rPr>
        <w:t>Autohero</w:t>
      </w:r>
      <w:proofErr w:type="spellEnd"/>
      <w:r w:rsidRPr="009F50F7">
        <w:rPr>
          <w:rFonts w:ascii="Arial" w:hAnsi="Arial" w:cs="Arial"/>
          <w:sz w:val="22"/>
          <w:szCs w:val="22"/>
          <w:lang w:val="it-IT"/>
        </w:rPr>
        <w:t xml:space="preserve">, il più grande rivenditore indipendente d'Europa, opera dal 2020 in 9 paesi europei. La gamma dell'azienda comprende migliaia di auto usate di tutte le marche e modelli. Le vetture di seconda mano vengono ispezionate e ricondizionate nei centri di produzione del gruppo. I clienti beneficiano anche di diversi servizi, come il finanziamento, la consegna rapida a domicilio nel camion </w:t>
      </w:r>
      <w:proofErr w:type="spellStart"/>
      <w:r w:rsidRPr="009F50F7">
        <w:rPr>
          <w:rFonts w:ascii="Arial" w:hAnsi="Arial" w:cs="Arial"/>
          <w:sz w:val="22"/>
          <w:szCs w:val="22"/>
          <w:lang w:val="it-IT"/>
        </w:rPr>
        <w:t>Autohero</w:t>
      </w:r>
      <w:proofErr w:type="spellEnd"/>
      <w:r w:rsidRPr="009F50F7">
        <w:rPr>
          <w:rFonts w:ascii="Arial" w:hAnsi="Arial" w:cs="Arial"/>
          <w:sz w:val="22"/>
          <w:szCs w:val="22"/>
          <w:lang w:val="it-IT"/>
        </w:rPr>
        <w:t xml:space="preserve"> o il ritiro presso una delle sedi del marchio, la permuta del loro veicolo attuale e una garanzia di rimborso di 21 giorni.</w:t>
      </w:r>
    </w:p>
    <w:p w14:paraId="6D18CF8E" w14:textId="77777777" w:rsidR="009F50F7" w:rsidRPr="009F50F7" w:rsidRDefault="009F50F7" w:rsidP="009F50F7">
      <w:pPr>
        <w:jc w:val="both"/>
        <w:rPr>
          <w:rFonts w:ascii="Arial" w:hAnsi="Arial" w:cs="Arial"/>
          <w:sz w:val="22"/>
          <w:szCs w:val="22"/>
          <w:lang w:val="it-IT"/>
        </w:rPr>
      </w:pPr>
    </w:p>
    <w:p w14:paraId="6BDF7A69" w14:textId="77777777" w:rsidR="009F50F7" w:rsidRPr="009F50F7" w:rsidRDefault="009F50F7" w:rsidP="009F50F7">
      <w:pPr>
        <w:jc w:val="both"/>
        <w:rPr>
          <w:rFonts w:ascii="Arial" w:hAnsi="Arial" w:cs="Arial"/>
          <w:sz w:val="22"/>
          <w:szCs w:val="22"/>
          <w:lang w:val="it-IT"/>
        </w:rPr>
      </w:pPr>
      <w:r w:rsidRPr="009F50F7">
        <w:rPr>
          <w:rFonts w:ascii="Arial" w:hAnsi="Arial" w:cs="Arial"/>
          <w:sz w:val="22"/>
          <w:szCs w:val="22"/>
          <w:lang w:val="it-IT"/>
        </w:rPr>
        <w:t xml:space="preserve">PLI è all'avanguardia nel settore dei lubrificanti con le sue soluzioni innovative e ha sviluppato PETRONAS </w:t>
      </w:r>
      <w:proofErr w:type="spellStart"/>
      <w:r w:rsidRPr="009F50F7">
        <w:rPr>
          <w:rFonts w:ascii="Arial" w:hAnsi="Arial" w:cs="Arial"/>
          <w:sz w:val="22"/>
          <w:szCs w:val="22"/>
          <w:lang w:val="it-IT"/>
        </w:rPr>
        <w:t>Syntium</w:t>
      </w:r>
      <w:proofErr w:type="spellEnd"/>
      <w:r w:rsidRPr="009F50F7">
        <w:rPr>
          <w:rFonts w:ascii="Arial" w:hAnsi="Arial" w:cs="Arial"/>
          <w:sz w:val="22"/>
          <w:szCs w:val="22"/>
          <w:lang w:val="it-IT"/>
        </w:rPr>
        <w:t xml:space="preserve"> con tecnologia </w:t>
      </w:r>
      <w:proofErr w:type="spellStart"/>
      <w:r w:rsidRPr="009F50F7">
        <w:rPr>
          <w:rFonts w:ascii="Arial" w:hAnsi="Arial" w:cs="Arial"/>
          <w:sz w:val="22"/>
          <w:szCs w:val="22"/>
          <w:lang w:val="it-IT"/>
        </w:rPr>
        <w:t>CoolTech</w:t>
      </w:r>
      <w:proofErr w:type="spellEnd"/>
      <w:r w:rsidRPr="009F50F7">
        <w:rPr>
          <w:rFonts w:ascii="Arial" w:hAnsi="Arial" w:cs="Arial"/>
          <w:sz w:val="22"/>
          <w:szCs w:val="22"/>
          <w:lang w:val="it-IT"/>
        </w:rPr>
        <w:t>+, che controlla il calore e massimizza l'efficienza del motore riducendo al contempo il consumo di carburante.</w:t>
      </w:r>
    </w:p>
    <w:p w14:paraId="776809D9" w14:textId="77777777" w:rsidR="009F50F7" w:rsidRPr="009F50F7" w:rsidRDefault="009F50F7" w:rsidP="009F50F7">
      <w:pPr>
        <w:jc w:val="both"/>
        <w:rPr>
          <w:rFonts w:ascii="Arial" w:hAnsi="Arial" w:cs="Arial"/>
          <w:sz w:val="22"/>
          <w:szCs w:val="22"/>
          <w:lang w:val="it-IT"/>
        </w:rPr>
      </w:pPr>
    </w:p>
    <w:p w14:paraId="6D4EC5D6" w14:textId="20B54FE7" w:rsidR="009F50F7" w:rsidRPr="009F50F7" w:rsidRDefault="009F50F7" w:rsidP="009F50F7">
      <w:pPr>
        <w:jc w:val="both"/>
        <w:rPr>
          <w:rFonts w:ascii="Arial" w:hAnsi="Arial" w:cs="Arial"/>
          <w:sz w:val="22"/>
          <w:szCs w:val="22"/>
          <w:lang w:val="it-IT"/>
        </w:rPr>
      </w:pPr>
      <w:r w:rsidRPr="009F50F7">
        <w:rPr>
          <w:rFonts w:ascii="Arial" w:hAnsi="Arial" w:cs="Arial"/>
          <w:sz w:val="22"/>
          <w:szCs w:val="22"/>
          <w:lang w:val="it-IT"/>
        </w:rPr>
        <w:t xml:space="preserve">Con questa partnership, i centri di produzione </w:t>
      </w:r>
      <w:proofErr w:type="spellStart"/>
      <w:r w:rsidRPr="009F50F7">
        <w:rPr>
          <w:rFonts w:ascii="Arial" w:hAnsi="Arial" w:cs="Arial"/>
          <w:sz w:val="22"/>
          <w:szCs w:val="22"/>
          <w:lang w:val="it-IT"/>
        </w:rPr>
        <w:t>Autohero</w:t>
      </w:r>
      <w:proofErr w:type="spellEnd"/>
      <w:r w:rsidRPr="009F50F7">
        <w:rPr>
          <w:rFonts w:ascii="Arial" w:hAnsi="Arial" w:cs="Arial"/>
          <w:sz w:val="22"/>
          <w:szCs w:val="22"/>
          <w:lang w:val="it-IT"/>
        </w:rPr>
        <w:t xml:space="preserve"> hanno accesso alla tecnologia e alle soluzioni all'avanguardia nell’ambito dei fluidi per autoveicoli di PLI garantendo così qualità ed efficienza senza pari al loro vasto portafoglio di </w:t>
      </w:r>
      <w:r>
        <w:rPr>
          <w:rFonts w:ascii="Arial" w:hAnsi="Arial" w:cs="Arial"/>
          <w:sz w:val="22"/>
          <w:szCs w:val="22"/>
          <w:lang w:val="it-IT"/>
        </w:rPr>
        <w:t>brand automobilistici</w:t>
      </w:r>
      <w:r w:rsidRPr="009F50F7">
        <w:rPr>
          <w:rFonts w:ascii="Arial" w:hAnsi="Arial" w:cs="Arial"/>
          <w:sz w:val="22"/>
          <w:szCs w:val="22"/>
          <w:lang w:val="it-IT"/>
        </w:rPr>
        <w:t>. Oltre a fornire</w:t>
      </w:r>
      <w:r>
        <w:rPr>
          <w:rFonts w:ascii="Arial" w:hAnsi="Arial" w:cs="Arial"/>
          <w:sz w:val="22"/>
          <w:szCs w:val="22"/>
          <w:lang w:val="it-IT"/>
        </w:rPr>
        <w:t xml:space="preserve"> i</w:t>
      </w:r>
      <w:r w:rsidRPr="009F50F7">
        <w:rPr>
          <w:rFonts w:ascii="Arial" w:hAnsi="Arial" w:cs="Arial"/>
          <w:sz w:val="22"/>
          <w:szCs w:val="22"/>
          <w:lang w:val="it-IT"/>
        </w:rPr>
        <w:t xml:space="preserve"> lubrificanti PETRONAS </w:t>
      </w:r>
      <w:proofErr w:type="spellStart"/>
      <w:r w:rsidRPr="009F50F7">
        <w:rPr>
          <w:rFonts w:ascii="Arial" w:hAnsi="Arial" w:cs="Arial"/>
          <w:sz w:val="22"/>
          <w:szCs w:val="22"/>
          <w:lang w:val="it-IT"/>
        </w:rPr>
        <w:t>Syntium</w:t>
      </w:r>
      <w:proofErr w:type="spellEnd"/>
      <w:r w:rsidRPr="009F50F7">
        <w:rPr>
          <w:rFonts w:ascii="Arial" w:hAnsi="Arial" w:cs="Arial"/>
          <w:sz w:val="22"/>
          <w:szCs w:val="22"/>
          <w:lang w:val="it-IT"/>
        </w:rPr>
        <w:t xml:space="preserve">, la collaborazione comprende anche </w:t>
      </w:r>
      <w:r>
        <w:rPr>
          <w:rFonts w:ascii="Arial" w:hAnsi="Arial" w:cs="Arial"/>
          <w:sz w:val="22"/>
          <w:szCs w:val="22"/>
          <w:lang w:val="it-IT"/>
        </w:rPr>
        <w:t>il</w:t>
      </w:r>
      <w:r w:rsidRPr="009F50F7">
        <w:rPr>
          <w:rFonts w:ascii="Arial" w:hAnsi="Arial" w:cs="Arial"/>
          <w:sz w:val="22"/>
          <w:szCs w:val="22"/>
          <w:lang w:val="it-IT"/>
        </w:rPr>
        <w:t xml:space="preserve"> supporto completo, </w:t>
      </w:r>
      <w:r>
        <w:rPr>
          <w:rFonts w:ascii="Arial" w:hAnsi="Arial" w:cs="Arial"/>
          <w:sz w:val="22"/>
          <w:szCs w:val="22"/>
          <w:lang w:val="it-IT"/>
        </w:rPr>
        <w:t>la</w:t>
      </w:r>
      <w:r w:rsidRPr="009F50F7">
        <w:rPr>
          <w:rFonts w:ascii="Arial" w:hAnsi="Arial" w:cs="Arial"/>
          <w:sz w:val="22"/>
          <w:szCs w:val="22"/>
          <w:lang w:val="it-IT"/>
        </w:rPr>
        <w:t xml:space="preserve"> formazione tecnica approfondita sui lubrificanti per tutto il personale dei centri </w:t>
      </w:r>
      <w:proofErr w:type="spellStart"/>
      <w:r w:rsidRPr="009F50F7">
        <w:rPr>
          <w:rFonts w:ascii="Arial" w:hAnsi="Arial" w:cs="Arial"/>
          <w:sz w:val="22"/>
          <w:szCs w:val="22"/>
          <w:lang w:val="it-IT"/>
        </w:rPr>
        <w:t>Autohero</w:t>
      </w:r>
      <w:proofErr w:type="spellEnd"/>
      <w:r w:rsidRPr="009F50F7">
        <w:rPr>
          <w:rFonts w:ascii="Arial" w:hAnsi="Arial" w:cs="Arial"/>
          <w:sz w:val="22"/>
          <w:szCs w:val="22"/>
          <w:lang w:val="it-IT"/>
        </w:rPr>
        <w:t xml:space="preserve"> e servizi tecnici su richiesta, in modo da offrire l'eccellenza in ogni operazione.</w:t>
      </w:r>
    </w:p>
    <w:p w14:paraId="02089443" w14:textId="77777777" w:rsidR="009F50F7" w:rsidRPr="009F50F7" w:rsidRDefault="009F50F7" w:rsidP="009F50F7">
      <w:pPr>
        <w:jc w:val="both"/>
        <w:rPr>
          <w:rFonts w:ascii="Arial" w:hAnsi="Arial" w:cs="Arial"/>
          <w:sz w:val="22"/>
          <w:szCs w:val="22"/>
          <w:lang w:val="it-IT"/>
        </w:rPr>
      </w:pPr>
    </w:p>
    <w:p w14:paraId="1E2C8903" w14:textId="77FDCA3E" w:rsidR="009F50F7" w:rsidRPr="009F50F7" w:rsidRDefault="009F50F7" w:rsidP="009F50F7">
      <w:pPr>
        <w:jc w:val="both"/>
        <w:rPr>
          <w:rFonts w:ascii="Arial" w:hAnsi="Arial" w:cs="Arial"/>
          <w:sz w:val="22"/>
          <w:szCs w:val="22"/>
          <w:lang w:val="it-IT"/>
        </w:rPr>
      </w:pPr>
      <w:r w:rsidRPr="009F50F7">
        <w:rPr>
          <w:rFonts w:ascii="Arial" w:hAnsi="Arial" w:cs="Arial"/>
          <w:sz w:val="22"/>
          <w:szCs w:val="22"/>
          <w:lang w:val="it-IT"/>
        </w:rPr>
        <w:t xml:space="preserve">Giuseppe Pedretti, </w:t>
      </w:r>
      <w:proofErr w:type="spellStart"/>
      <w:r w:rsidR="00953F66">
        <w:rPr>
          <w:rFonts w:ascii="Arial" w:hAnsi="Arial" w:cs="Arial"/>
          <w:sz w:val="22"/>
          <w:szCs w:val="22"/>
          <w:lang w:val="it-IT"/>
        </w:rPr>
        <w:t>Regional</w:t>
      </w:r>
      <w:proofErr w:type="spellEnd"/>
      <w:r w:rsidR="00953F66">
        <w:rPr>
          <w:rFonts w:ascii="Arial" w:hAnsi="Arial" w:cs="Arial"/>
          <w:sz w:val="22"/>
          <w:szCs w:val="22"/>
          <w:lang w:val="it-IT"/>
        </w:rPr>
        <w:t xml:space="preserve"> </w:t>
      </w:r>
      <w:proofErr w:type="spellStart"/>
      <w:r w:rsidR="00953F66">
        <w:rPr>
          <w:rFonts w:ascii="Arial" w:hAnsi="Arial" w:cs="Arial"/>
          <w:sz w:val="22"/>
          <w:szCs w:val="22"/>
          <w:lang w:val="it-IT"/>
        </w:rPr>
        <w:t>Managing</w:t>
      </w:r>
      <w:proofErr w:type="spellEnd"/>
      <w:r w:rsidR="00953F66">
        <w:rPr>
          <w:rFonts w:ascii="Arial" w:hAnsi="Arial" w:cs="Arial"/>
          <w:sz w:val="22"/>
          <w:szCs w:val="22"/>
          <w:lang w:val="it-IT"/>
        </w:rPr>
        <w:t xml:space="preserve"> Director</w:t>
      </w:r>
      <w:r w:rsidRPr="009F50F7">
        <w:rPr>
          <w:rFonts w:ascii="Arial" w:hAnsi="Arial" w:cs="Arial"/>
          <w:sz w:val="22"/>
          <w:szCs w:val="22"/>
          <w:lang w:val="it-IT"/>
        </w:rPr>
        <w:t xml:space="preserve"> EMEA di PETRONAS </w:t>
      </w:r>
      <w:proofErr w:type="spellStart"/>
      <w:r w:rsidRPr="009F50F7">
        <w:rPr>
          <w:rFonts w:ascii="Arial" w:hAnsi="Arial" w:cs="Arial"/>
          <w:sz w:val="22"/>
          <w:szCs w:val="22"/>
          <w:lang w:val="it-IT"/>
        </w:rPr>
        <w:t>Lubricants</w:t>
      </w:r>
      <w:proofErr w:type="spellEnd"/>
      <w:r w:rsidRPr="009F50F7">
        <w:rPr>
          <w:rFonts w:ascii="Arial" w:hAnsi="Arial" w:cs="Arial"/>
          <w:sz w:val="22"/>
          <w:szCs w:val="22"/>
          <w:lang w:val="it-IT"/>
        </w:rPr>
        <w:t xml:space="preserve"> International, afferma: "La nostra partnership strategica con </w:t>
      </w:r>
      <w:proofErr w:type="spellStart"/>
      <w:r w:rsidRPr="009F50F7">
        <w:rPr>
          <w:rFonts w:ascii="Arial" w:hAnsi="Arial" w:cs="Arial"/>
          <w:sz w:val="22"/>
          <w:szCs w:val="22"/>
          <w:lang w:val="it-IT"/>
        </w:rPr>
        <w:t>Autohero</w:t>
      </w:r>
      <w:proofErr w:type="spellEnd"/>
      <w:r w:rsidRPr="009F50F7">
        <w:rPr>
          <w:rFonts w:ascii="Arial" w:hAnsi="Arial" w:cs="Arial"/>
          <w:sz w:val="22"/>
          <w:szCs w:val="22"/>
          <w:lang w:val="it-IT"/>
        </w:rPr>
        <w:t xml:space="preserve"> rappresenta un impegno congiunto per l'innovazione, la qualità e la soddisfazione del cliente, e contribuisce a migliorare le </w:t>
      </w:r>
      <w:r w:rsidR="00A4210C">
        <w:rPr>
          <w:rFonts w:ascii="Arial" w:hAnsi="Arial" w:cs="Arial"/>
          <w:sz w:val="22"/>
          <w:szCs w:val="22"/>
          <w:lang w:val="it-IT"/>
        </w:rPr>
        <w:t>performance</w:t>
      </w:r>
      <w:r w:rsidRPr="009F50F7">
        <w:rPr>
          <w:rFonts w:ascii="Arial" w:hAnsi="Arial" w:cs="Arial"/>
          <w:sz w:val="22"/>
          <w:szCs w:val="22"/>
          <w:lang w:val="it-IT"/>
        </w:rPr>
        <w:t xml:space="preserve"> nel settore </w:t>
      </w:r>
      <w:r>
        <w:rPr>
          <w:rFonts w:ascii="Arial" w:hAnsi="Arial" w:cs="Arial"/>
          <w:sz w:val="22"/>
          <w:szCs w:val="22"/>
          <w:lang w:val="it-IT"/>
        </w:rPr>
        <w:t>automotive</w:t>
      </w:r>
      <w:r w:rsidRPr="009F50F7">
        <w:rPr>
          <w:rFonts w:ascii="Arial" w:hAnsi="Arial" w:cs="Arial"/>
          <w:sz w:val="22"/>
          <w:szCs w:val="22"/>
          <w:lang w:val="it-IT"/>
        </w:rPr>
        <w:t xml:space="preserve">. </w:t>
      </w:r>
      <w:r>
        <w:rPr>
          <w:rFonts w:ascii="Arial" w:hAnsi="Arial" w:cs="Arial"/>
          <w:sz w:val="22"/>
          <w:szCs w:val="22"/>
          <w:lang w:val="it-IT"/>
        </w:rPr>
        <w:t>L’accordo</w:t>
      </w:r>
      <w:r w:rsidRPr="009F50F7">
        <w:rPr>
          <w:rFonts w:ascii="Arial" w:hAnsi="Arial" w:cs="Arial"/>
          <w:sz w:val="22"/>
          <w:szCs w:val="22"/>
          <w:lang w:val="it-IT"/>
        </w:rPr>
        <w:t xml:space="preserve"> consente a PLI di offrire lubrificanti di alta qualità ai centri </w:t>
      </w:r>
      <w:proofErr w:type="spellStart"/>
      <w:r w:rsidRPr="009F50F7">
        <w:rPr>
          <w:rFonts w:ascii="Arial" w:hAnsi="Arial" w:cs="Arial"/>
          <w:sz w:val="22"/>
          <w:szCs w:val="22"/>
          <w:lang w:val="it-IT"/>
        </w:rPr>
        <w:t>Autohero</w:t>
      </w:r>
      <w:proofErr w:type="spellEnd"/>
      <w:r w:rsidRPr="009F50F7">
        <w:rPr>
          <w:rFonts w:ascii="Arial" w:hAnsi="Arial" w:cs="Arial"/>
          <w:sz w:val="22"/>
          <w:szCs w:val="22"/>
          <w:lang w:val="it-IT"/>
        </w:rPr>
        <w:t xml:space="preserve"> in tutta Europa, rafforzando la presenza del brand sul mercato e contribuendo alla crescita e all'innovazione del settore. Non vediamo l'ora di sviluppare</w:t>
      </w:r>
      <w:r w:rsidR="00C364D0">
        <w:rPr>
          <w:rFonts w:ascii="Arial" w:hAnsi="Arial" w:cs="Arial"/>
          <w:sz w:val="22"/>
          <w:szCs w:val="22"/>
          <w:lang w:val="it-IT"/>
        </w:rPr>
        <w:t xml:space="preserve"> </w:t>
      </w:r>
      <w:r w:rsidRPr="009F50F7">
        <w:rPr>
          <w:rFonts w:ascii="Arial" w:hAnsi="Arial" w:cs="Arial"/>
          <w:sz w:val="22"/>
          <w:szCs w:val="22"/>
          <w:lang w:val="it-IT"/>
        </w:rPr>
        <w:t xml:space="preserve">la nostra </w:t>
      </w:r>
      <w:r w:rsidR="00C364D0">
        <w:rPr>
          <w:rFonts w:ascii="Arial" w:hAnsi="Arial" w:cs="Arial"/>
          <w:sz w:val="22"/>
          <w:szCs w:val="22"/>
          <w:lang w:val="it-IT"/>
        </w:rPr>
        <w:t>collaborazione</w:t>
      </w:r>
      <w:r w:rsidRPr="009F50F7">
        <w:rPr>
          <w:rFonts w:ascii="Arial" w:hAnsi="Arial" w:cs="Arial"/>
          <w:sz w:val="22"/>
          <w:szCs w:val="22"/>
          <w:lang w:val="it-IT"/>
        </w:rPr>
        <w:t xml:space="preserve"> con </w:t>
      </w:r>
      <w:proofErr w:type="spellStart"/>
      <w:r w:rsidRPr="009F50F7">
        <w:rPr>
          <w:rFonts w:ascii="Arial" w:hAnsi="Arial" w:cs="Arial"/>
          <w:sz w:val="22"/>
          <w:szCs w:val="22"/>
          <w:lang w:val="it-IT"/>
        </w:rPr>
        <w:t>Autohero</w:t>
      </w:r>
      <w:proofErr w:type="spellEnd"/>
      <w:r w:rsidRPr="009F50F7">
        <w:rPr>
          <w:rFonts w:ascii="Arial" w:hAnsi="Arial" w:cs="Arial"/>
          <w:sz w:val="22"/>
          <w:szCs w:val="22"/>
          <w:lang w:val="it-IT"/>
        </w:rPr>
        <w:t xml:space="preserve"> per dare ulteriormente forma alla mobilità del futuro".</w:t>
      </w:r>
    </w:p>
    <w:p w14:paraId="2D90F430" w14:textId="77777777" w:rsidR="009F50F7" w:rsidRPr="009F50F7" w:rsidRDefault="009F50F7" w:rsidP="009F50F7">
      <w:pPr>
        <w:jc w:val="both"/>
        <w:rPr>
          <w:rFonts w:ascii="Arial" w:hAnsi="Arial" w:cs="Arial"/>
          <w:sz w:val="22"/>
          <w:szCs w:val="22"/>
          <w:lang w:val="it-IT"/>
        </w:rPr>
      </w:pPr>
    </w:p>
    <w:p w14:paraId="2CF4937B" w14:textId="3E010604" w:rsidR="009F50F7" w:rsidRPr="009F50F7" w:rsidRDefault="009F50F7" w:rsidP="009F50F7">
      <w:pPr>
        <w:jc w:val="both"/>
        <w:rPr>
          <w:rFonts w:ascii="Arial" w:hAnsi="Arial" w:cs="Arial"/>
          <w:sz w:val="22"/>
          <w:szCs w:val="22"/>
          <w:lang w:val="it-IT"/>
        </w:rPr>
      </w:pPr>
      <w:r w:rsidRPr="009F50F7">
        <w:rPr>
          <w:rFonts w:ascii="Arial" w:hAnsi="Arial" w:cs="Arial"/>
          <w:sz w:val="22"/>
          <w:szCs w:val="22"/>
          <w:lang w:val="it-IT"/>
        </w:rPr>
        <w:t xml:space="preserve">David </w:t>
      </w:r>
      <w:proofErr w:type="spellStart"/>
      <w:r w:rsidRPr="009F50F7">
        <w:rPr>
          <w:rFonts w:ascii="Arial" w:hAnsi="Arial" w:cs="Arial"/>
          <w:sz w:val="22"/>
          <w:szCs w:val="22"/>
          <w:lang w:val="it-IT"/>
        </w:rPr>
        <w:t>Len</w:t>
      </w:r>
      <w:proofErr w:type="spellEnd"/>
      <w:r w:rsidRPr="009F50F7">
        <w:rPr>
          <w:rFonts w:ascii="Arial" w:hAnsi="Arial" w:cs="Arial"/>
          <w:sz w:val="22"/>
          <w:szCs w:val="22"/>
          <w:lang w:val="it-IT"/>
        </w:rPr>
        <w:t xml:space="preserve">, </w:t>
      </w:r>
      <w:r w:rsidR="00194D9F" w:rsidRPr="00194D9F">
        <w:rPr>
          <w:rFonts w:ascii="Arial" w:hAnsi="Arial" w:cs="Arial"/>
          <w:sz w:val="22"/>
          <w:szCs w:val="22"/>
        </w:rPr>
        <w:t>Director of Production Europe di AUTO1 Group​</w:t>
      </w:r>
      <w:r w:rsidR="00194D9F">
        <w:rPr>
          <w:rFonts w:ascii="Arial" w:hAnsi="Arial" w:cs="Arial"/>
          <w:sz w:val="22"/>
          <w:szCs w:val="22"/>
          <w:lang w:val="it-IT"/>
        </w:rPr>
        <w:t xml:space="preserve">, </w:t>
      </w:r>
      <w:r w:rsidRPr="009F50F7">
        <w:rPr>
          <w:rFonts w:ascii="Arial" w:hAnsi="Arial" w:cs="Arial"/>
          <w:sz w:val="22"/>
          <w:szCs w:val="22"/>
          <w:lang w:val="it-IT"/>
        </w:rPr>
        <w:t xml:space="preserve">afferma: "Il sodalizio con PETRONAS </w:t>
      </w:r>
      <w:proofErr w:type="spellStart"/>
      <w:r w:rsidRPr="009F50F7">
        <w:rPr>
          <w:rFonts w:ascii="Arial" w:hAnsi="Arial" w:cs="Arial"/>
          <w:sz w:val="22"/>
          <w:szCs w:val="22"/>
          <w:lang w:val="it-IT"/>
        </w:rPr>
        <w:t>Lubricants</w:t>
      </w:r>
      <w:proofErr w:type="spellEnd"/>
      <w:r w:rsidRPr="009F50F7">
        <w:rPr>
          <w:rFonts w:ascii="Arial" w:hAnsi="Arial" w:cs="Arial"/>
          <w:sz w:val="22"/>
          <w:szCs w:val="22"/>
          <w:lang w:val="it-IT"/>
        </w:rPr>
        <w:t xml:space="preserve"> International è un'ulteriore prova della qualità e dell'affidabilità dei nostri servizi in tutta Europa. Integrando gli innovativi lubrificanti PETRONAS </w:t>
      </w:r>
      <w:proofErr w:type="spellStart"/>
      <w:r w:rsidRPr="009F50F7">
        <w:rPr>
          <w:rFonts w:ascii="Arial" w:hAnsi="Arial" w:cs="Arial"/>
          <w:sz w:val="22"/>
          <w:szCs w:val="22"/>
          <w:lang w:val="it-IT"/>
        </w:rPr>
        <w:t>Syntium</w:t>
      </w:r>
      <w:proofErr w:type="spellEnd"/>
      <w:r w:rsidRPr="009F50F7">
        <w:rPr>
          <w:rFonts w:ascii="Arial" w:hAnsi="Arial" w:cs="Arial"/>
          <w:sz w:val="22"/>
          <w:szCs w:val="22"/>
          <w:lang w:val="it-IT"/>
        </w:rPr>
        <w:t xml:space="preserve"> nei nostri centri, garantiamo </w:t>
      </w:r>
      <w:r w:rsidR="001359D6">
        <w:rPr>
          <w:rFonts w:ascii="Arial" w:hAnsi="Arial" w:cs="Arial"/>
          <w:sz w:val="22"/>
          <w:szCs w:val="22"/>
          <w:lang w:val="it-IT"/>
        </w:rPr>
        <w:t xml:space="preserve">ai </w:t>
      </w:r>
      <w:r w:rsidRPr="009F50F7">
        <w:rPr>
          <w:rFonts w:ascii="Arial" w:hAnsi="Arial" w:cs="Arial"/>
          <w:sz w:val="22"/>
          <w:szCs w:val="22"/>
          <w:lang w:val="it-IT"/>
        </w:rPr>
        <w:t xml:space="preserve">nostri clienti veicoli </w:t>
      </w:r>
      <w:r w:rsidR="001359D6">
        <w:rPr>
          <w:rFonts w:ascii="Arial" w:hAnsi="Arial" w:cs="Arial"/>
          <w:sz w:val="22"/>
          <w:szCs w:val="22"/>
          <w:lang w:val="it-IT"/>
        </w:rPr>
        <w:t xml:space="preserve">in grado di </w:t>
      </w:r>
      <w:r w:rsidRPr="009F50F7">
        <w:rPr>
          <w:rFonts w:ascii="Arial" w:hAnsi="Arial" w:cs="Arial"/>
          <w:sz w:val="22"/>
          <w:szCs w:val="22"/>
          <w:lang w:val="it-IT"/>
        </w:rPr>
        <w:t>soddisf</w:t>
      </w:r>
      <w:r w:rsidR="001359D6">
        <w:rPr>
          <w:rFonts w:ascii="Arial" w:hAnsi="Arial" w:cs="Arial"/>
          <w:sz w:val="22"/>
          <w:szCs w:val="22"/>
          <w:lang w:val="it-IT"/>
        </w:rPr>
        <w:t>are</w:t>
      </w:r>
      <w:r w:rsidRPr="009F50F7">
        <w:rPr>
          <w:rFonts w:ascii="Arial" w:hAnsi="Arial" w:cs="Arial"/>
          <w:sz w:val="22"/>
          <w:szCs w:val="22"/>
          <w:lang w:val="it-IT"/>
        </w:rPr>
        <w:t xml:space="preserve"> i più elevati standard di prestazioni ed efficienza. Questa collaborazione sottolinea il nostro impegno nel fornire </w:t>
      </w:r>
      <w:r w:rsidR="00C4554E">
        <w:rPr>
          <w:rFonts w:ascii="Arial" w:hAnsi="Arial" w:cs="Arial"/>
          <w:sz w:val="22"/>
          <w:szCs w:val="22"/>
          <w:lang w:val="it-IT"/>
        </w:rPr>
        <w:t xml:space="preserve">trasparenza </w:t>
      </w:r>
      <w:r w:rsidRPr="009F50F7">
        <w:rPr>
          <w:rFonts w:ascii="Arial" w:hAnsi="Arial" w:cs="Arial"/>
          <w:sz w:val="22"/>
          <w:szCs w:val="22"/>
          <w:lang w:val="it-IT"/>
        </w:rPr>
        <w:t>e</w:t>
      </w:r>
      <w:r w:rsidR="00C4554E">
        <w:rPr>
          <w:rFonts w:ascii="Arial" w:hAnsi="Arial" w:cs="Arial"/>
          <w:sz w:val="22"/>
          <w:szCs w:val="22"/>
          <w:lang w:val="it-IT"/>
        </w:rPr>
        <w:t xml:space="preserve">d </w:t>
      </w:r>
      <w:r w:rsidR="001359D6">
        <w:rPr>
          <w:rFonts w:ascii="Arial" w:hAnsi="Arial" w:cs="Arial"/>
          <w:sz w:val="22"/>
          <w:szCs w:val="22"/>
          <w:lang w:val="it-IT"/>
        </w:rPr>
        <w:t>eccellenza</w:t>
      </w:r>
      <w:r w:rsidRPr="009F50F7">
        <w:rPr>
          <w:rFonts w:ascii="Arial" w:hAnsi="Arial" w:cs="Arial"/>
          <w:sz w:val="22"/>
          <w:szCs w:val="22"/>
          <w:lang w:val="it-IT"/>
        </w:rPr>
        <w:t xml:space="preserve"> </w:t>
      </w:r>
      <w:r>
        <w:rPr>
          <w:rFonts w:ascii="Arial" w:hAnsi="Arial" w:cs="Arial"/>
          <w:sz w:val="22"/>
          <w:szCs w:val="22"/>
          <w:lang w:val="it-IT"/>
        </w:rPr>
        <w:t>a</w:t>
      </w:r>
      <w:r w:rsidR="0063404C">
        <w:rPr>
          <w:rFonts w:ascii="Arial" w:hAnsi="Arial" w:cs="Arial"/>
          <w:sz w:val="22"/>
          <w:szCs w:val="22"/>
          <w:lang w:val="it-IT"/>
        </w:rPr>
        <w:t>i nostri clienti</w:t>
      </w:r>
      <w:r w:rsidRPr="009F50F7">
        <w:rPr>
          <w:rFonts w:ascii="Arial" w:hAnsi="Arial" w:cs="Arial"/>
          <w:sz w:val="22"/>
          <w:szCs w:val="22"/>
          <w:lang w:val="it-IT"/>
        </w:rPr>
        <w:t>, continuando a stabilire nuovi parametri di riferimento nel mercato delle auto usate".</w:t>
      </w:r>
    </w:p>
    <w:p w14:paraId="1DC21473" w14:textId="77777777" w:rsidR="003E4497" w:rsidRPr="00913F06" w:rsidRDefault="003E4497" w:rsidP="003E4497">
      <w:pPr>
        <w:pStyle w:val="CorpoA"/>
        <w:jc w:val="both"/>
        <w:rPr>
          <w:rFonts w:ascii="Arial" w:hAnsi="Arial"/>
          <w:b/>
          <w:bCs/>
          <w:sz w:val="24"/>
          <w:szCs w:val="24"/>
          <w:u w:color="7C9647"/>
          <w:lang w:val="it-IT"/>
          <w14:textOutline w14:w="0" w14:cap="rnd" w14:cmpd="sng" w14:algn="ctr">
            <w14:noFill/>
            <w14:prstDash w14:val="solid"/>
            <w14:bevel/>
          </w14:textOutline>
        </w:rPr>
      </w:pPr>
    </w:p>
    <w:p w14:paraId="6409ECE0" w14:textId="54D11882" w:rsidR="002200F4" w:rsidRDefault="003E4497" w:rsidP="003E4497">
      <w:pPr>
        <w:pStyle w:val="CorpoA"/>
        <w:jc w:val="center"/>
        <w:rPr>
          <w:rFonts w:ascii="Arial" w:hAnsi="Arial"/>
          <w:sz w:val="24"/>
          <w:szCs w:val="24"/>
          <w:u w:color="7C9647"/>
          <w:lang w:val="it-IT"/>
          <w14:textOutline w14:w="0" w14:cap="rnd" w14:cmpd="sng" w14:algn="ctr">
            <w14:noFill/>
            <w14:prstDash w14:val="solid"/>
            <w14:bevel/>
          </w14:textOutline>
        </w:rPr>
      </w:pPr>
      <w:r>
        <w:rPr>
          <w:rFonts w:ascii="Arial" w:hAnsi="Arial"/>
          <w:sz w:val="24"/>
          <w:szCs w:val="24"/>
          <w:u w:color="7C9647"/>
          <w:lang w:val="it-IT"/>
          <w14:textOutline w14:w="0" w14:cap="rnd" w14:cmpd="sng" w14:algn="ctr">
            <w14:noFill/>
            <w14:prstDash w14:val="solid"/>
            <w14:bevel/>
          </w14:textOutline>
        </w:rPr>
        <w:t xml:space="preserve">- FINE </w:t>
      </w:r>
      <w:r w:rsidR="002200F4">
        <w:rPr>
          <w:rFonts w:ascii="Arial" w:hAnsi="Arial"/>
          <w:sz w:val="24"/>
          <w:szCs w:val="24"/>
          <w:u w:color="7C9647"/>
          <w:lang w:val="it-IT"/>
          <w14:textOutline w14:w="0" w14:cap="rnd" w14:cmpd="sng" w14:algn="ctr">
            <w14:noFill/>
            <w14:prstDash w14:val="solid"/>
            <w14:bevel/>
          </w14:textOutline>
        </w:rPr>
        <w:t>–</w:t>
      </w:r>
    </w:p>
    <w:p w14:paraId="6A4137C3" w14:textId="77777777" w:rsidR="003965C2" w:rsidRDefault="003965C2" w:rsidP="003E4497">
      <w:pPr>
        <w:pStyle w:val="CorpoA"/>
        <w:jc w:val="center"/>
        <w:rPr>
          <w:rFonts w:ascii="Arial" w:hAnsi="Arial"/>
          <w:sz w:val="24"/>
          <w:szCs w:val="24"/>
          <w:u w:color="7C9647"/>
          <w:lang w:val="it-IT"/>
          <w14:textOutline w14:w="0" w14:cap="rnd" w14:cmpd="sng" w14:algn="ctr">
            <w14:noFill/>
            <w14:prstDash w14:val="solid"/>
            <w14:bevel/>
          </w14:textOutline>
        </w:rPr>
      </w:pPr>
    </w:p>
    <w:p w14:paraId="27E8B8E4" w14:textId="77777777" w:rsidR="003965C2" w:rsidRDefault="003965C2">
      <w:pPr>
        <w:rPr>
          <w:rFonts w:ascii="Arial" w:eastAsia="Arial" w:hAnsi="Arial" w:cs="Arial"/>
          <w:b/>
          <w:bCs/>
          <w:sz w:val="20"/>
          <w:szCs w:val="20"/>
          <w:lang w:val="it-IT"/>
        </w:rPr>
      </w:pPr>
      <w:r>
        <w:rPr>
          <w:rFonts w:ascii="Arial" w:eastAsia="Arial" w:hAnsi="Arial" w:cs="Arial"/>
          <w:b/>
          <w:bCs/>
          <w:sz w:val="20"/>
          <w:szCs w:val="20"/>
          <w:lang w:val="it-IT"/>
        </w:rPr>
        <w:br w:type="page"/>
      </w:r>
    </w:p>
    <w:p w14:paraId="58236D41" w14:textId="39B67664" w:rsidR="003965C2" w:rsidRPr="003965C2" w:rsidRDefault="003965C2" w:rsidP="003965C2">
      <w:pPr>
        <w:spacing w:after="160"/>
        <w:rPr>
          <w:rFonts w:ascii="Arial" w:eastAsia="Arial" w:hAnsi="Arial" w:cs="Arial"/>
          <w:b/>
          <w:bCs/>
          <w:sz w:val="20"/>
          <w:szCs w:val="20"/>
          <w:lang w:val="it-IT"/>
        </w:rPr>
      </w:pPr>
      <w:r w:rsidRPr="003965C2">
        <w:rPr>
          <w:rFonts w:ascii="Arial" w:eastAsia="Arial" w:hAnsi="Arial" w:cs="Arial"/>
          <w:b/>
          <w:bCs/>
          <w:sz w:val="20"/>
          <w:szCs w:val="20"/>
          <w:lang w:val="it-IT"/>
        </w:rPr>
        <w:lastRenderedPageBreak/>
        <w:t>Didascali</w:t>
      </w:r>
      <w:r>
        <w:rPr>
          <w:rFonts w:ascii="Arial" w:eastAsia="Arial" w:hAnsi="Arial" w:cs="Arial"/>
          <w:b/>
          <w:bCs/>
          <w:sz w:val="20"/>
          <w:szCs w:val="20"/>
          <w:lang w:val="it-IT"/>
        </w:rPr>
        <w:t>e</w:t>
      </w:r>
    </w:p>
    <w:p w14:paraId="5E1DC3BC" w14:textId="4AB7518D" w:rsidR="003965C2" w:rsidRPr="00E648E0" w:rsidRDefault="003965C2" w:rsidP="003965C2">
      <w:pPr>
        <w:pStyle w:val="NormaleWeb"/>
        <w:shd w:val="clear" w:color="auto" w:fill="FFFFFF"/>
        <w:jc w:val="both"/>
        <w:rPr>
          <w:rFonts w:ascii="Arial" w:hAnsi="Arial" w:cs="Arial"/>
          <w:color w:val="000000" w:themeColor="text1"/>
          <w:sz w:val="20"/>
          <w:szCs w:val="20"/>
          <w:lang w:val="it-IT"/>
        </w:rPr>
      </w:pPr>
      <w:r>
        <w:rPr>
          <w:rFonts w:ascii="Arial" w:hAnsi="Arial" w:cs="Arial"/>
          <w:color w:val="000000" w:themeColor="text1"/>
          <w:sz w:val="20"/>
          <w:szCs w:val="20"/>
          <w:lang w:val="it-IT"/>
        </w:rPr>
        <w:t xml:space="preserve">01: </w:t>
      </w:r>
      <w:r w:rsidRPr="00194D9F">
        <w:rPr>
          <w:rFonts w:ascii="Arial" w:hAnsi="Arial" w:cs="Arial"/>
          <w:color w:val="000000" w:themeColor="text1"/>
          <w:sz w:val="20"/>
          <w:szCs w:val="20"/>
          <w:lang w:val="it-IT"/>
        </w:rPr>
        <w:t xml:space="preserve">A sinistra, Giuseppe Pedretti, </w:t>
      </w:r>
      <w:proofErr w:type="spellStart"/>
      <w:r w:rsidR="00194D9F" w:rsidRPr="00194D9F">
        <w:rPr>
          <w:rFonts w:ascii="Arial" w:hAnsi="Arial" w:cs="Arial"/>
          <w:color w:val="000000" w:themeColor="text1"/>
          <w:sz w:val="20"/>
          <w:szCs w:val="20"/>
          <w:lang w:val="it-IT"/>
        </w:rPr>
        <w:t>Regional</w:t>
      </w:r>
      <w:proofErr w:type="spellEnd"/>
      <w:r w:rsidR="00194D9F" w:rsidRPr="00194D9F">
        <w:rPr>
          <w:rFonts w:ascii="Arial" w:hAnsi="Arial" w:cs="Arial"/>
          <w:color w:val="000000" w:themeColor="text1"/>
          <w:sz w:val="20"/>
          <w:szCs w:val="20"/>
          <w:lang w:val="it-IT"/>
        </w:rPr>
        <w:t xml:space="preserve"> </w:t>
      </w:r>
      <w:proofErr w:type="spellStart"/>
      <w:r w:rsidR="00194D9F" w:rsidRPr="00194D9F">
        <w:rPr>
          <w:rFonts w:ascii="Arial" w:hAnsi="Arial" w:cs="Arial"/>
          <w:color w:val="000000" w:themeColor="text1"/>
          <w:sz w:val="20"/>
          <w:szCs w:val="20"/>
          <w:lang w:val="it-IT"/>
        </w:rPr>
        <w:t>Managing</w:t>
      </w:r>
      <w:proofErr w:type="spellEnd"/>
      <w:r w:rsidR="00194D9F" w:rsidRPr="00194D9F">
        <w:rPr>
          <w:rFonts w:ascii="Arial" w:hAnsi="Arial" w:cs="Arial"/>
          <w:color w:val="000000" w:themeColor="text1"/>
          <w:sz w:val="20"/>
          <w:szCs w:val="20"/>
          <w:lang w:val="it-IT"/>
        </w:rPr>
        <w:t xml:space="preserve"> Director EMEA di </w:t>
      </w:r>
      <w:r w:rsidRPr="00194D9F">
        <w:rPr>
          <w:rFonts w:ascii="Arial" w:hAnsi="Arial" w:cs="Arial"/>
          <w:color w:val="000000" w:themeColor="text1"/>
          <w:sz w:val="20"/>
          <w:szCs w:val="20"/>
          <w:lang w:val="it-IT"/>
        </w:rPr>
        <w:t xml:space="preserve">PETRONAS </w:t>
      </w:r>
      <w:proofErr w:type="spellStart"/>
      <w:r w:rsidRPr="00194D9F">
        <w:rPr>
          <w:rFonts w:ascii="Arial" w:hAnsi="Arial" w:cs="Arial"/>
          <w:color w:val="000000" w:themeColor="text1"/>
          <w:sz w:val="20"/>
          <w:szCs w:val="20"/>
          <w:lang w:val="it-IT"/>
        </w:rPr>
        <w:t>Lubricants</w:t>
      </w:r>
      <w:proofErr w:type="spellEnd"/>
      <w:r w:rsidRPr="00194D9F">
        <w:rPr>
          <w:rFonts w:ascii="Arial" w:hAnsi="Arial" w:cs="Arial"/>
          <w:color w:val="000000" w:themeColor="text1"/>
          <w:sz w:val="20"/>
          <w:szCs w:val="20"/>
          <w:lang w:val="it-IT"/>
        </w:rPr>
        <w:t xml:space="preserve"> International, a destra David </w:t>
      </w:r>
      <w:proofErr w:type="spellStart"/>
      <w:r w:rsidRPr="00194D9F">
        <w:rPr>
          <w:rFonts w:ascii="Arial" w:hAnsi="Arial" w:cs="Arial"/>
          <w:color w:val="000000" w:themeColor="text1"/>
          <w:sz w:val="20"/>
          <w:szCs w:val="20"/>
          <w:lang w:val="it-IT"/>
        </w:rPr>
        <w:t>Len</w:t>
      </w:r>
      <w:proofErr w:type="spellEnd"/>
      <w:r w:rsidRPr="00194D9F">
        <w:rPr>
          <w:rFonts w:ascii="Arial" w:hAnsi="Arial" w:cs="Arial"/>
          <w:color w:val="000000" w:themeColor="text1"/>
          <w:sz w:val="20"/>
          <w:szCs w:val="20"/>
          <w:lang w:val="it-IT"/>
        </w:rPr>
        <w:t xml:space="preserve"> </w:t>
      </w:r>
      <w:r w:rsidR="00194D9F" w:rsidRPr="00194D9F">
        <w:rPr>
          <w:rFonts w:ascii="Arial" w:hAnsi="Arial" w:cs="Arial"/>
          <w:color w:val="000000" w:themeColor="text1"/>
          <w:sz w:val="20"/>
          <w:szCs w:val="20"/>
        </w:rPr>
        <w:t>Director of Production Europe di AUTO1 Group​</w:t>
      </w:r>
    </w:p>
    <w:p w14:paraId="7DD85C3F" w14:textId="2FD183ED" w:rsidR="003965C2" w:rsidRDefault="003965C2" w:rsidP="003965C2">
      <w:pPr>
        <w:pStyle w:val="NormaleWeb"/>
        <w:shd w:val="clear" w:color="auto" w:fill="FFFFFF"/>
        <w:jc w:val="both"/>
        <w:rPr>
          <w:rFonts w:ascii="Arial" w:hAnsi="Arial" w:cs="Arial"/>
          <w:color w:val="000000" w:themeColor="text1"/>
          <w:sz w:val="20"/>
          <w:szCs w:val="20"/>
          <w:lang w:val="it-IT"/>
        </w:rPr>
      </w:pPr>
      <w:r w:rsidRPr="003965C2">
        <w:rPr>
          <w:rFonts w:ascii="Arial" w:hAnsi="Arial" w:cs="Arial"/>
          <w:color w:val="000000" w:themeColor="text1"/>
          <w:sz w:val="20"/>
          <w:szCs w:val="20"/>
          <w:lang w:val="it-IT"/>
        </w:rPr>
        <w:t xml:space="preserve">02: </w:t>
      </w:r>
      <w:r w:rsidR="00E648E0">
        <w:rPr>
          <w:rFonts w:ascii="Arial" w:hAnsi="Arial" w:cs="Arial"/>
          <w:color w:val="000000" w:themeColor="text1"/>
          <w:sz w:val="20"/>
          <w:szCs w:val="20"/>
          <w:lang w:val="it-IT"/>
        </w:rPr>
        <w:t>F</w:t>
      </w:r>
      <w:r w:rsidRPr="003965C2">
        <w:rPr>
          <w:rFonts w:ascii="Arial" w:hAnsi="Arial" w:cs="Arial"/>
          <w:color w:val="000000" w:themeColor="text1"/>
          <w:sz w:val="20"/>
          <w:szCs w:val="20"/>
          <w:lang w:val="it-IT"/>
        </w:rPr>
        <w:t xml:space="preserve">oto di gruppo accordo PETRONAS </w:t>
      </w:r>
      <w:proofErr w:type="spellStart"/>
      <w:r w:rsidRPr="003965C2">
        <w:rPr>
          <w:rFonts w:ascii="Arial" w:hAnsi="Arial" w:cs="Arial"/>
          <w:color w:val="000000" w:themeColor="text1"/>
          <w:sz w:val="20"/>
          <w:szCs w:val="20"/>
          <w:lang w:val="it-IT"/>
        </w:rPr>
        <w:t>Lubricants</w:t>
      </w:r>
      <w:proofErr w:type="spellEnd"/>
      <w:r w:rsidRPr="003965C2">
        <w:rPr>
          <w:rFonts w:ascii="Arial" w:hAnsi="Arial" w:cs="Arial"/>
          <w:color w:val="000000" w:themeColor="text1"/>
          <w:sz w:val="20"/>
          <w:szCs w:val="20"/>
          <w:lang w:val="it-IT"/>
        </w:rPr>
        <w:t xml:space="preserve"> International (PLI) – </w:t>
      </w:r>
      <w:proofErr w:type="spellStart"/>
      <w:r w:rsidRPr="003965C2">
        <w:rPr>
          <w:rFonts w:ascii="Arial" w:hAnsi="Arial" w:cs="Arial"/>
          <w:color w:val="000000" w:themeColor="text1"/>
          <w:sz w:val="20"/>
          <w:szCs w:val="20"/>
          <w:lang w:val="it-IT"/>
        </w:rPr>
        <w:t>Autohero</w:t>
      </w:r>
      <w:proofErr w:type="spellEnd"/>
      <w:r w:rsidRPr="003965C2">
        <w:rPr>
          <w:rFonts w:ascii="Arial" w:hAnsi="Arial" w:cs="Arial"/>
          <w:color w:val="000000" w:themeColor="text1"/>
          <w:sz w:val="20"/>
          <w:szCs w:val="20"/>
          <w:lang w:val="it-IT"/>
        </w:rPr>
        <w:t xml:space="preserve"> (AUTO1 Group)</w:t>
      </w:r>
    </w:p>
    <w:p w14:paraId="6954126B" w14:textId="77777777" w:rsidR="00812116" w:rsidRDefault="00812116" w:rsidP="003965C2">
      <w:pPr>
        <w:pStyle w:val="NormaleWeb"/>
        <w:shd w:val="clear" w:color="auto" w:fill="FFFFFF"/>
        <w:jc w:val="both"/>
        <w:rPr>
          <w:rFonts w:ascii="Arial" w:hAnsi="Arial" w:cs="Arial"/>
          <w:color w:val="000000" w:themeColor="text1"/>
          <w:sz w:val="20"/>
          <w:szCs w:val="20"/>
          <w:lang w:val="it-IT"/>
        </w:rPr>
      </w:pPr>
    </w:p>
    <w:p w14:paraId="76802E99" w14:textId="62E4C8A8" w:rsidR="00812116" w:rsidRPr="003965C2" w:rsidRDefault="00812116" w:rsidP="003965C2">
      <w:pPr>
        <w:pStyle w:val="NormaleWeb"/>
        <w:shd w:val="clear" w:color="auto" w:fill="FFFFFF"/>
        <w:jc w:val="both"/>
        <w:rPr>
          <w:rFonts w:ascii="Arial" w:hAnsi="Arial" w:cs="Arial"/>
          <w:color w:val="000000" w:themeColor="text1"/>
          <w:sz w:val="20"/>
          <w:szCs w:val="20"/>
          <w:lang w:val="it-IT"/>
        </w:rPr>
      </w:pPr>
      <w:r>
        <w:rPr>
          <w:rFonts w:ascii="Arial" w:hAnsi="Arial" w:cs="Arial"/>
          <w:color w:val="000000" w:themeColor="text1"/>
          <w:sz w:val="20"/>
          <w:szCs w:val="20"/>
          <w:lang w:val="it-IT"/>
        </w:rPr>
        <w:t xml:space="preserve">Testo e immagini ad alta risoluzione scaricabili </w:t>
      </w:r>
      <w:hyperlink r:id="rId7" w:history="1">
        <w:proofErr w:type="spellStart"/>
        <w:r w:rsidRPr="00DE48B7">
          <w:rPr>
            <w:rFonts w:ascii="Arial" w:eastAsia="Times New Roman" w:hAnsi="Arial" w:cs="Arial"/>
            <w:color w:val="13B0AE"/>
            <w:sz w:val="20"/>
            <w:szCs w:val="20"/>
            <w:u w:val="single"/>
            <w:bdr w:val="none" w:sz="0" w:space="0" w:color="auto"/>
            <w:lang w:eastAsia="it-IT"/>
          </w:rPr>
          <w:t>cliccando</w:t>
        </w:r>
        <w:proofErr w:type="spellEnd"/>
        <w:r w:rsidRPr="00DE48B7">
          <w:rPr>
            <w:rFonts w:ascii="Arial" w:eastAsia="Times New Roman" w:hAnsi="Arial" w:cs="Arial"/>
            <w:color w:val="13B0AE"/>
            <w:sz w:val="20"/>
            <w:szCs w:val="20"/>
            <w:u w:val="single"/>
            <w:bdr w:val="none" w:sz="0" w:space="0" w:color="auto"/>
            <w:lang w:eastAsia="it-IT"/>
          </w:rPr>
          <w:t xml:space="preserve"> qui&gt;&gt;&gt;</w:t>
        </w:r>
      </w:hyperlink>
    </w:p>
    <w:p w14:paraId="6E9C3212" w14:textId="77777777" w:rsidR="003965C2" w:rsidRDefault="003965C2" w:rsidP="003965C2">
      <w:pPr>
        <w:pStyle w:val="NormaleWeb"/>
        <w:shd w:val="clear" w:color="auto" w:fill="FFFFFF"/>
        <w:jc w:val="both"/>
        <w:rPr>
          <w:rFonts w:ascii="Arial" w:hAnsi="Arial" w:cs="Arial"/>
          <w:color w:val="auto"/>
          <w:sz w:val="22"/>
          <w:szCs w:val="22"/>
          <w:lang w:val="it-IT"/>
        </w:rPr>
      </w:pPr>
    </w:p>
    <w:p w14:paraId="7B389126" w14:textId="36EAF3EA" w:rsidR="003E4497" w:rsidRPr="00A45A4E" w:rsidRDefault="003E4497" w:rsidP="003965C2">
      <w:pPr>
        <w:pStyle w:val="NormaleWeb"/>
        <w:shd w:val="clear" w:color="auto" w:fill="FFFFFF"/>
        <w:jc w:val="both"/>
        <w:rPr>
          <w:rFonts w:ascii="Arial" w:eastAsia="Arial" w:hAnsi="Arial" w:cs="Arial"/>
          <w:b/>
          <w:bCs/>
          <w:sz w:val="20"/>
          <w:szCs w:val="20"/>
          <w:lang w:val="it-IT"/>
        </w:rPr>
      </w:pPr>
      <w:r w:rsidRPr="00A45A4E">
        <w:rPr>
          <w:rFonts w:ascii="Arial" w:eastAsia="Arial" w:hAnsi="Arial" w:cs="Arial"/>
          <w:b/>
          <w:bCs/>
          <w:sz w:val="20"/>
          <w:szCs w:val="20"/>
          <w:lang w:val="it-IT"/>
        </w:rPr>
        <w:t xml:space="preserve">Informazioni su PETRONAS </w:t>
      </w:r>
      <w:proofErr w:type="spellStart"/>
      <w:r w:rsidRPr="00A45A4E">
        <w:rPr>
          <w:rFonts w:ascii="Arial" w:eastAsia="Arial" w:hAnsi="Arial" w:cs="Arial"/>
          <w:b/>
          <w:bCs/>
          <w:sz w:val="20"/>
          <w:szCs w:val="20"/>
          <w:lang w:val="it-IT"/>
        </w:rPr>
        <w:t>Lubricants</w:t>
      </w:r>
      <w:proofErr w:type="spellEnd"/>
      <w:r w:rsidRPr="00A45A4E">
        <w:rPr>
          <w:rFonts w:ascii="Arial" w:eastAsia="Arial" w:hAnsi="Arial" w:cs="Arial"/>
          <w:b/>
          <w:bCs/>
          <w:sz w:val="20"/>
          <w:szCs w:val="20"/>
          <w:lang w:val="it-IT"/>
        </w:rPr>
        <w:t xml:space="preserve"> International</w:t>
      </w:r>
    </w:p>
    <w:p w14:paraId="3986B592" w14:textId="565B76C4" w:rsidR="00D421BD" w:rsidRPr="00D421BD" w:rsidRDefault="002B1989" w:rsidP="00D421BD">
      <w:pPr>
        <w:pStyle w:val="NormaleWeb"/>
        <w:shd w:val="clear" w:color="auto" w:fill="FFFFFF"/>
        <w:spacing w:before="0"/>
        <w:jc w:val="both"/>
        <w:rPr>
          <w:rFonts w:ascii="Arial" w:hAnsi="Arial" w:cs="Arial"/>
          <w:color w:val="000000" w:themeColor="text1"/>
          <w:sz w:val="20"/>
          <w:szCs w:val="20"/>
          <w:lang w:val="it-IT"/>
        </w:rPr>
      </w:pPr>
      <w:r>
        <w:rPr>
          <w:rFonts w:ascii="Arial" w:hAnsi="Arial" w:cs="Arial"/>
          <w:color w:val="000000" w:themeColor="text1"/>
          <w:sz w:val="20"/>
          <w:szCs w:val="20"/>
          <w:lang w:val="it-IT"/>
        </w:rPr>
        <w:t xml:space="preserve">PETRONAS </w:t>
      </w:r>
      <w:proofErr w:type="spellStart"/>
      <w:r w:rsidR="00D421BD" w:rsidRPr="00D421BD">
        <w:rPr>
          <w:rFonts w:ascii="Arial" w:hAnsi="Arial" w:cs="Arial"/>
          <w:color w:val="000000" w:themeColor="text1"/>
          <w:sz w:val="20"/>
          <w:szCs w:val="20"/>
          <w:lang w:val="it-IT"/>
        </w:rPr>
        <w:t>Lubricants</w:t>
      </w:r>
      <w:proofErr w:type="spellEnd"/>
      <w:r w:rsidR="00D421BD" w:rsidRPr="00D421BD">
        <w:rPr>
          <w:rFonts w:ascii="Arial" w:hAnsi="Arial" w:cs="Arial"/>
          <w:color w:val="000000" w:themeColor="text1"/>
          <w:sz w:val="20"/>
          <w:szCs w:val="20"/>
          <w:lang w:val="it-IT"/>
        </w:rPr>
        <w:t xml:space="preserve"> International (PLI) è la divisione dedicata alla produzione e commercializzazione di lubrificanti di PETRONAS, il dinamico gruppo energetico globale della Malesia. Fondata nel 2008, PLI produce e distribuisce una gamma completa di lubrificanti di alta qualità per il settore automobilistico e industriale in oltre 100 mercati internazionali. Con sede centrale a Kuala Lumpur, PLI ha uffici in tutto il mondo, tra cui Torino, Belo Horizonte, Pechino e Chicago.</w:t>
      </w:r>
    </w:p>
    <w:p w14:paraId="7FF06565" w14:textId="77777777"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 xml:space="preserve">PLI è la risorsa tecnica alla base della partnership di PETRONAS con il Mercedes- AMG PETRONAS Formula 1 Team ed è responsabile della progettazione, dello sviluppo e della fornitura delle </w:t>
      </w:r>
      <w:proofErr w:type="spellStart"/>
      <w:r w:rsidRPr="00D421BD">
        <w:rPr>
          <w:rFonts w:ascii="Arial" w:hAnsi="Arial" w:cs="Arial"/>
          <w:color w:val="000000" w:themeColor="text1"/>
          <w:sz w:val="20"/>
          <w:szCs w:val="20"/>
          <w:lang w:val="it-IT"/>
        </w:rPr>
        <w:t>Fluid</w:t>
      </w:r>
      <w:proofErr w:type="spellEnd"/>
      <w:r w:rsidRPr="00D421BD">
        <w:rPr>
          <w:rFonts w:ascii="Arial" w:hAnsi="Arial" w:cs="Arial"/>
          <w:color w:val="000000" w:themeColor="text1"/>
          <w:sz w:val="20"/>
          <w:szCs w:val="20"/>
          <w:lang w:val="it-IT"/>
        </w:rPr>
        <w:t xml:space="preserve"> Technology Solutions™, che includono lubrificanti, combustibili e fluidi per trasmissioni personalizzati per alimentare le Frecce d’Argento. </w:t>
      </w:r>
    </w:p>
    <w:p w14:paraId="446EDF35" w14:textId="77777777"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è il partner che fornisce nuove soluzioni all'avanguardia nel campo dell’energia ed è impegnato a migliorare la qualità della vita delle persone per un futuro più sostenibile. L’impegno di PLI è quello di condurre e far crescere tutte le attività in modo da contribuire positivamente alla società e all'ambiente.</w:t>
      </w:r>
    </w:p>
    <w:p w14:paraId="6A9DA06F" w14:textId="77777777" w:rsidR="00C578B6" w:rsidRDefault="00D421BD" w:rsidP="00C578B6">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persegue un ambizioso piano di crescita, posizionandosi tra le principali aziende globali di lubrificanti all’avanguardia nel settore e offrendo soluzioni su misura per ogni esigenza.</w:t>
      </w:r>
    </w:p>
    <w:p w14:paraId="660F67CA" w14:textId="3351F7D6" w:rsidR="003E4497" w:rsidRPr="00223F87" w:rsidRDefault="00D421BD" w:rsidP="00C578B6">
      <w:pPr>
        <w:pStyle w:val="NormaleWeb"/>
        <w:shd w:val="clear" w:color="auto" w:fill="FFFFFF"/>
        <w:spacing w:before="0"/>
        <w:jc w:val="both"/>
        <w:rPr>
          <w:lang w:val="it-IT"/>
        </w:rPr>
      </w:pPr>
      <w:r w:rsidRPr="00D421BD">
        <w:rPr>
          <w:rFonts w:ascii="Arial" w:hAnsi="Arial" w:cs="Arial"/>
          <w:color w:val="000000" w:themeColor="text1"/>
          <w:sz w:val="20"/>
          <w:szCs w:val="20"/>
          <w:lang w:val="it-IT"/>
        </w:rPr>
        <w:t>Per maggiori informazioni, visitare il sito</w:t>
      </w:r>
      <w:r w:rsidRPr="00440B5A">
        <w:rPr>
          <w:lang w:val="it-IT"/>
        </w:rPr>
        <w:t xml:space="preserve"> </w:t>
      </w:r>
      <w:hyperlink r:id="rId8" w:history="1">
        <w:r w:rsidR="003E4497" w:rsidRPr="008D4E8C">
          <w:rPr>
            <w:rFonts w:ascii="Arial" w:eastAsia="Times New Roman" w:hAnsi="Arial" w:cs="Arial"/>
            <w:color w:val="13B0AE"/>
            <w:sz w:val="20"/>
            <w:szCs w:val="20"/>
            <w:bdr w:val="none" w:sz="0" w:space="0" w:color="auto"/>
            <w:lang w:val="it-IT" w:eastAsia="it-IT"/>
          </w:rPr>
          <w:t>pli-petronas.com</w:t>
        </w:r>
      </w:hyperlink>
    </w:p>
    <w:p w14:paraId="5F14E0F9" w14:textId="77777777" w:rsidR="009F50F7" w:rsidRPr="00223F87" w:rsidRDefault="009F50F7" w:rsidP="00C578B6">
      <w:pPr>
        <w:pStyle w:val="NormaleWeb"/>
        <w:shd w:val="clear" w:color="auto" w:fill="FFFFFF"/>
        <w:spacing w:before="0"/>
        <w:jc w:val="both"/>
        <w:rPr>
          <w:lang w:val="it-IT"/>
        </w:rPr>
      </w:pPr>
    </w:p>
    <w:p w14:paraId="7E7D5248" w14:textId="77777777" w:rsidR="009F50F7" w:rsidRPr="00237082" w:rsidRDefault="009F50F7" w:rsidP="009F50F7">
      <w:pPr>
        <w:spacing w:after="160"/>
        <w:rPr>
          <w:rFonts w:ascii="Arial" w:hAnsi="Arial" w:cs="Arial"/>
          <w:b/>
          <w:bCs/>
          <w:sz w:val="20"/>
          <w:szCs w:val="20"/>
          <w:lang w:val="it-IT"/>
        </w:rPr>
      </w:pPr>
      <w:r w:rsidRPr="00237082">
        <w:rPr>
          <w:rFonts w:ascii="Arial" w:hAnsi="Arial" w:cs="Arial"/>
          <w:b/>
          <w:bCs/>
          <w:sz w:val="20"/>
          <w:szCs w:val="20"/>
          <w:lang w:val="it-IT"/>
        </w:rPr>
        <w:t>Informazioni su AUTO1 Group</w:t>
      </w:r>
    </w:p>
    <w:p w14:paraId="008D4972" w14:textId="5557B200" w:rsidR="009F50F7" w:rsidRPr="007D7100" w:rsidRDefault="009F50F7" w:rsidP="009F50F7">
      <w:pPr>
        <w:pStyle w:val="NormaleWeb"/>
        <w:shd w:val="clear" w:color="auto" w:fill="FFFFFF"/>
        <w:jc w:val="both"/>
        <w:rPr>
          <w:rFonts w:ascii="Arial" w:hAnsi="Arial" w:cs="Arial"/>
          <w:color w:val="000000" w:themeColor="text1"/>
          <w:sz w:val="20"/>
          <w:szCs w:val="20"/>
          <w:lang w:val="it-IT"/>
        </w:rPr>
      </w:pPr>
      <w:r w:rsidRPr="00237082">
        <w:rPr>
          <w:rFonts w:ascii="Arial" w:hAnsi="Arial" w:cs="Arial"/>
          <w:color w:val="000000" w:themeColor="text1"/>
          <w:sz w:val="20"/>
          <w:szCs w:val="20"/>
          <w:lang w:val="it-IT"/>
        </w:rPr>
        <w:t xml:space="preserve">Fondata nel 2012, AUTO1 Group è un'azienda tecnologica multimarca che sta </w:t>
      </w:r>
      <w:r>
        <w:rPr>
          <w:rFonts w:ascii="Arial" w:hAnsi="Arial" w:cs="Arial"/>
          <w:color w:val="000000" w:themeColor="text1"/>
          <w:sz w:val="20"/>
          <w:szCs w:val="20"/>
          <w:lang w:val="it-IT"/>
        </w:rPr>
        <w:t>definendo</w:t>
      </w:r>
      <w:r w:rsidRPr="00237082">
        <w:rPr>
          <w:rFonts w:ascii="Arial" w:hAnsi="Arial" w:cs="Arial"/>
          <w:color w:val="000000" w:themeColor="text1"/>
          <w:sz w:val="20"/>
          <w:szCs w:val="20"/>
          <w:lang w:val="it-IT"/>
        </w:rPr>
        <w:t xml:space="preserve"> il modo migliore per acquistare e vendere auto. I suoi marchi di consumo europei locali come wirkaufendeinauto.de offrono ai consumatori il modo più rapido e semplice per vendere la propria auto. Il suo marchio commerciale, AUTO1.com, è la più grande piattaforma all'ingrosso in Europa per i professionisti del commercio di auto. Con il suo marchio al dettaglio </w:t>
      </w:r>
      <w:proofErr w:type="spellStart"/>
      <w:r w:rsidRPr="00237082">
        <w:rPr>
          <w:rFonts w:ascii="Arial" w:hAnsi="Arial" w:cs="Arial"/>
          <w:color w:val="000000" w:themeColor="text1"/>
          <w:sz w:val="20"/>
          <w:szCs w:val="20"/>
          <w:lang w:val="it-IT"/>
        </w:rPr>
        <w:t>Autohero</w:t>
      </w:r>
      <w:proofErr w:type="spellEnd"/>
      <w:r w:rsidRPr="00237082">
        <w:rPr>
          <w:rFonts w:ascii="Arial" w:hAnsi="Arial" w:cs="Arial"/>
          <w:color w:val="000000" w:themeColor="text1"/>
          <w:sz w:val="20"/>
          <w:szCs w:val="20"/>
          <w:lang w:val="it-IT"/>
        </w:rPr>
        <w:t xml:space="preserve">, AUTO1 Group sta utilizzando la sua tecnologia, la sua scala e la sua eccellenza operativa per sviluppare la migliore esperienza del consumatore per l'acquisto di un'auto usata. </w:t>
      </w:r>
      <w:r w:rsidRPr="007D7100">
        <w:rPr>
          <w:rFonts w:ascii="Arial" w:hAnsi="Arial" w:cs="Arial"/>
          <w:color w:val="000000" w:themeColor="text1"/>
          <w:sz w:val="20"/>
          <w:szCs w:val="20"/>
          <w:lang w:val="it-IT"/>
        </w:rPr>
        <w:t>AUTO1 Group opera in oltre 30 paesi e ha generato un fatturato di 6,3 miliardi di euro nel 2024. Dopo la sua IPO di successo nel febbraio 2021, le azioni del gruppo sono negoziate sul mercato regolamentato (Prime Standard) della Borsa di Francoforte con il simbolo di negoziazione AG1 e l'ISIN DE000A2LQ884.</w:t>
      </w:r>
    </w:p>
    <w:p w14:paraId="213161B0" w14:textId="4747529C" w:rsidR="009F50F7" w:rsidRPr="00A37610" w:rsidRDefault="009F50F7" w:rsidP="009F50F7">
      <w:pPr>
        <w:pStyle w:val="NormaleWeb"/>
        <w:shd w:val="clear" w:color="auto" w:fill="FFFFFF"/>
        <w:spacing w:before="0"/>
        <w:jc w:val="both"/>
        <w:rPr>
          <w:rFonts w:ascii="Arial" w:eastAsia="Times New Roman" w:hAnsi="Arial" w:cs="Arial"/>
          <w:color w:val="13B0AE"/>
          <w:sz w:val="20"/>
          <w:szCs w:val="20"/>
          <w:bdr w:val="none" w:sz="0" w:space="0" w:color="auto"/>
          <w:lang w:val="it-IT" w:eastAsia="it-IT"/>
        </w:rPr>
      </w:pPr>
      <w:r w:rsidRPr="007D7100">
        <w:rPr>
          <w:rFonts w:ascii="Arial" w:hAnsi="Arial" w:cs="Arial"/>
          <w:color w:val="000000" w:themeColor="text1"/>
          <w:sz w:val="20"/>
          <w:szCs w:val="20"/>
          <w:lang w:val="it-IT"/>
        </w:rPr>
        <w:t xml:space="preserve">Per maggiori informazioni, visita </w:t>
      </w:r>
      <w:hyperlink r:id="rId9" w:history="1">
        <w:r w:rsidRPr="00A37610">
          <w:rPr>
            <w:rFonts w:ascii="Arial" w:eastAsia="Times New Roman" w:hAnsi="Arial" w:cs="Arial"/>
            <w:color w:val="13B0AE"/>
            <w:sz w:val="20"/>
            <w:szCs w:val="20"/>
            <w:u w:val="single"/>
            <w:bdr w:val="none" w:sz="0" w:space="0" w:color="auto"/>
            <w:lang w:eastAsia="it-IT"/>
          </w:rPr>
          <w:t>auto1-group.com</w:t>
        </w:r>
      </w:hyperlink>
    </w:p>
    <w:p w14:paraId="780DA472" w14:textId="77777777" w:rsidR="003E4497" w:rsidRPr="00502763" w:rsidRDefault="003E4497" w:rsidP="003E4497">
      <w:pPr>
        <w:pStyle w:val="CorpoA"/>
        <w:widowControl/>
        <w:jc w:val="both"/>
        <w:rPr>
          <w:rStyle w:val="Nessuno"/>
          <w:rFonts w:ascii="Arial" w:eastAsia="Arial" w:hAnsi="Arial" w:cs="Arial"/>
          <w:color w:val="212121"/>
          <w:sz w:val="20"/>
          <w:szCs w:val="20"/>
          <w:u w:color="212121"/>
          <w:lang w:val="it-IT"/>
        </w:rPr>
      </w:pPr>
      <w:r>
        <w:rPr>
          <w:rStyle w:val="Nessuno"/>
          <w:rFonts w:ascii="Arial" w:hAnsi="Arial"/>
          <w:color w:val="212121"/>
          <w:sz w:val="20"/>
          <w:szCs w:val="20"/>
          <w:u w:color="212121"/>
          <w:lang w:val="it-IT"/>
        </w:rPr>
        <w:t> </w:t>
      </w:r>
    </w:p>
    <w:p w14:paraId="3E6A911E" w14:textId="77777777" w:rsidR="003E4497" w:rsidRPr="00F25710" w:rsidRDefault="003E4497" w:rsidP="003E4497">
      <w:pPr>
        <w:pStyle w:val="CorpoA"/>
        <w:widowControl/>
        <w:jc w:val="both"/>
        <w:rPr>
          <w:rFonts w:eastAsia="Times New Roman"/>
          <w:b/>
          <w:bCs/>
          <w:color w:val="auto"/>
          <w:bdr w:val="none" w:sz="0" w:space="0" w:color="auto"/>
          <w:lang w:val="it-IT" w:eastAsia="it-IT"/>
          <w14:textOutline w14:w="0" w14:cap="rnd" w14:cmpd="sng" w14:algn="ctr">
            <w14:noFill/>
            <w14:prstDash w14:val="solid"/>
            <w14:bevel/>
          </w14:textOutline>
        </w:rPr>
      </w:pPr>
      <w:r w:rsidRPr="00F25710">
        <w:rPr>
          <w:rFonts w:eastAsia="Times New Roman" w:cs="Arial"/>
          <w:b/>
          <w:bCs/>
          <w:color w:val="auto"/>
          <w:bdr w:val="none" w:sz="0" w:space="0" w:color="auto"/>
          <w:lang w:val="it-IT" w:eastAsia="it-IT"/>
          <w14:textOutline w14:w="0" w14:cap="rnd" w14:cmpd="sng" w14:algn="ctr">
            <w14:noFill/>
            <w14:prstDash w14:val="solid"/>
            <w14:bevel/>
          </w14:textOutline>
        </w:rPr>
        <w:t>Contatti per la stampa:</w:t>
      </w:r>
    </w:p>
    <w:p w14:paraId="194DEE5D" w14:textId="77777777" w:rsidR="003E4497" w:rsidRPr="001D5FA2" w:rsidRDefault="003E4497" w:rsidP="003E4497">
      <w:pPr>
        <w:pStyle w:val="CorpoA"/>
        <w:widowControl/>
        <w:jc w:val="both"/>
        <w:rPr>
          <w:rStyle w:val="Nessuno"/>
          <w:rFonts w:ascii="Arial" w:hAnsi="Arial"/>
          <w:color w:val="212121"/>
          <w:sz w:val="20"/>
          <w:szCs w:val="20"/>
          <w:u w:color="212121"/>
          <w:lang w:val="it-IT"/>
        </w:rPr>
      </w:pPr>
    </w:p>
    <w:p w14:paraId="5DBE1DAE" w14:textId="77777777" w:rsidR="003E4497" w:rsidRPr="00A45A4E" w:rsidRDefault="003E4497" w:rsidP="003E4497">
      <w:pPr>
        <w:rPr>
          <w:rFonts w:ascii="Arial" w:eastAsia="Arial" w:hAnsi="Arial" w:cs="Arial"/>
          <w:b/>
          <w:color w:val="212121"/>
          <w:sz w:val="20"/>
          <w:szCs w:val="20"/>
          <w:lang w:val="it-IT"/>
        </w:rPr>
      </w:pPr>
      <w:r w:rsidRPr="00A45A4E">
        <w:rPr>
          <w:rFonts w:ascii="Arial" w:eastAsia="Arial" w:hAnsi="Arial" w:cs="Arial"/>
          <w:b/>
          <w:color w:val="212121"/>
          <w:sz w:val="20"/>
          <w:szCs w:val="20"/>
          <w:lang w:val="it-IT"/>
        </w:rPr>
        <w:t xml:space="preserve">Ufficio Stampa PETRONAS </w:t>
      </w:r>
      <w:proofErr w:type="spellStart"/>
      <w:r w:rsidRPr="00A45A4E">
        <w:rPr>
          <w:rFonts w:ascii="Arial" w:eastAsia="Arial" w:hAnsi="Arial" w:cs="Arial"/>
          <w:b/>
          <w:color w:val="212121"/>
          <w:sz w:val="20"/>
          <w:szCs w:val="20"/>
          <w:lang w:val="it-IT"/>
        </w:rPr>
        <w:t>Lubricants</w:t>
      </w:r>
      <w:proofErr w:type="spellEnd"/>
      <w:r w:rsidRPr="00A45A4E">
        <w:rPr>
          <w:rFonts w:ascii="Arial" w:eastAsia="Arial" w:hAnsi="Arial" w:cs="Arial"/>
          <w:b/>
          <w:color w:val="212121"/>
          <w:sz w:val="20"/>
          <w:szCs w:val="20"/>
          <w:lang w:val="it-IT"/>
        </w:rPr>
        <w:t xml:space="preserve"> </w:t>
      </w:r>
      <w:proofErr w:type="spellStart"/>
      <w:r w:rsidRPr="00A45A4E">
        <w:rPr>
          <w:rFonts w:ascii="Arial" w:eastAsia="Arial" w:hAnsi="Arial" w:cs="Arial"/>
          <w:b/>
          <w:color w:val="212121"/>
          <w:sz w:val="20"/>
          <w:szCs w:val="20"/>
          <w:lang w:val="it-IT"/>
        </w:rPr>
        <w:t>Italy</w:t>
      </w:r>
      <w:proofErr w:type="spellEnd"/>
    </w:p>
    <w:p w14:paraId="61858961"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bCs/>
          <w:color w:val="212121"/>
          <w:sz w:val="20"/>
          <w:szCs w:val="20"/>
          <w:lang w:val="it-IT"/>
        </w:rPr>
        <w:t>Anice SRL | Via</w:t>
      </w:r>
      <w:r w:rsidRPr="00A45A4E">
        <w:rPr>
          <w:rFonts w:ascii="Arial" w:eastAsia="Arial" w:hAnsi="Arial" w:cs="Arial"/>
          <w:color w:val="212121"/>
          <w:sz w:val="20"/>
          <w:szCs w:val="20"/>
          <w:lang w:val="it-IT"/>
        </w:rPr>
        <w:t xml:space="preserve"> Torre Pellice 17 | 10156 Torino</w:t>
      </w:r>
    </w:p>
    <w:p w14:paraId="5AF44107"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Tel. +39 011 0161111</w:t>
      </w:r>
    </w:p>
    <w:p w14:paraId="676F8DDF" w14:textId="77777777" w:rsidR="003E4497" w:rsidRPr="008D4E8C"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10" w:history="1">
        <w:r w:rsidRPr="008D4E8C">
          <w:rPr>
            <w:rFonts w:ascii="Arial" w:eastAsia="Times New Roman" w:hAnsi="Arial" w:cs="Arial"/>
            <w:color w:val="13B0AE"/>
            <w:sz w:val="20"/>
            <w:szCs w:val="20"/>
            <w:bdr w:val="none" w:sz="0" w:space="0" w:color="auto"/>
            <w:lang w:val="it-IT" w:eastAsia="it-IT"/>
          </w:rPr>
          <w:t>petronas@anicecommunication.com</w:t>
        </w:r>
      </w:hyperlink>
    </w:p>
    <w:p w14:paraId="3DA2862B" w14:textId="77777777" w:rsidR="003E4497" w:rsidRPr="00A45A4E" w:rsidRDefault="003E4497" w:rsidP="003E4497">
      <w:pPr>
        <w:rPr>
          <w:rFonts w:ascii="Arial" w:eastAsia="Arial" w:hAnsi="Arial" w:cs="Arial"/>
          <w:color w:val="000066"/>
          <w:sz w:val="20"/>
          <w:szCs w:val="20"/>
          <w:lang w:val="it-IT"/>
        </w:rPr>
      </w:pPr>
    </w:p>
    <w:p w14:paraId="1F01F784"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Roberto Beltramolli | +39 335 6068559</w:t>
      </w:r>
    </w:p>
    <w:p w14:paraId="298138E7"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Patrizia Tontini | +39 335 6068557</w:t>
      </w:r>
    </w:p>
    <w:p w14:paraId="5D70C75D"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Emanuele Franzoso | +39 347 6079680</w:t>
      </w:r>
    </w:p>
    <w:p w14:paraId="4A9D25A2" w14:textId="77777777" w:rsidR="003E4497" w:rsidRPr="001D5FA2" w:rsidRDefault="003E4497" w:rsidP="003E4497">
      <w:pPr>
        <w:pStyle w:val="CorpoA"/>
        <w:widowControl/>
        <w:jc w:val="both"/>
        <w:rPr>
          <w:rStyle w:val="Nessuno"/>
          <w:rFonts w:ascii="Arial" w:eastAsia="Arial" w:hAnsi="Arial" w:cs="Arial"/>
          <w:color w:val="212121"/>
          <w:sz w:val="20"/>
          <w:szCs w:val="20"/>
          <w:u w:color="212121"/>
          <w:lang w:val="it-IT"/>
        </w:rPr>
      </w:pPr>
      <w:r w:rsidRPr="001D5FA2">
        <w:rPr>
          <w:rStyle w:val="Nessuno"/>
          <w:rFonts w:ascii="Arial" w:hAnsi="Arial" w:cs="Arial"/>
          <w:color w:val="212121"/>
          <w:sz w:val="20"/>
          <w:szCs w:val="20"/>
          <w:u w:color="212121"/>
          <w:lang w:val="it-IT"/>
        </w:rPr>
        <w:t> </w:t>
      </w:r>
    </w:p>
    <w:p w14:paraId="09B99272" w14:textId="77777777" w:rsidR="003E4497" w:rsidRPr="008D4E8C" w:rsidRDefault="003E4497" w:rsidP="003E4497">
      <w:pPr>
        <w:rPr>
          <w:rFonts w:ascii="Arial" w:eastAsia="Arial" w:hAnsi="Arial" w:cs="Arial"/>
          <w:color w:val="212121"/>
          <w:sz w:val="20"/>
          <w:szCs w:val="20"/>
          <w:lang w:val="it-IT"/>
        </w:rPr>
      </w:pPr>
      <w:r w:rsidRPr="008D4E8C">
        <w:rPr>
          <w:rFonts w:ascii="Arial" w:eastAsia="Arial" w:hAnsi="Arial" w:cs="Arial"/>
          <w:b/>
          <w:color w:val="212121"/>
          <w:sz w:val="20"/>
          <w:szCs w:val="20"/>
          <w:lang w:val="it-IT"/>
        </w:rPr>
        <w:t xml:space="preserve">PETRONAS </w:t>
      </w:r>
      <w:proofErr w:type="spellStart"/>
      <w:r w:rsidRPr="008D4E8C">
        <w:rPr>
          <w:rFonts w:ascii="Arial" w:eastAsia="Arial" w:hAnsi="Arial" w:cs="Arial"/>
          <w:b/>
          <w:color w:val="212121"/>
          <w:sz w:val="20"/>
          <w:szCs w:val="20"/>
          <w:lang w:val="it-IT"/>
        </w:rPr>
        <w:t>Lubricants</w:t>
      </w:r>
      <w:proofErr w:type="spellEnd"/>
      <w:r w:rsidRPr="008D4E8C">
        <w:rPr>
          <w:rFonts w:ascii="Arial" w:eastAsia="Arial" w:hAnsi="Arial" w:cs="Arial"/>
          <w:b/>
          <w:color w:val="212121"/>
          <w:sz w:val="20"/>
          <w:szCs w:val="20"/>
          <w:lang w:val="it-IT"/>
        </w:rPr>
        <w:t xml:space="preserve"> International</w:t>
      </w:r>
      <w:r w:rsidRPr="008D4E8C">
        <w:rPr>
          <w:rFonts w:ascii="Arial" w:eastAsia="Arial" w:hAnsi="Arial" w:cs="Arial"/>
          <w:color w:val="212121"/>
          <w:sz w:val="20"/>
          <w:szCs w:val="20"/>
          <w:lang w:val="it-IT"/>
        </w:rPr>
        <w:t> </w:t>
      </w:r>
    </w:p>
    <w:p w14:paraId="2F33C3AE" w14:textId="77777777" w:rsidR="003E4497" w:rsidRPr="00CE05C9" w:rsidRDefault="003E4497" w:rsidP="003E4497">
      <w:pPr>
        <w:rPr>
          <w:rFonts w:ascii="Arial" w:eastAsia="Arial" w:hAnsi="Arial" w:cs="Arial"/>
          <w:b/>
          <w:bCs/>
          <w:color w:val="212121"/>
          <w:sz w:val="20"/>
          <w:szCs w:val="20"/>
          <w:lang w:val="it-IT"/>
        </w:rPr>
      </w:pPr>
      <w:r w:rsidRPr="00CE05C9">
        <w:rPr>
          <w:rFonts w:ascii="Arial" w:eastAsia="Arial" w:hAnsi="Arial" w:cs="Arial"/>
          <w:b/>
          <w:bCs/>
          <w:color w:val="212121"/>
          <w:sz w:val="20"/>
          <w:szCs w:val="20"/>
          <w:lang w:val="it-IT"/>
        </w:rPr>
        <w:t xml:space="preserve">Cluster </w:t>
      </w:r>
      <w:proofErr w:type="spellStart"/>
      <w:r w:rsidRPr="00CE05C9">
        <w:rPr>
          <w:rFonts w:ascii="Arial" w:eastAsia="Arial" w:hAnsi="Arial" w:cs="Arial"/>
          <w:b/>
          <w:bCs/>
          <w:color w:val="212121"/>
          <w:sz w:val="20"/>
          <w:szCs w:val="20"/>
          <w:lang w:val="it-IT"/>
        </w:rPr>
        <w:t>Italy</w:t>
      </w:r>
      <w:proofErr w:type="spellEnd"/>
      <w:r w:rsidRPr="00CE05C9">
        <w:rPr>
          <w:rFonts w:ascii="Arial" w:eastAsia="Arial" w:hAnsi="Arial" w:cs="Arial"/>
          <w:b/>
          <w:bCs/>
          <w:color w:val="212121"/>
          <w:sz w:val="20"/>
          <w:szCs w:val="20"/>
          <w:lang w:val="it-IT"/>
        </w:rPr>
        <w:t xml:space="preserve"> &amp; Africa</w:t>
      </w:r>
    </w:p>
    <w:p w14:paraId="6FE6C0C0" w14:textId="77777777" w:rsidR="003E4497" w:rsidRPr="00CE05C9" w:rsidRDefault="003E4497" w:rsidP="003E4497">
      <w:pPr>
        <w:rPr>
          <w:rFonts w:ascii="Arial" w:eastAsia="Arial" w:hAnsi="Arial" w:cs="Arial"/>
          <w:color w:val="212121"/>
          <w:sz w:val="20"/>
          <w:szCs w:val="20"/>
          <w:lang w:val="it-IT"/>
        </w:rPr>
      </w:pPr>
      <w:r w:rsidRPr="00CE05C9">
        <w:rPr>
          <w:rFonts w:ascii="Arial" w:eastAsia="Arial" w:hAnsi="Arial" w:cs="Arial"/>
          <w:color w:val="212121"/>
          <w:sz w:val="20"/>
          <w:szCs w:val="20"/>
          <w:lang w:val="it-IT"/>
        </w:rPr>
        <w:t>Stefania Migliore </w:t>
      </w:r>
    </w:p>
    <w:p w14:paraId="027D7E17" w14:textId="77777777" w:rsidR="003E4497" w:rsidRPr="00C37AC8"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Arial" w:hAnsi="Arial" w:cs="Arial"/>
          <w:color w:val="212121"/>
          <w:sz w:val="20"/>
          <w:szCs w:val="20"/>
          <w:lang w:val="en-GB"/>
        </w:rPr>
      </w:pPr>
      <w:hyperlink r:id="rId11">
        <w:r w:rsidRPr="00266742">
          <w:rPr>
            <w:rFonts w:ascii="Arial" w:eastAsia="Times New Roman" w:hAnsi="Arial" w:cs="Arial"/>
            <w:color w:val="13B0AE"/>
            <w:sz w:val="20"/>
            <w:szCs w:val="20"/>
            <w:bdr w:val="none" w:sz="0" w:space="0" w:color="auto"/>
            <w:lang w:eastAsia="it-IT"/>
          </w:rPr>
          <w:t>stefania.migliore@pli-petronas.com</w:t>
        </w:r>
      </w:hyperlink>
      <w:r w:rsidRPr="00C37AC8">
        <w:rPr>
          <w:rFonts w:ascii="Arial" w:eastAsia="Arial" w:hAnsi="Arial" w:cs="Arial"/>
          <w:color w:val="212121"/>
          <w:sz w:val="20"/>
          <w:szCs w:val="20"/>
          <w:lang w:val="en-GB"/>
        </w:rPr>
        <w:t>  </w:t>
      </w:r>
    </w:p>
    <w:p w14:paraId="235AE10B" w14:textId="77777777" w:rsidR="003E4497" w:rsidRPr="00C37AC8" w:rsidRDefault="003E4497" w:rsidP="003E4497">
      <w:pPr>
        <w:rPr>
          <w:lang w:val="en-GB"/>
        </w:rPr>
      </w:pPr>
    </w:p>
    <w:p w14:paraId="70782EAC" w14:textId="77777777" w:rsidR="003E4497" w:rsidRPr="009F50F7" w:rsidRDefault="003E4497" w:rsidP="003E4497">
      <w:pPr>
        <w:jc w:val="both"/>
        <w:rPr>
          <w:rFonts w:ascii="Arial" w:eastAsia="Arial" w:hAnsi="Arial" w:cs="Arial"/>
          <w:b/>
          <w:bCs/>
          <w:sz w:val="20"/>
          <w:szCs w:val="20"/>
        </w:rPr>
      </w:pPr>
      <w:r w:rsidRPr="009F50F7">
        <w:rPr>
          <w:rFonts w:ascii="Arial" w:eastAsia="Arial" w:hAnsi="Arial" w:cs="Arial"/>
          <w:b/>
          <w:bCs/>
          <w:sz w:val="20"/>
          <w:szCs w:val="20"/>
        </w:rPr>
        <w:t>Area Press</w:t>
      </w:r>
    </w:p>
    <w:p w14:paraId="4DA37EDC" w14:textId="6918308B" w:rsidR="003E4497" w:rsidRPr="009F50F7"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12" w:history="1">
        <w:r w:rsidRPr="009F50F7">
          <w:rPr>
            <w:rFonts w:ascii="Arial" w:eastAsia="Times New Roman" w:hAnsi="Arial" w:cs="Arial"/>
            <w:color w:val="13B0AE"/>
            <w:sz w:val="20"/>
            <w:szCs w:val="20"/>
            <w:bdr w:val="none" w:sz="0" w:space="0" w:color="auto"/>
            <w:lang w:val="it-IT" w:eastAsia="it-IT"/>
          </w:rPr>
          <w:t>it.pli-petronas.com/</w:t>
        </w:r>
        <w:proofErr w:type="spellStart"/>
        <w:r w:rsidRPr="009F50F7">
          <w:rPr>
            <w:rFonts w:ascii="Arial" w:eastAsia="Times New Roman" w:hAnsi="Arial" w:cs="Arial"/>
            <w:color w:val="13B0AE"/>
            <w:sz w:val="20"/>
            <w:szCs w:val="20"/>
            <w:bdr w:val="none" w:sz="0" w:space="0" w:color="auto"/>
            <w:lang w:val="it-IT" w:eastAsia="it-IT"/>
          </w:rPr>
          <w:t>it</w:t>
        </w:r>
        <w:proofErr w:type="spellEnd"/>
        <w:r w:rsidRPr="009F50F7">
          <w:rPr>
            <w:rFonts w:ascii="Arial" w:eastAsia="Times New Roman" w:hAnsi="Arial" w:cs="Arial"/>
            <w:color w:val="13B0AE"/>
            <w:sz w:val="20"/>
            <w:szCs w:val="20"/>
            <w:bdr w:val="none" w:sz="0" w:space="0" w:color="auto"/>
            <w:lang w:val="it-IT" w:eastAsia="it-IT"/>
          </w:rPr>
          <w:t>/media/notizie</w:t>
        </w:r>
      </w:hyperlink>
    </w:p>
    <w:p w14:paraId="565AF9D5" w14:textId="6178D451" w:rsidR="00250BA2" w:rsidRPr="00502763" w:rsidRDefault="00250BA2" w:rsidP="003E4497">
      <w:pPr>
        <w:pStyle w:val="CorpoA"/>
        <w:jc w:val="center"/>
        <w:rPr>
          <w:lang w:val="it-IT"/>
        </w:rPr>
      </w:pPr>
    </w:p>
    <w:sectPr w:rsidR="00250BA2" w:rsidRPr="00502763" w:rsidSect="005B2EDC">
      <w:headerReference w:type="even" r:id="rId13"/>
      <w:headerReference w:type="default" r:id="rId14"/>
      <w:headerReference w:type="first" r:id="rId15"/>
      <w:pgSz w:w="11920" w:h="16840"/>
      <w:pgMar w:top="900" w:right="1137" w:bottom="1134" w:left="1170" w:header="720" w:footer="88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A0EF0" w14:textId="77777777" w:rsidR="00C60950" w:rsidRDefault="00C60950">
      <w:r>
        <w:separator/>
      </w:r>
    </w:p>
  </w:endnote>
  <w:endnote w:type="continuationSeparator" w:id="0">
    <w:p w14:paraId="2B1B85E9" w14:textId="77777777" w:rsidR="00C60950" w:rsidRDefault="00C6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21F5E" w14:textId="77777777" w:rsidR="00C60950" w:rsidRDefault="00C60950">
      <w:r>
        <w:separator/>
      </w:r>
    </w:p>
  </w:footnote>
  <w:footnote w:type="continuationSeparator" w:id="0">
    <w:p w14:paraId="0A41BB3E" w14:textId="77777777" w:rsidR="00C60950" w:rsidRDefault="00C60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6" w14:textId="0D73EB14" w:rsidR="00250BA2" w:rsidRDefault="008D4E8C">
    <w:pPr>
      <w:pStyle w:val="Intestazioneepidipagina"/>
    </w:pPr>
    <w:r>
      <w:rPr>
        <w:noProof/>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330E1CC2" wp14:editId="058C07AC">
              <wp:simplePos x="635" y="635"/>
              <wp:positionH relativeFrom="page">
                <wp:align>center</wp:align>
              </wp:positionH>
              <wp:positionV relativeFrom="page">
                <wp:align>top</wp:align>
              </wp:positionV>
              <wp:extent cx="358775" cy="345440"/>
              <wp:effectExtent l="0" t="0" r="3175" b="16510"/>
              <wp:wrapNone/>
              <wp:docPr id="1864618890" name="Text Box 2"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3FBC121E" w14:textId="1251206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330E1CC2" id="_x0000_t202" coordsize="21600,21600" o:spt="202" path="m,l,21600r21600,l21600,xe">
              <v:stroke joinstyle="miter"/>
              <v:path gradientshapeok="t" o:connecttype="rect"/>
            </v:shapetype>
            <v:shape id="Text Box 2" o:spid="_x0000_s1026" type="#_x0000_t202" alt="[Open]" style="position:absolute;margin-left:0;margin-top:0;width:28.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NzGAIAADA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" filled="f" stroked="f">
              <v:textbox style="mso-fit-shape-to-text:t" inset="0,15pt,0,0">
                <w:txbxContent>
                  <w:p w14:paraId="3FBC121E" w14:textId="1251206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7" w14:textId="24D090EF" w:rsidR="00250BA2" w:rsidRDefault="008D4E8C">
    <w:pPr>
      <w:pStyle w:val="CorpoA"/>
      <w:tabs>
        <w:tab w:val="center" w:pos="4513"/>
        <w:tab w:val="right" w:pos="9026"/>
      </w:tabs>
      <w:ind w:firstLine="4513"/>
      <w:jc w:val="right"/>
    </w:pPr>
    <w:r>
      <w:rPr>
        <w:noProof/>
        <w14:textOutline w14:w="0" w14:cap="rnd" w14:cmpd="sng" w14:algn="ctr">
          <w14:noFill/>
          <w14:prstDash w14:val="solid"/>
          <w14:bevel/>
        </w14:textOutline>
      </w:rPr>
      <mc:AlternateContent>
        <mc:Choice Requires="wps">
          <w:drawing>
            <wp:anchor distT="0" distB="0" distL="0" distR="0" simplePos="0" relativeHeight="251661312" behindDoc="0" locked="0" layoutInCell="1" allowOverlap="1" wp14:anchorId="7054F8B6" wp14:editId="7C72BE9A">
              <wp:simplePos x="635" y="635"/>
              <wp:positionH relativeFrom="page">
                <wp:align>center</wp:align>
              </wp:positionH>
              <wp:positionV relativeFrom="page">
                <wp:align>top</wp:align>
              </wp:positionV>
              <wp:extent cx="358775" cy="345440"/>
              <wp:effectExtent l="0" t="0" r="3175" b="16510"/>
              <wp:wrapNone/>
              <wp:docPr id="1496591343" name="Text Box 3"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2808CBA6" w14:textId="1109435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7054F8B6" id="_x0000_t202" coordsize="21600,21600" o:spt="202" path="m,l,21600r21600,l21600,xe">
              <v:stroke joinstyle="miter"/>
              <v:path gradientshapeok="t" o:connecttype="rect"/>
            </v:shapetype>
            <v:shape id="Text Box 3" o:spid="_x0000_s1027" type="#_x0000_t202" alt="[Open]" style="position:absolute;left:0;text-align:left;margin-left:0;margin-top:0;width:28.25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AAGwIAADc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" filled="f" stroked="f">
              <v:textbox style="mso-fit-shape-to-text:t" inset="0,15pt,0,0">
                <w:txbxContent>
                  <w:p w14:paraId="2808CBA6" w14:textId="1109435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r w:rsidR="001D1C9C">
      <w:rPr>
        <w:noProof/>
      </w:rPr>
      <w:drawing>
        <wp:anchor distT="152400" distB="152400" distL="152400" distR="152400" simplePos="0" relativeHeight="251658240" behindDoc="1" locked="0" layoutInCell="1" allowOverlap="1" wp14:anchorId="565AF9DA" wp14:editId="565AF9DB">
          <wp:simplePos x="0" y="0"/>
          <wp:positionH relativeFrom="page">
            <wp:posOffset>510596</wp:posOffset>
          </wp:positionH>
          <wp:positionV relativeFrom="page">
            <wp:posOffset>164300</wp:posOffset>
          </wp:positionV>
          <wp:extent cx="2520895" cy="1410437"/>
          <wp:effectExtent l="0" t="0" r="0" b="0"/>
          <wp:wrapNone/>
          <wp:docPr id="1166856115" name="officeArt object" descr="A white background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6" name="A white background with black dotsDescription automatically generated" descr="A white background with black dotsDescription automatically generated"/>
                  <pic:cNvPicPr>
                    <a:picLocks noChangeAspect="1"/>
                  </pic:cNvPicPr>
                </pic:nvPicPr>
                <pic:blipFill>
                  <a:blip r:embed="rId1"/>
                  <a:srcRect t="2861" r="62057"/>
                  <a:stretch>
                    <a:fillRect/>
                  </a:stretch>
                </pic:blipFill>
                <pic:spPr>
                  <a:xfrm>
                    <a:off x="0" y="0"/>
                    <a:ext cx="2520895" cy="1410437"/>
                  </a:xfrm>
                  <a:prstGeom prst="rect">
                    <a:avLst/>
                  </a:prstGeom>
                  <a:ln w="12700" cap="flat">
                    <a:noFill/>
                    <a:miter lim="400000"/>
                  </a:ln>
                  <a:effectLst/>
                </pic:spPr>
              </pic:pic>
            </a:graphicData>
          </a:graphic>
        </wp:anchor>
      </w:drawing>
    </w:r>
    <w:r w:rsidR="001D1C9C">
      <w:t xml:space="preserve"> </w:t>
    </w:r>
    <w:r w:rsidR="001D1C9C">
      <w:rPr>
        <w:noProof/>
      </w:rPr>
      <w:drawing>
        <wp:inline distT="0" distB="0" distL="0" distR="0" wp14:anchorId="565AF9DC" wp14:editId="565AF9DD">
          <wp:extent cx="876300" cy="876300"/>
          <wp:effectExtent l="0" t="0" r="0" b="0"/>
          <wp:docPr id="993807164" name="officeArt object" descr="image1.jpg"/>
          <wp:cNvGraphicFramePr/>
          <a:graphic xmlns:a="http://schemas.openxmlformats.org/drawingml/2006/main">
            <a:graphicData uri="http://schemas.openxmlformats.org/drawingml/2006/picture">
              <pic:pic xmlns:pic="http://schemas.openxmlformats.org/drawingml/2006/picture">
                <pic:nvPicPr>
                  <pic:cNvPr id="1073741825" name="image1.jpg" descr="image1.jpg"/>
                  <pic:cNvPicPr>
                    <a:picLocks noChangeAspect="1"/>
                  </pic:cNvPicPr>
                </pic:nvPicPr>
                <pic:blipFill>
                  <a:blip r:embed="rId2"/>
                  <a:stretch>
                    <a:fillRect/>
                  </a:stretch>
                </pic:blipFill>
                <pic:spPr>
                  <a:xfrm>
                    <a:off x="0" y="0"/>
                    <a:ext cx="876300" cy="876300"/>
                  </a:xfrm>
                  <a:prstGeom prst="rect">
                    <a:avLst/>
                  </a:prstGeom>
                  <a:ln w="12700" cap="flat">
                    <a:noFill/>
                    <a:miter lim="400000"/>
                  </a:ln>
                  <a:effec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C920" w14:textId="1B43AB90" w:rsidR="008D4E8C" w:rsidRDefault="008D4E8C">
    <w:pPr>
      <w:pStyle w:val="Intestazione"/>
    </w:pPr>
    <w:r>
      <w:rPr>
        <w:noProof/>
      </w:rPr>
      <mc:AlternateContent>
        <mc:Choice Requires="wps">
          <w:drawing>
            <wp:anchor distT="0" distB="0" distL="0" distR="0" simplePos="0" relativeHeight="251659264" behindDoc="0" locked="0" layoutInCell="1" allowOverlap="1" wp14:anchorId="0E1978D9" wp14:editId="30C96B96">
              <wp:simplePos x="635" y="635"/>
              <wp:positionH relativeFrom="page">
                <wp:align>center</wp:align>
              </wp:positionH>
              <wp:positionV relativeFrom="page">
                <wp:align>top</wp:align>
              </wp:positionV>
              <wp:extent cx="358775" cy="345440"/>
              <wp:effectExtent l="0" t="0" r="3175" b="16510"/>
              <wp:wrapNone/>
              <wp:docPr id="1332772340" name="Text Box 1"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0E1978D9" id="_x0000_t202" coordsize="21600,21600" o:spt="202" path="m,l,21600r21600,l21600,xe">
              <v:stroke joinstyle="miter"/>
              <v:path gradientshapeok="t" o:connecttype="rect"/>
            </v:shapetype>
            <v:shape id="Text Box 1" o:spid="_x0000_s1028" type="#_x0000_t202" alt="[Open]" style="position:absolute;margin-left:0;margin-top:0;width:28.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" filled="f" stroked="f">
              <v:textbox style="mso-fit-shape-to-text:t" inset="0,15pt,0,0">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7B25"/>
    <w:multiLevelType w:val="hybridMultilevel"/>
    <w:tmpl w:val="1D164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30342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283"/>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BA2"/>
    <w:rsid w:val="00017313"/>
    <w:rsid w:val="000420C0"/>
    <w:rsid w:val="000423FC"/>
    <w:rsid w:val="00074158"/>
    <w:rsid w:val="00081A9D"/>
    <w:rsid w:val="00081B23"/>
    <w:rsid w:val="000A1049"/>
    <w:rsid w:val="000D01F7"/>
    <w:rsid w:val="00101CA5"/>
    <w:rsid w:val="001107AE"/>
    <w:rsid w:val="00126C74"/>
    <w:rsid w:val="001359D6"/>
    <w:rsid w:val="001431CC"/>
    <w:rsid w:val="00194D9F"/>
    <w:rsid w:val="001A1E15"/>
    <w:rsid w:val="001B3589"/>
    <w:rsid w:val="001D1C9C"/>
    <w:rsid w:val="001E3B48"/>
    <w:rsid w:val="00207E78"/>
    <w:rsid w:val="00211429"/>
    <w:rsid w:val="002200F4"/>
    <w:rsid w:val="00223F87"/>
    <w:rsid w:val="00250BA2"/>
    <w:rsid w:val="00281D5A"/>
    <w:rsid w:val="0028423D"/>
    <w:rsid w:val="00293CC3"/>
    <w:rsid w:val="002B1989"/>
    <w:rsid w:val="0032507B"/>
    <w:rsid w:val="003965C2"/>
    <w:rsid w:val="003D192F"/>
    <w:rsid w:val="003E4497"/>
    <w:rsid w:val="003E6F1D"/>
    <w:rsid w:val="00412FB9"/>
    <w:rsid w:val="00414A65"/>
    <w:rsid w:val="00417D31"/>
    <w:rsid w:val="00440B5A"/>
    <w:rsid w:val="00440E04"/>
    <w:rsid w:val="00473876"/>
    <w:rsid w:val="0047494C"/>
    <w:rsid w:val="004A44FD"/>
    <w:rsid w:val="004B6EEA"/>
    <w:rsid w:val="004C29F1"/>
    <w:rsid w:val="004D0012"/>
    <w:rsid w:val="004E6BB9"/>
    <w:rsid w:val="00502763"/>
    <w:rsid w:val="00503FBD"/>
    <w:rsid w:val="005215DA"/>
    <w:rsid w:val="00541F75"/>
    <w:rsid w:val="00572A6E"/>
    <w:rsid w:val="00573F71"/>
    <w:rsid w:val="005B2EDC"/>
    <w:rsid w:val="005C03EF"/>
    <w:rsid w:val="005C7D67"/>
    <w:rsid w:val="005E7DEF"/>
    <w:rsid w:val="00603C3C"/>
    <w:rsid w:val="00606B70"/>
    <w:rsid w:val="006168D3"/>
    <w:rsid w:val="0063404C"/>
    <w:rsid w:val="00634214"/>
    <w:rsid w:val="006462B6"/>
    <w:rsid w:val="0066460D"/>
    <w:rsid w:val="006B0E2A"/>
    <w:rsid w:val="006B4352"/>
    <w:rsid w:val="006C1FD4"/>
    <w:rsid w:val="006C3288"/>
    <w:rsid w:val="006E2F04"/>
    <w:rsid w:val="006F666A"/>
    <w:rsid w:val="007249A6"/>
    <w:rsid w:val="00747C15"/>
    <w:rsid w:val="00774261"/>
    <w:rsid w:val="0079531D"/>
    <w:rsid w:val="007A2580"/>
    <w:rsid w:val="00812116"/>
    <w:rsid w:val="00820241"/>
    <w:rsid w:val="008552C8"/>
    <w:rsid w:val="008810EA"/>
    <w:rsid w:val="008C2267"/>
    <w:rsid w:val="008D4E8C"/>
    <w:rsid w:val="00913F06"/>
    <w:rsid w:val="00945C64"/>
    <w:rsid w:val="00953F66"/>
    <w:rsid w:val="00955A2A"/>
    <w:rsid w:val="009565C7"/>
    <w:rsid w:val="009B504A"/>
    <w:rsid w:val="009F50F7"/>
    <w:rsid w:val="00A24DDC"/>
    <w:rsid w:val="00A31341"/>
    <w:rsid w:val="00A37610"/>
    <w:rsid w:val="00A4210C"/>
    <w:rsid w:val="00A55FD5"/>
    <w:rsid w:val="00A576B7"/>
    <w:rsid w:val="00A743B5"/>
    <w:rsid w:val="00A832EF"/>
    <w:rsid w:val="00AC1C66"/>
    <w:rsid w:val="00B2734B"/>
    <w:rsid w:val="00B4143E"/>
    <w:rsid w:val="00B54F90"/>
    <w:rsid w:val="00BE6115"/>
    <w:rsid w:val="00BE7E8B"/>
    <w:rsid w:val="00C16A4E"/>
    <w:rsid w:val="00C364D0"/>
    <w:rsid w:val="00C41BC7"/>
    <w:rsid w:val="00C4554E"/>
    <w:rsid w:val="00C578B6"/>
    <w:rsid w:val="00C60950"/>
    <w:rsid w:val="00C96A54"/>
    <w:rsid w:val="00CC06BB"/>
    <w:rsid w:val="00CD3084"/>
    <w:rsid w:val="00CE20A1"/>
    <w:rsid w:val="00CE3A7A"/>
    <w:rsid w:val="00CF6A4E"/>
    <w:rsid w:val="00CF78C9"/>
    <w:rsid w:val="00D11954"/>
    <w:rsid w:val="00D12FBB"/>
    <w:rsid w:val="00D25000"/>
    <w:rsid w:val="00D31495"/>
    <w:rsid w:val="00D421BD"/>
    <w:rsid w:val="00D463D9"/>
    <w:rsid w:val="00D71177"/>
    <w:rsid w:val="00D71A0F"/>
    <w:rsid w:val="00D856BD"/>
    <w:rsid w:val="00D91A63"/>
    <w:rsid w:val="00DA4252"/>
    <w:rsid w:val="00DB338F"/>
    <w:rsid w:val="00DE48B7"/>
    <w:rsid w:val="00DF43B5"/>
    <w:rsid w:val="00DF6D4D"/>
    <w:rsid w:val="00E34692"/>
    <w:rsid w:val="00E55AF3"/>
    <w:rsid w:val="00E648E0"/>
    <w:rsid w:val="00E70E23"/>
    <w:rsid w:val="00E83F88"/>
    <w:rsid w:val="00ED6CBE"/>
    <w:rsid w:val="00EE318C"/>
    <w:rsid w:val="00EF5096"/>
    <w:rsid w:val="00F026CB"/>
    <w:rsid w:val="00F16A6D"/>
    <w:rsid w:val="00F2381C"/>
    <w:rsid w:val="00F51216"/>
    <w:rsid w:val="00F74B4C"/>
    <w:rsid w:val="00FD09E7"/>
    <w:rsid w:val="00FE1CE2"/>
    <w:rsid w:val="00FF0F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AF99A"/>
  <w15:docId w15:val="{4E063B9C-4B89-48C8-8AA5-37772623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paragraph" w:styleId="Titolo1">
    <w:name w:val="heading 1"/>
    <w:basedOn w:val="Normale"/>
    <w:next w:val="Normale"/>
    <w:link w:val="Titolo1Carattere"/>
    <w:uiPriority w:val="9"/>
    <w:qFormat/>
    <w:rsid w:val="009F50F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4B6EE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A">
    <w:name w:val="Corpo A"/>
    <w:pPr>
      <w:widowControl w:val="0"/>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pPr>
      <w:spacing w:before="100" w:after="100"/>
    </w:pPr>
    <w:rPr>
      <w:rFonts w:cs="Arial Unicode MS"/>
      <w:color w:val="000000"/>
      <w:sz w:val="24"/>
      <w:szCs w:val="24"/>
      <w:u w:color="000000"/>
      <w:lang w:val="en-US"/>
    </w:rPr>
  </w:style>
  <w:style w:type="character" w:customStyle="1" w:styleId="Nessuno">
    <w:name w:val="Nessuno"/>
  </w:style>
  <w:style w:type="character" w:customStyle="1" w:styleId="Hyperlink0">
    <w:name w:val="Hyperlink.0"/>
    <w:basedOn w:val="Nessuno"/>
    <w:rPr>
      <w:rFonts w:ascii="Arial" w:eastAsia="Arial" w:hAnsi="Arial" w:cs="Arial"/>
      <w:outline w:val="0"/>
      <w:color w:val="1155CC"/>
      <w:sz w:val="20"/>
      <w:szCs w:val="20"/>
      <w:u w:val="single" w:color="1155CC"/>
      <w:lang w:val="it-IT"/>
    </w:rPr>
  </w:style>
  <w:style w:type="character" w:customStyle="1" w:styleId="Hyperlink1">
    <w:name w:val="Hyperlink.1"/>
    <w:basedOn w:val="Nessuno"/>
    <w:rPr>
      <w:outline w:val="0"/>
      <w:color w:val="0000FF"/>
      <w:u w:val="single" w:color="0000FF"/>
      <w:lang w:val="it-IT"/>
    </w:rPr>
  </w:style>
  <w:style w:type="character" w:customStyle="1" w:styleId="Hyperlink2">
    <w:name w:val="Hyperlink.2"/>
    <w:basedOn w:val="Nessuno"/>
    <w:rPr>
      <w:rFonts w:ascii="Arial" w:eastAsia="Arial" w:hAnsi="Arial" w:cs="Arial"/>
      <w:outline w:val="0"/>
      <w:color w:val="0000FF"/>
      <w:sz w:val="20"/>
      <w:szCs w:val="20"/>
      <w:u w:val="single" w:color="0000FF"/>
      <w:lang w:val="it-IT"/>
    </w:rPr>
  </w:style>
  <w:style w:type="character" w:styleId="Menzionenonrisolta">
    <w:name w:val="Unresolved Mention"/>
    <w:basedOn w:val="Carpredefinitoparagrafo"/>
    <w:uiPriority w:val="99"/>
    <w:semiHidden/>
    <w:unhideWhenUsed/>
    <w:rsid w:val="008C2267"/>
    <w:rPr>
      <w:color w:val="605E5C"/>
      <w:shd w:val="clear" w:color="auto" w:fill="E1DFDD"/>
    </w:rPr>
  </w:style>
  <w:style w:type="paragraph" w:styleId="Paragrafoelenco">
    <w:name w:val="List Paragraph"/>
    <w:basedOn w:val="Normale"/>
    <w:uiPriority w:val="34"/>
    <w:qFormat/>
    <w:rsid w:val="004B6EE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Collegamentovisitato">
    <w:name w:val="FollowedHyperlink"/>
    <w:basedOn w:val="Carpredefinitoparagrafo"/>
    <w:uiPriority w:val="99"/>
    <w:semiHidden/>
    <w:unhideWhenUsed/>
    <w:rsid w:val="004B6EEA"/>
    <w:rPr>
      <w:color w:val="FF00FF" w:themeColor="followedHyperlink"/>
      <w:u w:val="single"/>
    </w:rPr>
  </w:style>
  <w:style w:type="character" w:customStyle="1" w:styleId="Titolo2Carattere">
    <w:name w:val="Titolo 2 Carattere"/>
    <w:basedOn w:val="Carpredefinitoparagrafo"/>
    <w:link w:val="Titolo2"/>
    <w:uiPriority w:val="9"/>
    <w:semiHidden/>
    <w:rsid w:val="004B6EEA"/>
    <w:rPr>
      <w:rFonts w:asciiTheme="majorHAnsi" w:eastAsiaTheme="majorEastAsia" w:hAnsiTheme="majorHAnsi" w:cstheme="majorBidi"/>
      <w:color w:val="365F91" w:themeColor="accent1" w:themeShade="BF"/>
      <w:sz w:val="26"/>
      <w:szCs w:val="26"/>
      <w:lang w:val="en-US" w:eastAsia="en-US"/>
    </w:rPr>
  </w:style>
  <w:style w:type="paragraph" w:styleId="Intestazione">
    <w:name w:val="header"/>
    <w:basedOn w:val="Normale"/>
    <w:link w:val="IntestazioneCarattere"/>
    <w:uiPriority w:val="99"/>
    <w:unhideWhenUsed/>
    <w:rsid w:val="008D4E8C"/>
    <w:pPr>
      <w:tabs>
        <w:tab w:val="center" w:pos="4513"/>
        <w:tab w:val="right" w:pos="9026"/>
      </w:tabs>
    </w:pPr>
  </w:style>
  <w:style w:type="character" w:customStyle="1" w:styleId="IntestazioneCarattere">
    <w:name w:val="Intestazione Carattere"/>
    <w:basedOn w:val="Carpredefinitoparagrafo"/>
    <w:link w:val="Intestazione"/>
    <w:uiPriority w:val="99"/>
    <w:rsid w:val="008D4E8C"/>
    <w:rPr>
      <w:sz w:val="24"/>
      <w:szCs w:val="24"/>
      <w:lang w:val="en-US" w:eastAsia="en-US"/>
    </w:rPr>
  </w:style>
  <w:style w:type="paragraph" w:styleId="Revisione">
    <w:name w:val="Revision"/>
    <w:hidden/>
    <w:uiPriority w:val="99"/>
    <w:semiHidden/>
    <w:rsid w:val="00A743B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idipagina">
    <w:name w:val="footer"/>
    <w:basedOn w:val="Normale"/>
    <w:link w:val="PidipaginaCarattere"/>
    <w:uiPriority w:val="99"/>
    <w:unhideWhenUsed/>
    <w:rsid w:val="005B2EDC"/>
    <w:pPr>
      <w:tabs>
        <w:tab w:val="center" w:pos="4819"/>
        <w:tab w:val="right" w:pos="9638"/>
      </w:tabs>
    </w:pPr>
  </w:style>
  <w:style w:type="character" w:customStyle="1" w:styleId="PidipaginaCarattere">
    <w:name w:val="Piè di pagina Carattere"/>
    <w:basedOn w:val="Carpredefinitoparagrafo"/>
    <w:link w:val="Pidipagina"/>
    <w:uiPriority w:val="99"/>
    <w:rsid w:val="005B2EDC"/>
    <w:rPr>
      <w:sz w:val="24"/>
      <w:szCs w:val="24"/>
      <w:lang w:val="en-US" w:eastAsia="en-US"/>
    </w:rPr>
  </w:style>
  <w:style w:type="character" w:customStyle="1" w:styleId="Titolo1Carattere">
    <w:name w:val="Titolo 1 Carattere"/>
    <w:basedOn w:val="Carpredefinitoparagrafo"/>
    <w:link w:val="Titolo1"/>
    <w:uiPriority w:val="9"/>
    <w:rsid w:val="009F50F7"/>
    <w:rPr>
      <w:rFonts w:asciiTheme="majorHAnsi" w:eastAsiaTheme="majorEastAsia" w:hAnsiTheme="majorHAnsi" w:cstheme="majorBidi"/>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092081">
      <w:bodyDiv w:val="1"/>
      <w:marLeft w:val="0"/>
      <w:marRight w:val="0"/>
      <w:marTop w:val="0"/>
      <w:marBottom w:val="0"/>
      <w:divBdr>
        <w:top w:val="none" w:sz="0" w:space="0" w:color="auto"/>
        <w:left w:val="none" w:sz="0" w:space="0" w:color="auto"/>
        <w:bottom w:val="none" w:sz="0" w:space="0" w:color="auto"/>
        <w:right w:val="none" w:sz="0" w:space="0" w:color="auto"/>
      </w:divBdr>
    </w:div>
    <w:div w:id="376319586">
      <w:bodyDiv w:val="1"/>
      <w:marLeft w:val="0"/>
      <w:marRight w:val="0"/>
      <w:marTop w:val="0"/>
      <w:marBottom w:val="0"/>
      <w:divBdr>
        <w:top w:val="none" w:sz="0" w:space="0" w:color="auto"/>
        <w:left w:val="none" w:sz="0" w:space="0" w:color="auto"/>
        <w:bottom w:val="none" w:sz="0" w:space="0" w:color="auto"/>
        <w:right w:val="none" w:sz="0" w:space="0" w:color="auto"/>
      </w:divBdr>
    </w:div>
    <w:div w:id="410615183">
      <w:bodyDiv w:val="1"/>
      <w:marLeft w:val="0"/>
      <w:marRight w:val="0"/>
      <w:marTop w:val="0"/>
      <w:marBottom w:val="0"/>
      <w:divBdr>
        <w:top w:val="none" w:sz="0" w:space="0" w:color="auto"/>
        <w:left w:val="none" w:sz="0" w:space="0" w:color="auto"/>
        <w:bottom w:val="none" w:sz="0" w:space="0" w:color="auto"/>
        <w:right w:val="none" w:sz="0" w:space="0" w:color="auto"/>
      </w:divBdr>
    </w:div>
    <w:div w:id="840778931">
      <w:bodyDiv w:val="1"/>
      <w:marLeft w:val="0"/>
      <w:marRight w:val="0"/>
      <w:marTop w:val="0"/>
      <w:marBottom w:val="0"/>
      <w:divBdr>
        <w:top w:val="none" w:sz="0" w:space="0" w:color="auto"/>
        <w:left w:val="none" w:sz="0" w:space="0" w:color="auto"/>
        <w:bottom w:val="none" w:sz="0" w:space="0" w:color="auto"/>
        <w:right w:val="none" w:sz="0" w:space="0" w:color="auto"/>
      </w:divBdr>
    </w:div>
    <w:div w:id="1390573455">
      <w:bodyDiv w:val="1"/>
      <w:marLeft w:val="0"/>
      <w:marRight w:val="0"/>
      <w:marTop w:val="0"/>
      <w:marBottom w:val="0"/>
      <w:divBdr>
        <w:top w:val="none" w:sz="0" w:space="0" w:color="auto"/>
        <w:left w:val="none" w:sz="0" w:space="0" w:color="auto"/>
        <w:bottom w:val="none" w:sz="0" w:space="0" w:color="auto"/>
        <w:right w:val="none" w:sz="0" w:space="0" w:color="auto"/>
      </w:divBdr>
    </w:div>
    <w:div w:id="1782063749">
      <w:bodyDiv w:val="1"/>
      <w:marLeft w:val="0"/>
      <w:marRight w:val="0"/>
      <w:marTop w:val="0"/>
      <w:marBottom w:val="0"/>
      <w:divBdr>
        <w:top w:val="none" w:sz="0" w:space="0" w:color="auto"/>
        <w:left w:val="none" w:sz="0" w:space="0" w:color="auto"/>
        <w:bottom w:val="none" w:sz="0" w:space="0" w:color="auto"/>
        <w:right w:val="none" w:sz="0" w:space="0" w:color="auto"/>
      </w:divBdr>
    </w:div>
    <w:div w:id="1828935194">
      <w:bodyDiv w:val="1"/>
      <w:marLeft w:val="0"/>
      <w:marRight w:val="0"/>
      <w:marTop w:val="0"/>
      <w:marBottom w:val="0"/>
      <w:divBdr>
        <w:top w:val="none" w:sz="0" w:space="0" w:color="auto"/>
        <w:left w:val="none" w:sz="0" w:space="0" w:color="auto"/>
        <w:bottom w:val="none" w:sz="0" w:space="0" w:color="auto"/>
        <w:right w:val="none" w:sz="0" w:space="0" w:color="auto"/>
      </w:divBdr>
    </w:div>
    <w:div w:id="2040936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i-petronas.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nicecommunication.it/petronas/250407/250407_CS_Partnership_PLI_Petronas-Autohero.zip" TargetMode="External"/><Relationship Id="rId12" Type="http://schemas.openxmlformats.org/officeDocument/2006/relationships/hyperlink" Target="https://it.pli-petronas.com/it/media/notizi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fania.migliore@pli-petronas.com"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petronas@anicecommunication.com" TargetMode="External"/><Relationship Id="rId4" Type="http://schemas.openxmlformats.org/officeDocument/2006/relationships/webSettings" Target="webSettings.xml"/><Relationship Id="rId9" Type="http://schemas.openxmlformats.org/officeDocument/2006/relationships/hyperlink" Target="https://www.auto1-group.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2</Pages>
  <Words>1044</Words>
  <Characters>5955</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Lorenza Maccio</dc:creator>
  <cp:lastModifiedBy>Patrizia Tontini</cp:lastModifiedBy>
  <cp:revision>38</cp:revision>
  <dcterms:created xsi:type="dcterms:W3CDTF">2025-02-17T17:35:00Z</dcterms:created>
  <dcterms:modified xsi:type="dcterms:W3CDTF">2025-04-07T06:08:00Z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4f707df4,6f23d38a,59342bef</vt:lpwstr>
  </property>
  <property fmtid="{D5CDD505-2E9C-101B-9397-08002B2CF9AE}" pid="3" name="ClassificationContentMarkingHeaderFontProps">
    <vt:lpwstr>#0078d7,10,Calibri</vt:lpwstr>
  </property>
  <property fmtid="{D5CDD505-2E9C-101B-9397-08002B2CF9AE}" pid="4" name="ClassificationContentMarkingHeaderText">
    <vt:lpwstr>[Open]</vt:lpwstr>
  </property>
  <property fmtid="{D5CDD505-2E9C-101B-9397-08002B2CF9AE}" pid="5" name="MSIP_Label_c03ad7b2-93d4-41e9-a098-b1febc82f3d0_Enabled">
    <vt:lpwstr>true</vt:lpwstr>
  </property>
  <property fmtid="{D5CDD505-2E9C-101B-9397-08002B2CF9AE}" pid="6" name="MSIP_Label_c03ad7b2-93d4-41e9-a098-b1febc82f3d0_SetDate">
    <vt:lpwstr>2025-02-07T16:20:58Z</vt:lpwstr>
  </property>
  <property fmtid="{D5CDD505-2E9C-101B-9397-08002B2CF9AE}" pid="7" name="MSIP_Label_c03ad7b2-93d4-41e9-a098-b1febc82f3d0_Method">
    <vt:lpwstr>Standard</vt:lpwstr>
  </property>
  <property fmtid="{D5CDD505-2E9C-101B-9397-08002B2CF9AE}" pid="8" name="MSIP_Label_c03ad7b2-93d4-41e9-a098-b1febc82f3d0_Name">
    <vt:lpwstr>c03ad7b2-93d4-41e9-a098-b1febc82f3d0</vt:lpwstr>
  </property>
  <property fmtid="{D5CDD505-2E9C-101B-9397-08002B2CF9AE}" pid="9" name="MSIP_Label_c03ad7b2-93d4-41e9-a098-b1febc82f3d0_SiteId">
    <vt:lpwstr>3b2e8941-7948-4131-978a-b2dfc7295091</vt:lpwstr>
  </property>
  <property fmtid="{D5CDD505-2E9C-101B-9397-08002B2CF9AE}" pid="10" name="MSIP_Label_c03ad7b2-93d4-41e9-a098-b1febc82f3d0_ActionId">
    <vt:lpwstr>635cbd0e-667a-4d39-8d5f-2e26daa01543</vt:lpwstr>
  </property>
  <property fmtid="{D5CDD505-2E9C-101B-9397-08002B2CF9AE}" pid="11" name="MSIP_Label_c03ad7b2-93d4-41e9-a098-b1febc82f3d0_ContentBits">
    <vt:lpwstr>1</vt:lpwstr>
  </property>
</Properties>
</file>