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4FEA3" w14:textId="77777777" w:rsidR="00300E9F" w:rsidRDefault="00300E9F" w:rsidP="00300E9F">
      <w:pPr>
        <w:pStyle w:val="P68B1DB1-Standard1"/>
        <w:jc w:val="center"/>
      </w:pPr>
      <w:r w:rsidRPr="000D44E1">
        <w:t xml:space="preserve">Aiways U5: il reale vantaggio tecnologico di un design che sfrutta un peso </w:t>
      </w:r>
      <w:r w:rsidRPr="00D162A8">
        <w:t>contenuto</w:t>
      </w:r>
    </w:p>
    <w:p w14:paraId="4399851D" w14:textId="77777777" w:rsidR="00300E9F" w:rsidRDefault="00300E9F" w:rsidP="00300E9F">
      <w:pPr>
        <w:rPr>
          <w:rFonts w:ascii="Arial" w:hAnsi="Arial" w:cs="Arial"/>
          <w:b/>
          <w:sz w:val="32"/>
        </w:rPr>
      </w:pPr>
    </w:p>
    <w:p w14:paraId="73947177" w14:textId="77777777" w:rsidR="00300E9F" w:rsidRDefault="00300E9F" w:rsidP="00300E9F">
      <w:pPr>
        <w:pStyle w:val="P68B1DB1-12"/>
        <w:numPr>
          <w:ilvl w:val="0"/>
          <w:numId w:val="12"/>
        </w:numPr>
      </w:pPr>
      <w:r w:rsidRPr="00D162A8">
        <w:t>Intelligente ed economico</w:t>
      </w:r>
      <w:r>
        <w:t xml:space="preserve">: </w:t>
      </w:r>
      <w:r w:rsidRPr="00BC4258">
        <w:t>grazie a tecnologie all'avanguardia nella costruzione della carrozzeria e</w:t>
      </w:r>
      <w:r>
        <w:t xml:space="preserve"> all’</w:t>
      </w:r>
      <w:r w:rsidRPr="00BC4258">
        <w:t>architett</w:t>
      </w:r>
      <w:r>
        <w:t>ura di trazione</w:t>
      </w:r>
      <w:r w:rsidRPr="00BC4258">
        <w:t>, il SUV Aiways U5 pesa 350 kg in meno rispetto ai suoi concorrenti</w:t>
      </w:r>
    </w:p>
    <w:p w14:paraId="20D1CA75" w14:textId="77777777" w:rsidR="00300E9F" w:rsidRPr="000D44E1" w:rsidRDefault="00300E9F" w:rsidP="00300E9F">
      <w:pPr>
        <w:pStyle w:val="P68B1DB1-12"/>
        <w:numPr>
          <w:ilvl w:val="0"/>
          <w:numId w:val="12"/>
        </w:numPr>
      </w:pPr>
      <w:r w:rsidRPr="000D44E1">
        <w:t xml:space="preserve">Il </w:t>
      </w:r>
      <w:r w:rsidRPr="00D162A8">
        <w:t>minor peso</w:t>
      </w:r>
      <w:r w:rsidRPr="000D44E1">
        <w:t xml:space="preserve"> a </w:t>
      </w:r>
      <w:r w:rsidRPr="00D162A8">
        <w:t>vuoto favorisce</w:t>
      </w:r>
      <w:r w:rsidRPr="000D44E1">
        <w:t xml:space="preserve"> una lunga durata dei componenti del telaio e dilata i tempi di manutenzione</w:t>
      </w:r>
    </w:p>
    <w:p w14:paraId="2B50B775" w14:textId="77777777" w:rsidR="00300E9F" w:rsidRDefault="00300E9F" w:rsidP="00300E9F">
      <w:pPr>
        <w:pStyle w:val="P68B1DB1-12"/>
        <w:numPr>
          <w:ilvl w:val="0"/>
          <w:numId w:val="12"/>
        </w:numPr>
        <w:spacing w:line="259" w:lineRule="auto"/>
      </w:pPr>
      <w:r>
        <w:t>Conveniente e sostenibile: l'intervallo di manutenzione di 100.000 km garantisce bassi costi di manutenzione</w:t>
      </w:r>
    </w:p>
    <w:p w14:paraId="529ACBE2" w14:textId="77777777" w:rsidR="00300E9F" w:rsidRDefault="00300E9F" w:rsidP="00300E9F">
      <w:pPr>
        <w:pStyle w:val="1"/>
        <w:ind w:left="0"/>
        <w:rPr>
          <w:rFonts w:ascii="Arial" w:hAnsi="Arial" w:cs="Arial"/>
          <w:b/>
        </w:rPr>
      </w:pPr>
    </w:p>
    <w:p w14:paraId="178C88C7" w14:textId="77777777" w:rsidR="00300E9F" w:rsidRPr="007C6288" w:rsidRDefault="00300E9F" w:rsidP="00300E9F">
      <w:pPr>
        <w:pStyle w:val="P68B1DB1-Standard3"/>
        <w:spacing w:line="259" w:lineRule="auto"/>
        <w:jc w:val="both"/>
        <w:rPr>
          <w:b/>
        </w:rPr>
      </w:pPr>
      <w:r>
        <w:rPr>
          <w:b/>
          <w:color w:val="000000" w:themeColor="text1"/>
        </w:rPr>
        <w:t>Shanghai/Monaco di Baviera, 24 agosto 2022</w:t>
      </w:r>
      <w:r>
        <w:rPr>
          <w:color w:val="000000" w:themeColor="text1"/>
        </w:rPr>
        <w:t xml:space="preserve"> </w:t>
      </w:r>
      <w:r>
        <w:t xml:space="preserve">- </w:t>
      </w:r>
      <w:r>
        <w:rPr>
          <w:b/>
        </w:rPr>
        <w:t xml:space="preserve">I veicoli full electric vantano costi di gestione inferiori rispetto a quelli con propulsore tradizionale. </w:t>
      </w:r>
      <w:r w:rsidRPr="00A52B3E">
        <w:rPr>
          <w:b/>
        </w:rPr>
        <w:t>Nello sviluppo del SUV U5</w:t>
      </w:r>
      <w:r>
        <w:rPr>
          <w:b/>
        </w:rPr>
        <w:t xml:space="preserve">, Aiways si è posta come obiettivo la realizzazione di un veicolo </w:t>
      </w:r>
      <w:r w:rsidRPr="00501140">
        <w:rPr>
          <w:b/>
        </w:rPr>
        <w:t>legger</w:t>
      </w:r>
      <w:r>
        <w:rPr>
          <w:b/>
        </w:rPr>
        <w:t>o</w:t>
      </w:r>
      <w:r w:rsidRPr="00501140">
        <w:rPr>
          <w:b/>
        </w:rPr>
        <w:t xml:space="preserve"> e intelligente, </w:t>
      </w:r>
      <w:r>
        <w:rPr>
          <w:b/>
        </w:rPr>
        <w:t>con</w:t>
      </w:r>
      <w:r w:rsidRPr="00501140">
        <w:rPr>
          <w:b/>
        </w:rPr>
        <w:t xml:space="preserve"> una trasmissione efficiente</w:t>
      </w:r>
      <w:r>
        <w:rPr>
          <w:b/>
        </w:rPr>
        <w:t xml:space="preserve"> e un’ottimale gestione termica della batteria, finalizzata a ridurre il consumo energetico al minimo. Alla convenienza economica della ricarica </w:t>
      </w:r>
      <w:r w:rsidRPr="007C6288">
        <w:rPr>
          <w:b/>
        </w:rPr>
        <w:t>presso la colonnina,</w:t>
      </w:r>
      <w:r>
        <w:rPr>
          <w:b/>
        </w:rPr>
        <w:t xml:space="preserve"> si affiancano </w:t>
      </w:r>
      <w:r w:rsidRPr="007C6288">
        <w:rPr>
          <w:b/>
        </w:rPr>
        <w:t xml:space="preserve">costi di manutenzione </w:t>
      </w:r>
      <w:r>
        <w:rPr>
          <w:b/>
        </w:rPr>
        <w:t>i</w:t>
      </w:r>
      <w:r w:rsidRPr="007C6288">
        <w:rPr>
          <w:b/>
        </w:rPr>
        <w:t xml:space="preserve">nferiori, </w:t>
      </w:r>
      <w:r w:rsidRPr="00CB0A83">
        <w:rPr>
          <w:b/>
        </w:rPr>
        <w:t xml:space="preserve">resi possibili </w:t>
      </w:r>
      <w:r>
        <w:rPr>
          <w:b/>
        </w:rPr>
        <w:t xml:space="preserve">da controlli periodici con un </w:t>
      </w:r>
      <w:r w:rsidRPr="007C6288">
        <w:rPr>
          <w:b/>
        </w:rPr>
        <w:t>intervallo di 100.000 km.</w:t>
      </w:r>
    </w:p>
    <w:p w14:paraId="0567EE72" w14:textId="77777777" w:rsidR="00300E9F" w:rsidRDefault="00300E9F" w:rsidP="00300E9F">
      <w:pPr>
        <w:spacing w:line="259" w:lineRule="auto"/>
        <w:rPr>
          <w:rFonts w:ascii="Arial" w:hAnsi="Arial" w:cs="Arial"/>
          <w:b/>
        </w:rPr>
      </w:pPr>
    </w:p>
    <w:p w14:paraId="7F334F12" w14:textId="77777777" w:rsidR="00300E9F" w:rsidRDefault="00300E9F" w:rsidP="00300E9F">
      <w:pPr>
        <w:pStyle w:val="P68B1DB1-Standard3"/>
        <w:spacing w:line="259" w:lineRule="auto"/>
        <w:jc w:val="both"/>
      </w:pPr>
      <w:r>
        <w:t xml:space="preserve">Sviluppata da Aiways, fornitore di soluzioni di mobilità personalizzate con sede a Shanghai, la piattaforma MAS (More Adaptable Structure) combina soluzioni tecniche </w:t>
      </w:r>
      <w:r w:rsidRPr="00CA201C">
        <w:t xml:space="preserve">innovative </w:t>
      </w:r>
      <w:r>
        <w:t xml:space="preserve">volte a garantire la realizzazione di </w:t>
      </w:r>
      <w:r w:rsidRPr="00CA201C">
        <w:t>una struttura intelligente</w:t>
      </w:r>
      <w:r>
        <w:t>. I</w:t>
      </w:r>
      <w:r w:rsidRPr="00C97456">
        <w:t xml:space="preserve">l corpo in bianco della vettura utilizza una miscela composta per il 52% di alluminio </w:t>
      </w:r>
      <w:r>
        <w:t xml:space="preserve">leggero e resistente alla corrosione </w:t>
      </w:r>
      <w:r w:rsidRPr="00C97456">
        <w:t xml:space="preserve">e </w:t>
      </w:r>
      <w:r>
        <w:t xml:space="preserve">per </w:t>
      </w:r>
      <w:r w:rsidRPr="00C97456">
        <w:t xml:space="preserve">il 48% </w:t>
      </w:r>
      <w:r>
        <w:t>in</w:t>
      </w:r>
      <w:r w:rsidRPr="00C97456">
        <w:t xml:space="preserve"> </w:t>
      </w:r>
      <w:r>
        <w:t xml:space="preserve">lega di </w:t>
      </w:r>
      <w:r w:rsidRPr="005F1FDD">
        <w:t>acciai ad</w:t>
      </w:r>
      <w:r w:rsidRPr="00C97456">
        <w:t xml:space="preserve"> alta resistenza</w:t>
      </w:r>
      <w:r>
        <w:t xml:space="preserve">, i quali sono fino a quattro volte più resistenti dei tradizionali acciai speciali utilizzati nella costruzione di veicoli e garantiscono i massimi standard di sicurezza. </w:t>
      </w:r>
    </w:p>
    <w:p w14:paraId="6E6D6690" w14:textId="77777777" w:rsidR="00300E9F" w:rsidRDefault="00300E9F" w:rsidP="00300E9F">
      <w:pPr>
        <w:spacing w:line="259" w:lineRule="auto"/>
        <w:jc w:val="both"/>
        <w:rPr>
          <w:rFonts w:ascii="Arial" w:hAnsi="Arial" w:cs="Arial"/>
        </w:rPr>
      </w:pPr>
    </w:p>
    <w:p w14:paraId="76049A6B" w14:textId="77777777" w:rsidR="00300E9F" w:rsidRDefault="00300E9F" w:rsidP="00300E9F">
      <w:pPr>
        <w:pStyle w:val="P68B1DB1-Standard4"/>
        <w:spacing w:line="259" w:lineRule="auto"/>
        <w:jc w:val="both"/>
      </w:pPr>
      <w:r>
        <w:t>Piattaforma MAS con miscela intelligente di materiali leggeri alluminio-acciaio</w:t>
      </w:r>
    </w:p>
    <w:p w14:paraId="29A501AB" w14:textId="77777777" w:rsidR="00300E9F" w:rsidRDefault="00300E9F" w:rsidP="00300E9F">
      <w:pPr>
        <w:spacing w:line="259" w:lineRule="auto"/>
        <w:jc w:val="both"/>
        <w:rPr>
          <w:rFonts w:ascii="Arial" w:hAnsi="Arial" w:cs="Arial"/>
        </w:rPr>
      </w:pPr>
    </w:p>
    <w:p w14:paraId="3A3DCE45" w14:textId="77777777" w:rsidR="00300E9F" w:rsidRDefault="00300E9F" w:rsidP="00300E9F">
      <w:pPr>
        <w:spacing w:line="259" w:lineRule="auto"/>
        <w:jc w:val="both"/>
        <w:rPr>
          <w:rFonts w:ascii="Arial" w:hAnsi="Arial" w:cs="Arial"/>
        </w:rPr>
      </w:pPr>
      <w:r>
        <w:rPr>
          <w:rFonts w:ascii="Arial" w:hAnsi="Arial" w:cs="Arial"/>
        </w:rPr>
        <w:t>L</w:t>
      </w:r>
      <w:r w:rsidRPr="00E17C09">
        <w:rPr>
          <w:rFonts w:ascii="Arial" w:hAnsi="Arial" w:cs="Arial"/>
        </w:rPr>
        <w:t xml:space="preserve">e innovative tecniche di incollaggio e </w:t>
      </w:r>
      <w:r>
        <w:rPr>
          <w:rFonts w:ascii="Arial" w:hAnsi="Arial" w:cs="Arial"/>
        </w:rPr>
        <w:t xml:space="preserve">giunzione del </w:t>
      </w:r>
      <w:r w:rsidRPr="000B7908">
        <w:rPr>
          <w:rFonts w:ascii="Arial" w:hAnsi="Arial" w:cs="Arial"/>
        </w:rPr>
        <w:t xml:space="preserve">corpo in bianco della vettura </w:t>
      </w:r>
      <w:r>
        <w:rPr>
          <w:rFonts w:ascii="Arial" w:hAnsi="Arial" w:cs="Arial"/>
        </w:rPr>
        <w:t xml:space="preserve">rendono la </w:t>
      </w:r>
      <w:r w:rsidRPr="009F1BFD">
        <w:rPr>
          <w:rFonts w:ascii="Arial" w:hAnsi="Arial" w:cs="Arial"/>
        </w:rPr>
        <w:t>rigidità torsionale della struttura in alluminio</w:t>
      </w:r>
      <w:r>
        <w:rPr>
          <w:rFonts w:ascii="Arial" w:hAnsi="Arial" w:cs="Arial"/>
        </w:rPr>
        <w:t xml:space="preserve"> superiore de</w:t>
      </w:r>
      <w:r w:rsidRPr="009F1BFD">
        <w:rPr>
          <w:rFonts w:ascii="Arial" w:hAnsi="Arial" w:cs="Arial"/>
        </w:rPr>
        <w:t>l 50% rispetto a</w:t>
      </w:r>
      <w:r>
        <w:rPr>
          <w:rFonts w:ascii="Arial" w:hAnsi="Arial" w:cs="Arial"/>
        </w:rPr>
        <w:t>i metodi di c</w:t>
      </w:r>
      <w:r w:rsidRPr="009F1BFD">
        <w:rPr>
          <w:rFonts w:ascii="Arial" w:hAnsi="Arial" w:cs="Arial"/>
        </w:rPr>
        <w:t>ostruzione convenzionale</w:t>
      </w:r>
      <w:r>
        <w:rPr>
          <w:rFonts w:ascii="Arial" w:hAnsi="Arial" w:cs="Arial"/>
        </w:rPr>
        <w:t>.</w:t>
      </w:r>
      <w:r w:rsidRPr="00E17C09">
        <w:rPr>
          <w:rFonts w:ascii="Arial" w:hAnsi="Arial" w:cs="Arial"/>
        </w:rPr>
        <w:t xml:space="preserve"> Oltre al SUV Aiways U5, anche il SUV-Coupé U6, che presto farà il suo debutto, e altri modelli</w:t>
      </w:r>
      <w:r>
        <w:rPr>
          <w:rFonts w:ascii="Arial" w:hAnsi="Arial" w:cs="Arial"/>
        </w:rPr>
        <w:t xml:space="preserve"> del marchio si baseranno </w:t>
      </w:r>
      <w:r w:rsidRPr="00E17C09">
        <w:rPr>
          <w:rFonts w:ascii="Arial" w:hAnsi="Arial" w:cs="Arial"/>
        </w:rPr>
        <w:t>su questa piattaforma</w:t>
      </w:r>
      <w:r>
        <w:rPr>
          <w:rFonts w:ascii="Arial" w:hAnsi="Arial" w:cs="Arial"/>
        </w:rPr>
        <w:t xml:space="preserve"> modulare e</w:t>
      </w:r>
      <w:r w:rsidRPr="00E17C09">
        <w:rPr>
          <w:rFonts w:ascii="Arial" w:hAnsi="Arial" w:cs="Arial"/>
        </w:rPr>
        <w:t xml:space="preserve"> flessibile</w:t>
      </w:r>
      <w:r>
        <w:rPr>
          <w:rFonts w:ascii="Arial" w:hAnsi="Arial" w:cs="Arial"/>
        </w:rPr>
        <w:t>.</w:t>
      </w:r>
    </w:p>
    <w:p w14:paraId="701EFC0A" w14:textId="77777777" w:rsidR="00300E9F" w:rsidRDefault="00300E9F" w:rsidP="00300E9F">
      <w:pPr>
        <w:spacing w:line="259" w:lineRule="auto"/>
        <w:jc w:val="both"/>
        <w:rPr>
          <w:rFonts w:ascii="Arial" w:hAnsi="Arial" w:cs="Arial"/>
        </w:rPr>
      </w:pPr>
    </w:p>
    <w:p w14:paraId="6FB7F6B4" w14:textId="77777777" w:rsidR="00300E9F" w:rsidRDefault="00300E9F" w:rsidP="00300E9F">
      <w:pPr>
        <w:pStyle w:val="P68B1DB1-Standard4"/>
        <w:spacing w:line="259" w:lineRule="auto"/>
        <w:jc w:val="both"/>
      </w:pPr>
      <w:r w:rsidRPr="000D44E1">
        <w:t>Struttura a sandwich brevettata</w:t>
      </w:r>
      <w:r>
        <w:t xml:space="preserve"> della batteria ad alto voltaggio con gestione termica intelligente</w:t>
      </w:r>
    </w:p>
    <w:p w14:paraId="7F8046F5" w14:textId="77777777" w:rsidR="00300E9F" w:rsidRDefault="00300E9F" w:rsidP="00300E9F">
      <w:pPr>
        <w:spacing w:line="259" w:lineRule="auto"/>
        <w:jc w:val="both"/>
        <w:rPr>
          <w:rFonts w:ascii="Arial" w:hAnsi="Arial" w:cs="Arial"/>
        </w:rPr>
      </w:pPr>
    </w:p>
    <w:p w14:paraId="772F10AC" w14:textId="77777777" w:rsidR="00300E9F" w:rsidRDefault="00300E9F" w:rsidP="00300E9F">
      <w:pPr>
        <w:pStyle w:val="P68B1DB1-Standard3"/>
        <w:spacing w:line="259" w:lineRule="auto"/>
        <w:jc w:val="both"/>
      </w:pPr>
      <w:r>
        <w:t xml:space="preserve">La piattaforma MAS si distingue inoltre per la rivoluzionaria architettura della batteria: una struttura a sandwich brevettata che non solo garantisce, in caso di collisione, un elevato livello di sicurezza dei 24 moduli batteria forniti da CATL, ma consente anche la possibilità di utilizzare un sistema di gestione termica intelligente per aumentare l'efficienza del sistema ad alta tensione. Un rivestimento protettivo isolante e </w:t>
      </w:r>
      <w:r>
        <w:lastRenderedPageBreak/>
        <w:t xml:space="preserve">multistrato </w:t>
      </w:r>
      <w:r w:rsidRPr="000D44E1">
        <w:t>separa i moduli nella zona asciutta della batteria dalle piastre di raffreddamento, che si trovano nella zona umida</w:t>
      </w:r>
      <w:r>
        <w:t xml:space="preserve">, aumentando non solo l’efficienza, ma anche l’affidabilità della batteria agli ioni di litio, che può essere raffreddata o preriscaldata in modo ottimale </w:t>
      </w:r>
      <w:r w:rsidRPr="000D44E1">
        <w:t>proprio grazie all’esclusiva</w:t>
      </w:r>
      <w:r>
        <w:t xml:space="preserve"> struttura a sandwich. Il sistema di gestione termica del SUV Aiways U5 offre un funzionamento ottimale del pacchetto batteria da 63 kWh, contribuendo a garantirne una lunga durata. </w:t>
      </w:r>
      <w:r w:rsidRPr="00E9799A">
        <w:t xml:space="preserve">Anche dopo otto anni di utilizzo, il pacco batteria </w:t>
      </w:r>
      <w:r>
        <w:t xml:space="preserve">di Aiways </w:t>
      </w:r>
      <w:r w:rsidRPr="00E9799A">
        <w:t>fornisce ancora almeno il 75% della sua capacità iniziale.</w:t>
      </w:r>
      <w:r>
        <w:t xml:space="preserve"> Con una densità di potenza di 172 wattora per chilogrammo, la batteria ad alta tensione, in termini di prestazioni, si colloca tra le migliori del suo segmento.</w:t>
      </w:r>
    </w:p>
    <w:p w14:paraId="639F976F" w14:textId="77777777" w:rsidR="00300E9F" w:rsidRDefault="00300E9F" w:rsidP="00300E9F">
      <w:pPr>
        <w:spacing w:line="259" w:lineRule="auto"/>
        <w:jc w:val="both"/>
        <w:rPr>
          <w:rFonts w:ascii="Arial" w:hAnsi="Arial" w:cs="Arial"/>
        </w:rPr>
      </w:pPr>
    </w:p>
    <w:p w14:paraId="7C816E63" w14:textId="77777777" w:rsidR="00300E9F" w:rsidRDefault="00300E9F" w:rsidP="00300E9F">
      <w:pPr>
        <w:pStyle w:val="P68B1DB1-Standard4"/>
        <w:spacing w:line="259" w:lineRule="auto"/>
        <w:jc w:val="both"/>
      </w:pPr>
      <w:r>
        <w:t>Il motore elettrico sincrono a magneti permanenti ad alta velocità consente di risparmiare peso e ingombro</w:t>
      </w:r>
    </w:p>
    <w:p w14:paraId="0C74CFD8" w14:textId="77777777" w:rsidR="00300E9F" w:rsidRDefault="00300E9F" w:rsidP="00300E9F">
      <w:pPr>
        <w:spacing w:line="259" w:lineRule="auto"/>
        <w:jc w:val="both"/>
        <w:rPr>
          <w:rFonts w:ascii="Arial" w:hAnsi="Arial" w:cs="Arial"/>
        </w:rPr>
      </w:pPr>
    </w:p>
    <w:p w14:paraId="785638F4" w14:textId="77777777" w:rsidR="00300E9F" w:rsidRDefault="00300E9F" w:rsidP="00300E9F">
      <w:pPr>
        <w:pStyle w:val="P68B1DB1-Standard3"/>
        <w:spacing w:line="259" w:lineRule="auto"/>
        <w:jc w:val="both"/>
      </w:pPr>
      <w:r>
        <w:t xml:space="preserve">Per il sistema di trasmissione, gli ingegneri del Centro di Ricerca Aiways di Jiading hanno optato per un design leggero. Il motore elettrico sincrono a magneti permanenti, sviluppato internamente all'azienda, vanta una rotazione pari a 16.000 giri al minuto, che equivale a circa il 25% in più rispetto alla concorrenza. Lo spazio utilizzato risulta essere quindi ridotto incidendo positivamente sul peso complessivo della vettura: il sistema di trazione, composto da motore elettrico, cambio e l’inverter, consente un risparmio del 15% in termini di ingombro e peso e può inoltre essere utilizzato in modo modulare. Nel SUV Aiways U5 il sistema di trazione è installato nella parte anteriore del veicolo, ed eroga una potenza massima di 150 kW (204 CV) e </w:t>
      </w:r>
      <w:r w:rsidRPr="00636553">
        <w:t>una coppia massima di 310 Nm</w:t>
      </w:r>
      <w:r>
        <w:t xml:space="preserve">. La piattaforma MAS, oltre che con la trazione anteriore, può essere configurata anche con </w:t>
      </w:r>
      <w:r w:rsidRPr="00D862C8">
        <w:t>trazione posteriore e trazione integrale.</w:t>
      </w:r>
    </w:p>
    <w:p w14:paraId="1ED3DE48" w14:textId="77777777" w:rsidR="00300E9F" w:rsidRDefault="00300E9F" w:rsidP="00300E9F">
      <w:pPr>
        <w:spacing w:line="259" w:lineRule="auto"/>
        <w:jc w:val="both"/>
        <w:rPr>
          <w:rFonts w:ascii="Arial" w:hAnsi="Arial" w:cs="Arial"/>
        </w:rPr>
      </w:pPr>
    </w:p>
    <w:p w14:paraId="41032A87" w14:textId="77777777" w:rsidR="00300E9F" w:rsidRDefault="00300E9F" w:rsidP="00300E9F">
      <w:pPr>
        <w:pStyle w:val="P68B1DB1-Standard4"/>
        <w:spacing w:line="259" w:lineRule="auto"/>
        <w:jc w:val="both"/>
      </w:pPr>
      <w:r>
        <w:t>Il miglior peso a vuoto della categoria garantisce alta efficienza e bassa usura</w:t>
      </w:r>
    </w:p>
    <w:p w14:paraId="318343A0" w14:textId="77777777" w:rsidR="00300E9F" w:rsidRDefault="00300E9F" w:rsidP="00300E9F">
      <w:pPr>
        <w:spacing w:line="259" w:lineRule="auto"/>
        <w:jc w:val="both"/>
        <w:rPr>
          <w:rFonts w:ascii="Arial" w:hAnsi="Arial" w:cs="Arial"/>
        </w:rPr>
      </w:pPr>
    </w:p>
    <w:p w14:paraId="13C62F03" w14:textId="77777777" w:rsidR="00300E9F" w:rsidRDefault="00300E9F" w:rsidP="00300E9F">
      <w:pPr>
        <w:pStyle w:val="P68B1DB1-Standard3"/>
        <w:spacing w:line="259" w:lineRule="auto"/>
        <w:jc w:val="both"/>
      </w:pPr>
      <w:r>
        <w:t xml:space="preserve">L'intelligente miscela di materiali leggeri in </w:t>
      </w:r>
      <w:r w:rsidRPr="00C165ED">
        <w:t>alluminio</w:t>
      </w:r>
      <w:r>
        <w:t xml:space="preserve"> e acciaio</w:t>
      </w:r>
      <w:r w:rsidRPr="00C165ED">
        <w:t>, in</w:t>
      </w:r>
      <w:r>
        <w:t xml:space="preserve"> combinazione con l'innovativa batteria a sandwich e un sistema di trasmissione elettrico compatto, permettono alla versione standard del SUV Aiways U5 di attestarsi su un peso a vuoto di soli 1.720 kg. </w:t>
      </w:r>
      <w:r w:rsidRPr="0028062E">
        <w:t>Questo non solo rende</w:t>
      </w:r>
      <w:r>
        <w:t xml:space="preserve"> il veicolo</w:t>
      </w:r>
      <w:r w:rsidRPr="0028062E">
        <w:t xml:space="preserve"> fino a 350 kg più leggero rispetto a</w:t>
      </w:r>
      <w:r>
        <w:t>i</w:t>
      </w:r>
      <w:r w:rsidRPr="0028062E">
        <w:t xml:space="preserve"> modelli concorrenti del</w:t>
      </w:r>
      <w:r>
        <w:t xml:space="preserve"> </w:t>
      </w:r>
      <w:r w:rsidRPr="0028062E">
        <w:t>su</w:t>
      </w:r>
      <w:r>
        <w:t>o segmento</w:t>
      </w:r>
      <w:r w:rsidRPr="0028062E">
        <w:t xml:space="preserve">, ma </w:t>
      </w:r>
      <w:r>
        <w:t xml:space="preserve">addirittura </w:t>
      </w:r>
      <w:r w:rsidRPr="0028062E">
        <w:t xml:space="preserve">più leggero di molti SUV di medie dimensioni </w:t>
      </w:r>
      <w:r>
        <w:t xml:space="preserve">ad </w:t>
      </w:r>
      <w:r w:rsidRPr="0028062E">
        <w:t xml:space="preserve">alimentazione </w:t>
      </w:r>
      <w:r>
        <w:t>tradizionale. Oltre al basso consumo energetico, il peso ridotto assicura anche elevata economicità per la minor usura dei componenti: grazie al contenuto peso a vuoto, parti come freni, pneumatici o cuscinetti sono soggetti a inferiori sollecitazioni rispetto ad altri veicoli della stessa categoria.</w:t>
      </w:r>
    </w:p>
    <w:p w14:paraId="3506506B" w14:textId="77777777" w:rsidR="00300E9F" w:rsidRDefault="00300E9F" w:rsidP="00300E9F">
      <w:pPr>
        <w:spacing w:line="259" w:lineRule="auto"/>
        <w:jc w:val="both"/>
        <w:rPr>
          <w:rFonts w:ascii="Arial" w:hAnsi="Arial" w:cs="Arial"/>
        </w:rPr>
      </w:pPr>
    </w:p>
    <w:p w14:paraId="4E47F9E7" w14:textId="77777777" w:rsidR="00300E9F" w:rsidRDefault="00300E9F" w:rsidP="00300E9F">
      <w:pPr>
        <w:pStyle w:val="P68B1DB1-Standard4"/>
        <w:spacing w:line="259" w:lineRule="auto"/>
        <w:jc w:val="both"/>
      </w:pPr>
      <w:r>
        <w:t>L'intervallo di manutenzione a 100.000 km garantisce bassi costi di manutenzione</w:t>
      </w:r>
    </w:p>
    <w:p w14:paraId="3A4AF560" w14:textId="77777777" w:rsidR="00300E9F" w:rsidRDefault="00300E9F" w:rsidP="00300E9F">
      <w:pPr>
        <w:spacing w:line="259" w:lineRule="auto"/>
        <w:jc w:val="both"/>
        <w:rPr>
          <w:rFonts w:ascii="Arial" w:hAnsi="Arial" w:cs="Arial"/>
        </w:rPr>
      </w:pPr>
    </w:p>
    <w:p w14:paraId="68B43146" w14:textId="77777777" w:rsidR="00300E9F" w:rsidRDefault="00300E9F" w:rsidP="00300E9F">
      <w:pPr>
        <w:pStyle w:val="P68B1DB1-Standard3"/>
        <w:spacing w:line="259" w:lineRule="auto"/>
        <w:jc w:val="both"/>
      </w:pPr>
      <w:r>
        <w:t xml:space="preserve">Un altro vantaggio dell’essere dotato di una struttura leggera e di una ridotta sollecitazione dei componenti è il lungo intervallo previsto per i controlli di manutenzione. Il SUV Aiways U5 deve effettuare il tagliando presso un centro assistenza Aiways, solo ogni 100.000 chilometri o 36 mesi, </w:t>
      </w:r>
      <w:r w:rsidRPr="00997510">
        <w:t xml:space="preserve">in base alla scadenza che </w:t>
      </w:r>
      <w:r w:rsidRPr="00997510">
        <w:lastRenderedPageBreak/>
        <w:t>occorre per prima</w:t>
      </w:r>
      <w:r>
        <w:t xml:space="preserve">. </w:t>
      </w:r>
      <w:r w:rsidRPr="00997510">
        <w:t xml:space="preserve">La manutenzione obbligatoria del veicolo prevede il controllo, il </w:t>
      </w:r>
      <w:r w:rsidRPr="000D44E1">
        <w:t>rabbocco o la</w:t>
      </w:r>
      <w:r w:rsidRPr="00997510">
        <w:t xml:space="preserve"> sostituzione del liquido dei freni, del liquido di raffreddamento della batteria ad alta tensione, del livello dell'olio nel riduttore della trasmissione e la sostituzione della batteria della scatola telematica</w:t>
      </w:r>
      <w:r>
        <w:t>. Tutte le altre operazioni di manutenzione vengono eseguite secondo necessità. L'intervallo di manutenzione di 100.000 km non solo favorisce il contenimento dei costi di gestione e di manutenzione, ma permette anche di risparmiare, rispetto ai veicoli tradizionali, molte forniture o parti soggette a usura.</w:t>
      </w:r>
    </w:p>
    <w:p w14:paraId="39C972B5" w14:textId="77777777" w:rsidR="00300E9F" w:rsidRDefault="00300E9F" w:rsidP="00300E9F">
      <w:pPr>
        <w:spacing w:line="259" w:lineRule="auto"/>
        <w:jc w:val="both"/>
        <w:rPr>
          <w:rFonts w:ascii="Arial" w:hAnsi="Arial" w:cs="Arial"/>
        </w:rPr>
      </w:pPr>
    </w:p>
    <w:p w14:paraId="00426685" w14:textId="2ED73509" w:rsidR="00300E9F" w:rsidRDefault="00300E9F" w:rsidP="00300E9F">
      <w:pPr>
        <w:pStyle w:val="P68B1DB1-Standard4"/>
        <w:spacing w:line="259" w:lineRule="auto"/>
        <w:jc w:val="both"/>
        <w:rPr>
          <w:rFonts w:ascii="Calibri" w:eastAsia="DengXian" w:hAnsi="Calibri"/>
        </w:rPr>
      </w:pPr>
      <w:r>
        <w:t xml:space="preserve">Dichiarazioni da parte </w:t>
      </w:r>
      <w:r>
        <w:t>del management</w:t>
      </w:r>
      <w:r>
        <w:t>:</w:t>
      </w:r>
    </w:p>
    <w:p w14:paraId="0E63AADA" w14:textId="77777777" w:rsidR="00300E9F" w:rsidRDefault="00300E9F" w:rsidP="00300E9F">
      <w:pPr>
        <w:jc w:val="both"/>
        <w:rPr>
          <w:rFonts w:ascii="Arial" w:hAnsi="Arial"/>
          <w:b/>
        </w:rPr>
      </w:pPr>
    </w:p>
    <w:p w14:paraId="209E18F5" w14:textId="77777777" w:rsidR="00300E9F" w:rsidRDefault="00300E9F" w:rsidP="00300E9F">
      <w:pPr>
        <w:pStyle w:val="P68B1DB1-Standard3"/>
        <w:jc w:val="both"/>
      </w:pPr>
      <w:r>
        <w:t>Alexander Klose, Executive Vice President of Overseas Operations di Aiways, ha dichiarato: "Con la piattaforma MAS, i nostri ingegneri hanno raggiunto un vero e proprio traguardo. La tecnologia utilizzata per la carrozzeria, il telaio, le batterie e l'unità di trasmissione è rivoluzionaria ed è l’unica ad essere impiegata nella categoria del SUV U5. Già durante la fase di sviluppo, il nostro obiettivo è sempre stato quello di offrire al potenziale cliente la possibilità di acquistare un veicolo non solo sostenibile ed elettrico, ma che si distinguesse anche per i bassi costi di manutenzione. C</w:t>
      </w:r>
      <w:r w:rsidRPr="0021348E">
        <w:t>onsidera</w:t>
      </w:r>
      <w:r>
        <w:t xml:space="preserve">ndo soprattutto </w:t>
      </w:r>
      <w:r w:rsidRPr="0021348E">
        <w:t>gli attuali costi energetici</w:t>
      </w:r>
      <w:r>
        <w:t>, diventa per noi sempre più importante assumere un ruolo di primo piano in questo settore. L'elevata flessibilità che contraddistingue la nuova piattaforma ci pone in una posizione di vantaggio anche in relazione ai modelli futuri, come l'U6 SUV Coupé di prossima uscita".</w:t>
      </w:r>
    </w:p>
    <w:p w14:paraId="6C3033D8" w14:textId="77777777" w:rsidR="00300E9F" w:rsidRDefault="00300E9F" w:rsidP="00300E9F">
      <w:pPr>
        <w:jc w:val="both"/>
        <w:rPr>
          <w:rFonts w:ascii="Arial" w:hAnsi="Arial" w:cs="Arial"/>
        </w:rPr>
      </w:pPr>
    </w:p>
    <w:p w14:paraId="1041C468" w14:textId="77777777" w:rsidR="00300E9F" w:rsidRDefault="00300E9F" w:rsidP="00300E9F">
      <w:pPr>
        <w:pStyle w:val="P68B1DB1-Standard3"/>
        <w:jc w:val="both"/>
      </w:pPr>
      <w:r>
        <w:t xml:space="preserve">Mikael Nilsen, </w:t>
      </w:r>
      <w:r w:rsidRPr="004D2650">
        <w:t>Head of After Sales Aiways Overseas</w:t>
      </w:r>
      <w:r>
        <w:t xml:space="preserve">: "I costi operativi e di manutenzione di un veicolo elettrico come il nostro SUV Aiways U5 sono </w:t>
      </w:r>
      <w:r w:rsidRPr="004D2650">
        <w:t>al centro dell'attenzione dei clienti</w:t>
      </w:r>
      <w:r>
        <w:t>, anche per via del forte aumento dei costi energetici. Molti</w:t>
      </w:r>
      <w:r w:rsidRPr="00935C4E">
        <w:t xml:space="preserve"> studi confermano che le auto elettriche presentano vantaggi in termini di costi fino al 20% in più rispetto ai veicoli convenzionali </w:t>
      </w:r>
      <w:r>
        <w:t>e ciò riguarda tutti i casi di utilizzo. La nostra piattaforma leggera e intelligente e il conseguente lungo intervallo di manutenzione a 100.000 km ci mettono nella condizione di poter offrire ai nostri clienti un enorme vantaggio in termini di costi."</w:t>
      </w:r>
    </w:p>
    <w:p w14:paraId="266D2BF7" w14:textId="2698C2E6" w:rsidR="00BD7DDD" w:rsidRPr="004F697B" w:rsidRDefault="00BD7DDD" w:rsidP="004509A4">
      <w:pPr>
        <w:spacing w:before="240" w:after="240" w:line="360" w:lineRule="auto"/>
        <w:jc w:val="center"/>
        <w:rPr>
          <w:rFonts w:ascii="Arial" w:hAnsi="Arial" w:cs="Arial"/>
        </w:rPr>
      </w:pPr>
      <w:r w:rsidRPr="004509A4">
        <w:rPr>
          <w:rFonts w:ascii="Arial" w:hAnsi="Arial" w:cs="Arial"/>
        </w:rPr>
        <w:t>-Fine-</w:t>
      </w:r>
    </w:p>
    <w:p w14:paraId="44247547" w14:textId="6B376494" w:rsidR="002D2B2B" w:rsidRDefault="002D2B2B" w:rsidP="002D2B2B">
      <w:pPr>
        <w:pStyle w:val="paragraph"/>
        <w:spacing w:before="0" w:beforeAutospacing="0" w:after="0" w:afterAutospacing="0"/>
        <w:jc w:val="both"/>
        <w:textAlignment w:val="baseline"/>
        <w:rPr>
          <w:rStyle w:val="normaltextrun"/>
          <w:rFonts w:ascii="Arial" w:hAnsi="Arial" w:cs="Arial"/>
          <w:b/>
          <w:sz w:val="20"/>
          <w:szCs w:val="20"/>
        </w:rPr>
      </w:pPr>
      <w:r w:rsidRPr="00287A3C">
        <w:rPr>
          <w:rStyle w:val="normaltextrun"/>
          <w:rFonts w:ascii="Arial" w:hAnsi="Arial" w:cs="Arial"/>
          <w:b/>
          <w:sz w:val="20"/>
          <w:szCs w:val="20"/>
        </w:rPr>
        <w:t>Informazioni su</w:t>
      </w:r>
      <w:r>
        <w:rPr>
          <w:rStyle w:val="normaltextrun"/>
          <w:rFonts w:ascii="Arial" w:hAnsi="Arial" w:cs="Arial"/>
          <w:b/>
          <w:sz w:val="20"/>
          <w:szCs w:val="20"/>
        </w:rPr>
        <w:t xml:space="preserve"> </w:t>
      </w:r>
      <w:r w:rsidRPr="00287A3C">
        <w:rPr>
          <w:rStyle w:val="normaltextrun"/>
          <w:rFonts w:ascii="Arial" w:hAnsi="Arial" w:cs="Arial"/>
          <w:b/>
          <w:sz w:val="20"/>
          <w:szCs w:val="20"/>
        </w:rPr>
        <w:t>Aiways</w:t>
      </w:r>
    </w:p>
    <w:p w14:paraId="471A75C1" w14:textId="77777777" w:rsidR="00C933C6" w:rsidRPr="00380D32" w:rsidRDefault="00C933C6" w:rsidP="002D2B2B">
      <w:pPr>
        <w:pStyle w:val="paragraph"/>
        <w:spacing w:before="0" w:beforeAutospacing="0" w:after="0" w:afterAutospacing="0"/>
        <w:jc w:val="both"/>
        <w:textAlignment w:val="baseline"/>
        <w:rPr>
          <w:rFonts w:ascii="Arial" w:hAnsi="Arial" w:cs="Arial"/>
          <w:b/>
          <w:sz w:val="20"/>
          <w:szCs w:val="20"/>
        </w:rPr>
      </w:pPr>
    </w:p>
    <w:p w14:paraId="45B407DA" w14:textId="77777777" w:rsidR="002D2B2B" w:rsidRPr="002E0D2F" w:rsidRDefault="002D2B2B" w:rsidP="002E0D2F">
      <w:pPr>
        <w:shd w:val="clear" w:color="auto" w:fill="FFFFFF"/>
        <w:spacing w:line="276" w:lineRule="auto"/>
        <w:jc w:val="both"/>
        <w:rPr>
          <w:rFonts w:ascii="Arial" w:hAnsi="Arial" w:cs="Arial"/>
          <w:iCs/>
          <w:sz w:val="18"/>
          <w:szCs w:val="18"/>
        </w:rPr>
      </w:pPr>
      <w:r w:rsidRPr="002E0D2F">
        <w:rPr>
          <w:rFonts w:ascii="Arial" w:hAnsi="Arial" w:cs="Arial"/>
          <w:iCs/>
          <w:sz w:val="18"/>
          <w:szCs w:val="18"/>
        </w:rPr>
        <w:t>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Shangrao,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SUV-coupé elettrico U6. Aerodinamica migliore del segmento, tecnologia intelligente e design sportivo: il SUV-coupé U6 è un anticipo dell’emozionante futuro che attende il marchio Aiways.</w:t>
      </w:r>
    </w:p>
    <w:p w14:paraId="5D07886A" w14:textId="050926E6" w:rsidR="007F77F9" w:rsidRPr="007F77F9" w:rsidRDefault="007F77F9" w:rsidP="007F77F9">
      <w:pPr>
        <w:spacing w:line="264" w:lineRule="auto"/>
        <w:rPr>
          <w:rFonts w:asciiTheme="majorHAnsi" w:hAnsiTheme="majorHAnsi" w:cstheme="majorHAnsi"/>
          <w:b/>
          <w:bCs/>
          <w:sz w:val="22"/>
          <w:szCs w:val="22"/>
          <w:lang w:eastAsia="zh-CN"/>
        </w:rPr>
      </w:pPr>
    </w:p>
    <w:p w14:paraId="644835CA" w14:textId="77777777" w:rsidR="004509A4" w:rsidRDefault="004509A4" w:rsidP="00BD7DDD">
      <w:pPr>
        <w:pBdr>
          <w:top w:val="single" w:sz="4" w:space="1" w:color="auto"/>
        </w:pBdr>
        <w:shd w:val="clear" w:color="auto" w:fill="FFFFFF"/>
        <w:jc w:val="both"/>
        <w:rPr>
          <w:rFonts w:ascii="Arial" w:eastAsia="Times New Roman" w:hAnsi="Arial" w:cs="Arial"/>
          <w:b/>
          <w:bCs/>
          <w:color w:val="222222"/>
          <w:sz w:val="20"/>
          <w:szCs w:val="20"/>
          <w:lang w:eastAsia="it-IT"/>
        </w:rPr>
      </w:pPr>
    </w:p>
    <w:p w14:paraId="31D222A8" w14:textId="12D864DC" w:rsidR="00BD7DDD" w:rsidRDefault="00BD7DDD" w:rsidP="00BD7DDD">
      <w:pPr>
        <w:pBdr>
          <w:top w:val="single" w:sz="4" w:space="1" w:color="auto"/>
        </w:pBdr>
        <w:shd w:val="clear" w:color="auto" w:fill="FFFFFF"/>
        <w:jc w:val="both"/>
        <w:rPr>
          <w:rFonts w:ascii="Arial" w:eastAsia="Times New Roman" w:hAnsi="Arial" w:cs="Arial"/>
          <w:b/>
          <w:bCs/>
          <w:color w:val="222222"/>
          <w:sz w:val="20"/>
          <w:szCs w:val="20"/>
          <w:lang w:eastAsia="it-IT"/>
        </w:rPr>
      </w:pPr>
      <w:r w:rsidRPr="00D53EE1">
        <w:rPr>
          <w:rFonts w:ascii="Arial" w:eastAsia="Times New Roman" w:hAnsi="Arial" w:cs="Arial"/>
          <w:b/>
          <w:bCs/>
          <w:color w:val="222222"/>
          <w:sz w:val="20"/>
          <w:szCs w:val="20"/>
          <w:lang w:eastAsia="it-IT"/>
        </w:rPr>
        <w:t>Gruppo Koelliker</w:t>
      </w:r>
    </w:p>
    <w:p w14:paraId="12A1FB6E" w14:textId="77777777" w:rsidR="00C933C6" w:rsidRPr="00D53EE1" w:rsidRDefault="00C933C6" w:rsidP="00BD7DDD">
      <w:pPr>
        <w:pBdr>
          <w:top w:val="single" w:sz="4" w:space="1" w:color="auto"/>
        </w:pBdr>
        <w:shd w:val="clear" w:color="auto" w:fill="FFFFFF"/>
        <w:jc w:val="both"/>
        <w:rPr>
          <w:rFonts w:ascii="Arial" w:eastAsia="Times New Roman" w:hAnsi="Arial" w:cs="Arial"/>
          <w:sz w:val="20"/>
          <w:szCs w:val="20"/>
          <w:lang w:eastAsia="it-IT"/>
        </w:rPr>
      </w:pPr>
    </w:p>
    <w:p w14:paraId="658844FF" w14:textId="2536BA46" w:rsidR="00BD7DDD" w:rsidRDefault="00BD7DDD" w:rsidP="00BD7DDD">
      <w:pPr>
        <w:shd w:val="clear" w:color="auto" w:fill="FFFFFF"/>
        <w:spacing w:line="276" w:lineRule="auto"/>
        <w:jc w:val="both"/>
        <w:rPr>
          <w:rFonts w:ascii="Arial" w:hAnsi="Arial" w:cs="Arial"/>
          <w:iCs/>
          <w:sz w:val="18"/>
          <w:szCs w:val="18"/>
        </w:rPr>
      </w:pPr>
      <w:r w:rsidRPr="002C091D">
        <w:rPr>
          <w:rFonts w:ascii="Arial" w:hAnsi="Arial" w:cs="Arial"/>
          <w:iCs/>
          <w:sz w:val="18"/>
          <w:szCs w:val="18"/>
        </w:rPr>
        <w:t>Gruppo Koelliker, leader in Italia nella mobilità intelligente, offre all’utenza privata e professionale consulenza, prodotti e servizi estesi in linea con le diverse esigenze di mobilità per guidarli verso una scelta consapevole e sostenibile in termini economici, ambientali e di stili di vita. Innovazione, qualità e sicurezza sono i valori che guidano da sempre il Gruppo che, nato nel 1936, vanta una solida tradizione nell’importazione e vendita di automobili di marchi di successo, commercializzando oltre 2.000.000 di veicoli di numerose aziende, tra cui la giapponese Mitsubishi e la coreana SsangYong.</w:t>
      </w:r>
    </w:p>
    <w:p w14:paraId="3F94C621" w14:textId="77777777" w:rsidR="00BD7DDD" w:rsidRPr="002C091D" w:rsidRDefault="00BD7DDD" w:rsidP="00BD7DDD">
      <w:pPr>
        <w:shd w:val="clear" w:color="auto" w:fill="FFFFFF"/>
        <w:spacing w:line="276" w:lineRule="auto"/>
        <w:jc w:val="both"/>
        <w:rPr>
          <w:rFonts w:ascii="Arial" w:hAnsi="Arial" w:cs="Arial"/>
          <w:iCs/>
          <w:sz w:val="18"/>
          <w:szCs w:val="18"/>
        </w:rPr>
      </w:pPr>
    </w:p>
    <w:p w14:paraId="37CBCCCB" w14:textId="4981AA64" w:rsidR="00BD7DDD" w:rsidRDefault="00BD7DDD" w:rsidP="00BD7DDD">
      <w:pPr>
        <w:shd w:val="clear" w:color="auto" w:fill="FFFFFF"/>
        <w:spacing w:line="276" w:lineRule="auto"/>
        <w:jc w:val="both"/>
        <w:rPr>
          <w:rFonts w:ascii="Arial" w:hAnsi="Arial" w:cs="Arial"/>
          <w:iCs/>
          <w:sz w:val="18"/>
          <w:szCs w:val="18"/>
        </w:rPr>
      </w:pPr>
      <w:r w:rsidRPr="002C091D">
        <w:rPr>
          <w:rFonts w:ascii="Arial" w:hAnsi="Arial" w:cs="Arial"/>
          <w:iCs/>
          <w:sz w:val="18"/>
          <w:szCs w:val="18"/>
        </w:rPr>
        <w:t xml:space="preserve">La lunga esperienza di Koelliker si unisce oggi alla capacità di portare una nuova mobilità attraverso la selezione di marchi full-electric tra cui Aiways, </w:t>
      </w:r>
      <w:r>
        <w:rPr>
          <w:rFonts w:ascii="Arial" w:hAnsi="Arial" w:cs="Arial"/>
          <w:iCs/>
          <w:sz w:val="18"/>
          <w:szCs w:val="18"/>
        </w:rPr>
        <w:t xml:space="preserve">Karma, </w:t>
      </w:r>
      <w:r w:rsidRPr="002C091D">
        <w:rPr>
          <w:rFonts w:ascii="Arial" w:hAnsi="Arial" w:cs="Arial"/>
          <w:iCs/>
          <w:sz w:val="18"/>
          <w:szCs w:val="18"/>
        </w:rPr>
        <w:t>Maxus, Seres,</w:t>
      </w:r>
      <w:r>
        <w:rPr>
          <w:rFonts w:ascii="Arial" w:hAnsi="Arial" w:cs="Arial"/>
          <w:iCs/>
          <w:sz w:val="18"/>
          <w:szCs w:val="18"/>
        </w:rPr>
        <w:t xml:space="preserve"> Weltmeister e </w:t>
      </w:r>
      <w:r w:rsidRPr="002C091D">
        <w:rPr>
          <w:rFonts w:ascii="Arial" w:hAnsi="Arial" w:cs="Arial"/>
          <w:iCs/>
          <w:sz w:val="18"/>
          <w:szCs w:val="18"/>
        </w:rPr>
        <w:t>Wuzheng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0E72A655" w14:textId="77777777" w:rsidR="00BD7DDD" w:rsidRPr="002C091D" w:rsidRDefault="00BD7DDD" w:rsidP="00BD7DDD">
      <w:pPr>
        <w:shd w:val="clear" w:color="auto" w:fill="FFFFFF"/>
        <w:spacing w:line="276" w:lineRule="auto"/>
        <w:jc w:val="both"/>
        <w:rPr>
          <w:rFonts w:ascii="Arial" w:hAnsi="Arial" w:cs="Arial"/>
          <w:iCs/>
          <w:sz w:val="18"/>
          <w:szCs w:val="18"/>
        </w:rPr>
      </w:pPr>
    </w:p>
    <w:p w14:paraId="207C5FA4" w14:textId="5F63C2D9" w:rsidR="00BD7DDD" w:rsidRDefault="00BD7DDD" w:rsidP="00BD7DDD">
      <w:pPr>
        <w:shd w:val="clear" w:color="auto" w:fill="FFFFFF"/>
        <w:spacing w:line="276" w:lineRule="auto"/>
        <w:jc w:val="both"/>
        <w:rPr>
          <w:rFonts w:ascii="Arial" w:hAnsi="Arial" w:cs="Arial"/>
          <w:iCs/>
          <w:sz w:val="18"/>
          <w:szCs w:val="18"/>
        </w:rPr>
      </w:pPr>
      <w:r w:rsidRPr="002C091D">
        <w:rPr>
          <w:rFonts w:ascii="Arial" w:hAnsi="Arial" w:cs="Arial"/>
          <w:iCs/>
          <w:sz w:val="18"/>
          <w:szCs w:val="18"/>
        </w:rPr>
        <w:t>All’interno del Gruppo è presente, infine, Autotrade &amp; Logistics,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1136F2F9" w14:textId="77777777" w:rsidR="00BD7DDD" w:rsidRDefault="00BD7DDD" w:rsidP="00BD7DDD">
      <w:pPr>
        <w:shd w:val="clear" w:color="auto" w:fill="FFFFFF"/>
        <w:spacing w:line="276" w:lineRule="auto"/>
        <w:jc w:val="both"/>
        <w:rPr>
          <w:rFonts w:ascii="Arial" w:hAnsi="Arial" w:cs="Arial"/>
          <w:iCs/>
          <w:sz w:val="18"/>
          <w:szCs w:val="18"/>
        </w:rPr>
      </w:pPr>
    </w:p>
    <w:p w14:paraId="5E6DCC86" w14:textId="77777777" w:rsidR="00BD7DDD" w:rsidRPr="002C091D" w:rsidRDefault="00000000" w:rsidP="00BD7DDD">
      <w:pPr>
        <w:shd w:val="clear" w:color="auto" w:fill="FFFFFF"/>
        <w:spacing w:line="276" w:lineRule="auto"/>
        <w:rPr>
          <w:rFonts w:ascii="Arial" w:hAnsi="Arial" w:cs="Arial"/>
          <w:iCs/>
          <w:sz w:val="18"/>
          <w:szCs w:val="18"/>
        </w:rPr>
      </w:pPr>
      <w:hyperlink r:id="rId8" w:history="1">
        <w:r w:rsidR="00BD7DDD" w:rsidRPr="0014206A">
          <w:rPr>
            <w:rStyle w:val="Collegamentoipertestuale"/>
            <w:rFonts w:ascii="Arial" w:hAnsi="Arial" w:cs="Arial"/>
            <w:iCs/>
            <w:sz w:val="18"/>
            <w:szCs w:val="18"/>
          </w:rPr>
          <w:t>www.koelliker.it</w:t>
        </w:r>
      </w:hyperlink>
      <w:r w:rsidR="00BD7DDD">
        <w:rPr>
          <w:rFonts w:ascii="Arial" w:hAnsi="Arial" w:cs="Arial"/>
          <w:iCs/>
          <w:sz w:val="18"/>
          <w:szCs w:val="18"/>
        </w:rPr>
        <w:t xml:space="preserve"> </w:t>
      </w:r>
    </w:p>
    <w:p w14:paraId="6BCFEBFD" w14:textId="77777777" w:rsidR="00CA665C" w:rsidRPr="000A732F" w:rsidRDefault="00CA665C" w:rsidP="007F77F9">
      <w:pPr>
        <w:shd w:val="clear" w:color="auto" w:fill="FFFFFF"/>
        <w:jc w:val="both"/>
        <w:rPr>
          <w:rFonts w:ascii="Arial" w:eastAsia="Times New Roman" w:hAnsi="Arial" w:cs="Arial"/>
          <w:b/>
          <w:bCs/>
          <w:color w:val="222222"/>
          <w:sz w:val="20"/>
          <w:szCs w:val="20"/>
          <w:lang w:eastAsia="it-IT"/>
        </w:rPr>
      </w:pPr>
    </w:p>
    <w:p w14:paraId="3EF62616" w14:textId="77777777" w:rsidR="00C933C6" w:rsidRPr="00A7061C" w:rsidRDefault="00C933C6" w:rsidP="00C933C6">
      <w:pPr>
        <w:shd w:val="clear" w:color="auto" w:fill="FFFFFF"/>
        <w:jc w:val="both"/>
        <w:rPr>
          <w:rFonts w:ascii="Arial" w:eastAsia="Times New Roman" w:hAnsi="Arial" w:cs="Arial"/>
          <w:b/>
          <w:bCs/>
          <w:color w:val="222222"/>
          <w:sz w:val="20"/>
          <w:szCs w:val="20"/>
          <w:lang w:eastAsia="it-IT"/>
        </w:rPr>
      </w:pPr>
      <w:r w:rsidRPr="00A7061C">
        <w:rPr>
          <w:rFonts w:ascii="Arial" w:eastAsia="Times New Roman" w:hAnsi="Arial" w:cs="Arial"/>
          <w:b/>
          <w:bCs/>
          <w:color w:val="222222"/>
          <w:sz w:val="20"/>
          <w:szCs w:val="20"/>
          <w:lang w:eastAsia="it-IT"/>
        </w:rPr>
        <w:t>CONTATTI STAMPA</w:t>
      </w:r>
    </w:p>
    <w:p w14:paraId="041FFC87" w14:textId="77777777" w:rsidR="00C933C6" w:rsidRPr="00A7061C" w:rsidRDefault="00C933C6" w:rsidP="00C933C6">
      <w:pPr>
        <w:shd w:val="clear" w:color="auto" w:fill="FFFFFF"/>
        <w:jc w:val="both"/>
        <w:rPr>
          <w:rFonts w:ascii="Arial" w:eastAsia="Times New Roman" w:hAnsi="Arial" w:cs="Arial"/>
          <w:b/>
          <w:bCs/>
          <w:color w:val="222222"/>
          <w:sz w:val="20"/>
          <w:szCs w:val="20"/>
          <w:lang w:eastAsia="it-IT"/>
        </w:rPr>
      </w:pPr>
    </w:p>
    <w:p w14:paraId="5A27750C"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Fonts w:ascii="Arial" w:hAnsi="Arial" w:cs="Arial"/>
          <w:b/>
          <w:bCs/>
          <w:sz w:val="20"/>
          <w:szCs w:val="20"/>
        </w:rPr>
        <w:t>Ufficio Stampa Koelliker</w:t>
      </w:r>
    </w:p>
    <w:p w14:paraId="36C23B6E" w14:textId="77777777" w:rsidR="00C933C6" w:rsidRPr="00A7061C" w:rsidRDefault="00C933C6" w:rsidP="00C933C6">
      <w:pPr>
        <w:pStyle w:val="NormaleWeb"/>
        <w:spacing w:before="0" w:beforeAutospacing="0" w:after="0" w:afterAutospacing="0"/>
        <w:rPr>
          <w:rFonts w:ascii="Arial" w:hAnsi="Arial" w:cs="Arial"/>
          <w:sz w:val="20"/>
          <w:szCs w:val="20"/>
        </w:rPr>
      </w:pPr>
    </w:p>
    <w:p w14:paraId="546EBE48" w14:textId="77777777" w:rsidR="00C933C6" w:rsidRPr="00A7061C" w:rsidRDefault="00C933C6" w:rsidP="00C933C6">
      <w:pPr>
        <w:pStyle w:val="NormaleWeb"/>
        <w:spacing w:before="0" w:beforeAutospacing="0" w:after="0" w:afterAutospacing="0"/>
        <w:rPr>
          <w:rFonts w:ascii="Arial" w:hAnsi="Arial" w:cs="Arial"/>
          <w:b/>
          <w:bCs/>
          <w:sz w:val="20"/>
          <w:szCs w:val="20"/>
          <w:lang w:val="en-GB"/>
        </w:rPr>
      </w:pPr>
      <w:r w:rsidRPr="00A7061C">
        <w:rPr>
          <w:rFonts w:ascii="Arial" w:hAnsi="Arial" w:cs="Arial"/>
          <w:b/>
          <w:bCs/>
          <w:sz w:val="20"/>
          <w:szCs w:val="20"/>
          <w:lang w:val="en-GB"/>
        </w:rPr>
        <w:t>Andrea Intravaia</w:t>
      </w:r>
    </w:p>
    <w:p w14:paraId="3786A966" w14:textId="77777777" w:rsidR="00C933C6" w:rsidRPr="00A7061C" w:rsidRDefault="00C933C6" w:rsidP="00C933C6">
      <w:pPr>
        <w:pStyle w:val="NormaleWeb"/>
        <w:spacing w:before="0" w:beforeAutospacing="0" w:after="0" w:afterAutospacing="0"/>
        <w:rPr>
          <w:rFonts w:ascii="Arial" w:hAnsi="Arial" w:cs="Arial"/>
          <w:sz w:val="20"/>
          <w:szCs w:val="20"/>
          <w:lang w:val="en-GB"/>
        </w:rPr>
      </w:pPr>
      <w:r w:rsidRPr="00A7061C">
        <w:rPr>
          <w:rFonts w:ascii="Arial" w:hAnsi="Arial" w:cs="Arial"/>
          <w:sz w:val="20"/>
          <w:szCs w:val="20"/>
          <w:lang w:val="en-GB"/>
        </w:rPr>
        <w:t>Digital Marketing Manager</w:t>
      </w:r>
    </w:p>
    <w:p w14:paraId="441D6E58" w14:textId="77777777" w:rsidR="00C933C6" w:rsidRPr="00A7061C" w:rsidRDefault="00000000" w:rsidP="00C933C6">
      <w:pPr>
        <w:pStyle w:val="NormaleWeb"/>
        <w:spacing w:before="0" w:beforeAutospacing="0" w:after="0" w:afterAutospacing="0"/>
        <w:rPr>
          <w:rFonts w:ascii="Arial" w:hAnsi="Arial" w:cs="Arial"/>
          <w:sz w:val="20"/>
          <w:szCs w:val="20"/>
          <w:lang w:val="en-US"/>
        </w:rPr>
      </w:pPr>
      <w:hyperlink r:id="rId9" w:history="1">
        <w:r w:rsidR="00C933C6" w:rsidRPr="00A7061C">
          <w:rPr>
            <w:rStyle w:val="Collegamentoipertestuale"/>
            <w:rFonts w:ascii="Arial" w:hAnsi="Arial" w:cs="Arial"/>
            <w:sz w:val="20"/>
            <w:szCs w:val="20"/>
            <w:lang w:val="en-US"/>
          </w:rPr>
          <w:t>ufficiostampa@koelliker.it</w:t>
        </w:r>
      </w:hyperlink>
      <w:r w:rsidR="00C933C6" w:rsidRPr="00A7061C">
        <w:rPr>
          <w:rFonts w:ascii="Arial" w:hAnsi="Arial" w:cs="Arial"/>
          <w:sz w:val="20"/>
          <w:szCs w:val="20"/>
          <w:lang w:val="en-US"/>
        </w:rPr>
        <w:t xml:space="preserve"> </w:t>
      </w:r>
    </w:p>
    <w:p w14:paraId="381EF9F7" w14:textId="77777777" w:rsidR="00C933C6" w:rsidRPr="00A7061C" w:rsidRDefault="00C933C6" w:rsidP="00C933C6">
      <w:pPr>
        <w:pStyle w:val="NormaleWeb"/>
        <w:spacing w:before="0" w:beforeAutospacing="0" w:after="0" w:afterAutospacing="0"/>
        <w:rPr>
          <w:rFonts w:ascii="Arial" w:hAnsi="Arial" w:cs="Arial"/>
          <w:sz w:val="20"/>
          <w:szCs w:val="20"/>
          <w:lang w:val="en-US"/>
        </w:rPr>
      </w:pPr>
    </w:p>
    <w:p w14:paraId="176843F6" w14:textId="77777777" w:rsidR="00C933C6" w:rsidRPr="00A7061C" w:rsidRDefault="00C933C6" w:rsidP="00C933C6">
      <w:pPr>
        <w:pStyle w:val="NormaleWeb"/>
        <w:spacing w:before="0" w:beforeAutospacing="0" w:after="0" w:afterAutospacing="0"/>
        <w:rPr>
          <w:rFonts w:ascii="Arial" w:hAnsi="Arial" w:cs="Arial"/>
          <w:sz w:val="20"/>
          <w:szCs w:val="20"/>
          <w:lang w:val="en-GB"/>
        </w:rPr>
      </w:pPr>
      <w:r w:rsidRPr="00A7061C">
        <w:rPr>
          <w:rStyle w:val="Enfasigrassetto"/>
          <w:rFonts w:ascii="Arial" w:hAnsi="Arial" w:cs="Arial"/>
          <w:sz w:val="20"/>
          <w:szCs w:val="20"/>
          <w:lang w:val="en-GB"/>
        </w:rPr>
        <w:t>Anicecommunication</w:t>
      </w:r>
    </w:p>
    <w:p w14:paraId="1603F5EF"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Fonts w:ascii="Arial" w:hAnsi="Arial" w:cs="Arial"/>
          <w:sz w:val="20"/>
          <w:szCs w:val="20"/>
        </w:rPr>
        <w:t>Via Torre Pellice 17 – 10156 Torino</w:t>
      </w:r>
    </w:p>
    <w:p w14:paraId="30FE82D4"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Fonts w:ascii="Arial" w:hAnsi="Arial" w:cs="Arial"/>
          <w:sz w:val="20"/>
          <w:szCs w:val="20"/>
        </w:rPr>
        <w:t>Tel. +39 011 0161111</w:t>
      </w:r>
    </w:p>
    <w:p w14:paraId="2EEDD0EA" w14:textId="77777777" w:rsidR="00C933C6" w:rsidRPr="00A7061C" w:rsidRDefault="00000000" w:rsidP="00C933C6">
      <w:pPr>
        <w:pStyle w:val="NormaleWeb"/>
        <w:spacing w:before="0" w:beforeAutospacing="0" w:after="0" w:afterAutospacing="0"/>
        <w:rPr>
          <w:rFonts w:ascii="Arial" w:hAnsi="Arial" w:cs="Arial"/>
          <w:sz w:val="20"/>
          <w:szCs w:val="20"/>
        </w:rPr>
      </w:pPr>
      <w:hyperlink r:id="rId10" w:history="1">
        <w:r w:rsidR="00C933C6" w:rsidRPr="00A7061C">
          <w:rPr>
            <w:rStyle w:val="Collegamentoipertestuale"/>
            <w:rFonts w:ascii="Arial" w:hAnsi="Arial" w:cs="Arial"/>
            <w:sz w:val="20"/>
            <w:szCs w:val="20"/>
          </w:rPr>
          <w:t>koelliker@anicecommunication.com</w:t>
        </w:r>
      </w:hyperlink>
      <w:r w:rsidR="00C933C6" w:rsidRPr="00A7061C">
        <w:rPr>
          <w:rFonts w:ascii="Arial" w:hAnsi="Arial" w:cs="Arial"/>
          <w:sz w:val="20"/>
          <w:szCs w:val="20"/>
        </w:rPr>
        <w:t xml:space="preserve"> </w:t>
      </w:r>
    </w:p>
    <w:p w14:paraId="747468F0" w14:textId="77777777" w:rsidR="00C933C6" w:rsidRPr="00A7061C" w:rsidRDefault="00C933C6" w:rsidP="00C933C6">
      <w:pPr>
        <w:pStyle w:val="NormaleWeb"/>
        <w:spacing w:before="0" w:beforeAutospacing="0" w:after="0" w:afterAutospacing="0"/>
        <w:rPr>
          <w:rFonts w:ascii="Arial" w:hAnsi="Arial" w:cs="Arial"/>
          <w:sz w:val="20"/>
          <w:szCs w:val="20"/>
        </w:rPr>
      </w:pPr>
    </w:p>
    <w:p w14:paraId="30EAA76A"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Style w:val="Enfasigrassetto"/>
          <w:rFonts w:ascii="Arial" w:hAnsi="Arial" w:cs="Arial"/>
          <w:sz w:val="20"/>
          <w:szCs w:val="20"/>
        </w:rPr>
        <w:t>Roberto Beltramolli |</w:t>
      </w:r>
      <w:r w:rsidRPr="00A7061C">
        <w:rPr>
          <w:rFonts w:ascii="Arial" w:hAnsi="Arial" w:cs="Arial"/>
          <w:sz w:val="20"/>
          <w:szCs w:val="20"/>
        </w:rPr>
        <w:t>+39 335 6068559</w:t>
      </w:r>
    </w:p>
    <w:p w14:paraId="35255A76"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Style w:val="Enfasigrassetto"/>
          <w:rFonts w:ascii="Arial" w:hAnsi="Arial" w:cs="Arial"/>
          <w:sz w:val="20"/>
          <w:szCs w:val="20"/>
        </w:rPr>
        <w:t xml:space="preserve">Patrizia Tontini </w:t>
      </w:r>
      <w:r w:rsidRPr="00A7061C">
        <w:rPr>
          <w:rFonts w:ascii="Arial" w:hAnsi="Arial" w:cs="Arial"/>
          <w:sz w:val="20"/>
          <w:szCs w:val="20"/>
        </w:rPr>
        <w:t>| +39 335 6068557</w:t>
      </w:r>
    </w:p>
    <w:p w14:paraId="750C293F" w14:textId="77777777" w:rsidR="00C933C6" w:rsidRPr="00A7061C" w:rsidRDefault="00C933C6" w:rsidP="00C933C6">
      <w:pPr>
        <w:pStyle w:val="NormaleWeb"/>
        <w:spacing w:before="0" w:beforeAutospacing="0" w:after="0" w:afterAutospacing="0"/>
        <w:rPr>
          <w:rFonts w:ascii="Arial" w:hAnsi="Arial" w:cs="Arial"/>
          <w:sz w:val="20"/>
          <w:szCs w:val="20"/>
        </w:rPr>
      </w:pPr>
      <w:r w:rsidRPr="00A7061C">
        <w:rPr>
          <w:rStyle w:val="Enfasigrassetto"/>
          <w:rFonts w:ascii="Arial" w:hAnsi="Arial" w:cs="Arial"/>
          <w:sz w:val="20"/>
          <w:szCs w:val="20"/>
        </w:rPr>
        <w:t>Paola Maina</w:t>
      </w:r>
      <w:r w:rsidRPr="00A7061C">
        <w:rPr>
          <w:rFonts w:ascii="Arial" w:hAnsi="Arial" w:cs="Arial"/>
          <w:sz w:val="20"/>
          <w:szCs w:val="20"/>
        </w:rPr>
        <w:t xml:space="preserve"> | +39 347 6713167</w:t>
      </w:r>
    </w:p>
    <w:p w14:paraId="6E97418E" w14:textId="77777777" w:rsidR="00C933C6" w:rsidRPr="00D0023B" w:rsidRDefault="00C933C6" w:rsidP="00C933C6">
      <w:pPr>
        <w:pStyle w:val="NormaleWeb"/>
        <w:spacing w:before="0" w:beforeAutospacing="0" w:after="0" w:afterAutospacing="0"/>
        <w:rPr>
          <w:rFonts w:ascii="Arial" w:hAnsi="Arial" w:cs="Arial"/>
          <w:sz w:val="20"/>
          <w:szCs w:val="20"/>
        </w:rPr>
      </w:pPr>
      <w:r w:rsidRPr="00A7061C">
        <w:rPr>
          <w:rStyle w:val="Enfasigrassetto"/>
          <w:rFonts w:ascii="Arial" w:hAnsi="Arial" w:cs="Arial"/>
          <w:sz w:val="20"/>
          <w:szCs w:val="20"/>
        </w:rPr>
        <w:t>Emanuele Franzoso</w:t>
      </w:r>
      <w:r w:rsidRPr="00A7061C">
        <w:rPr>
          <w:rFonts w:ascii="Arial" w:hAnsi="Arial" w:cs="Arial"/>
          <w:sz w:val="20"/>
          <w:szCs w:val="20"/>
        </w:rPr>
        <w:t xml:space="preserve"> | +39 347 6079680​</w:t>
      </w:r>
    </w:p>
    <w:p w14:paraId="4926D561" w14:textId="1D541D56" w:rsidR="007F77F9" w:rsidRPr="000A732F" w:rsidRDefault="007F77F9" w:rsidP="00C933C6">
      <w:pPr>
        <w:shd w:val="clear" w:color="auto" w:fill="FFFFFF"/>
        <w:jc w:val="both"/>
        <w:rPr>
          <w:rFonts w:ascii="Arial" w:hAnsi="Arial" w:cs="Arial"/>
          <w:sz w:val="20"/>
          <w:szCs w:val="20"/>
        </w:rPr>
      </w:pPr>
    </w:p>
    <w:sectPr w:rsidR="007F77F9" w:rsidRPr="000A732F" w:rsidSect="006153A3">
      <w:headerReference w:type="default" r:id="rId11"/>
      <w:footerReference w:type="even" r:id="rId12"/>
      <w:footerReference w:type="default" r:id="rId13"/>
      <w:headerReference w:type="first" r:id="rId14"/>
      <w:footerReference w:type="first" r:id="rId15"/>
      <w:pgSz w:w="11900" w:h="16840"/>
      <w:pgMar w:top="1985" w:right="1440" w:bottom="1440" w:left="1440" w:header="864"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9FB5" w14:textId="77777777" w:rsidR="00321A3F" w:rsidRDefault="00321A3F">
      <w:r>
        <w:separator/>
      </w:r>
    </w:p>
  </w:endnote>
  <w:endnote w:type="continuationSeparator" w:id="0">
    <w:p w14:paraId="48E053C3" w14:textId="77777777" w:rsidR="00321A3F" w:rsidRDefault="0032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panose1 w:val="00000000000000000000"/>
    <w:charset w:val="00"/>
    <w:family w:val="auto"/>
    <w:pitch w:val="variable"/>
    <w:sig w:usb0="00000003" w:usb1="0200E4B4"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notTrueType/>
    <w:pitch w:val="default"/>
    <w:sig w:usb0="00000000" w:usb1="00000000" w:usb2="00000000" w:usb3="00000000" w:csb0="00000003" w:csb1="00000000"/>
  </w:font>
  <w:font w:name="Tms Rm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4FDE" w14:textId="77777777" w:rsidR="000203CE" w:rsidRDefault="006718AC">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60ADA368" w14:textId="77777777" w:rsidR="000203CE" w:rsidRDefault="000203CE">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EE42" w14:textId="02D7B3BD" w:rsidR="000203CE" w:rsidRPr="00D705A5" w:rsidRDefault="006718AC">
    <w:pPr>
      <w:pBdr>
        <w:top w:val="nil"/>
        <w:left w:val="nil"/>
        <w:bottom w:val="nil"/>
        <w:right w:val="nil"/>
        <w:between w:val="nil"/>
      </w:pBdr>
      <w:tabs>
        <w:tab w:val="center" w:pos="4513"/>
        <w:tab w:val="right" w:pos="9026"/>
      </w:tabs>
      <w:jc w:val="right"/>
      <w:rPr>
        <w:color w:val="000000"/>
        <w:lang w:val="en-US"/>
      </w:rPr>
    </w:pPr>
    <w:r>
      <w:rPr>
        <w:color w:val="000000"/>
      </w:rPr>
      <w:fldChar w:fldCharType="begin"/>
    </w:r>
    <w:r w:rsidRPr="00D705A5">
      <w:rPr>
        <w:color w:val="000000"/>
        <w:lang w:val="en-US"/>
      </w:rPr>
      <w:instrText>PAGE</w:instrText>
    </w:r>
    <w:r>
      <w:rPr>
        <w:color w:val="000000"/>
      </w:rPr>
      <w:fldChar w:fldCharType="separate"/>
    </w:r>
    <w:r w:rsidR="00F64F98" w:rsidRPr="00D705A5">
      <w:rPr>
        <w:noProof/>
        <w:color w:val="000000"/>
        <w:lang w:val="en-US"/>
      </w:rPr>
      <w:t>2</w:t>
    </w:r>
    <w:r>
      <w:rPr>
        <w:color w:val="000000"/>
      </w:rPr>
      <w:fldChar w:fldCharType="end"/>
    </w:r>
  </w:p>
  <w:p w14:paraId="1EEE4E58" w14:textId="062B8EA2" w:rsidR="000203CE" w:rsidRPr="006153A3" w:rsidRDefault="006153A3" w:rsidP="006153A3">
    <w:pPr>
      <w:pStyle w:val="Pidipagina"/>
      <w:rPr>
        <w:b/>
        <w:bCs/>
        <w:sz w:val="22"/>
        <w:szCs w:val="22"/>
      </w:rPr>
    </w:pPr>
    <w:r w:rsidRPr="006153A3">
      <w:rPr>
        <w:b/>
        <w:bCs/>
        <w:sz w:val="22"/>
        <w:szCs w:val="22"/>
      </w:rPr>
      <w:t>COMUNICATO STAMPA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8C39" w14:textId="0E9BCD58" w:rsidR="006153A3" w:rsidRPr="006153A3" w:rsidRDefault="006153A3">
    <w:pPr>
      <w:pStyle w:val="Pidipagina"/>
      <w:rPr>
        <w:b/>
        <w:bCs/>
        <w:sz w:val="22"/>
        <w:szCs w:val="22"/>
      </w:rPr>
    </w:pPr>
    <w:r w:rsidRPr="006153A3">
      <w:rPr>
        <w:b/>
        <w:bCs/>
        <w:sz w:val="22"/>
        <w:szCs w:val="22"/>
      </w:rPr>
      <w:t>COMUNICATO STAMPA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977C" w14:textId="77777777" w:rsidR="00321A3F" w:rsidRDefault="00321A3F">
      <w:r>
        <w:separator/>
      </w:r>
    </w:p>
  </w:footnote>
  <w:footnote w:type="continuationSeparator" w:id="0">
    <w:p w14:paraId="444D5D26" w14:textId="77777777" w:rsidR="00321A3F" w:rsidRDefault="0032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18A" w14:textId="77777777" w:rsidR="006153A3" w:rsidRDefault="006153A3" w:rsidP="006153A3">
    <w:pPr>
      <w:pBdr>
        <w:top w:val="nil"/>
        <w:left w:val="nil"/>
        <w:bottom w:val="nil"/>
        <w:right w:val="nil"/>
        <w:between w:val="nil"/>
      </w:pBdr>
      <w:tabs>
        <w:tab w:val="center" w:pos="4513"/>
        <w:tab w:val="right" w:pos="9026"/>
      </w:tabs>
      <w:rPr>
        <w:color w:val="000000"/>
      </w:rPr>
    </w:pPr>
    <w:r>
      <w:rPr>
        <w:noProof/>
        <w:color w:val="000000"/>
      </w:rPr>
      <w:drawing>
        <wp:anchor distT="0" distB="0" distL="114300" distR="114300" simplePos="0" relativeHeight="251660288" behindDoc="0" locked="0" layoutInCell="1" hidden="0" allowOverlap="1" wp14:anchorId="2AE2C622" wp14:editId="58D7C883">
          <wp:simplePos x="0" y="0"/>
          <wp:positionH relativeFrom="margin">
            <wp:align>right</wp:align>
          </wp:positionH>
          <wp:positionV relativeFrom="margin">
            <wp:posOffset>-868045</wp:posOffset>
          </wp:positionV>
          <wp:extent cx="821690" cy="495300"/>
          <wp:effectExtent l="0" t="0" r="0" b="0"/>
          <wp:wrapSquare wrapText="bothSides" distT="0" distB="0" distL="114300" distR="114300"/>
          <wp:docPr id="33" name="image1.png" descr="爱驰最终组合LOGO.png"/>
          <wp:cNvGraphicFramePr/>
          <a:graphic xmlns:a="http://schemas.openxmlformats.org/drawingml/2006/main">
            <a:graphicData uri="http://schemas.openxmlformats.org/drawingml/2006/picture">
              <pic:pic xmlns:pic="http://schemas.openxmlformats.org/drawingml/2006/picture">
                <pic:nvPicPr>
                  <pic:cNvPr id="0" name="image1.png" descr="爱驰最终组合LOGO.png"/>
                  <pic:cNvPicPr preferRelativeResize="0"/>
                </pic:nvPicPr>
                <pic:blipFill>
                  <a:blip r:embed="rId1"/>
                  <a:srcRect t="-1" b="-387"/>
                  <a:stretch>
                    <a:fillRect/>
                  </a:stretch>
                </pic:blipFill>
                <pic:spPr>
                  <a:xfrm>
                    <a:off x="0" y="0"/>
                    <a:ext cx="821690" cy="495300"/>
                  </a:xfrm>
                  <a:prstGeom prst="rect">
                    <a:avLst/>
                  </a:prstGeom>
                  <a:ln/>
                </pic:spPr>
              </pic:pic>
            </a:graphicData>
          </a:graphic>
        </wp:anchor>
      </w:drawing>
    </w:r>
    <w:r w:rsidRPr="0000059E">
      <w:rPr>
        <w:rFonts w:ascii="Arial" w:hAnsi="Arial" w:cs="Arial"/>
        <w:b/>
        <w:bCs/>
        <w:noProof/>
        <w:color w:val="000000"/>
        <w:lang w:eastAsia="it-IT"/>
      </w:rPr>
      <w:drawing>
        <wp:inline distT="0" distB="0" distL="0" distR="0" wp14:anchorId="69343256" wp14:editId="127C0AE6">
          <wp:extent cx="1343025" cy="362617"/>
          <wp:effectExtent l="0" t="0" r="0" b="0"/>
          <wp:docPr id="34" name="Immagine 3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esto, clipart&#10;&#10;Descrizione generat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1374735" cy="371179"/>
                  </a:xfrm>
                  <a:prstGeom prst="rect">
                    <a:avLst/>
                  </a:prstGeom>
                  <a:noFill/>
                  <a:ln>
                    <a:noFill/>
                  </a:ln>
                  <a:extLst>
                    <a:ext uri="{53640926-AAD7-44D8-BBD7-CCE9431645EC}">
                      <a14:shadowObscured xmlns:a14="http://schemas.microsoft.com/office/drawing/2010/main"/>
                    </a:ext>
                  </a:extLst>
                </pic:spPr>
              </pic:pic>
            </a:graphicData>
          </a:graphic>
        </wp:inline>
      </w:drawing>
    </w:r>
  </w:p>
  <w:p w14:paraId="6FE2E786" w14:textId="77777777" w:rsidR="006153A3" w:rsidRPr="006153A3" w:rsidRDefault="006153A3" w:rsidP="006153A3">
    <w:pPr>
      <w:pStyle w:val="Intestazion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DD70" w14:textId="5C322A0F" w:rsidR="000203CE" w:rsidRDefault="006153A3">
    <w:pPr>
      <w:pBdr>
        <w:top w:val="nil"/>
        <w:left w:val="nil"/>
        <w:bottom w:val="nil"/>
        <w:right w:val="nil"/>
        <w:between w:val="nil"/>
      </w:pBdr>
      <w:tabs>
        <w:tab w:val="center" w:pos="4513"/>
        <w:tab w:val="right" w:pos="9026"/>
      </w:tabs>
      <w:rPr>
        <w:color w:val="000000"/>
      </w:rPr>
    </w:pPr>
    <w:r>
      <w:rPr>
        <w:noProof/>
        <w:color w:val="000000"/>
      </w:rPr>
      <w:drawing>
        <wp:anchor distT="0" distB="0" distL="114300" distR="114300" simplePos="0" relativeHeight="251658240" behindDoc="0" locked="0" layoutInCell="1" hidden="0" allowOverlap="1" wp14:anchorId="4D077538" wp14:editId="35C73B82">
          <wp:simplePos x="0" y="0"/>
          <wp:positionH relativeFrom="margin">
            <wp:align>right</wp:align>
          </wp:positionH>
          <wp:positionV relativeFrom="margin">
            <wp:posOffset>-868045</wp:posOffset>
          </wp:positionV>
          <wp:extent cx="821690" cy="495300"/>
          <wp:effectExtent l="0" t="0" r="0" b="0"/>
          <wp:wrapSquare wrapText="bothSides" distT="0" distB="0" distL="114300" distR="114300"/>
          <wp:docPr id="32" name="image1.png" descr="爱驰最终组合LOGO.png"/>
          <wp:cNvGraphicFramePr/>
          <a:graphic xmlns:a="http://schemas.openxmlformats.org/drawingml/2006/main">
            <a:graphicData uri="http://schemas.openxmlformats.org/drawingml/2006/picture">
              <pic:pic xmlns:pic="http://schemas.openxmlformats.org/drawingml/2006/picture">
                <pic:nvPicPr>
                  <pic:cNvPr id="0" name="image1.png" descr="爱驰最终组合LOGO.png"/>
                  <pic:cNvPicPr preferRelativeResize="0"/>
                </pic:nvPicPr>
                <pic:blipFill>
                  <a:blip r:embed="rId1"/>
                  <a:srcRect t="-1" b="-387"/>
                  <a:stretch>
                    <a:fillRect/>
                  </a:stretch>
                </pic:blipFill>
                <pic:spPr>
                  <a:xfrm>
                    <a:off x="0" y="0"/>
                    <a:ext cx="821690" cy="495300"/>
                  </a:xfrm>
                  <a:prstGeom prst="rect">
                    <a:avLst/>
                  </a:prstGeom>
                  <a:ln/>
                </pic:spPr>
              </pic:pic>
            </a:graphicData>
          </a:graphic>
        </wp:anchor>
      </w:drawing>
    </w:r>
    <w:r w:rsidR="009045D3" w:rsidRPr="0000059E">
      <w:rPr>
        <w:rFonts w:ascii="Arial" w:hAnsi="Arial" w:cs="Arial"/>
        <w:b/>
        <w:bCs/>
        <w:noProof/>
        <w:color w:val="000000"/>
        <w:lang w:eastAsia="it-IT"/>
      </w:rPr>
      <w:drawing>
        <wp:inline distT="0" distB="0" distL="0" distR="0" wp14:anchorId="502C757D" wp14:editId="14494549">
          <wp:extent cx="1343025" cy="362617"/>
          <wp:effectExtent l="0" t="0" r="0" b="0"/>
          <wp:docPr id="31" name="Immagine 31"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esto, clipart&#10;&#10;Descrizione generat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1374735" cy="3711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B2F88"/>
    <w:multiLevelType w:val="multilevel"/>
    <w:tmpl w:val="876EF300"/>
    <w:lvl w:ilvl="0">
      <w:start w:val="5"/>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AD6698"/>
    <w:multiLevelType w:val="hybridMultilevel"/>
    <w:tmpl w:val="42FADB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BD57CBD"/>
    <w:multiLevelType w:val="hybridMultilevel"/>
    <w:tmpl w:val="6766334A"/>
    <w:lvl w:ilvl="0" w:tplc="69B82300">
      <w:start w:val="1"/>
      <w:numFmt w:val="decimal"/>
      <w:lvlText w:val="%1."/>
      <w:lvlJc w:val="left"/>
      <w:pPr>
        <w:ind w:left="1800" w:hanging="360"/>
      </w:pPr>
      <w:rPr>
        <w:rFonts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2229310C"/>
    <w:multiLevelType w:val="multilevel"/>
    <w:tmpl w:val="CFF0C0B4"/>
    <w:lvl w:ilvl="0">
      <w:start w:val="1"/>
      <w:numFmt w:val="bullet"/>
      <w:lvlText w:val=""/>
      <w:lvlJc w:val="left"/>
      <w:pPr>
        <w:ind w:left="5889" w:hanging="360"/>
      </w:pPr>
      <w:rPr>
        <w:rFonts w:ascii="Symbol" w:hAnsi="Symbol" w:hint="default"/>
      </w:rPr>
    </w:lvl>
    <w:lvl w:ilvl="1">
      <w:start w:val="1"/>
      <w:numFmt w:val="bullet"/>
      <w:lvlText w:val="o"/>
      <w:lvlJc w:val="left"/>
      <w:pPr>
        <w:ind w:left="3997" w:hanging="360"/>
      </w:pPr>
      <w:rPr>
        <w:rFonts w:ascii="Courier New" w:hAnsi="Courier New" w:hint="default"/>
      </w:rPr>
    </w:lvl>
    <w:lvl w:ilvl="2">
      <w:start w:val="1"/>
      <w:numFmt w:val="bullet"/>
      <w:lvlText w:val=""/>
      <w:lvlJc w:val="left"/>
      <w:pPr>
        <w:ind w:left="4717" w:hanging="360"/>
      </w:pPr>
      <w:rPr>
        <w:rFonts w:ascii="Wingdings" w:hAnsi="Wingdings" w:hint="default"/>
      </w:rPr>
    </w:lvl>
    <w:lvl w:ilvl="3">
      <w:start w:val="1"/>
      <w:numFmt w:val="bullet"/>
      <w:lvlText w:val=""/>
      <w:lvlJc w:val="left"/>
      <w:pPr>
        <w:ind w:left="5437" w:hanging="360"/>
      </w:pPr>
      <w:rPr>
        <w:rFonts w:ascii="Symbol" w:hAnsi="Symbol" w:hint="default"/>
      </w:rPr>
    </w:lvl>
    <w:lvl w:ilvl="4">
      <w:start w:val="1"/>
      <w:numFmt w:val="bullet"/>
      <w:lvlText w:val="o"/>
      <w:lvlJc w:val="left"/>
      <w:pPr>
        <w:ind w:left="6157" w:hanging="360"/>
      </w:pPr>
      <w:rPr>
        <w:rFonts w:ascii="Courier New" w:hAnsi="Courier New" w:hint="default"/>
      </w:rPr>
    </w:lvl>
    <w:lvl w:ilvl="5">
      <w:start w:val="1"/>
      <w:numFmt w:val="bullet"/>
      <w:lvlText w:val=""/>
      <w:lvlJc w:val="left"/>
      <w:pPr>
        <w:ind w:left="6877" w:hanging="360"/>
      </w:pPr>
      <w:rPr>
        <w:rFonts w:ascii="Wingdings" w:hAnsi="Wingdings" w:hint="default"/>
      </w:rPr>
    </w:lvl>
    <w:lvl w:ilvl="6">
      <w:start w:val="1"/>
      <w:numFmt w:val="bullet"/>
      <w:lvlText w:val=""/>
      <w:lvlJc w:val="left"/>
      <w:pPr>
        <w:ind w:left="7597" w:hanging="360"/>
      </w:pPr>
      <w:rPr>
        <w:rFonts w:ascii="Symbol" w:hAnsi="Symbol" w:hint="default"/>
      </w:rPr>
    </w:lvl>
    <w:lvl w:ilvl="7">
      <w:start w:val="1"/>
      <w:numFmt w:val="bullet"/>
      <w:lvlText w:val="o"/>
      <w:lvlJc w:val="left"/>
      <w:pPr>
        <w:ind w:left="8317" w:hanging="360"/>
      </w:pPr>
      <w:rPr>
        <w:rFonts w:ascii="Courier New" w:hAnsi="Courier New" w:hint="default"/>
      </w:rPr>
    </w:lvl>
    <w:lvl w:ilvl="8">
      <w:start w:val="1"/>
      <w:numFmt w:val="bullet"/>
      <w:lvlText w:val=""/>
      <w:lvlJc w:val="left"/>
      <w:pPr>
        <w:ind w:left="9037" w:hanging="360"/>
      </w:pPr>
      <w:rPr>
        <w:rFonts w:ascii="Wingdings" w:hAnsi="Wingdings" w:hint="default"/>
      </w:rPr>
    </w:lvl>
  </w:abstractNum>
  <w:abstractNum w:abstractNumId="5" w15:restartNumberingAfterBreak="0">
    <w:nsid w:val="37A043D5"/>
    <w:multiLevelType w:val="hybridMultilevel"/>
    <w:tmpl w:val="FC30800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3C6B1C83"/>
    <w:multiLevelType w:val="multilevel"/>
    <w:tmpl w:val="F2A2E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1348EE"/>
    <w:multiLevelType w:val="hybridMultilevel"/>
    <w:tmpl w:val="BF8E5D26"/>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7F24F4E"/>
    <w:multiLevelType w:val="hybridMultilevel"/>
    <w:tmpl w:val="403A65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C9D3785"/>
    <w:multiLevelType w:val="hybridMultilevel"/>
    <w:tmpl w:val="4EBACC38"/>
    <w:lvl w:ilvl="0" w:tplc="D4681C7E">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F267F66"/>
    <w:multiLevelType w:val="hybridMultilevel"/>
    <w:tmpl w:val="A2B4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621BF9"/>
    <w:multiLevelType w:val="hybridMultilevel"/>
    <w:tmpl w:val="C0200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73830467">
    <w:abstractNumId w:val="0"/>
  </w:num>
  <w:num w:numId="2" w16cid:durableId="242960250">
    <w:abstractNumId w:val="7"/>
  </w:num>
  <w:num w:numId="3" w16cid:durableId="622804933">
    <w:abstractNumId w:val="9"/>
  </w:num>
  <w:num w:numId="4" w16cid:durableId="1800762695">
    <w:abstractNumId w:val="3"/>
  </w:num>
  <w:num w:numId="5" w16cid:durableId="2010518043">
    <w:abstractNumId w:val="6"/>
  </w:num>
  <w:num w:numId="6" w16cid:durableId="180825706">
    <w:abstractNumId w:val="10"/>
  </w:num>
  <w:num w:numId="7" w16cid:durableId="1664775437">
    <w:abstractNumId w:val="11"/>
  </w:num>
  <w:num w:numId="8" w16cid:durableId="480314054">
    <w:abstractNumId w:val="8"/>
  </w:num>
  <w:num w:numId="9" w16cid:durableId="1093014557">
    <w:abstractNumId w:val="5"/>
  </w:num>
  <w:num w:numId="10" w16cid:durableId="1470780035">
    <w:abstractNumId w:val="4"/>
  </w:num>
  <w:num w:numId="11" w16cid:durableId="1969122982">
    <w:abstractNumId w:val="1"/>
  </w:num>
  <w:num w:numId="12" w16cid:durableId="1418478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3CE"/>
    <w:rsid w:val="00001256"/>
    <w:rsid w:val="00016D5E"/>
    <w:rsid w:val="000203CE"/>
    <w:rsid w:val="00022D89"/>
    <w:rsid w:val="00022FB2"/>
    <w:rsid w:val="00042109"/>
    <w:rsid w:val="00043A70"/>
    <w:rsid w:val="000550E7"/>
    <w:rsid w:val="00062367"/>
    <w:rsid w:val="00062EC7"/>
    <w:rsid w:val="00096909"/>
    <w:rsid w:val="000A732F"/>
    <w:rsid w:val="000A75A7"/>
    <w:rsid w:val="000C3BA8"/>
    <w:rsid w:val="000C3C00"/>
    <w:rsid w:val="000D59CE"/>
    <w:rsid w:val="000D6F75"/>
    <w:rsid w:val="000E1BB6"/>
    <w:rsid w:val="000E57FB"/>
    <w:rsid w:val="000F669F"/>
    <w:rsid w:val="00105BC0"/>
    <w:rsid w:val="0011776A"/>
    <w:rsid w:val="00140081"/>
    <w:rsid w:val="00141856"/>
    <w:rsid w:val="001450BC"/>
    <w:rsid w:val="00146F65"/>
    <w:rsid w:val="001A1640"/>
    <w:rsid w:val="001B61A4"/>
    <w:rsid w:val="001B71C2"/>
    <w:rsid w:val="001F21B2"/>
    <w:rsid w:val="001F4B9E"/>
    <w:rsid w:val="00245D43"/>
    <w:rsid w:val="00251BDF"/>
    <w:rsid w:val="0025799E"/>
    <w:rsid w:val="00262D7E"/>
    <w:rsid w:val="00270366"/>
    <w:rsid w:val="00275BB3"/>
    <w:rsid w:val="00294CA2"/>
    <w:rsid w:val="002A2349"/>
    <w:rsid w:val="002A6E22"/>
    <w:rsid w:val="002A7C30"/>
    <w:rsid w:val="002C2C10"/>
    <w:rsid w:val="002C47B6"/>
    <w:rsid w:val="002C568C"/>
    <w:rsid w:val="002D2B2B"/>
    <w:rsid w:val="002D426B"/>
    <w:rsid w:val="002D6D07"/>
    <w:rsid w:val="002D7480"/>
    <w:rsid w:val="002E0D2F"/>
    <w:rsid w:val="002E1423"/>
    <w:rsid w:val="00300E9F"/>
    <w:rsid w:val="0030487C"/>
    <w:rsid w:val="003169D6"/>
    <w:rsid w:val="00321A3F"/>
    <w:rsid w:val="0034517D"/>
    <w:rsid w:val="00350539"/>
    <w:rsid w:val="00357734"/>
    <w:rsid w:val="0036765F"/>
    <w:rsid w:val="0037292C"/>
    <w:rsid w:val="00377001"/>
    <w:rsid w:val="0038019D"/>
    <w:rsid w:val="00380D32"/>
    <w:rsid w:val="00382A46"/>
    <w:rsid w:val="00390CC6"/>
    <w:rsid w:val="003A1DE3"/>
    <w:rsid w:val="003A60AE"/>
    <w:rsid w:val="003B20E4"/>
    <w:rsid w:val="003C5165"/>
    <w:rsid w:val="003D792E"/>
    <w:rsid w:val="003F0303"/>
    <w:rsid w:val="003F3AFB"/>
    <w:rsid w:val="003F4117"/>
    <w:rsid w:val="003F7C66"/>
    <w:rsid w:val="0040293C"/>
    <w:rsid w:val="00407D5A"/>
    <w:rsid w:val="00421DAA"/>
    <w:rsid w:val="00424C62"/>
    <w:rsid w:val="00435E2D"/>
    <w:rsid w:val="004456DB"/>
    <w:rsid w:val="004509A4"/>
    <w:rsid w:val="004579CF"/>
    <w:rsid w:val="0048262E"/>
    <w:rsid w:val="00482EA7"/>
    <w:rsid w:val="00491315"/>
    <w:rsid w:val="00496939"/>
    <w:rsid w:val="004A63CB"/>
    <w:rsid w:val="004C49DC"/>
    <w:rsid w:val="004D204E"/>
    <w:rsid w:val="004D3C51"/>
    <w:rsid w:val="004E4E90"/>
    <w:rsid w:val="004E717B"/>
    <w:rsid w:val="004F3895"/>
    <w:rsid w:val="00514779"/>
    <w:rsid w:val="00517A74"/>
    <w:rsid w:val="00520114"/>
    <w:rsid w:val="005400C4"/>
    <w:rsid w:val="0054045D"/>
    <w:rsid w:val="0059164A"/>
    <w:rsid w:val="005D0E5B"/>
    <w:rsid w:val="005D5C07"/>
    <w:rsid w:val="005F7F73"/>
    <w:rsid w:val="006005C0"/>
    <w:rsid w:val="0060455C"/>
    <w:rsid w:val="006153A3"/>
    <w:rsid w:val="00623D72"/>
    <w:rsid w:val="00631CD7"/>
    <w:rsid w:val="00650C11"/>
    <w:rsid w:val="006541B9"/>
    <w:rsid w:val="006718AC"/>
    <w:rsid w:val="00677350"/>
    <w:rsid w:val="00682E93"/>
    <w:rsid w:val="006833BF"/>
    <w:rsid w:val="0069056B"/>
    <w:rsid w:val="006A625E"/>
    <w:rsid w:val="006A71D9"/>
    <w:rsid w:val="006B4F04"/>
    <w:rsid w:val="006B6ECD"/>
    <w:rsid w:val="006C17A8"/>
    <w:rsid w:val="006D0D90"/>
    <w:rsid w:val="006D1371"/>
    <w:rsid w:val="00720446"/>
    <w:rsid w:val="007255B3"/>
    <w:rsid w:val="00736210"/>
    <w:rsid w:val="00745F6E"/>
    <w:rsid w:val="00746433"/>
    <w:rsid w:val="00782D9B"/>
    <w:rsid w:val="00794163"/>
    <w:rsid w:val="007B6ACA"/>
    <w:rsid w:val="007C2957"/>
    <w:rsid w:val="007C2B8A"/>
    <w:rsid w:val="007C54C8"/>
    <w:rsid w:val="007C60DC"/>
    <w:rsid w:val="007D7824"/>
    <w:rsid w:val="007D7A6D"/>
    <w:rsid w:val="007F4CAD"/>
    <w:rsid w:val="007F5088"/>
    <w:rsid w:val="007F5BA1"/>
    <w:rsid w:val="007F5FD6"/>
    <w:rsid w:val="007F77F9"/>
    <w:rsid w:val="008001EC"/>
    <w:rsid w:val="008033A7"/>
    <w:rsid w:val="0080553B"/>
    <w:rsid w:val="00810D89"/>
    <w:rsid w:val="00812BCB"/>
    <w:rsid w:val="008349B4"/>
    <w:rsid w:val="0084699B"/>
    <w:rsid w:val="008477B4"/>
    <w:rsid w:val="00885981"/>
    <w:rsid w:val="00887092"/>
    <w:rsid w:val="00896EE0"/>
    <w:rsid w:val="008B5FF3"/>
    <w:rsid w:val="008C26A3"/>
    <w:rsid w:val="008C2753"/>
    <w:rsid w:val="008C5899"/>
    <w:rsid w:val="008F5540"/>
    <w:rsid w:val="00903AD0"/>
    <w:rsid w:val="009045D3"/>
    <w:rsid w:val="00912E7C"/>
    <w:rsid w:val="00916D45"/>
    <w:rsid w:val="00926C6A"/>
    <w:rsid w:val="00964F1B"/>
    <w:rsid w:val="00976821"/>
    <w:rsid w:val="00977A5B"/>
    <w:rsid w:val="009B12E4"/>
    <w:rsid w:val="009D5613"/>
    <w:rsid w:val="00A35864"/>
    <w:rsid w:val="00A857F9"/>
    <w:rsid w:val="00A87600"/>
    <w:rsid w:val="00A9767B"/>
    <w:rsid w:val="00AA194B"/>
    <w:rsid w:val="00AB1197"/>
    <w:rsid w:val="00AC0C01"/>
    <w:rsid w:val="00AC5AA6"/>
    <w:rsid w:val="00AF5F9F"/>
    <w:rsid w:val="00B0744D"/>
    <w:rsid w:val="00B119BA"/>
    <w:rsid w:val="00B21FE6"/>
    <w:rsid w:val="00B277EE"/>
    <w:rsid w:val="00B27F16"/>
    <w:rsid w:val="00B453D1"/>
    <w:rsid w:val="00B56AC3"/>
    <w:rsid w:val="00B76AA5"/>
    <w:rsid w:val="00B80C23"/>
    <w:rsid w:val="00BB2346"/>
    <w:rsid w:val="00BB26FE"/>
    <w:rsid w:val="00BC44A1"/>
    <w:rsid w:val="00BC457D"/>
    <w:rsid w:val="00BD14CB"/>
    <w:rsid w:val="00BD6063"/>
    <w:rsid w:val="00BD7DDD"/>
    <w:rsid w:val="00BF1764"/>
    <w:rsid w:val="00C00351"/>
    <w:rsid w:val="00C00894"/>
    <w:rsid w:val="00C40ED8"/>
    <w:rsid w:val="00C4692A"/>
    <w:rsid w:val="00C554DB"/>
    <w:rsid w:val="00C6035B"/>
    <w:rsid w:val="00C73364"/>
    <w:rsid w:val="00C81B71"/>
    <w:rsid w:val="00C933C6"/>
    <w:rsid w:val="00C93AF1"/>
    <w:rsid w:val="00C94372"/>
    <w:rsid w:val="00C9691F"/>
    <w:rsid w:val="00C97852"/>
    <w:rsid w:val="00CA665C"/>
    <w:rsid w:val="00CC6BA1"/>
    <w:rsid w:val="00CF084C"/>
    <w:rsid w:val="00CF36E1"/>
    <w:rsid w:val="00CF467F"/>
    <w:rsid w:val="00D16CE2"/>
    <w:rsid w:val="00D17BAC"/>
    <w:rsid w:val="00D35EE8"/>
    <w:rsid w:val="00D61BB1"/>
    <w:rsid w:val="00D63594"/>
    <w:rsid w:val="00D705A5"/>
    <w:rsid w:val="00D72DE1"/>
    <w:rsid w:val="00D7536A"/>
    <w:rsid w:val="00D8479A"/>
    <w:rsid w:val="00D85C23"/>
    <w:rsid w:val="00D8667A"/>
    <w:rsid w:val="00D92CA1"/>
    <w:rsid w:val="00DD3B8A"/>
    <w:rsid w:val="00DE1CCF"/>
    <w:rsid w:val="00DE2BCB"/>
    <w:rsid w:val="00E02239"/>
    <w:rsid w:val="00E037B3"/>
    <w:rsid w:val="00E0552C"/>
    <w:rsid w:val="00E23588"/>
    <w:rsid w:val="00E261FC"/>
    <w:rsid w:val="00E41421"/>
    <w:rsid w:val="00E474A4"/>
    <w:rsid w:val="00E6083C"/>
    <w:rsid w:val="00E62795"/>
    <w:rsid w:val="00E6388D"/>
    <w:rsid w:val="00E920D5"/>
    <w:rsid w:val="00E9252F"/>
    <w:rsid w:val="00EA7D3D"/>
    <w:rsid w:val="00EB31E4"/>
    <w:rsid w:val="00EB77F2"/>
    <w:rsid w:val="00EC51C9"/>
    <w:rsid w:val="00EF7421"/>
    <w:rsid w:val="00F07705"/>
    <w:rsid w:val="00F15E3A"/>
    <w:rsid w:val="00F174D4"/>
    <w:rsid w:val="00F22996"/>
    <w:rsid w:val="00F23D98"/>
    <w:rsid w:val="00F25F72"/>
    <w:rsid w:val="00F40C4E"/>
    <w:rsid w:val="00F64F98"/>
    <w:rsid w:val="00F7126E"/>
    <w:rsid w:val="00F774FE"/>
    <w:rsid w:val="00F82D9E"/>
    <w:rsid w:val="00F93602"/>
    <w:rsid w:val="00F94150"/>
    <w:rsid w:val="00FA1651"/>
    <w:rsid w:val="00FA2D16"/>
    <w:rsid w:val="00FB5A19"/>
    <w:rsid w:val="00FC35CD"/>
    <w:rsid w:val="00FC367A"/>
    <w:rsid w:val="00FC46B9"/>
    <w:rsid w:val="00FD45E3"/>
    <w:rsid w:val="00FD4C8B"/>
    <w:rsid w:val="00FE70EA"/>
    <w:rsid w:val="00FF17A1"/>
    <w:rsid w:val="00FF4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it-I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widowControl w:val="0"/>
      <w:spacing w:before="40"/>
      <w:jc w:val="both"/>
      <w:outlineLvl w:val="2"/>
    </w:pPr>
    <w:rPr>
      <w:b/>
      <w:i/>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F64F98"/>
    <w:pPr>
      <w:pBdr>
        <w:bottom w:val="single" w:sz="6" w:space="1" w:color="auto"/>
      </w:pBdr>
      <w:tabs>
        <w:tab w:val="center" w:pos="4153"/>
        <w:tab w:val="right" w:pos="8306"/>
      </w:tabs>
      <w:snapToGrid w:val="0"/>
      <w:jc w:val="center"/>
    </w:pPr>
    <w:rPr>
      <w:sz w:val="18"/>
      <w:szCs w:val="18"/>
    </w:rPr>
  </w:style>
  <w:style w:type="character" w:customStyle="1" w:styleId="IntestazioneCarattere">
    <w:name w:val="Intestazione Carattere"/>
    <w:basedOn w:val="Carpredefinitoparagrafo"/>
    <w:link w:val="Intestazione"/>
    <w:uiPriority w:val="99"/>
    <w:rsid w:val="00F64F98"/>
    <w:rPr>
      <w:sz w:val="18"/>
      <w:szCs w:val="18"/>
    </w:rPr>
  </w:style>
  <w:style w:type="paragraph" w:styleId="Pidipagina">
    <w:name w:val="footer"/>
    <w:basedOn w:val="Normale"/>
    <w:link w:val="PidipaginaCarattere"/>
    <w:uiPriority w:val="99"/>
    <w:unhideWhenUsed/>
    <w:rsid w:val="00F64F98"/>
    <w:pPr>
      <w:tabs>
        <w:tab w:val="center" w:pos="4153"/>
        <w:tab w:val="right" w:pos="8306"/>
      </w:tabs>
      <w:snapToGrid w:val="0"/>
    </w:pPr>
    <w:rPr>
      <w:sz w:val="18"/>
      <w:szCs w:val="18"/>
    </w:rPr>
  </w:style>
  <w:style w:type="character" w:customStyle="1" w:styleId="PidipaginaCarattere">
    <w:name w:val="Piè di pagina Carattere"/>
    <w:basedOn w:val="Carpredefinitoparagrafo"/>
    <w:link w:val="Pidipagina"/>
    <w:uiPriority w:val="99"/>
    <w:rsid w:val="00F64F98"/>
    <w:rPr>
      <w:sz w:val="18"/>
      <w:szCs w:val="18"/>
    </w:rPr>
  </w:style>
  <w:style w:type="character" w:styleId="Collegamentoipertestuale">
    <w:name w:val="Hyperlink"/>
    <w:basedOn w:val="Carpredefinitoparagrafo"/>
    <w:uiPriority w:val="99"/>
    <w:unhideWhenUsed/>
    <w:rsid w:val="0011776A"/>
    <w:rPr>
      <w:color w:val="0000FF"/>
      <w:u w:val="single"/>
    </w:rPr>
  </w:style>
  <w:style w:type="paragraph" w:styleId="NormaleWeb">
    <w:name w:val="Normal (Web)"/>
    <w:basedOn w:val="Normale"/>
    <w:uiPriority w:val="99"/>
    <w:unhideWhenUsed/>
    <w:rsid w:val="007F77F9"/>
    <w:pPr>
      <w:spacing w:before="100" w:beforeAutospacing="1" w:after="100" w:afterAutospacing="1"/>
    </w:pPr>
    <w:rPr>
      <w:rFonts w:ascii="Times New Roman" w:eastAsia="Times New Roman" w:hAnsi="Times New Roman" w:cs="Times New Roman"/>
      <w:lang w:val="fr-FR"/>
    </w:rPr>
  </w:style>
  <w:style w:type="character" w:styleId="Enfasigrassetto">
    <w:name w:val="Strong"/>
    <w:basedOn w:val="Carpredefinitoparagrafo"/>
    <w:uiPriority w:val="22"/>
    <w:qFormat/>
    <w:rsid w:val="007F77F9"/>
    <w:rPr>
      <w:b/>
      <w:bCs/>
    </w:rPr>
  </w:style>
  <w:style w:type="paragraph" w:styleId="Testonotaapidipagina">
    <w:name w:val="footnote text"/>
    <w:basedOn w:val="Normale"/>
    <w:link w:val="TestonotaapidipaginaCarattere"/>
    <w:uiPriority w:val="99"/>
    <w:semiHidden/>
    <w:unhideWhenUsed/>
    <w:rsid w:val="007F77F9"/>
    <w:pPr>
      <w:widowControl w:val="0"/>
      <w:jc w:val="both"/>
    </w:pPr>
    <w:rPr>
      <w:rFonts w:asciiTheme="minorHAnsi" w:hAnsiTheme="minorHAnsi" w:cstheme="minorBidi"/>
      <w:kern w:val="2"/>
      <w:sz w:val="20"/>
      <w:szCs w:val="20"/>
      <w:lang w:val="fr-FR" w:eastAsia="zh-CN"/>
    </w:rPr>
  </w:style>
  <w:style w:type="character" w:customStyle="1" w:styleId="TestonotaapidipaginaCarattere">
    <w:name w:val="Testo nota a piè di pagina Carattere"/>
    <w:basedOn w:val="Carpredefinitoparagrafo"/>
    <w:link w:val="Testonotaapidipagina"/>
    <w:uiPriority w:val="99"/>
    <w:semiHidden/>
    <w:rsid w:val="007F77F9"/>
    <w:rPr>
      <w:rFonts w:asciiTheme="minorHAnsi" w:hAnsiTheme="minorHAnsi" w:cstheme="minorBidi"/>
      <w:kern w:val="2"/>
      <w:sz w:val="20"/>
      <w:szCs w:val="20"/>
      <w:lang w:val="fr-FR" w:eastAsia="zh-CN"/>
    </w:rPr>
  </w:style>
  <w:style w:type="character" w:styleId="Rimandonotaapidipagina">
    <w:name w:val="footnote reference"/>
    <w:basedOn w:val="Carpredefinitoparagrafo"/>
    <w:uiPriority w:val="99"/>
    <w:semiHidden/>
    <w:unhideWhenUsed/>
    <w:rsid w:val="007F77F9"/>
    <w:rPr>
      <w:vertAlign w:val="superscript"/>
    </w:rPr>
  </w:style>
  <w:style w:type="paragraph" w:styleId="Paragrafoelenco">
    <w:name w:val="List Paragraph"/>
    <w:basedOn w:val="Normale"/>
    <w:uiPriority w:val="34"/>
    <w:qFormat/>
    <w:rsid w:val="007F77F9"/>
    <w:pPr>
      <w:ind w:left="720"/>
      <w:contextualSpacing/>
    </w:pPr>
  </w:style>
  <w:style w:type="character" w:styleId="Collegamentovisitato">
    <w:name w:val="FollowedHyperlink"/>
    <w:basedOn w:val="Carpredefinitoparagrafo"/>
    <w:uiPriority w:val="99"/>
    <w:semiHidden/>
    <w:unhideWhenUsed/>
    <w:rsid w:val="00746433"/>
    <w:rPr>
      <w:color w:val="800080" w:themeColor="followedHyperlink"/>
      <w:u w:val="single"/>
    </w:rPr>
  </w:style>
  <w:style w:type="character" w:styleId="Rimandocommento">
    <w:name w:val="annotation reference"/>
    <w:basedOn w:val="Carpredefinitoparagrafo"/>
    <w:uiPriority w:val="99"/>
    <w:semiHidden/>
    <w:unhideWhenUsed/>
    <w:rsid w:val="00746433"/>
    <w:rPr>
      <w:sz w:val="16"/>
      <w:szCs w:val="16"/>
    </w:rPr>
  </w:style>
  <w:style w:type="paragraph" w:styleId="Testocommento">
    <w:name w:val="annotation text"/>
    <w:basedOn w:val="Normale"/>
    <w:link w:val="TestocommentoCarattere"/>
    <w:uiPriority w:val="99"/>
    <w:semiHidden/>
    <w:unhideWhenUsed/>
    <w:rsid w:val="00746433"/>
    <w:rPr>
      <w:sz w:val="20"/>
      <w:szCs w:val="20"/>
    </w:rPr>
  </w:style>
  <w:style w:type="character" w:customStyle="1" w:styleId="TestocommentoCarattere">
    <w:name w:val="Testo commento Carattere"/>
    <w:basedOn w:val="Carpredefinitoparagrafo"/>
    <w:link w:val="Testocommento"/>
    <w:uiPriority w:val="99"/>
    <w:semiHidden/>
    <w:rsid w:val="00746433"/>
    <w:rPr>
      <w:sz w:val="20"/>
      <w:szCs w:val="20"/>
    </w:rPr>
  </w:style>
  <w:style w:type="paragraph" w:styleId="Soggettocommento">
    <w:name w:val="annotation subject"/>
    <w:basedOn w:val="Testocommento"/>
    <w:next w:val="Testocommento"/>
    <w:link w:val="SoggettocommentoCarattere"/>
    <w:uiPriority w:val="99"/>
    <w:semiHidden/>
    <w:unhideWhenUsed/>
    <w:rsid w:val="00746433"/>
    <w:rPr>
      <w:b/>
      <w:bCs/>
    </w:rPr>
  </w:style>
  <w:style w:type="character" w:customStyle="1" w:styleId="SoggettocommentoCarattere">
    <w:name w:val="Soggetto commento Carattere"/>
    <w:basedOn w:val="TestocommentoCarattere"/>
    <w:link w:val="Soggettocommento"/>
    <w:uiPriority w:val="99"/>
    <w:semiHidden/>
    <w:rsid w:val="00746433"/>
    <w:rPr>
      <w:b/>
      <w:bCs/>
      <w:sz w:val="20"/>
      <w:szCs w:val="20"/>
    </w:rPr>
  </w:style>
  <w:style w:type="paragraph" w:styleId="Revisione">
    <w:name w:val="Revision"/>
    <w:hidden/>
    <w:uiPriority w:val="99"/>
    <w:semiHidden/>
    <w:rsid w:val="00746433"/>
  </w:style>
  <w:style w:type="character" w:styleId="Menzionenonrisolta">
    <w:name w:val="Unresolved Mention"/>
    <w:basedOn w:val="Carpredefinitoparagrafo"/>
    <w:uiPriority w:val="99"/>
    <w:semiHidden/>
    <w:unhideWhenUsed/>
    <w:rsid w:val="00746433"/>
    <w:rPr>
      <w:color w:val="605E5C"/>
      <w:shd w:val="clear" w:color="auto" w:fill="E1DFDD"/>
    </w:rPr>
  </w:style>
  <w:style w:type="paragraph" w:customStyle="1" w:styleId="style3">
    <w:name w:val="style3"/>
    <w:basedOn w:val="Normale"/>
    <w:rsid w:val="002C47B6"/>
    <w:pPr>
      <w:spacing w:before="100" w:beforeAutospacing="1" w:after="100" w:afterAutospacing="1"/>
    </w:pPr>
    <w:rPr>
      <w:rFonts w:ascii="Times New Roman" w:eastAsia="Times New Roman" w:hAnsi="Times New Roman" w:cs="Times New Roman"/>
      <w:lang w:eastAsia="it-IT"/>
    </w:rPr>
  </w:style>
  <w:style w:type="paragraph" w:customStyle="1" w:styleId="text-justify">
    <w:name w:val="text-justify"/>
    <w:basedOn w:val="Normale"/>
    <w:rsid w:val="002C47B6"/>
    <w:pPr>
      <w:spacing w:before="100" w:beforeAutospacing="1" w:after="100" w:afterAutospacing="1"/>
    </w:pPr>
    <w:rPr>
      <w:rFonts w:ascii="Times New Roman" w:eastAsia="Times New Roman" w:hAnsi="Times New Roman" w:cs="Times New Roman"/>
      <w:lang w:eastAsia="it-IT"/>
    </w:rPr>
  </w:style>
  <w:style w:type="paragraph" w:customStyle="1" w:styleId="paragraph">
    <w:name w:val="paragraph"/>
    <w:basedOn w:val="Normale"/>
    <w:qFormat/>
    <w:rsid w:val="002D2B2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Carpredefinitoparagrafo"/>
    <w:qFormat/>
    <w:rsid w:val="002D2B2B"/>
  </w:style>
  <w:style w:type="character" w:customStyle="1" w:styleId="eop">
    <w:name w:val="eop"/>
    <w:basedOn w:val="Carpredefinitoparagrafo"/>
    <w:qFormat/>
    <w:rsid w:val="002D2B2B"/>
  </w:style>
  <w:style w:type="paragraph" w:styleId="Testonormale">
    <w:name w:val="Plain Text"/>
    <w:basedOn w:val="Normale"/>
    <w:link w:val="TestonormaleCarattere"/>
    <w:uiPriority w:val="99"/>
    <w:unhideWhenUsed/>
    <w:qFormat/>
    <w:rsid w:val="002D2B2B"/>
    <w:rPr>
      <w:rFonts w:eastAsiaTheme="minorHAnsi" w:cstheme="minorBidi"/>
      <w:sz w:val="22"/>
      <w:szCs w:val="21"/>
      <w:lang w:eastAsia="en-US"/>
    </w:rPr>
  </w:style>
  <w:style w:type="character" w:customStyle="1" w:styleId="TestonormaleCarattere">
    <w:name w:val="Testo normale Carattere"/>
    <w:basedOn w:val="Carpredefinitoparagrafo"/>
    <w:link w:val="Testonormale"/>
    <w:uiPriority w:val="99"/>
    <w:qFormat/>
    <w:rsid w:val="002D2B2B"/>
    <w:rPr>
      <w:rFonts w:eastAsiaTheme="minorHAnsi" w:cstheme="minorBidi"/>
      <w:sz w:val="22"/>
      <w:szCs w:val="21"/>
      <w:lang w:eastAsia="en-US"/>
    </w:rPr>
  </w:style>
  <w:style w:type="paragraph" w:styleId="Corpotesto">
    <w:name w:val="Body Text"/>
    <w:basedOn w:val="Normale"/>
    <w:link w:val="CorpotestoCarattere"/>
    <w:uiPriority w:val="1"/>
    <w:qFormat/>
    <w:rsid w:val="00BF1764"/>
    <w:pPr>
      <w:widowControl w:val="0"/>
      <w:autoSpaceDE w:val="0"/>
      <w:autoSpaceDN w:val="0"/>
      <w:snapToGrid w:val="0"/>
      <w:spacing w:after="160" w:line="259" w:lineRule="auto"/>
      <w:ind w:left="1701" w:right="284" w:firstLine="386"/>
      <w:contextualSpacing/>
      <w:jc w:val="both"/>
    </w:pPr>
    <w:rPr>
      <w:rFonts w:ascii="Courier" w:eastAsia="Tms Rmn" w:hAnsi="Courier" w:cs="Courier"/>
      <w:sz w:val="21"/>
      <w:szCs w:val="22"/>
      <w:lang w:eastAsia="de-DE" w:bidi="de-DE"/>
    </w:rPr>
  </w:style>
  <w:style w:type="character" w:customStyle="1" w:styleId="CorpotestoCarattere">
    <w:name w:val="Corpo testo Carattere"/>
    <w:basedOn w:val="Carpredefinitoparagrafo"/>
    <w:link w:val="Corpotesto"/>
    <w:uiPriority w:val="1"/>
    <w:qFormat/>
    <w:rsid w:val="00BF1764"/>
    <w:rPr>
      <w:rFonts w:ascii="Courier" w:eastAsia="Tms Rmn" w:hAnsi="Courier" w:cs="Courier"/>
      <w:sz w:val="21"/>
      <w:szCs w:val="22"/>
      <w:lang w:eastAsia="de-DE" w:bidi="de-DE"/>
    </w:rPr>
  </w:style>
  <w:style w:type="paragraph" w:customStyle="1" w:styleId="1">
    <w:name w:val="列出段落1"/>
    <w:basedOn w:val="Normale"/>
    <w:uiPriority w:val="34"/>
    <w:qFormat/>
    <w:rsid w:val="00300E9F"/>
    <w:pPr>
      <w:ind w:left="720"/>
      <w:contextualSpacing/>
    </w:pPr>
    <w:rPr>
      <w:rFonts w:asciiTheme="minorHAnsi" w:hAnsiTheme="minorHAnsi" w:cstheme="minorBidi"/>
      <w:szCs w:val="20"/>
      <w:lang w:eastAsia="it-IT"/>
    </w:rPr>
  </w:style>
  <w:style w:type="paragraph" w:customStyle="1" w:styleId="P68B1DB1-Standard1">
    <w:name w:val="P68B1DB1-Standard1"/>
    <w:basedOn w:val="Normale"/>
    <w:rsid w:val="00300E9F"/>
    <w:rPr>
      <w:rFonts w:ascii="Arial" w:hAnsi="Arial" w:cs="Arial"/>
      <w:b/>
      <w:sz w:val="32"/>
      <w:szCs w:val="20"/>
      <w:lang w:eastAsia="it-IT"/>
    </w:rPr>
  </w:style>
  <w:style w:type="paragraph" w:customStyle="1" w:styleId="P68B1DB1-12">
    <w:name w:val="P68B1DB1-12"/>
    <w:basedOn w:val="1"/>
    <w:rsid w:val="00300E9F"/>
    <w:rPr>
      <w:rFonts w:ascii="Arial" w:hAnsi="Arial" w:cs="Arial"/>
      <w:b/>
    </w:rPr>
  </w:style>
  <w:style w:type="paragraph" w:customStyle="1" w:styleId="P68B1DB1-Standard3">
    <w:name w:val="P68B1DB1-Standard3"/>
    <w:basedOn w:val="Normale"/>
    <w:rsid w:val="00300E9F"/>
    <w:rPr>
      <w:rFonts w:ascii="Arial" w:hAnsi="Arial" w:cs="Arial"/>
      <w:szCs w:val="20"/>
      <w:lang w:eastAsia="it-IT"/>
    </w:rPr>
  </w:style>
  <w:style w:type="paragraph" w:customStyle="1" w:styleId="P68B1DB1-Standard4">
    <w:name w:val="P68B1DB1-Standard4"/>
    <w:basedOn w:val="Normale"/>
    <w:rsid w:val="00300E9F"/>
    <w:rPr>
      <w:rFonts w:ascii="Arial" w:hAnsi="Arial" w:cs="Arial"/>
      <w:b/>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5087">
      <w:bodyDiv w:val="1"/>
      <w:marLeft w:val="0"/>
      <w:marRight w:val="0"/>
      <w:marTop w:val="0"/>
      <w:marBottom w:val="0"/>
      <w:divBdr>
        <w:top w:val="none" w:sz="0" w:space="0" w:color="auto"/>
        <w:left w:val="none" w:sz="0" w:space="0" w:color="auto"/>
        <w:bottom w:val="none" w:sz="0" w:space="0" w:color="auto"/>
        <w:right w:val="none" w:sz="0" w:space="0" w:color="auto"/>
      </w:divBdr>
    </w:div>
    <w:div w:id="145707058">
      <w:bodyDiv w:val="1"/>
      <w:marLeft w:val="0"/>
      <w:marRight w:val="0"/>
      <w:marTop w:val="0"/>
      <w:marBottom w:val="0"/>
      <w:divBdr>
        <w:top w:val="none" w:sz="0" w:space="0" w:color="auto"/>
        <w:left w:val="none" w:sz="0" w:space="0" w:color="auto"/>
        <w:bottom w:val="none" w:sz="0" w:space="0" w:color="auto"/>
        <w:right w:val="none" w:sz="0" w:space="0" w:color="auto"/>
      </w:divBdr>
    </w:div>
    <w:div w:id="362555561">
      <w:bodyDiv w:val="1"/>
      <w:marLeft w:val="0"/>
      <w:marRight w:val="0"/>
      <w:marTop w:val="0"/>
      <w:marBottom w:val="0"/>
      <w:divBdr>
        <w:top w:val="none" w:sz="0" w:space="0" w:color="auto"/>
        <w:left w:val="none" w:sz="0" w:space="0" w:color="auto"/>
        <w:bottom w:val="none" w:sz="0" w:space="0" w:color="auto"/>
        <w:right w:val="none" w:sz="0" w:space="0" w:color="auto"/>
      </w:divBdr>
    </w:div>
    <w:div w:id="539244327">
      <w:bodyDiv w:val="1"/>
      <w:marLeft w:val="0"/>
      <w:marRight w:val="0"/>
      <w:marTop w:val="0"/>
      <w:marBottom w:val="0"/>
      <w:divBdr>
        <w:top w:val="none" w:sz="0" w:space="0" w:color="auto"/>
        <w:left w:val="none" w:sz="0" w:space="0" w:color="auto"/>
        <w:bottom w:val="none" w:sz="0" w:space="0" w:color="auto"/>
        <w:right w:val="none" w:sz="0" w:space="0" w:color="auto"/>
      </w:divBdr>
    </w:div>
    <w:div w:id="843592807">
      <w:bodyDiv w:val="1"/>
      <w:marLeft w:val="0"/>
      <w:marRight w:val="0"/>
      <w:marTop w:val="0"/>
      <w:marBottom w:val="0"/>
      <w:divBdr>
        <w:top w:val="none" w:sz="0" w:space="0" w:color="auto"/>
        <w:left w:val="none" w:sz="0" w:space="0" w:color="auto"/>
        <w:bottom w:val="none" w:sz="0" w:space="0" w:color="auto"/>
        <w:right w:val="none" w:sz="0" w:space="0" w:color="auto"/>
      </w:divBdr>
    </w:div>
    <w:div w:id="854465183">
      <w:bodyDiv w:val="1"/>
      <w:marLeft w:val="0"/>
      <w:marRight w:val="0"/>
      <w:marTop w:val="0"/>
      <w:marBottom w:val="0"/>
      <w:divBdr>
        <w:top w:val="none" w:sz="0" w:space="0" w:color="auto"/>
        <w:left w:val="none" w:sz="0" w:space="0" w:color="auto"/>
        <w:bottom w:val="none" w:sz="0" w:space="0" w:color="auto"/>
        <w:right w:val="none" w:sz="0" w:space="0" w:color="auto"/>
      </w:divBdr>
    </w:div>
    <w:div w:id="1387992478">
      <w:bodyDiv w:val="1"/>
      <w:marLeft w:val="0"/>
      <w:marRight w:val="0"/>
      <w:marTop w:val="0"/>
      <w:marBottom w:val="0"/>
      <w:divBdr>
        <w:top w:val="none" w:sz="0" w:space="0" w:color="auto"/>
        <w:left w:val="none" w:sz="0" w:space="0" w:color="auto"/>
        <w:bottom w:val="none" w:sz="0" w:space="0" w:color="auto"/>
        <w:right w:val="none" w:sz="0" w:space="0" w:color="auto"/>
      </w:divBdr>
    </w:div>
    <w:div w:id="1782648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elliker.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koelliker@anicecommunication.com" TargetMode="External"/><Relationship Id="rId4" Type="http://schemas.openxmlformats.org/officeDocument/2006/relationships/settings" Target="settings.xml"/><Relationship Id="rId9" Type="http://schemas.openxmlformats.org/officeDocument/2006/relationships/hyperlink" Target="mailto:ufficiostampa@koelliker.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7EC44799-7597-4559-9502-0D66195B5CBB}">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1716</Words>
  <Characters>9782</Characters>
  <Application>Microsoft Office Word</Application>
  <DocSecurity>0</DocSecurity>
  <Lines>81</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2022-07-21T09:51:00Z</dcterms:created>
  <dcterms:modified xsi:type="dcterms:W3CDTF">2022-08-24T08:01:00Z</dcterms:modified>
</cp:coreProperties>
</file>