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62EBF" w14:textId="77777777" w:rsidR="00392CE0" w:rsidRPr="00B00B9C" w:rsidRDefault="0028514A">
      <w:pPr>
        <w:rPr>
          <w:rFonts w:ascii="Arial" w:eastAsia="Univers for BP Light" w:hAnsi="Arial" w:cs="Arial"/>
          <w:b/>
          <w:bCs/>
          <w:color w:val="000000" w:themeColor="text1"/>
          <w:lang w:val="it-IT"/>
        </w:rPr>
      </w:pPr>
      <w:r>
        <w:rPr>
          <w:rFonts w:ascii="Arial" w:eastAsia="Arial" w:hAnsi="Arial" w:cs="Arial"/>
          <w:b/>
          <w:bCs/>
          <w:color w:val="000000"/>
          <w:lang w:val="it-IT"/>
        </w:rPr>
        <w:t>Comunicato stampa</w:t>
      </w:r>
    </w:p>
    <w:p w14:paraId="4A6C195D" w14:textId="36E6457F" w:rsidR="00392CE0" w:rsidRDefault="00392CE0">
      <w:pPr>
        <w:spacing w:after="0" w:line="276" w:lineRule="auto"/>
        <w:rPr>
          <w:rFonts w:ascii="Arial" w:eastAsia="Arial" w:hAnsi="Arial" w:cs="Arial"/>
          <w:lang w:val="it-IT"/>
        </w:rPr>
      </w:pPr>
    </w:p>
    <w:p w14:paraId="4543D103" w14:textId="77777777" w:rsidR="007F37AF" w:rsidRPr="00B00B9C" w:rsidRDefault="007F37AF">
      <w:pPr>
        <w:spacing w:after="0" w:line="276" w:lineRule="auto"/>
        <w:rPr>
          <w:rFonts w:ascii="Arial" w:eastAsia="Univers for BP Light" w:hAnsi="Arial" w:cs="Arial"/>
          <w:lang w:val="it-IT"/>
        </w:rPr>
      </w:pPr>
    </w:p>
    <w:p w14:paraId="1AEE04B0" w14:textId="471B1511" w:rsidR="00FB5313" w:rsidRPr="00105A3A" w:rsidRDefault="00FB5313" w:rsidP="00FB5313">
      <w:pPr>
        <w:spacing w:after="0" w:line="276" w:lineRule="auto"/>
        <w:jc w:val="center"/>
        <w:rPr>
          <w:rFonts w:ascii="Arial" w:eastAsia="Univers for BP Light" w:hAnsi="Arial" w:cs="Arial"/>
          <w:b/>
          <w:bCs/>
          <w:sz w:val="28"/>
          <w:szCs w:val="28"/>
          <w:lang w:val="it-IT"/>
        </w:rPr>
      </w:pPr>
      <w:r>
        <w:rPr>
          <w:rFonts w:ascii="Arial" w:eastAsia="Arial" w:hAnsi="Arial" w:cs="Arial"/>
          <w:b/>
          <w:bCs/>
          <w:sz w:val="28"/>
          <w:szCs w:val="28"/>
          <w:lang w:val="it-IT"/>
        </w:rPr>
        <w:t>Nasce la collaborazione fra Castrol e Zenvo Automotive per l’innovativa hypercar ibrida Aurora</w:t>
      </w:r>
    </w:p>
    <w:p w14:paraId="3015DE7A" w14:textId="383683BE" w:rsidR="00392CE0" w:rsidRDefault="00392CE0" w:rsidP="00F95720">
      <w:pPr>
        <w:spacing w:after="0" w:line="276" w:lineRule="auto"/>
        <w:jc w:val="center"/>
        <w:rPr>
          <w:rFonts w:ascii="Arial" w:eastAsia="Arial" w:hAnsi="Arial" w:cs="Arial"/>
          <w:b/>
          <w:bCs/>
          <w:sz w:val="28"/>
          <w:szCs w:val="28"/>
          <w:lang w:val="it-IT"/>
        </w:rPr>
      </w:pPr>
    </w:p>
    <w:p w14:paraId="361F3AF9" w14:textId="77777777" w:rsidR="00DB002D" w:rsidRPr="00B00B9C" w:rsidRDefault="00DB002D">
      <w:pPr>
        <w:spacing w:after="0" w:line="276" w:lineRule="auto"/>
        <w:rPr>
          <w:rFonts w:ascii="Arial" w:eastAsia="Univers for BP Light" w:hAnsi="Arial" w:cs="Arial"/>
          <w:b/>
          <w:bCs/>
          <w:sz w:val="28"/>
          <w:szCs w:val="28"/>
          <w:lang w:val="it-IT"/>
        </w:rPr>
      </w:pPr>
    </w:p>
    <w:p w14:paraId="5204B20E" w14:textId="77777777" w:rsidR="00392CE0" w:rsidRPr="00B00B9C" w:rsidRDefault="00392CE0">
      <w:pPr>
        <w:spacing w:after="0" w:line="276" w:lineRule="auto"/>
        <w:rPr>
          <w:rFonts w:ascii="Arial" w:eastAsia="Univers for BP Light" w:hAnsi="Arial" w:cs="Arial"/>
          <w:lang w:val="it-IT"/>
        </w:rPr>
      </w:pPr>
    </w:p>
    <w:p w14:paraId="1D7EED70" w14:textId="74533C6F" w:rsidR="00FB5313" w:rsidRDefault="00FB5313" w:rsidP="00FB5313">
      <w:pPr>
        <w:spacing w:after="0" w:line="264" w:lineRule="auto"/>
        <w:jc w:val="both"/>
        <w:rPr>
          <w:rFonts w:ascii="Arial" w:eastAsia="Arial" w:hAnsi="Arial" w:cs="Arial"/>
          <w:color w:val="000000" w:themeColor="text1"/>
          <w:lang w:val="it-IT"/>
        </w:rPr>
      </w:pPr>
      <w:r>
        <w:rPr>
          <w:rStyle w:val="ui-provider"/>
          <w:rFonts w:ascii="Arial" w:eastAsia="Arial" w:hAnsi="Arial" w:cs="Arial"/>
          <w:b/>
          <w:bCs/>
          <w:lang w:val="it-IT"/>
        </w:rPr>
        <w:t>3 settembre</w:t>
      </w:r>
      <w:r w:rsidR="005E3C29" w:rsidRPr="006E08B7">
        <w:rPr>
          <w:rStyle w:val="ui-provider"/>
          <w:rFonts w:ascii="Arial" w:eastAsia="Arial" w:hAnsi="Arial" w:cs="Arial"/>
          <w:b/>
          <w:bCs/>
          <w:lang w:val="it-IT"/>
        </w:rPr>
        <w:t xml:space="preserve"> 2025</w:t>
      </w:r>
      <w:r w:rsidR="005E3C29" w:rsidRPr="004639CE">
        <w:rPr>
          <w:rFonts w:ascii="Univers for BP Light" w:eastAsia="Univers for BP Light" w:hAnsi="Univers for BP Light" w:cs="Univers for BP Light"/>
          <w:lang w:val="it-IT"/>
        </w:rPr>
        <w:t xml:space="preserve"> </w:t>
      </w:r>
      <w:r w:rsidR="005E3C29">
        <w:rPr>
          <w:rFonts w:ascii="Univers for BP Light" w:eastAsia="Univers for BP Light" w:hAnsi="Univers for BP Light" w:cs="Univers for BP Light"/>
          <w:lang w:val="it-IT"/>
        </w:rPr>
        <w:t xml:space="preserve">- </w:t>
      </w:r>
      <w:r>
        <w:rPr>
          <w:rFonts w:ascii="Arial" w:eastAsia="Arial" w:hAnsi="Arial" w:cs="Arial"/>
          <w:color w:val="000000"/>
          <w:lang w:val="it-IT"/>
        </w:rPr>
        <w:t>Castrol, leader globale nel settore dei lubrificanti, ha annunciato una collaborazione tecnica con il produttore danese di hypercar Zenvo Automotive. Castrol sta lavorando a stretto contatto con Zenvo, che è prossima alle fasi finali dello sviluppo pre-produzione della rivoluzionaria hypercar ibrida Aurora, per fornire soluzioni avanzate nel campo dei fluidi, che includeranno olio motore, refrigerante per il motore, fluido di gestione termica della batteria, liquido per fren</w:t>
      </w:r>
      <w:r w:rsidR="00F42699">
        <w:rPr>
          <w:rFonts w:ascii="Arial" w:eastAsia="Arial" w:hAnsi="Arial" w:cs="Arial"/>
          <w:color w:val="000000"/>
          <w:lang w:val="it-IT"/>
        </w:rPr>
        <w:t>i</w:t>
      </w:r>
      <w:r>
        <w:rPr>
          <w:rFonts w:ascii="Arial" w:eastAsia="Arial" w:hAnsi="Arial" w:cs="Arial"/>
          <w:color w:val="000000"/>
          <w:lang w:val="it-IT"/>
        </w:rPr>
        <w:t xml:space="preserve"> e olio del cambio. </w:t>
      </w:r>
    </w:p>
    <w:p w14:paraId="2967A3DA" w14:textId="77777777" w:rsidR="00FB5313" w:rsidRDefault="00FB5313" w:rsidP="00FB5313">
      <w:pPr>
        <w:spacing w:after="0" w:line="264" w:lineRule="auto"/>
        <w:jc w:val="both"/>
        <w:rPr>
          <w:rFonts w:ascii="Arial" w:eastAsia="Arial" w:hAnsi="Arial" w:cs="Arial"/>
          <w:color w:val="000000" w:themeColor="text1"/>
          <w:lang w:val="it-IT"/>
        </w:rPr>
      </w:pPr>
    </w:p>
    <w:p w14:paraId="0805A496"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Zenvo sta ridefinendo i confini della tecnologia dei propulsori ibridi e ha scelto Castrol, brand all’avanguardia nello sviluppo di soluzioni che soddisfano le esigenze specifiche dei veicoli elettrici e ibridi, per supportare ambiziosi obiettivi prestazionali per la nuova automobile.</w:t>
      </w:r>
    </w:p>
    <w:p w14:paraId="5B87BF6B" w14:textId="77777777" w:rsidR="00FB5313" w:rsidRDefault="00FB5313" w:rsidP="00FB5313">
      <w:pPr>
        <w:spacing w:after="0" w:line="264" w:lineRule="auto"/>
        <w:jc w:val="both"/>
        <w:rPr>
          <w:rFonts w:ascii="Arial" w:eastAsia="Arial" w:hAnsi="Arial" w:cs="Arial"/>
          <w:color w:val="000000" w:themeColor="text1"/>
          <w:lang w:val="it-IT"/>
        </w:rPr>
      </w:pPr>
    </w:p>
    <w:p w14:paraId="01C75D2B" w14:textId="77777777" w:rsidR="00FB5313" w:rsidRPr="00105A3A"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Alimentata da un motore V12 da 6,6 litri quadriturbo, sviluppato in collaborazione con MAHLE Powertrain e abbinato a un sistema con triplo motore elettrico, Aurora produce fino a un totale di 1.850 CV. Sarà disponibile in due versioni, prodotte ciascuna in sole 50 unità: Tur, a trazione integrale e pensata per la strada, e Agil, a trazione posteriore più adatta alla pista.</w:t>
      </w:r>
    </w:p>
    <w:p w14:paraId="584DE04F" w14:textId="77777777" w:rsidR="00FB5313" w:rsidRPr="00105A3A" w:rsidRDefault="00FB5313" w:rsidP="00FB5313">
      <w:pPr>
        <w:spacing w:after="0" w:line="264" w:lineRule="auto"/>
        <w:jc w:val="both"/>
        <w:rPr>
          <w:rFonts w:ascii="Arial" w:eastAsia="Arial" w:hAnsi="Arial" w:cs="Arial"/>
          <w:color w:val="000000" w:themeColor="text1"/>
          <w:lang w:val="it-IT"/>
        </w:rPr>
      </w:pPr>
    </w:p>
    <w:p w14:paraId="3EA31E8D"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 xml:space="preserve">Aurora contribuirà a plasmare il futuro dei fluidi, dei sistemi e della tecnologia ibrida, che entreranno a far parte della mobilità di tutti i giorni. Per il motore, Zenvo ha scelto di utilizzare Castrol EDGE 0W-40, che soddisfa lo standard tecnico </w:t>
      </w:r>
      <w:hyperlink r:id="rId10">
        <w:r>
          <w:rPr>
            <w:rFonts w:ascii="Arial" w:eastAsia="Arial" w:hAnsi="Arial" w:cs="Arial"/>
            <w:color w:val="0563C1"/>
            <w:u w:val="single"/>
            <w:lang w:val="it-IT"/>
          </w:rPr>
          <w:t>HYSPEC</w:t>
        </w:r>
      </w:hyperlink>
      <w:r>
        <w:rPr>
          <w:rFonts w:ascii="Arial" w:eastAsia="Arial" w:hAnsi="Arial" w:cs="Arial"/>
          <w:color w:val="000000"/>
          <w:lang w:val="it-IT"/>
        </w:rPr>
        <w:t>, un punto di riferimento adottato da Castrol per misurare le prestazioni degli oli motore ibridi di fronte alle sfide uniche del funzionamento dei veicoli ibridi: contaminanti, intermittenza del motore e inefficienze del sistema.</w:t>
      </w:r>
    </w:p>
    <w:p w14:paraId="12D7EEA0" w14:textId="77777777" w:rsidR="00FB5313" w:rsidRDefault="00FB5313" w:rsidP="00FB5313">
      <w:pPr>
        <w:spacing w:after="0" w:line="264" w:lineRule="auto"/>
        <w:jc w:val="both"/>
        <w:rPr>
          <w:rFonts w:ascii="Arial" w:eastAsia="Arial" w:hAnsi="Arial" w:cs="Arial"/>
          <w:color w:val="000000" w:themeColor="text1"/>
          <w:lang w:val="it-IT"/>
        </w:rPr>
      </w:pPr>
    </w:p>
    <w:p w14:paraId="00EA3D15" w14:textId="32FAB981"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 xml:space="preserve">Il fluido termico per veicoli elettrici Castrol ON sarà utilizzato per il raffreddamento della batteria, consentendo ricariche </w:t>
      </w:r>
      <w:r w:rsidR="00AF1012">
        <w:rPr>
          <w:rFonts w:ascii="Arial" w:eastAsia="Arial" w:hAnsi="Arial" w:cs="Arial"/>
          <w:color w:val="000000"/>
          <w:lang w:val="it-IT"/>
        </w:rPr>
        <w:t>ultrarapide</w:t>
      </w:r>
      <w:r>
        <w:rPr>
          <w:rFonts w:ascii="Arial" w:eastAsia="Arial" w:hAnsi="Arial" w:cs="Arial"/>
          <w:color w:val="000000"/>
          <w:lang w:val="it-IT"/>
        </w:rPr>
        <w:t xml:space="preserve"> e contribuendo a prolungare la vita della batteria</w:t>
      </w:r>
      <w:r>
        <w:rPr>
          <w:rFonts w:ascii="Arial" w:eastAsia="Arial" w:hAnsi="Arial" w:cs="Arial"/>
          <w:color w:val="000000"/>
          <w:vertAlign w:val="superscript"/>
          <w:lang w:val="it-IT"/>
        </w:rPr>
        <w:t>1</w:t>
      </w:r>
      <w:r>
        <w:rPr>
          <w:rFonts w:ascii="Arial" w:eastAsia="Arial" w:hAnsi="Arial" w:cs="Arial"/>
          <w:color w:val="000000"/>
          <w:lang w:val="it-IT"/>
        </w:rPr>
        <w:t>. Castrol Radicool SF è stato indicato come refrigerante per motori preferenziale per garantire che il motore V12 da 6,6 litri di Aurora rimanga alla temperatura di funzionamento ottimale in tutte le condizioni.</w:t>
      </w:r>
    </w:p>
    <w:p w14:paraId="3535F0A6" w14:textId="77777777" w:rsidR="00FB5313" w:rsidRDefault="00FB5313" w:rsidP="00FB5313">
      <w:pPr>
        <w:spacing w:after="0" w:line="264" w:lineRule="auto"/>
        <w:jc w:val="both"/>
        <w:rPr>
          <w:rFonts w:ascii="Arial" w:eastAsia="Arial" w:hAnsi="Arial" w:cs="Arial"/>
          <w:color w:val="000000" w:themeColor="text1"/>
          <w:lang w:val="it-IT"/>
        </w:rPr>
      </w:pPr>
    </w:p>
    <w:p w14:paraId="715DD59D"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Per facilitare una risposta di frenata costante da 386 km/h in su, il liquido per freni Castrol React SRF Racing agirà sulle pinze carboceramiche, mentre Castrol Transmax Limited Slip LL 75W-140 sarà utilizzato per garantire che la trasmissione automatica ibrida a sette velocità offra cambi marcia rapidi e affidabili. Tutti questi fluidi sono stati sottoposti al rigoroso processo di ricerca, sviluppo e test di Castrol per garantire qualità e prestazioni costanti nelle condizioni più estreme.</w:t>
      </w:r>
    </w:p>
    <w:p w14:paraId="37D8CE0D" w14:textId="77777777" w:rsidR="00FB5313" w:rsidRDefault="00FB5313" w:rsidP="00FB5313">
      <w:pPr>
        <w:spacing w:after="0" w:line="264" w:lineRule="auto"/>
        <w:jc w:val="both"/>
        <w:rPr>
          <w:rFonts w:ascii="Arial" w:eastAsia="Arial" w:hAnsi="Arial" w:cs="Arial"/>
          <w:color w:val="000000" w:themeColor="text1"/>
          <w:lang w:val="it-IT"/>
        </w:rPr>
      </w:pPr>
    </w:p>
    <w:p w14:paraId="13659B12"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Il primo prototipo dell’innovativa hypercar ibrida con motore V12 ha esordito su strada a luglio, affrontando la celebre salita del Festival of Speed di Goodwood 2025, nel Regno Unito.</w:t>
      </w:r>
    </w:p>
    <w:p w14:paraId="3BFACCEB" w14:textId="77777777" w:rsidR="00FB5313" w:rsidRDefault="00FB5313" w:rsidP="00FB5313">
      <w:pPr>
        <w:spacing w:after="0" w:line="264" w:lineRule="auto"/>
        <w:jc w:val="both"/>
        <w:rPr>
          <w:rFonts w:ascii="Arial" w:eastAsia="Arial" w:hAnsi="Arial" w:cs="Arial"/>
          <w:color w:val="000000" w:themeColor="text1"/>
          <w:lang w:val="it-IT"/>
        </w:rPr>
      </w:pPr>
    </w:p>
    <w:p w14:paraId="1F9422DF"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b/>
          <w:bCs/>
          <w:color w:val="000000"/>
          <w:lang w:val="it-IT"/>
        </w:rPr>
        <w:t>Chris Lockett, Senior Vice President, Electrification and Castrol Technology</w:t>
      </w:r>
      <w:r>
        <w:rPr>
          <w:rFonts w:ascii="Arial" w:eastAsia="Arial" w:hAnsi="Arial" w:cs="Arial"/>
          <w:color w:val="000000"/>
          <w:lang w:val="it-IT"/>
        </w:rPr>
        <w:t>, ha dichiarato: “Questa collaborazione riflette il desiderio condiviso nel ridefinire ciò che è possibile, coniugando prestazioni, precisione e innovazione per determinare il futuro della mobilità. Rientra inoltre nell’impegno costante di Castrol a promuovere la tecnologia ibrida ad alte prestazioni, progettando i propri prodotti per soddisfare le rigorose esigenze di un veicolo altamente innovativo come Aurora”.</w:t>
      </w:r>
    </w:p>
    <w:p w14:paraId="110A9424" w14:textId="77777777" w:rsidR="00FB5313" w:rsidRDefault="00FB5313" w:rsidP="00FB5313">
      <w:pPr>
        <w:spacing w:after="0" w:line="264" w:lineRule="auto"/>
        <w:jc w:val="both"/>
        <w:rPr>
          <w:rFonts w:ascii="Arial" w:eastAsia="Arial" w:hAnsi="Arial" w:cs="Arial"/>
          <w:color w:val="000000" w:themeColor="text1"/>
          <w:lang w:val="it-IT"/>
        </w:rPr>
      </w:pPr>
    </w:p>
    <w:p w14:paraId="5DE1D55C"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b/>
          <w:bCs/>
          <w:color w:val="000000"/>
          <w:lang w:val="it-IT"/>
        </w:rPr>
        <w:t>Jon Gunner, Chief Technical Officer di Zenvo Automotive</w:t>
      </w:r>
      <w:r>
        <w:rPr>
          <w:rFonts w:ascii="Arial" w:eastAsia="Arial" w:hAnsi="Arial" w:cs="Arial"/>
          <w:color w:val="000000"/>
          <w:lang w:val="it-IT"/>
        </w:rPr>
        <w:t>, ha aggiunto: “Castrol ha consolidato la propria posizione a livello mondiale nell’industria automobilistica nel corso dei decenni e il suo team opera ai massimi livelli, raggiungendo costantemente risultati su strada e in pista. Con il suo approccio pionieristico e la creatività nelle collaborazioni, Castrol è il partner tecnico naturale per Zenvo e il nuovo programma Aurora. Stiamo cercando di ridefinire i valori tecnici e prestazionali di riferimento, offrendo coinvolgimento per il pilota in ogni fase della performance. La transizione senza intoppi dell’erogazione di potenza è qualcosa che Castrol ha aiutato a perfezionare e questa partnership sarà una componente intrinseca di Aurora”.</w:t>
      </w:r>
    </w:p>
    <w:p w14:paraId="3BC311AC" w14:textId="77777777" w:rsidR="00FB5313" w:rsidRDefault="00FB5313" w:rsidP="00FB5313">
      <w:pPr>
        <w:spacing w:after="0" w:line="264" w:lineRule="auto"/>
        <w:jc w:val="both"/>
        <w:rPr>
          <w:rFonts w:ascii="Arial" w:eastAsia="Arial" w:hAnsi="Arial" w:cs="Arial"/>
          <w:color w:val="000000" w:themeColor="text1"/>
          <w:lang w:val="it-IT"/>
        </w:rPr>
      </w:pPr>
    </w:p>
    <w:p w14:paraId="545166E8" w14:textId="0D5E6089" w:rsidR="00FB5313" w:rsidRPr="00AF1012"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lang w:val="it-IT"/>
        </w:rPr>
        <w:t>Per ulteriori informazioni sulla gamma di lubrificanti ad alte prestazioni di Castrol, visita</w:t>
      </w:r>
      <w:r w:rsidR="00AF1012">
        <w:rPr>
          <w:rFonts w:ascii="Arial" w:eastAsia="Arial" w:hAnsi="Arial" w:cs="Arial"/>
          <w:color w:val="000000"/>
          <w:lang w:val="it-IT"/>
        </w:rPr>
        <w:t xml:space="preserve"> </w:t>
      </w:r>
      <w:hyperlink r:id="rId11" w:history="1">
        <w:r w:rsidR="00AF1012" w:rsidRPr="00AF1012">
          <w:rPr>
            <w:rStyle w:val="Collegamentoipertestuale"/>
            <w:rFonts w:ascii="Arial" w:eastAsia="Arial" w:hAnsi="Arial" w:cs="Arial"/>
            <w:lang w:val="it-IT"/>
          </w:rPr>
          <w:t>questa pagina&gt;&gt;</w:t>
        </w:r>
      </w:hyperlink>
      <w:r>
        <w:rPr>
          <w:rFonts w:ascii="Arial" w:eastAsia="Arial" w:hAnsi="Arial" w:cs="Arial"/>
          <w:color w:val="000000"/>
          <w:lang w:val="it-IT"/>
        </w:rPr>
        <w:t xml:space="preserve"> </w:t>
      </w:r>
    </w:p>
    <w:p w14:paraId="287D0BCA" w14:textId="51E5BD34" w:rsidR="00392CE0" w:rsidRPr="00FB5313" w:rsidRDefault="00392CE0" w:rsidP="00FB5313">
      <w:pPr>
        <w:spacing w:after="0" w:line="276" w:lineRule="auto"/>
        <w:rPr>
          <w:rFonts w:ascii="Arial" w:eastAsia="Univers for BP Light" w:hAnsi="Arial" w:cs="Arial"/>
          <w:lang w:val="en-US"/>
        </w:rPr>
      </w:pPr>
    </w:p>
    <w:p w14:paraId="62307B56" w14:textId="77777777" w:rsidR="000939E8" w:rsidRPr="00FB5313" w:rsidRDefault="000939E8">
      <w:pPr>
        <w:pStyle w:val="paragraph"/>
        <w:spacing w:before="0" w:beforeAutospacing="0" w:after="0" w:afterAutospacing="0"/>
        <w:rPr>
          <w:rFonts w:ascii="Arial" w:eastAsia="Univers for BP Light" w:hAnsi="Arial" w:cs="Arial"/>
          <w:sz w:val="22"/>
          <w:szCs w:val="22"/>
          <w:lang w:val="en-US" w:eastAsia="en-US"/>
        </w:rPr>
      </w:pPr>
    </w:p>
    <w:p w14:paraId="42EE1B45" w14:textId="4BC9ACBD" w:rsidR="000939E8" w:rsidRDefault="00EA19A4" w:rsidP="00FB5313">
      <w:pPr>
        <w:spacing w:after="0" w:line="276" w:lineRule="auto"/>
        <w:jc w:val="center"/>
        <w:rPr>
          <w:rFonts w:ascii="Arial" w:eastAsia="Arial" w:hAnsi="Arial" w:cs="Arial"/>
          <w:lang w:val="it-IT"/>
        </w:rPr>
      </w:pPr>
      <w:r>
        <w:rPr>
          <w:rFonts w:ascii="Arial" w:eastAsia="Arial" w:hAnsi="Arial" w:cs="Arial"/>
          <w:lang w:val="it-IT"/>
        </w:rPr>
        <w:t>-</w:t>
      </w:r>
      <w:r w:rsidR="0035508B">
        <w:rPr>
          <w:rFonts w:ascii="Arial" w:eastAsia="Arial" w:hAnsi="Arial" w:cs="Arial"/>
          <w:lang w:val="it-IT"/>
        </w:rPr>
        <w:t xml:space="preserve"> </w:t>
      </w:r>
      <w:r>
        <w:rPr>
          <w:rFonts w:ascii="Arial" w:eastAsia="Arial" w:hAnsi="Arial" w:cs="Arial"/>
          <w:lang w:val="it-IT"/>
        </w:rPr>
        <w:t>Fine</w:t>
      </w:r>
      <w:r w:rsidR="0035508B">
        <w:rPr>
          <w:rFonts w:ascii="Arial" w:eastAsia="Arial" w:hAnsi="Arial" w:cs="Arial"/>
          <w:lang w:val="it-IT"/>
        </w:rPr>
        <w:t xml:space="preserve"> </w:t>
      </w:r>
      <w:r>
        <w:rPr>
          <w:rFonts w:ascii="Arial" w:eastAsia="Arial" w:hAnsi="Arial" w:cs="Arial"/>
          <w:lang w:val="it-IT"/>
        </w:rPr>
        <w:t>-</w:t>
      </w:r>
    </w:p>
    <w:p w14:paraId="70476331" w14:textId="77777777" w:rsidR="00FB5313" w:rsidRDefault="00FB5313" w:rsidP="00FB5313">
      <w:pPr>
        <w:spacing w:after="0" w:line="276" w:lineRule="auto"/>
        <w:jc w:val="center"/>
        <w:rPr>
          <w:rFonts w:ascii="Arial" w:eastAsia="Arial" w:hAnsi="Arial" w:cs="Arial"/>
          <w:lang w:val="it-IT"/>
        </w:rPr>
      </w:pPr>
    </w:p>
    <w:p w14:paraId="1A358257"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b/>
          <w:bCs/>
          <w:color w:val="000000"/>
          <w:lang w:val="it-IT"/>
        </w:rPr>
        <w:t>Note per i redattori</w:t>
      </w:r>
    </w:p>
    <w:p w14:paraId="11D5FBCE" w14:textId="77777777" w:rsidR="00FB5313" w:rsidRDefault="00FB5313" w:rsidP="00FB5313">
      <w:pPr>
        <w:spacing w:after="0" w:line="264" w:lineRule="auto"/>
        <w:jc w:val="both"/>
        <w:rPr>
          <w:rFonts w:ascii="Arial" w:eastAsia="Arial" w:hAnsi="Arial" w:cs="Arial"/>
          <w:color w:val="000000" w:themeColor="text1"/>
          <w:lang w:val="it-IT"/>
        </w:rPr>
      </w:pPr>
      <w:r>
        <w:rPr>
          <w:rFonts w:ascii="Arial" w:eastAsia="Arial" w:hAnsi="Arial" w:cs="Arial"/>
          <w:color w:val="000000"/>
          <w:vertAlign w:val="superscript"/>
          <w:lang w:val="it-IT"/>
        </w:rPr>
        <w:t>1</w:t>
      </w:r>
      <w:r>
        <w:rPr>
          <w:rFonts w:ascii="Arial" w:eastAsia="Arial" w:hAnsi="Arial" w:cs="Arial"/>
          <w:color w:val="000000"/>
          <w:lang w:val="it-IT"/>
        </w:rPr>
        <w:t xml:space="preserve"> visita </w:t>
      </w:r>
      <w:hyperlink r:id="rId12">
        <w:r>
          <w:rPr>
            <w:rFonts w:ascii="Arial" w:eastAsia="Arial" w:hAnsi="Arial" w:cs="Arial"/>
            <w:color w:val="0563C1"/>
            <w:u w:val="single"/>
            <w:lang w:val="it-IT"/>
          </w:rPr>
          <w:t>Fluidi termici per veicoli elettrici Castrol ON | Home</w:t>
        </w:r>
      </w:hyperlink>
      <w:r>
        <w:rPr>
          <w:rFonts w:ascii="Arial" w:eastAsia="Arial" w:hAnsi="Arial" w:cs="Arial"/>
          <w:color w:val="FF0000"/>
          <w:lang w:val="it-IT"/>
        </w:rPr>
        <w:t xml:space="preserve"> </w:t>
      </w:r>
      <w:r>
        <w:rPr>
          <w:rFonts w:ascii="Arial" w:eastAsia="Arial" w:hAnsi="Arial" w:cs="Arial"/>
          <w:color w:val="000000"/>
          <w:lang w:val="it-IT"/>
        </w:rPr>
        <w:t>per ulteriori informazioni</w:t>
      </w:r>
    </w:p>
    <w:p w14:paraId="302BC51C" w14:textId="77777777" w:rsidR="00FB5313" w:rsidRDefault="00FB5313" w:rsidP="00FB5313">
      <w:pPr>
        <w:spacing w:after="0" w:line="276" w:lineRule="auto"/>
        <w:jc w:val="center"/>
        <w:rPr>
          <w:rFonts w:ascii="Arial" w:eastAsia="Univers for BP Light" w:hAnsi="Arial" w:cs="Arial"/>
          <w:b/>
          <w:bCs/>
          <w:lang w:val="it-IT"/>
        </w:rPr>
      </w:pPr>
    </w:p>
    <w:p w14:paraId="663E6EDF" w14:textId="391DAFCD" w:rsidR="00473AD5" w:rsidRPr="000939E8" w:rsidRDefault="00473AD5" w:rsidP="00473AD5">
      <w:pPr>
        <w:spacing w:after="0" w:line="240" w:lineRule="auto"/>
        <w:rPr>
          <w:rFonts w:ascii="Arial" w:eastAsia="Univers for BP Light" w:hAnsi="Arial" w:cs="Arial"/>
          <w:b/>
          <w:bCs/>
          <w:lang w:val="it-IT"/>
        </w:rPr>
      </w:pPr>
      <w:r w:rsidRPr="000939E8">
        <w:rPr>
          <w:rFonts w:ascii="Arial" w:eastAsia="Univers for BP Light" w:hAnsi="Arial" w:cs="Arial"/>
          <w:b/>
          <w:bCs/>
          <w:lang w:val="it-IT"/>
        </w:rPr>
        <w:t>Per ulteriori informazioni, contattare:</w:t>
      </w:r>
    </w:p>
    <w:p w14:paraId="04303D2D" w14:textId="77777777" w:rsidR="00473AD5" w:rsidRPr="000939E8" w:rsidRDefault="00473AD5" w:rsidP="00473AD5">
      <w:pPr>
        <w:spacing w:after="0" w:line="240" w:lineRule="auto"/>
        <w:rPr>
          <w:rFonts w:ascii="Arial" w:eastAsia="Arial" w:hAnsi="Arial" w:cs="Arial"/>
          <w:color w:val="000000"/>
          <w:lang w:val="it-IT"/>
        </w:rPr>
      </w:pPr>
    </w:p>
    <w:p w14:paraId="49A7AADC" w14:textId="77777777" w:rsidR="00473AD5" w:rsidRPr="000939E8" w:rsidRDefault="00473AD5" w:rsidP="00473AD5">
      <w:pPr>
        <w:spacing w:after="0" w:line="240" w:lineRule="auto"/>
        <w:jc w:val="both"/>
        <w:rPr>
          <w:rFonts w:ascii="Arial" w:eastAsia="Univers for BP Light" w:hAnsi="Arial" w:cs="Arial"/>
          <w:lang w:val="it-IT"/>
        </w:rPr>
      </w:pPr>
      <w:r w:rsidRPr="000939E8">
        <w:rPr>
          <w:rFonts w:ascii="Arial" w:eastAsia="Univers for BP Light" w:hAnsi="Arial" w:cs="Arial"/>
          <w:lang w:val="it-IT"/>
        </w:rPr>
        <w:t xml:space="preserve">Ufficio Stampa Castrol Italia </w:t>
      </w:r>
    </w:p>
    <w:p w14:paraId="405286A6" w14:textId="77777777" w:rsidR="00473AD5" w:rsidRPr="000939E8" w:rsidRDefault="00473AD5" w:rsidP="00473AD5">
      <w:pPr>
        <w:spacing w:after="0" w:line="240" w:lineRule="auto"/>
        <w:jc w:val="both"/>
        <w:rPr>
          <w:rFonts w:ascii="Arial" w:eastAsia="Univers for BP Light" w:hAnsi="Arial" w:cs="Arial"/>
          <w:lang w:val="it-IT"/>
        </w:rPr>
      </w:pPr>
      <w:r w:rsidRPr="000939E8">
        <w:rPr>
          <w:rFonts w:ascii="Arial" w:eastAsia="Univers for BP Light" w:hAnsi="Arial" w:cs="Arial"/>
          <w:lang w:val="it-IT"/>
        </w:rPr>
        <w:t>Anice Srl</w:t>
      </w:r>
    </w:p>
    <w:p w14:paraId="39046825" w14:textId="77777777" w:rsidR="00473AD5" w:rsidRPr="000939E8" w:rsidRDefault="00473AD5" w:rsidP="00473AD5">
      <w:pPr>
        <w:spacing w:after="0" w:line="240" w:lineRule="auto"/>
        <w:jc w:val="both"/>
        <w:rPr>
          <w:rFonts w:ascii="Arial" w:eastAsia="Univers for BP Light" w:hAnsi="Arial" w:cs="Arial"/>
          <w:lang w:val="it-IT"/>
        </w:rPr>
      </w:pPr>
      <w:r w:rsidRPr="000939E8">
        <w:rPr>
          <w:rFonts w:ascii="Arial" w:eastAsia="Univers for BP Light" w:hAnsi="Arial" w:cs="Arial"/>
          <w:lang w:val="it-IT"/>
        </w:rPr>
        <w:t>Via Torre Pellice 17 | 10156 Torino</w:t>
      </w:r>
    </w:p>
    <w:p w14:paraId="791C251C" w14:textId="77777777" w:rsidR="00473AD5" w:rsidRPr="000939E8" w:rsidRDefault="00473AD5" w:rsidP="00473AD5">
      <w:pPr>
        <w:spacing w:after="0" w:line="240" w:lineRule="auto"/>
        <w:jc w:val="both"/>
        <w:rPr>
          <w:rFonts w:ascii="Arial" w:eastAsia="Univers for BP Light" w:hAnsi="Arial" w:cs="Arial"/>
          <w:lang w:val="it-IT"/>
        </w:rPr>
      </w:pPr>
      <w:r w:rsidRPr="000939E8">
        <w:rPr>
          <w:rFonts w:ascii="Arial" w:eastAsia="Univers for BP Light" w:hAnsi="Arial" w:cs="Arial"/>
          <w:lang w:val="it-IT"/>
        </w:rPr>
        <w:t>Tel. +39 011 0161111</w:t>
      </w:r>
    </w:p>
    <w:p w14:paraId="47C8A2ED" w14:textId="77777777" w:rsidR="00473AD5" w:rsidRPr="000939E8" w:rsidRDefault="00473AD5" w:rsidP="00473AD5">
      <w:pPr>
        <w:spacing w:after="0" w:line="240" w:lineRule="auto"/>
        <w:rPr>
          <w:rFonts w:ascii="Arial" w:eastAsia="Univers for BP Light" w:hAnsi="Arial" w:cs="Arial"/>
          <w:lang w:val="it-IT"/>
        </w:rPr>
      </w:pPr>
      <w:hyperlink r:id="rId13" w:history="1">
        <w:r w:rsidRPr="000939E8">
          <w:rPr>
            <w:rFonts w:ascii="Arial" w:eastAsia="Univers for BP Light" w:hAnsi="Arial" w:cs="Arial"/>
            <w:color w:val="467886"/>
            <w:u w:val="single"/>
            <w:lang w:val="it-IT"/>
          </w:rPr>
          <w:t>castrol@anicecommunication.com</w:t>
        </w:r>
      </w:hyperlink>
      <w:r w:rsidRPr="000939E8">
        <w:rPr>
          <w:rFonts w:ascii="Arial" w:eastAsia="Univers for BP Light" w:hAnsi="Arial" w:cs="Arial"/>
          <w:lang w:val="it-IT"/>
        </w:rPr>
        <w:t xml:space="preserve"> </w:t>
      </w:r>
    </w:p>
    <w:p w14:paraId="771F2C65" w14:textId="77777777" w:rsidR="00473AD5" w:rsidRPr="000939E8" w:rsidRDefault="00473AD5" w:rsidP="00473AD5">
      <w:pPr>
        <w:spacing w:after="0" w:line="240" w:lineRule="auto"/>
        <w:rPr>
          <w:rFonts w:ascii="Arial" w:eastAsia="Univers for BP Light" w:hAnsi="Arial" w:cs="Arial"/>
          <w:lang w:val="it-IT"/>
        </w:rPr>
      </w:pPr>
    </w:p>
    <w:p w14:paraId="01F717C8" w14:textId="77777777" w:rsidR="00473AD5" w:rsidRPr="000939E8" w:rsidRDefault="00473AD5" w:rsidP="00473AD5">
      <w:pPr>
        <w:spacing w:after="0" w:line="240" w:lineRule="auto"/>
        <w:jc w:val="both"/>
        <w:rPr>
          <w:rFonts w:ascii="Arial" w:eastAsia="Univers for BP" w:hAnsi="Arial" w:cs="Arial"/>
          <w:lang w:val="it-IT"/>
        </w:rPr>
      </w:pPr>
      <w:r w:rsidRPr="000939E8">
        <w:rPr>
          <w:rFonts w:ascii="Arial" w:eastAsia="Univers for BP Light" w:hAnsi="Arial" w:cs="Arial"/>
          <w:lang w:val="it-IT"/>
        </w:rPr>
        <w:t>Paola Maina | +39 347 6713167</w:t>
      </w:r>
    </w:p>
    <w:p w14:paraId="7F57F525" w14:textId="77777777" w:rsidR="00473AD5" w:rsidRPr="000939E8" w:rsidRDefault="00473AD5" w:rsidP="00473AD5">
      <w:pPr>
        <w:spacing w:after="0" w:line="240" w:lineRule="auto"/>
        <w:rPr>
          <w:rFonts w:ascii="Arial" w:eastAsia="Univers for BP Light" w:hAnsi="Arial" w:cs="Arial"/>
          <w:lang w:val="it-IT"/>
        </w:rPr>
      </w:pPr>
    </w:p>
    <w:p w14:paraId="6C649410" w14:textId="77777777" w:rsidR="00473AD5" w:rsidRPr="000939E8" w:rsidRDefault="00473AD5" w:rsidP="00473AD5">
      <w:pPr>
        <w:spacing w:after="0" w:line="240" w:lineRule="auto"/>
        <w:jc w:val="both"/>
        <w:rPr>
          <w:rFonts w:ascii="Arial" w:eastAsia="Univers for BP Light" w:hAnsi="Arial" w:cs="Arial"/>
          <w:b/>
          <w:bCs/>
          <w:sz w:val="20"/>
          <w:szCs w:val="20"/>
          <w:u w:val="single"/>
          <w:lang w:val="it-IT"/>
        </w:rPr>
      </w:pPr>
      <w:r w:rsidRPr="000939E8">
        <w:rPr>
          <w:rFonts w:ascii="Arial" w:eastAsia="Univers for BP Light" w:hAnsi="Arial" w:cs="Arial"/>
          <w:b/>
          <w:bCs/>
          <w:sz w:val="20"/>
          <w:szCs w:val="20"/>
          <w:lang w:val="it-IT"/>
        </w:rPr>
        <w:t>Informazioni su Castrol:</w:t>
      </w:r>
    </w:p>
    <w:p w14:paraId="699111E3" w14:textId="77777777" w:rsidR="00473AD5" w:rsidRPr="000939E8" w:rsidRDefault="00473AD5" w:rsidP="00473AD5">
      <w:pPr>
        <w:spacing w:after="0" w:line="240" w:lineRule="auto"/>
        <w:jc w:val="both"/>
        <w:rPr>
          <w:rFonts w:ascii="Arial" w:eastAsia="Univers for BP Light" w:hAnsi="Arial" w:cs="Arial"/>
          <w:sz w:val="20"/>
          <w:szCs w:val="20"/>
          <w:lang w:val="it-IT"/>
        </w:rPr>
      </w:pPr>
      <w:r w:rsidRPr="000939E8">
        <w:rPr>
          <w:rFonts w:ascii="Arial" w:eastAsia="Univers for BP Light" w:hAnsi="Arial" w:cs="Arial"/>
          <w:sz w:val="20"/>
          <w:szCs w:val="20"/>
          <w:lang w:val="it-IT"/>
        </w:rPr>
        <w:t xml:space="preserve">Castrol, una delle </w:t>
      </w:r>
      <w:bookmarkStart w:id="0" w:name="_Hlk148459029"/>
      <w:r w:rsidRPr="000939E8">
        <w:rPr>
          <w:rFonts w:ascii="Arial" w:eastAsia="Univers for BP Light" w:hAnsi="Arial" w:cs="Arial"/>
          <w:sz w:val="20"/>
          <w:szCs w:val="20"/>
          <w:lang w:val="it-IT"/>
        </w:rPr>
        <w:t xml:space="preserve">aziende leader nel mondo nella produzione di lubrificanti, </w:t>
      </w:r>
      <w:bookmarkEnd w:id="0"/>
      <w:r w:rsidRPr="000939E8">
        <w:rPr>
          <w:rFonts w:ascii="Arial" w:eastAsia="Univers for BP Light" w:hAnsi="Arial" w:cs="Arial"/>
          <w:sz w:val="20"/>
          <w:szCs w:val="20"/>
          <w:lang w:val="it-IT"/>
        </w:rPr>
        <w:t>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125 anni di tanti successi tecnologici in ogni ambito: terra, aria, mare e spazio.</w:t>
      </w:r>
    </w:p>
    <w:p w14:paraId="7D6816D7" w14:textId="77777777" w:rsidR="00473AD5" w:rsidRPr="000939E8" w:rsidRDefault="00473AD5" w:rsidP="00473AD5">
      <w:pPr>
        <w:spacing w:after="0" w:line="240" w:lineRule="auto"/>
        <w:jc w:val="both"/>
        <w:rPr>
          <w:rFonts w:ascii="Arial" w:eastAsia="Univers for BP Light" w:hAnsi="Arial" w:cs="Arial"/>
          <w:sz w:val="20"/>
          <w:szCs w:val="20"/>
          <w:lang w:val="it-IT"/>
        </w:rPr>
      </w:pPr>
    </w:p>
    <w:p w14:paraId="1D412D18" w14:textId="77777777" w:rsidR="00473AD5" w:rsidRPr="000939E8" w:rsidRDefault="00473AD5" w:rsidP="00473AD5">
      <w:pPr>
        <w:spacing w:after="0" w:line="240" w:lineRule="auto"/>
        <w:jc w:val="both"/>
        <w:rPr>
          <w:rFonts w:ascii="Arial" w:eastAsia="Univers for BP Light" w:hAnsi="Arial" w:cs="Arial"/>
          <w:sz w:val="20"/>
          <w:szCs w:val="20"/>
          <w:lang w:val="it-IT"/>
        </w:rPr>
      </w:pPr>
      <w:r w:rsidRPr="000939E8">
        <w:rPr>
          <w:rFonts w:ascii="Arial" w:eastAsia="Univers for BP Light" w:hAnsi="Arial" w:cs="Arial"/>
          <w:sz w:val="20"/>
          <w:szCs w:val="20"/>
          <w:lang w:val="it-IT"/>
        </w:rPr>
        <w:t>Castrol, parte del gruppo BP, serve clienti aziendali e consumatori in diversi settori: automobilistico, marittimo, industriale ed energetico. I suoi prodotti sono apprezzati in tutto il mondo per l’innovazione e le alte prestazioni, ottenute grazie all’impegno nel garantire la massima qualità e tecnologie sempre all’avanguardia.</w:t>
      </w:r>
    </w:p>
    <w:p w14:paraId="686BB647" w14:textId="77777777" w:rsidR="00473AD5" w:rsidRPr="000939E8" w:rsidRDefault="00473AD5" w:rsidP="00473AD5">
      <w:pPr>
        <w:spacing w:after="0" w:line="240" w:lineRule="auto"/>
        <w:jc w:val="both"/>
        <w:rPr>
          <w:rFonts w:ascii="Arial" w:eastAsia="Univers for BP Light" w:hAnsi="Arial" w:cs="Arial"/>
          <w:sz w:val="20"/>
          <w:szCs w:val="20"/>
          <w:lang w:val="it-IT"/>
        </w:rPr>
      </w:pPr>
    </w:p>
    <w:p w14:paraId="073CA35A" w14:textId="77777777" w:rsidR="00473AD5" w:rsidRDefault="00473AD5" w:rsidP="00473AD5">
      <w:pPr>
        <w:spacing w:after="0" w:line="276" w:lineRule="auto"/>
        <w:jc w:val="both"/>
        <w:rPr>
          <w:rFonts w:ascii="Arial" w:eastAsia="Arial" w:hAnsi="Arial" w:cs="Arial"/>
          <w:kern w:val="2"/>
          <w:sz w:val="20"/>
          <w:szCs w:val="20"/>
          <w:lang w:val="it-IT"/>
          <w14:ligatures w14:val="standardContextual"/>
        </w:rPr>
      </w:pPr>
      <w:r w:rsidRPr="000939E8">
        <w:rPr>
          <w:rFonts w:ascii="Arial" w:eastAsia="Univers for BP Light" w:hAnsi="Arial" w:cs="Arial"/>
          <w:kern w:val="2"/>
          <w:sz w:val="20"/>
          <w:szCs w:val="20"/>
          <w:lang w:val="it-IT"/>
          <w14:ligatures w14:val="standardContextual"/>
        </w:rPr>
        <w:t xml:space="preserve">Ulteriori informazioni su Castrol sono disponibili all’indirizzo </w:t>
      </w:r>
      <w:hyperlink r:id="rId14" w:history="1">
        <w:r w:rsidRPr="000939E8">
          <w:rPr>
            <w:rFonts w:ascii="Arial" w:eastAsia="Univers for BP Light" w:hAnsi="Arial" w:cs="Arial"/>
            <w:color w:val="467886"/>
            <w:kern w:val="2"/>
            <w:sz w:val="20"/>
            <w:szCs w:val="20"/>
            <w:u w:val="single"/>
            <w:lang w:val="it-IT"/>
            <w14:ligatures w14:val="standardContextual"/>
          </w:rPr>
          <w:t>castrol.it</w:t>
        </w:r>
      </w:hyperlink>
      <w:r w:rsidRPr="000939E8">
        <w:rPr>
          <w:rFonts w:ascii="Arial" w:eastAsia="Arial" w:hAnsi="Arial" w:cs="Arial"/>
          <w:kern w:val="2"/>
          <w:sz w:val="20"/>
          <w:szCs w:val="20"/>
          <w:lang w:val="it-IT"/>
          <w14:ligatures w14:val="standardContextual"/>
        </w:rPr>
        <w:t xml:space="preserve"> </w:t>
      </w:r>
    </w:p>
    <w:p w14:paraId="4D28FFBC" w14:textId="77777777" w:rsidR="00FB5313" w:rsidRDefault="00FB5313" w:rsidP="00473AD5">
      <w:pPr>
        <w:spacing w:after="0" w:line="276" w:lineRule="auto"/>
        <w:jc w:val="both"/>
        <w:rPr>
          <w:rFonts w:ascii="Arial" w:eastAsia="Arial" w:hAnsi="Arial" w:cs="Arial"/>
          <w:kern w:val="2"/>
          <w:sz w:val="20"/>
          <w:szCs w:val="20"/>
          <w:lang w:val="it-IT"/>
          <w14:ligatures w14:val="standardContextual"/>
        </w:rPr>
      </w:pPr>
    </w:p>
    <w:p w14:paraId="710B8539" w14:textId="77777777" w:rsidR="00FB5313" w:rsidRPr="00FB5313" w:rsidRDefault="00FB5313" w:rsidP="00FB5313">
      <w:pPr>
        <w:pStyle w:val="paragraph"/>
        <w:spacing w:before="0" w:beforeAutospacing="0" w:after="0" w:afterAutospacing="0" w:line="264" w:lineRule="auto"/>
        <w:jc w:val="both"/>
        <w:rPr>
          <w:rFonts w:ascii="Arial" w:eastAsia="Arial" w:hAnsi="Arial" w:cs="Arial"/>
          <w:color w:val="000000" w:themeColor="text1"/>
          <w:sz w:val="20"/>
          <w:szCs w:val="20"/>
          <w:lang w:val="it-IT"/>
        </w:rPr>
      </w:pPr>
      <w:r w:rsidRPr="00FB5313">
        <w:rPr>
          <w:rFonts w:ascii="Arial" w:eastAsia="Arial" w:hAnsi="Arial" w:cs="Arial"/>
          <w:b/>
          <w:bCs/>
          <w:color w:val="000000"/>
          <w:sz w:val="20"/>
          <w:szCs w:val="20"/>
          <w:lang w:val="it-IT"/>
        </w:rPr>
        <w:lastRenderedPageBreak/>
        <w:t>Informazioni su Zenvo Automotive</w:t>
      </w:r>
    </w:p>
    <w:p w14:paraId="6202CEB8" w14:textId="77777777" w:rsidR="00FB5313" w:rsidRPr="00FB5313" w:rsidRDefault="00FB5313" w:rsidP="00FB5313">
      <w:pPr>
        <w:spacing w:after="0" w:line="264" w:lineRule="auto"/>
        <w:jc w:val="both"/>
        <w:rPr>
          <w:rFonts w:ascii="Arial" w:eastAsia="Arial" w:hAnsi="Arial" w:cs="Arial"/>
          <w:color w:val="000000" w:themeColor="text1"/>
          <w:sz w:val="20"/>
          <w:szCs w:val="20"/>
          <w:lang w:val="it-IT"/>
        </w:rPr>
      </w:pPr>
      <w:r w:rsidRPr="00FB5313">
        <w:rPr>
          <w:rFonts w:ascii="Arial" w:eastAsia="Arial" w:hAnsi="Arial" w:cs="Arial"/>
          <w:color w:val="000000"/>
          <w:sz w:val="20"/>
          <w:szCs w:val="20"/>
          <w:lang w:val="it-IT"/>
        </w:rPr>
        <w:t xml:space="preserve">Zenvo Automotive è un produttore di hypercar in edizione limitata con sede a Præstø, in Danimarca. Fondata nel 2007, Zenvo è nata con l’obiettivo di coniugare le tecnologie e le innovazioni più recenti con uno spirito analogico, offrendo al pilota una connessione autentica con il mezzo e prestazioni sorprendenti. </w:t>
      </w:r>
    </w:p>
    <w:p w14:paraId="20C16228" w14:textId="77777777" w:rsidR="00FB5313" w:rsidRPr="00FB5313" w:rsidRDefault="00FB5313" w:rsidP="00FB5313">
      <w:pPr>
        <w:spacing w:after="0" w:line="264" w:lineRule="auto"/>
        <w:jc w:val="both"/>
        <w:rPr>
          <w:rFonts w:ascii="Arial" w:eastAsia="Arial" w:hAnsi="Arial" w:cs="Arial"/>
          <w:color w:val="000000" w:themeColor="text1"/>
          <w:sz w:val="20"/>
          <w:szCs w:val="20"/>
          <w:lang w:val="it-IT"/>
        </w:rPr>
      </w:pPr>
    </w:p>
    <w:p w14:paraId="35DF4EEE" w14:textId="4DA75D3D" w:rsidR="00FB5313" w:rsidRPr="00FB5313" w:rsidRDefault="00FB5313" w:rsidP="00FB5313">
      <w:pPr>
        <w:spacing w:after="0" w:line="264" w:lineRule="auto"/>
        <w:jc w:val="both"/>
        <w:rPr>
          <w:rFonts w:ascii="Arial" w:eastAsia="Arial" w:hAnsi="Arial" w:cs="Arial"/>
          <w:color w:val="000000" w:themeColor="text1"/>
          <w:sz w:val="20"/>
          <w:szCs w:val="20"/>
          <w:lang w:val="it-IT"/>
        </w:rPr>
      </w:pPr>
      <w:r w:rsidRPr="00FB5313">
        <w:rPr>
          <w:rFonts w:ascii="Arial" w:eastAsia="Arial" w:hAnsi="Arial" w:cs="Arial"/>
          <w:color w:val="000000"/>
          <w:sz w:val="20"/>
          <w:szCs w:val="20"/>
          <w:lang w:val="it-IT"/>
        </w:rPr>
        <w:t xml:space="preserve">Nell’agosto 2023, Zenvo ha presentato l’innovativa Aurora, una hypercar con motore V12 che sarà disponibile nelle versioni Agil e Tur. Lo sviluppo di Aurora, che verrà prodotta in pochissimi esemplari all’anno, continuerà per tutto il 2025, con le prime consegne previste per la fine del 2026. Ogni Zenvo Aurora sarà assemblata a mano in Danimarca, e potrà essere acquistata da collezionisti e appassionati di tutto il mondo, grazie al servizio clienti </w:t>
      </w:r>
      <w:bookmarkStart w:id="1" w:name="_Hlk207722148"/>
      <w:r w:rsidRPr="00FB5313">
        <w:rPr>
          <w:rFonts w:ascii="Arial" w:eastAsia="Arial" w:hAnsi="Arial" w:cs="Arial"/>
          <w:color w:val="000000"/>
          <w:sz w:val="20"/>
          <w:szCs w:val="20"/>
          <w:lang w:val="it-IT"/>
        </w:rPr>
        <w:t xml:space="preserve">esclusivo </w:t>
      </w:r>
      <w:bookmarkEnd w:id="1"/>
      <w:r w:rsidRPr="00FB5313">
        <w:rPr>
          <w:rFonts w:ascii="Arial" w:eastAsia="Arial" w:hAnsi="Arial" w:cs="Arial"/>
          <w:color w:val="000000"/>
          <w:sz w:val="20"/>
          <w:szCs w:val="20"/>
          <w:lang w:val="it-IT"/>
        </w:rPr>
        <w:t>fornito da una rete di concessionarie accuratamente selezionate.</w:t>
      </w:r>
    </w:p>
    <w:p w14:paraId="52E3D55B" w14:textId="77777777" w:rsidR="00FB5313" w:rsidRPr="00FB5313" w:rsidRDefault="00FB5313" w:rsidP="00FB5313">
      <w:pPr>
        <w:spacing w:after="0" w:line="264" w:lineRule="auto"/>
        <w:jc w:val="both"/>
        <w:rPr>
          <w:rFonts w:ascii="Arial" w:eastAsia="Arial" w:hAnsi="Arial" w:cs="Arial"/>
          <w:color w:val="000000" w:themeColor="text1"/>
          <w:sz w:val="20"/>
          <w:szCs w:val="20"/>
          <w:lang w:val="it-IT"/>
        </w:rPr>
      </w:pPr>
      <w:r w:rsidRPr="00FB5313">
        <w:rPr>
          <w:rFonts w:ascii="Arial" w:eastAsia="Arial" w:hAnsi="Arial" w:cs="Arial"/>
          <w:color w:val="000000" w:themeColor="text1"/>
          <w:sz w:val="20"/>
          <w:szCs w:val="20"/>
          <w:lang w:val="it-IT"/>
        </w:rPr>
        <w:t> </w:t>
      </w:r>
    </w:p>
    <w:p w14:paraId="097CD62F" w14:textId="77777777" w:rsidR="00FB5313" w:rsidRPr="00FB5313" w:rsidRDefault="00FB5313" w:rsidP="00FB5313">
      <w:pPr>
        <w:pStyle w:val="paragraph"/>
        <w:spacing w:before="0" w:beforeAutospacing="0" w:after="0" w:afterAutospacing="0" w:line="264" w:lineRule="auto"/>
        <w:jc w:val="both"/>
        <w:rPr>
          <w:rFonts w:ascii="Arial" w:eastAsia="Arial" w:hAnsi="Arial" w:cs="Arial"/>
          <w:color w:val="000000" w:themeColor="text1"/>
          <w:sz w:val="20"/>
          <w:szCs w:val="20"/>
          <w:lang w:val="it-IT"/>
        </w:rPr>
      </w:pPr>
      <w:r w:rsidRPr="00FB5313">
        <w:rPr>
          <w:rFonts w:ascii="Arial" w:eastAsia="Arial" w:hAnsi="Arial" w:cs="Arial"/>
          <w:b/>
          <w:bCs/>
          <w:color w:val="000000"/>
          <w:sz w:val="20"/>
          <w:szCs w:val="20"/>
          <w:lang w:val="it-IT"/>
        </w:rPr>
        <w:t>Contatto relazioni con i media di Zenvo Automotive</w:t>
      </w:r>
    </w:p>
    <w:p w14:paraId="15317F8D" w14:textId="77777777" w:rsidR="00FB5313" w:rsidRPr="00FB5313" w:rsidRDefault="00FB5313" w:rsidP="00FB5313">
      <w:pPr>
        <w:spacing w:after="0" w:line="264" w:lineRule="auto"/>
        <w:jc w:val="both"/>
        <w:rPr>
          <w:rFonts w:ascii="Arial" w:eastAsia="Arial" w:hAnsi="Arial" w:cs="Arial"/>
          <w:color w:val="000000" w:themeColor="text1"/>
          <w:sz w:val="20"/>
          <w:szCs w:val="20"/>
          <w:lang w:val="fr-FR"/>
        </w:rPr>
      </w:pPr>
      <w:r w:rsidRPr="00FB5313">
        <w:rPr>
          <w:rFonts w:ascii="Arial" w:eastAsia="Arial" w:hAnsi="Arial" w:cs="Arial"/>
          <w:color w:val="000000"/>
          <w:sz w:val="20"/>
          <w:szCs w:val="20"/>
          <w:lang w:val="fr-FR"/>
        </w:rPr>
        <w:t>Tim Hutton, Communications Director</w:t>
      </w:r>
    </w:p>
    <w:p w14:paraId="642519B3" w14:textId="50687D8D" w:rsidR="00323A31" w:rsidRPr="00FB5313" w:rsidRDefault="00FB5313" w:rsidP="00FB5313">
      <w:pPr>
        <w:spacing w:after="0" w:line="264" w:lineRule="auto"/>
        <w:jc w:val="both"/>
        <w:rPr>
          <w:rFonts w:ascii="Arial" w:eastAsia="Arial" w:hAnsi="Arial" w:cs="Arial"/>
          <w:color w:val="000000" w:themeColor="text1"/>
          <w:sz w:val="20"/>
          <w:szCs w:val="20"/>
          <w:lang w:val="fr-FR"/>
        </w:rPr>
      </w:pPr>
      <w:r w:rsidRPr="00FB5313">
        <w:rPr>
          <w:rFonts w:ascii="Arial" w:eastAsia="Arial" w:hAnsi="Arial" w:cs="Arial"/>
          <w:color w:val="000000" w:themeColor="text1"/>
          <w:sz w:val="20"/>
          <w:szCs w:val="20"/>
          <w:lang w:val="fr-FR"/>
        </w:rPr>
        <w:t xml:space="preserve">+44 (0)7868 363005, </w:t>
      </w:r>
      <w:hyperlink r:id="rId15">
        <w:r w:rsidRPr="00FB5313">
          <w:rPr>
            <w:rStyle w:val="Collegamentoipertestuale"/>
            <w:rFonts w:ascii="Arial" w:eastAsia="Arial" w:hAnsi="Arial" w:cs="Arial"/>
            <w:sz w:val="20"/>
            <w:szCs w:val="20"/>
            <w:lang w:val="fr-FR"/>
          </w:rPr>
          <w:t>t.hutton@zenvoautomotive.com</w:t>
        </w:r>
      </w:hyperlink>
    </w:p>
    <w:sectPr w:rsidR="00323A31" w:rsidRPr="00FB5313">
      <w:head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CBC4F" w14:textId="77777777" w:rsidR="008A47E9" w:rsidRDefault="008A47E9">
      <w:pPr>
        <w:spacing w:after="0" w:line="240" w:lineRule="auto"/>
      </w:pPr>
      <w:r>
        <w:separator/>
      </w:r>
    </w:p>
  </w:endnote>
  <w:endnote w:type="continuationSeparator" w:id="0">
    <w:p w14:paraId="391764E5" w14:textId="77777777" w:rsidR="008A47E9" w:rsidRDefault="008A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for BP Light">
    <w:altName w:val="Calibri"/>
    <w:charset w:val="00"/>
    <w:family w:val="swiss"/>
    <w:pitch w:val="variable"/>
    <w:sig w:usb0="A00002A7" w:usb1="00000001" w:usb2="00000000" w:usb3="00000000" w:csb0="0000009F" w:csb1="00000000"/>
  </w:font>
  <w:font w:name="Univers for BP">
    <w:altName w:val="Calibri"/>
    <w:charset w:val="00"/>
    <w:family w:val="swiss"/>
    <w:pitch w:val="variable"/>
    <w:sig w:usb0="A00002A7" w:usb1="00000001"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3A79" w14:textId="77777777" w:rsidR="008A47E9" w:rsidRDefault="008A47E9">
      <w:pPr>
        <w:spacing w:after="0" w:line="240" w:lineRule="auto"/>
      </w:pPr>
      <w:r>
        <w:separator/>
      </w:r>
    </w:p>
  </w:footnote>
  <w:footnote w:type="continuationSeparator" w:id="0">
    <w:p w14:paraId="08A43275" w14:textId="77777777" w:rsidR="008A47E9" w:rsidRDefault="008A47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16A36" w14:textId="77777777" w:rsidR="00392CE0" w:rsidRDefault="0028514A">
    <w:pPr>
      <w:pStyle w:val="Intestazione"/>
      <w:jc w:val="right"/>
    </w:pPr>
    <w:r>
      <w:rPr>
        <w:noProof/>
      </w:rPr>
      <w:drawing>
        <wp:inline distT="0" distB="0" distL="0" distR="0" wp14:anchorId="35F5BE90" wp14:editId="2F9C5CDA">
          <wp:extent cx="1762125" cy="733425"/>
          <wp:effectExtent l="0" t="0" r="0" b="0"/>
          <wp:docPr id="1103096733" name="Picture 1103096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96733" name=""/>
                  <pic:cNvPicPr/>
                </pic:nvPicPr>
                <pic:blipFill>
                  <a:blip r:embed="rId1">
                    <a:extLst>
                      <a:ext uri="{28A0092B-C50C-407E-A947-70E740481C1C}">
                        <a14:useLocalDpi xmlns:a14="http://schemas.microsoft.com/office/drawing/2010/main" val="0"/>
                      </a:ext>
                    </a:extLst>
                  </a:blip>
                  <a:stretch>
                    <a:fillRect/>
                  </a:stretch>
                </pic:blipFill>
                <pic:spPr>
                  <a:xfrm>
                    <a:off x="0" y="0"/>
                    <a:ext cx="1762125" cy="7334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46177"/>
    <w:multiLevelType w:val="hybridMultilevel"/>
    <w:tmpl w:val="96769A2E"/>
    <w:lvl w:ilvl="0" w:tplc="82D485C4">
      <w:start w:val="1"/>
      <w:numFmt w:val="decimal"/>
      <w:lvlText w:val="%1."/>
      <w:lvlJc w:val="left"/>
      <w:pPr>
        <w:ind w:left="7656" w:hanging="360"/>
      </w:pPr>
    </w:lvl>
    <w:lvl w:ilvl="1" w:tplc="36F848E2">
      <w:start w:val="1"/>
      <w:numFmt w:val="lowerLetter"/>
      <w:lvlText w:val="%2."/>
      <w:lvlJc w:val="left"/>
      <w:pPr>
        <w:ind w:left="8376" w:hanging="360"/>
      </w:pPr>
    </w:lvl>
    <w:lvl w:ilvl="2" w:tplc="781EA348">
      <w:start w:val="1"/>
      <w:numFmt w:val="lowerRoman"/>
      <w:lvlText w:val="%3."/>
      <w:lvlJc w:val="right"/>
      <w:pPr>
        <w:ind w:left="9096" w:hanging="180"/>
      </w:pPr>
    </w:lvl>
    <w:lvl w:ilvl="3" w:tplc="AB626350">
      <w:start w:val="1"/>
      <w:numFmt w:val="decimal"/>
      <w:lvlText w:val="%4."/>
      <w:lvlJc w:val="left"/>
      <w:pPr>
        <w:ind w:left="9816" w:hanging="360"/>
      </w:pPr>
    </w:lvl>
    <w:lvl w:ilvl="4" w:tplc="539AAAC2" w:tentative="1">
      <w:start w:val="1"/>
      <w:numFmt w:val="lowerLetter"/>
      <w:lvlText w:val="%5."/>
      <w:lvlJc w:val="left"/>
      <w:pPr>
        <w:ind w:left="10536" w:hanging="360"/>
      </w:pPr>
    </w:lvl>
    <w:lvl w:ilvl="5" w:tplc="8808432E" w:tentative="1">
      <w:start w:val="1"/>
      <w:numFmt w:val="lowerRoman"/>
      <w:lvlText w:val="%6."/>
      <w:lvlJc w:val="right"/>
      <w:pPr>
        <w:ind w:left="11256" w:hanging="180"/>
      </w:pPr>
    </w:lvl>
    <w:lvl w:ilvl="6" w:tplc="AC3E47A4" w:tentative="1">
      <w:start w:val="1"/>
      <w:numFmt w:val="decimal"/>
      <w:lvlText w:val="%7."/>
      <w:lvlJc w:val="left"/>
      <w:pPr>
        <w:ind w:left="11976" w:hanging="360"/>
      </w:pPr>
    </w:lvl>
    <w:lvl w:ilvl="7" w:tplc="CADC0404" w:tentative="1">
      <w:start w:val="1"/>
      <w:numFmt w:val="lowerLetter"/>
      <w:lvlText w:val="%8."/>
      <w:lvlJc w:val="left"/>
      <w:pPr>
        <w:ind w:left="12696" w:hanging="360"/>
      </w:pPr>
    </w:lvl>
    <w:lvl w:ilvl="8" w:tplc="6812EF12" w:tentative="1">
      <w:start w:val="1"/>
      <w:numFmt w:val="lowerRoman"/>
      <w:lvlText w:val="%9."/>
      <w:lvlJc w:val="right"/>
      <w:pPr>
        <w:ind w:left="13416" w:hanging="180"/>
      </w:pPr>
    </w:lvl>
  </w:abstractNum>
  <w:abstractNum w:abstractNumId="1" w15:restartNumberingAfterBreak="0">
    <w:nsid w:val="3F5B4433"/>
    <w:multiLevelType w:val="multilevel"/>
    <w:tmpl w:val="19BEE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C404F19"/>
    <w:multiLevelType w:val="multilevel"/>
    <w:tmpl w:val="7C6CB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7387058">
    <w:abstractNumId w:val="0"/>
  </w:num>
  <w:num w:numId="2" w16cid:durableId="185023218">
    <w:abstractNumId w:val="2"/>
  </w:num>
  <w:num w:numId="3" w16cid:durableId="1534497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CE0"/>
    <w:rsid w:val="000217EC"/>
    <w:rsid w:val="00024F03"/>
    <w:rsid w:val="000939E8"/>
    <w:rsid w:val="000B1ECA"/>
    <w:rsid w:val="000B715E"/>
    <w:rsid w:val="000D017E"/>
    <w:rsid w:val="00196150"/>
    <w:rsid w:val="001D3F15"/>
    <w:rsid w:val="001E1749"/>
    <w:rsid w:val="00212B51"/>
    <w:rsid w:val="002161DB"/>
    <w:rsid w:val="002537B2"/>
    <w:rsid w:val="002665C0"/>
    <w:rsid w:val="00282BF4"/>
    <w:rsid w:val="0028514A"/>
    <w:rsid w:val="002D5AEC"/>
    <w:rsid w:val="002F5545"/>
    <w:rsid w:val="0032110C"/>
    <w:rsid w:val="00323A31"/>
    <w:rsid w:val="00332321"/>
    <w:rsid w:val="0035508B"/>
    <w:rsid w:val="00372532"/>
    <w:rsid w:val="00382569"/>
    <w:rsid w:val="00392CE0"/>
    <w:rsid w:val="003D3BF3"/>
    <w:rsid w:val="004509BF"/>
    <w:rsid w:val="00473AD5"/>
    <w:rsid w:val="004823F5"/>
    <w:rsid w:val="00485233"/>
    <w:rsid w:val="004A561F"/>
    <w:rsid w:val="0051756F"/>
    <w:rsid w:val="0057479F"/>
    <w:rsid w:val="005B4D10"/>
    <w:rsid w:val="005E3C29"/>
    <w:rsid w:val="00611ED6"/>
    <w:rsid w:val="00620CA0"/>
    <w:rsid w:val="00635EF7"/>
    <w:rsid w:val="006B3AA3"/>
    <w:rsid w:val="006C054F"/>
    <w:rsid w:val="006E08B7"/>
    <w:rsid w:val="006F2EE0"/>
    <w:rsid w:val="007202D1"/>
    <w:rsid w:val="00746734"/>
    <w:rsid w:val="00775704"/>
    <w:rsid w:val="007A6E8F"/>
    <w:rsid w:val="007B0AB0"/>
    <w:rsid w:val="007B566C"/>
    <w:rsid w:val="007D1D1F"/>
    <w:rsid w:val="007D5033"/>
    <w:rsid w:val="007F37AF"/>
    <w:rsid w:val="008A47E9"/>
    <w:rsid w:val="008B29E9"/>
    <w:rsid w:val="008C4C8A"/>
    <w:rsid w:val="008E5B46"/>
    <w:rsid w:val="00931D7E"/>
    <w:rsid w:val="009516DD"/>
    <w:rsid w:val="00962D3B"/>
    <w:rsid w:val="00A70A5C"/>
    <w:rsid w:val="00AF1012"/>
    <w:rsid w:val="00B00B9C"/>
    <w:rsid w:val="00B10144"/>
    <w:rsid w:val="00BA299D"/>
    <w:rsid w:val="00BA621B"/>
    <w:rsid w:val="00BA6D45"/>
    <w:rsid w:val="00C1584D"/>
    <w:rsid w:val="00C32A65"/>
    <w:rsid w:val="00CA66A5"/>
    <w:rsid w:val="00CC0E50"/>
    <w:rsid w:val="00CC71FD"/>
    <w:rsid w:val="00CD0898"/>
    <w:rsid w:val="00D00A63"/>
    <w:rsid w:val="00D33BCA"/>
    <w:rsid w:val="00D46E79"/>
    <w:rsid w:val="00D51FE1"/>
    <w:rsid w:val="00D55CC6"/>
    <w:rsid w:val="00D81A13"/>
    <w:rsid w:val="00DB002D"/>
    <w:rsid w:val="00DB5B38"/>
    <w:rsid w:val="00DB6AC6"/>
    <w:rsid w:val="00DC46B9"/>
    <w:rsid w:val="00E11AED"/>
    <w:rsid w:val="00E81377"/>
    <w:rsid w:val="00EA19A4"/>
    <w:rsid w:val="00EB44D7"/>
    <w:rsid w:val="00F42699"/>
    <w:rsid w:val="00F54C40"/>
    <w:rsid w:val="00F95720"/>
    <w:rsid w:val="00FB5313"/>
    <w:rsid w:val="00FC303C"/>
    <w:rsid w:val="00FE66E1"/>
  </w:rsids>
  <m:mathPr>
    <m:mathFont m:val="Cambria Math"/>
    <m:brkBin m:val="before"/>
    <m:brkBinSub m:val="--"/>
    <m:smallFrac m:val="0"/>
    <m:dispDef/>
    <m:lMargin m:val="0"/>
    <m:rMargin m:val="0"/>
    <m:defJc m:val="centerGroup"/>
    <m:wrapIndent m:val="1440"/>
    <m:intLim m:val="subSup"/>
    <m:naryLim m:val="undOvr"/>
  </m:mathPr>
  <w:themeFontLang w:val="en-GB"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AE680"/>
  <w15:chartTrackingRefBased/>
  <w15:docId w15:val="{68FE977F-D31B-434B-9009-60B1BD10E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style>
  <w:style w:type="paragraph" w:styleId="Pidipagina">
    <w:name w:val="footer"/>
    <w:basedOn w:val="Normale"/>
    <w:link w:val="PidipaginaCarattere"/>
    <w:uiPriority w:val="99"/>
    <w:unhideWhenUsed/>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style>
  <w:style w:type="character" w:customStyle="1" w:styleId="normaltextrun">
    <w:name w:val="normaltextrun"/>
    <w:basedOn w:val="Carpredefinitoparagrafo"/>
  </w:style>
  <w:style w:type="character" w:customStyle="1" w:styleId="ui-provider">
    <w:name w:val="ui-provider"/>
    <w:basedOn w:val="Carpredefinitoparagrafo"/>
  </w:style>
  <w:style w:type="paragraph" w:customStyle="1" w:styleId="paragraph">
    <w:name w:val="paragraph"/>
    <w:basedOn w:val="Normal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Collegamentoipertestuale">
    <w:name w:val="Hyperlink"/>
    <w:basedOn w:val="Carpredefinitoparagrafo"/>
    <w:uiPriority w:val="99"/>
    <w:unhideWhenUsed/>
    <w:rPr>
      <w:color w:val="0563C1" w:themeColor="hyperlink"/>
      <w:u w:val="single"/>
    </w:rPr>
  </w:style>
  <w:style w:type="paragraph" w:styleId="Revisione">
    <w:name w:val="Revision"/>
    <w:hidden/>
    <w:uiPriority w:val="99"/>
    <w:semiHidden/>
    <w:pPr>
      <w:spacing w:after="0" w:line="240" w:lineRule="auto"/>
    </w:pPr>
  </w:style>
  <w:style w:type="character" w:styleId="Rimandocommento">
    <w:name w:val="annotation reference"/>
    <w:basedOn w:val="Carpredefinitoparagrafo"/>
    <w:uiPriority w:val="99"/>
    <w:semiHidden/>
    <w:unhideWhenUsed/>
    <w:rPr>
      <w:sz w:val="16"/>
      <w:szCs w:val="16"/>
    </w:rPr>
  </w:style>
  <w:style w:type="paragraph" w:styleId="Testocommento">
    <w:name w:val="annotation text"/>
    <w:basedOn w:val="Normale"/>
    <w:link w:val="TestocommentoCarattere"/>
    <w:uiPriority w:val="99"/>
    <w:unhideWhenUsed/>
    <w:pPr>
      <w:spacing w:line="240" w:lineRule="auto"/>
    </w:pPr>
    <w:rPr>
      <w:sz w:val="20"/>
      <w:szCs w:val="20"/>
    </w:rPr>
  </w:style>
  <w:style w:type="character" w:customStyle="1" w:styleId="TestocommentoCarattere">
    <w:name w:val="Testo commento Carattere"/>
    <w:basedOn w:val="Carpredefinitoparagrafo"/>
    <w:link w:val="Testocommento"/>
    <w:uiPriority w:val="99"/>
    <w:rPr>
      <w:sz w:val="20"/>
      <w:szCs w:val="20"/>
    </w:rPr>
  </w:style>
  <w:style w:type="paragraph" w:styleId="Soggettocommento">
    <w:name w:val="annotation subject"/>
    <w:basedOn w:val="Testocommento"/>
    <w:next w:val="Testocommento"/>
    <w:link w:val="SoggettocommentoCarattere"/>
    <w:uiPriority w:val="99"/>
    <w:semiHidden/>
    <w:unhideWhenUsed/>
    <w:rPr>
      <w:b/>
      <w:bCs/>
    </w:rPr>
  </w:style>
  <w:style w:type="character" w:customStyle="1" w:styleId="SoggettocommentoCarattere">
    <w:name w:val="Soggetto commento Carattere"/>
    <w:basedOn w:val="TestocommentoCarattere"/>
    <w:link w:val="Soggettocommento"/>
    <w:uiPriority w:val="99"/>
    <w:semiHidden/>
    <w:rPr>
      <w:b/>
      <w:bCs/>
      <w:sz w:val="20"/>
      <w:szCs w:val="20"/>
    </w:rPr>
  </w:style>
  <w:style w:type="character" w:styleId="Menzionenonrisolta">
    <w:name w:val="Unresolved Mention"/>
    <w:basedOn w:val="Carpredefinitoparagrafo"/>
    <w:uiPriority w:val="99"/>
    <w:semiHidden/>
    <w:unhideWhenUsed/>
    <w:rPr>
      <w:color w:val="605E5C"/>
      <w:shd w:val="clear" w:color="auto" w:fill="E1DFDD"/>
    </w:rPr>
  </w:style>
  <w:style w:type="paragraph" w:styleId="Paragrafoelenco">
    <w:name w:val="List Paragraph"/>
    <w:basedOn w:val="Normale"/>
    <w:uiPriority w:val="34"/>
    <w:qFormat/>
    <w:pPr>
      <w:ind w:left="720"/>
      <w:contextualSpacing/>
    </w:pPr>
    <w:rPr>
      <w:kern w:val="2"/>
      <w14:ligatures w14:val="standardContextual"/>
    </w:rPr>
  </w:style>
  <w:style w:type="character" w:styleId="Collegamentovisitato">
    <w:name w:val="FollowedHyperlink"/>
    <w:basedOn w:val="Carpredefinitoparagrafo"/>
    <w:uiPriority w:val="99"/>
    <w:semiHidden/>
    <w:unhideWhenUsed/>
    <w:rsid w:val="00AF10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castrol@anicecommunication.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castrol.com/en/global/corporate/products/our-brands/cars/castrol-on/castrol-on-ev-thermal-fluids.htm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castrol.com/it_it/italy/home/products/industrial/lubricants.html" TargetMode="External"/><Relationship Id="rId5" Type="http://schemas.openxmlformats.org/officeDocument/2006/relationships/styles" Target="styles.xml"/><Relationship Id="rId15" Type="http://schemas.openxmlformats.org/officeDocument/2006/relationships/hyperlink" Target="mailto:t.hutton@zenvoautomotive.com" TargetMode="External"/><Relationship Id="rId10" Type="http://schemas.openxmlformats.org/officeDocument/2006/relationships/hyperlink" Target="https://www.castrol.com/en/global/corporate/about-castrol/newsroom/discover-hyspec.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castrol.com/it_it/italy/home.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8" ma:contentTypeDescription="Create a new document." ma:contentTypeScope="" ma:versionID="a25c9a93d8a33469f51316acb6accbb4">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a2b13cef0503f8d5fabf4b2d594c791"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AA4D89-2E1D-477E-91E2-BD86E4E825D9}">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customXml/itemProps2.xml><?xml version="1.0" encoding="utf-8"?>
<ds:datastoreItem xmlns:ds="http://schemas.openxmlformats.org/officeDocument/2006/customXml" ds:itemID="{9A0FAD02-E2AD-467B-A070-5CCEC09A2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C6CB10-620A-4ED2-9A54-D507C4B18B77}">
  <ds:schemaRefs>
    <ds:schemaRef ds:uri="http://schemas.microsoft.com/sharepoint/v3/contenttype/forms"/>
  </ds:schemaRefs>
</ds:datastoreItem>
</file>

<file path=docMetadata/LabelInfo.xml><?xml version="1.0" encoding="utf-8"?>
<clbl:labelList xmlns:clbl="http://schemas.microsoft.com/office/2020/mipLabelMetadata">
  <clbl:label id="{569bf4a9-87bd-4dbf-a36c-1db5158e5def}" enabled="1" method="Privileged" siteId="{ea80952e-a476-42d4-aaf4-5457852b0f7e}"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3</Pages>
  <Words>942</Words>
  <Characters>6059</Characters>
  <Application>Microsoft Office Word</Application>
  <DocSecurity>0</DocSecurity>
  <Lines>50</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Maisie Raine</dc:creator>
  <cp:lastModifiedBy>Patrizia Tontini</cp:lastModifiedBy>
  <cp:revision>17</cp:revision>
  <dcterms:created xsi:type="dcterms:W3CDTF">2025-08-28T15:34:00Z</dcterms:created>
  <dcterms:modified xsi:type="dcterms:W3CDTF">2025-09-02T15:59:00Z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GrammarlyDocumentId">
    <vt:lpwstr>290cc4df-40ba-4650-8b66-0c9a790de759</vt:lpwstr>
  </property>
  <property fmtid="{D5CDD505-2E9C-101B-9397-08002B2CF9AE}" pid="4" name="MediaServiceImageTags">
    <vt:lpwstr/>
  </property>
</Properties>
</file>