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47FC8" w14:textId="77777777" w:rsidR="004A5416" w:rsidRPr="00F92F93" w:rsidRDefault="00895E31">
      <w:pPr>
        <w:jc w:val="both"/>
        <w:rPr>
          <w:rFonts w:ascii="Univers for BP Light" w:eastAsia="Univers for BP Light" w:hAnsi="Univers for BP Light" w:cs="Univers for BP Light"/>
          <w:color w:val="000000" w:themeColor="text1"/>
          <w:sz w:val="78"/>
          <w:szCs w:val="78"/>
          <w:lang w:val="it-IT"/>
        </w:rPr>
      </w:pPr>
      <w:r>
        <w:rPr>
          <w:rFonts w:ascii="Univers for BP Light" w:eastAsia="Univers for BP Light" w:hAnsi="Univers for BP Light" w:cs="Univers for BP Light"/>
          <w:color w:val="000000"/>
          <w:sz w:val="78"/>
          <w:szCs w:val="78"/>
          <w:lang w:val="it-IT"/>
        </w:rPr>
        <w:t>comunicato stampa</w:t>
      </w:r>
    </w:p>
    <w:p w14:paraId="34B6F87E" w14:textId="73487849" w:rsidR="004A5416" w:rsidRPr="00F92F93" w:rsidRDefault="00946841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13 marzo </w:t>
      </w:r>
      <w:r w:rsidR="00895E31">
        <w:rPr>
          <w:rFonts w:ascii="Univers for BP Light" w:eastAsia="Univers for BP Light" w:hAnsi="Univers for BP Light" w:cs="Univers for BP Light"/>
          <w:lang w:val="it-IT"/>
        </w:rPr>
        <w:t>2025</w:t>
      </w:r>
    </w:p>
    <w:p w14:paraId="6A67D5A2" w14:textId="77777777" w:rsidR="004A5416" w:rsidRPr="00F92F93" w:rsidRDefault="004A5416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728FD043" w14:textId="77777777" w:rsidR="00A2411F" w:rsidRDefault="00895E31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color w:val="000000"/>
          <w:sz w:val="28"/>
          <w:szCs w:val="28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color w:val="000000"/>
          <w:sz w:val="28"/>
          <w:szCs w:val="28"/>
          <w:lang w:val="it-IT"/>
        </w:rPr>
        <w:t>Castrol v</w:t>
      </w:r>
      <w:r w:rsidR="008E0938">
        <w:rPr>
          <w:rFonts w:ascii="Univers for BP Light" w:eastAsia="Univers for BP Light" w:hAnsi="Univers for BP Light" w:cs="Univers for BP Light"/>
          <w:b/>
          <w:bCs/>
          <w:color w:val="000000"/>
          <w:sz w:val="28"/>
          <w:szCs w:val="28"/>
          <w:lang w:val="it-IT"/>
        </w:rPr>
        <w:t>a</w:t>
      </w:r>
      <w:r>
        <w:rPr>
          <w:rFonts w:ascii="Univers for BP Light" w:eastAsia="Univers for BP Light" w:hAnsi="Univers for BP Light" w:cs="Univers for BP Light"/>
          <w:b/>
          <w:bCs/>
          <w:color w:val="000000"/>
          <w:sz w:val="28"/>
          <w:szCs w:val="28"/>
          <w:lang w:val="it-IT"/>
        </w:rPr>
        <w:t xml:space="preserve"> sulla luna per la prima missione rover commerciale</w:t>
      </w:r>
    </w:p>
    <w:p w14:paraId="2C7B9C37" w14:textId="67884A1B" w:rsidR="004A5416" w:rsidRPr="00F92F93" w:rsidRDefault="00A2411F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color w:val="000000" w:themeColor="text1"/>
          <w:sz w:val="28"/>
          <w:szCs w:val="28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color w:val="000000"/>
          <w:sz w:val="28"/>
          <w:szCs w:val="28"/>
          <w:lang w:val="it-IT"/>
        </w:rPr>
        <w:t xml:space="preserve">supportando </w:t>
      </w:r>
      <w:r w:rsidR="00895E31">
        <w:rPr>
          <w:rFonts w:ascii="Univers for BP Light" w:eastAsia="Univers for BP Light" w:hAnsi="Univers for BP Light" w:cs="Univers for BP Light"/>
          <w:b/>
          <w:bCs/>
          <w:color w:val="000000"/>
          <w:sz w:val="28"/>
          <w:szCs w:val="28"/>
          <w:lang w:val="it-IT"/>
        </w:rPr>
        <w:t>il Centro Controllo Missione di Lunar Outpost</w:t>
      </w:r>
    </w:p>
    <w:p w14:paraId="1D24C732" w14:textId="77777777" w:rsidR="004A5416" w:rsidRPr="00F92F93" w:rsidRDefault="004A5416">
      <w:pPr>
        <w:spacing w:after="0" w:line="276" w:lineRule="auto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</w:p>
    <w:p w14:paraId="26FA7B25" w14:textId="3D142FCD" w:rsidR="004A5416" w:rsidRPr="00F92F93" w:rsidRDefault="00895E31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Castrol sta collaborando con </w:t>
      </w:r>
      <w:hyperlink r:id="rId10">
        <w:r>
          <w:rPr>
            <w:rFonts w:ascii="Univers for BP Light" w:eastAsia="Univers for BP Light" w:hAnsi="Univers for BP Light" w:cs="Univers for BP Light"/>
            <w:color w:val="0563C1"/>
            <w:lang w:val="it-IT"/>
          </w:rPr>
          <w:t>Lunar Outpost</w:t>
        </w:r>
      </w:hyperlink>
      <w:r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F214DB">
        <w:rPr>
          <w:rFonts w:ascii="Univers for BP Light" w:eastAsia="Univers for BP Light" w:hAnsi="Univers for BP Light" w:cs="Univers for BP Light"/>
          <w:lang w:val="it-IT"/>
        </w:rPr>
        <w:t>p</w:t>
      </w:r>
      <w:r w:rsidR="00F214DB" w:rsidRPr="00F214DB">
        <w:rPr>
          <w:rFonts w:ascii="Univers for BP Light" w:eastAsia="Univers for BP Light" w:hAnsi="Univers for BP Light" w:cs="Univers for BP Light"/>
          <w:lang w:val="it-IT"/>
        </w:rPr>
        <w:t xml:space="preserve">er sostenere una tappa strategica </w:t>
      </w:r>
      <w:r>
        <w:rPr>
          <w:rFonts w:ascii="Univers for BP Light" w:eastAsia="Univers for BP Light" w:hAnsi="Univers for BP Light" w:cs="Univers for BP Light"/>
          <w:lang w:val="it-IT"/>
        </w:rPr>
        <w:t>nell’esplorazione spaziale commerciale</w:t>
      </w:r>
      <w:r w:rsidR="00946841">
        <w:rPr>
          <w:rFonts w:ascii="Univers for BP Light" w:eastAsia="Univers for BP Light" w:hAnsi="Univers for BP Light" w:cs="Univers for BP Light"/>
          <w:lang w:val="it-IT"/>
        </w:rPr>
        <w:t>: è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il principale collaboratore del Centro Controllo Missione per Lunar Voyage 1 (LV1) che trasporterà </w:t>
      </w:r>
      <w:r w:rsidR="00FC0E76">
        <w:rPr>
          <w:rFonts w:ascii="Univers for BP Light" w:eastAsia="Univers for BP Light" w:hAnsi="Univers for BP Light" w:cs="Univers for BP Light"/>
          <w:lang w:val="it-IT"/>
        </w:rPr>
        <w:t xml:space="preserve">il </w:t>
      </w:r>
      <w:r>
        <w:rPr>
          <w:rFonts w:ascii="Univers for BP Light" w:eastAsia="Univers for BP Light" w:hAnsi="Univers for BP Light" w:cs="Univers for BP Light"/>
          <w:lang w:val="it-IT"/>
        </w:rPr>
        <w:t>MAPP di Lunar Outpost, primo rover commerciale ad atterrare sulla luna.</w:t>
      </w:r>
    </w:p>
    <w:p w14:paraId="7252F3D5" w14:textId="77777777" w:rsidR="004A5416" w:rsidRPr="00F92F93" w:rsidRDefault="00895E31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F92F93">
        <w:rPr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736137D3" w14:textId="652875FC" w:rsidR="004A5416" w:rsidRDefault="00895E31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Il Centro Controllo Missione</w:t>
      </w:r>
      <w:r w:rsidR="00A2411F">
        <w:rPr>
          <w:rFonts w:ascii="Univers for BP Light" w:eastAsia="Univers for BP Light" w:hAnsi="Univers for BP Light" w:cs="Univers for BP Light"/>
          <w:lang w:val="it-IT"/>
        </w:rPr>
        <w:t xml:space="preserve"> di Lunar Outpost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sarà la base principale per la pianificazione, i processi decisionali e il controllo durante la missione. Gli operatori del Centro monitoreranno le funzioni autonome del rover MAPP per guidarlo nel suo viaggio attraverso un ambiente </w:t>
      </w:r>
      <w:r w:rsidR="003C525B">
        <w:rPr>
          <w:rFonts w:ascii="Univers for BP Light" w:eastAsia="Univers for BP Light" w:hAnsi="Univers for BP Light" w:cs="Univers for BP Light"/>
          <w:lang w:val="it-IT"/>
        </w:rPr>
        <w:t>impegnativo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mentre raccoglie dati preziosi e informazioni di prospezione</w:t>
      </w:r>
      <w:r w:rsidR="00B75F62">
        <w:rPr>
          <w:rFonts w:ascii="Univers for BP Light" w:eastAsia="Univers for BP Light" w:hAnsi="Univers for BP Light" w:cs="Univers for BP Light"/>
          <w:lang w:val="it-IT"/>
        </w:rPr>
        <w:t xml:space="preserve"> da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una serie di sensori</w:t>
      </w:r>
      <w:r w:rsidR="00BE5F9B">
        <w:rPr>
          <w:rFonts w:ascii="Univers for BP Light" w:eastAsia="Univers for BP Light" w:hAnsi="Univers for BP Light" w:cs="Univers for BP Light"/>
          <w:lang w:val="it-IT"/>
        </w:rPr>
        <w:t xml:space="preserve">, </w:t>
      </w:r>
      <w:r w:rsidR="00AC75C4" w:rsidRPr="00AC75C4">
        <w:rPr>
          <w:rFonts w:ascii="Univers for BP Light" w:eastAsia="Univers for BP Light" w:hAnsi="Univers for BP Light" w:cs="Univers for BP Light"/>
          <w:lang w:val="it-IT"/>
        </w:rPr>
        <w:t>forn</w:t>
      </w:r>
      <w:r w:rsidR="00BE5F9B">
        <w:rPr>
          <w:rFonts w:ascii="Univers for BP Light" w:eastAsia="Univers for BP Light" w:hAnsi="Univers for BP Light" w:cs="Univers for BP Light"/>
          <w:lang w:val="it-IT"/>
        </w:rPr>
        <w:t>endo</w:t>
      </w:r>
      <w:r w:rsidR="00AC75C4" w:rsidRPr="00AC75C4">
        <w:rPr>
          <w:rFonts w:ascii="Univers for BP Light" w:eastAsia="Univers for BP Light" w:hAnsi="Univers for BP Light" w:cs="Univers for BP Light"/>
          <w:lang w:val="it-IT"/>
        </w:rPr>
        <w:t xml:space="preserve"> indicazioni utili </w:t>
      </w:r>
      <w:r w:rsidR="00BE5F9B">
        <w:rPr>
          <w:rFonts w:ascii="Univers for BP Light" w:eastAsia="Univers for BP Light" w:hAnsi="Univers for BP Light" w:cs="Univers for BP Light"/>
          <w:lang w:val="it-IT"/>
        </w:rPr>
        <w:t xml:space="preserve">per </w:t>
      </w:r>
      <w:r w:rsidR="008966BB">
        <w:rPr>
          <w:rFonts w:ascii="Univers for BP Light" w:eastAsia="Univers for BP Light" w:hAnsi="Univers for BP Light" w:cs="Univers for BP Light"/>
          <w:lang w:val="it-IT"/>
        </w:rPr>
        <w:t xml:space="preserve">supportare </w:t>
      </w:r>
      <w:r w:rsidR="00BE5F9B">
        <w:rPr>
          <w:rFonts w:ascii="Univers for BP Light" w:eastAsia="Univers for BP Light" w:hAnsi="Univers for BP Light" w:cs="Univers for BP Light"/>
          <w:lang w:val="it-IT"/>
        </w:rPr>
        <w:t xml:space="preserve">i </w:t>
      </w:r>
      <w:r>
        <w:rPr>
          <w:rFonts w:ascii="Univers for BP Light" w:eastAsia="Univers for BP Light" w:hAnsi="Univers for BP Light" w:cs="Univers for BP Light"/>
          <w:lang w:val="it-IT"/>
        </w:rPr>
        <w:t>futuri programmi lunari.</w:t>
      </w:r>
    </w:p>
    <w:p w14:paraId="73A786D2" w14:textId="73817039" w:rsidR="004A5416" w:rsidRDefault="004A5416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7CEC1927" w14:textId="11CF77BD" w:rsidR="004A5416" w:rsidRDefault="00895E31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Castrol </w:t>
      </w:r>
      <w:r w:rsidR="004D2CB6">
        <w:rPr>
          <w:rFonts w:ascii="Univers for BP Light" w:eastAsia="Univers for BP Light" w:hAnsi="Univers for BP Light" w:cs="Univers for BP Light"/>
          <w:lang w:val="it-IT"/>
        </w:rPr>
        <w:t xml:space="preserve">opera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nel settore spaziale da oltre sessant’anni, </w:t>
      </w:r>
      <w:r w:rsidR="005969F3" w:rsidRPr="005969F3">
        <w:rPr>
          <w:rFonts w:ascii="Univers for BP Light" w:eastAsia="Univers for BP Light" w:hAnsi="Univers for BP Light" w:cs="Univers for BP Light"/>
          <w:lang w:val="it-IT"/>
        </w:rPr>
        <w:t xml:space="preserve">collaborando a progetti che </w:t>
      </w:r>
      <w:r w:rsidR="00946841">
        <w:rPr>
          <w:rFonts w:ascii="Univers for BP Light" w:eastAsia="Univers for BP Light" w:hAnsi="Univers for BP Light" w:cs="Univers for BP Light"/>
          <w:lang w:val="it-IT"/>
        </w:rPr>
        <w:t>vanno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dalle missioni Apollo al programma Space Shuttle,</w:t>
      </w:r>
      <w:r w:rsidR="0046022C">
        <w:rPr>
          <w:rFonts w:ascii="Univers for BP Light" w:eastAsia="Univers for BP Light" w:hAnsi="Univers for BP Light" w:cs="Univers for BP Light"/>
          <w:lang w:val="it-IT"/>
        </w:rPr>
        <w:t xml:space="preserve"> al</w:t>
      </w:r>
      <w:r>
        <w:rPr>
          <w:rFonts w:ascii="Univers for BP Light" w:eastAsia="Univers for BP Light" w:hAnsi="Univers for BP Light" w:cs="Univers for BP Light"/>
          <w:lang w:val="it-IT"/>
        </w:rPr>
        <w:t xml:space="preserve">la Stazione Spaziale Internazionale. Le formulazioni </w:t>
      </w:r>
      <w:r w:rsidR="008C5B2C">
        <w:rPr>
          <w:rFonts w:ascii="Univers for BP Light" w:eastAsia="Univers for BP Light" w:hAnsi="Univers for BP Light" w:cs="Univers for BP Light"/>
          <w:lang w:val="it-IT"/>
        </w:rPr>
        <w:t>esclusive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dei lubrificanti Castrol per lo spazio </w:t>
      </w:r>
      <w:r w:rsidR="00541610">
        <w:rPr>
          <w:rFonts w:ascii="Univers for BP Light" w:eastAsia="Univers for BP Light" w:hAnsi="Univers for BP Light" w:cs="Univers for BP Light"/>
          <w:lang w:val="it-IT"/>
        </w:rPr>
        <w:t xml:space="preserve">garantiscono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prestazioni negli ambienti </w:t>
      </w:r>
      <w:r w:rsidR="00541610">
        <w:rPr>
          <w:rFonts w:ascii="Univers for BP Light" w:eastAsia="Univers for BP Light" w:hAnsi="Univers for BP Light" w:cs="Univers for BP Light"/>
          <w:lang w:val="it-IT"/>
        </w:rPr>
        <w:t xml:space="preserve">di vuoto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più estremi, mantenendo in funzione le tecnologie </w:t>
      </w:r>
      <w:r w:rsidR="00A2411F">
        <w:rPr>
          <w:rFonts w:ascii="Univers for BP Light" w:eastAsia="Univers for BP Light" w:hAnsi="Univers for BP Light" w:cs="Univers for BP Light"/>
          <w:lang w:val="it-IT"/>
        </w:rPr>
        <w:t xml:space="preserve">più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avanzate in condizioni </w:t>
      </w:r>
      <w:r w:rsidR="000E4854">
        <w:rPr>
          <w:rFonts w:ascii="Univers for BP Light" w:eastAsia="Univers for BP Light" w:hAnsi="Univers for BP Light" w:cs="Univers for BP Light"/>
          <w:lang w:val="it-IT"/>
        </w:rPr>
        <w:t>c</w:t>
      </w:r>
      <w:r w:rsidR="000E4854" w:rsidRPr="00D84048">
        <w:rPr>
          <w:rFonts w:ascii="Univers for BP Light" w:eastAsia="Univers for BP Light" w:hAnsi="Univers for BP Light" w:cs="Univers for BP Light"/>
          <w:lang w:val="it-IT"/>
        </w:rPr>
        <w:t>he richiedono affidabilità assoluta</w:t>
      </w:r>
      <w:r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088DD88B" w14:textId="77777777" w:rsidR="004A5416" w:rsidRDefault="00895E31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44B90B36" w14:textId="032EC444" w:rsidR="004A5416" w:rsidRDefault="00895E31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Sandeep Sangwan, </w:t>
      </w:r>
      <w:r w:rsidR="002F0869" w:rsidRPr="00D84048">
        <w:rPr>
          <w:rFonts w:ascii="Univers for BP Light" w:eastAsia="Univers for BP Light" w:hAnsi="Univers for BP Light" w:cs="Univers for BP Light"/>
          <w:lang w:val="it-IT"/>
        </w:rPr>
        <w:t>Chief Marketing Officer</w:t>
      </w:r>
      <w:r w:rsidR="002F0869">
        <w:rPr>
          <w:rFonts w:ascii="Univers for BP Light" w:eastAsia="Univers for BP Light" w:hAnsi="Univers for BP Light" w:cs="Univers for BP Light"/>
          <w:lang w:val="it-IT"/>
        </w:rPr>
        <w:t xml:space="preserve"> di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Castrol, ha dichiarato: “</w:t>
      </w:r>
      <w:r w:rsidR="004E4EB6">
        <w:rPr>
          <w:rFonts w:ascii="Univers for BP Light" w:eastAsia="Univers for BP Light" w:hAnsi="Univers for BP Light" w:cs="Univers for BP Light"/>
          <w:lang w:val="it-IT"/>
        </w:rPr>
        <w:t>Da oltre 60 anni</w:t>
      </w:r>
      <w:r w:rsidR="004E4EB6" w:rsidRPr="00410A34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Castrol </w:t>
      </w:r>
      <w:r w:rsidR="00CC3276">
        <w:rPr>
          <w:rFonts w:ascii="Univers for BP Light" w:eastAsia="Univers for BP Light" w:hAnsi="Univers for BP Light" w:cs="Univers for BP Light"/>
          <w:lang w:val="it-IT"/>
        </w:rPr>
        <w:t xml:space="preserve">opera nel settore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spaziale fornendo lubrificanti per meccanismi critici. Il successo delle missioni </w:t>
      </w:r>
      <w:r w:rsidR="008B6342">
        <w:rPr>
          <w:rFonts w:ascii="Univers for BP Light" w:eastAsia="Univers for BP Light" w:hAnsi="Univers for BP Light" w:cs="Univers for BP Light"/>
          <w:lang w:val="it-IT"/>
        </w:rPr>
        <w:t xml:space="preserve">nasce </w:t>
      </w:r>
      <w:r>
        <w:rPr>
          <w:rFonts w:ascii="Univers for BP Light" w:eastAsia="Univers for BP Light" w:hAnsi="Univers for BP Light" w:cs="Univers for BP Light"/>
          <w:lang w:val="it-IT"/>
        </w:rPr>
        <w:t>dalla collaborazione tra esperti, pionieri e visionari. Siamo entusiasti di</w:t>
      </w:r>
      <w:r w:rsidR="001B7786">
        <w:rPr>
          <w:rFonts w:ascii="Univers for BP Light" w:eastAsia="Univers for BP Light" w:hAnsi="Univers for BP Light" w:cs="Univers for BP Light"/>
          <w:lang w:val="it-IT"/>
        </w:rPr>
        <w:t xml:space="preserve"> intraprendere questo percorso insieme a</w:t>
      </w:r>
      <w:r w:rsidR="00946841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Lunar Outpost, un team che </w:t>
      </w:r>
      <w:r w:rsidR="004B6D03" w:rsidRPr="00D84048">
        <w:rPr>
          <w:rFonts w:ascii="Univers for BP Light" w:eastAsia="Univers for BP Light" w:hAnsi="Univers for BP Light" w:cs="Univers for BP Light"/>
          <w:lang w:val="it-IT"/>
        </w:rPr>
        <w:t xml:space="preserve">ridefinisce i confini </w:t>
      </w:r>
      <w:r>
        <w:rPr>
          <w:rFonts w:ascii="Univers for BP Light" w:eastAsia="Univers for BP Light" w:hAnsi="Univers for BP Light" w:cs="Univers for BP Light"/>
          <w:lang w:val="it-IT"/>
        </w:rPr>
        <w:t>del progresso tecnologico e dell’esplorazione spaziale”</w:t>
      </w:r>
      <w:r w:rsidR="00A2411F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09EFF1BC" w14:textId="77777777" w:rsidR="004A5416" w:rsidRDefault="00895E31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551967FA" w14:textId="35023467" w:rsidR="004A5416" w:rsidRDefault="00895E31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Justin Cyrus, CEO di Lunar Outpost, ha </w:t>
      </w:r>
      <w:r w:rsidR="00A2411F">
        <w:rPr>
          <w:rFonts w:ascii="Univers for BP Light" w:eastAsia="Univers for BP Light" w:hAnsi="Univers for BP Light" w:cs="Univers for BP Light"/>
          <w:lang w:val="it-IT"/>
        </w:rPr>
        <w:t>commentato</w:t>
      </w:r>
      <w:r>
        <w:rPr>
          <w:rFonts w:ascii="Univers for BP Light" w:eastAsia="Univers for BP Light" w:hAnsi="Univers for BP Light" w:cs="Univers for BP Light"/>
          <w:lang w:val="it-IT"/>
        </w:rPr>
        <w:t xml:space="preserve">: “La nostra collaborazione con Castrol riflette una visione condivisa per le future missioni lunari e l’impegno a superare i limiti dell’esplorazione. Castrol collabora con la NASA sin dalle prime missioni Apollo. Avere a disposizione le competenze di un leader del settore che ha già operato nello spazio non solo </w:t>
      </w:r>
      <w:r w:rsidR="00DD27BC" w:rsidRPr="005D1BAE">
        <w:rPr>
          <w:rFonts w:ascii="Univers for BP Light" w:eastAsia="Univers for BP Light" w:hAnsi="Univers for BP Light" w:cs="Univers for BP Light"/>
          <w:lang w:val="it-IT"/>
        </w:rPr>
        <w:t>supporterà</w:t>
      </w:r>
      <w:r w:rsidR="00DD27BC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i nostri obiettivi commerciali </w:t>
      </w:r>
      <w:r w:rsidR="00543F70">
        <w:rPr>
          <w:rFonts w:ascii="Univers for BP Light" w:eastAsia="Univers for BP Light" w:hAnsi="Univers for BP Light" w:cs="Univers for BP Light"/>
          <w:lang w:val="it-IT"/>
        </w:rPr>
        <w:t xml:space="preserve">per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Lunar Voyage 1 ma </w:t>
      </w:r>
      <w:r w:rsidR="00543F70" w:rsidRPr="005D1BAE">
        <w:rPr>
          <w:rFonts w:ascii="Univers for BP Light" w:eastAsia="Univers for BP Light" w:hAnsi="Univers for BP Light" w:cs="Univers for BP Light"/>
          <w:lang w:val="it-IT"/>
        </w:rPr>
        <w:t>aiuterà</w:t>
      </w:r>
      <w:r w:rsidR="00543F70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>anche l</w:t>
      </w:r>
      <w:r w:rsidR="00946841">
        <w:rPr>
          <w:rFonts w:ascii="Univers for BP Light" w:eastAsia="Univers for BP Light" w:hAnsi="Univers for BP Light" w:cs="Univers for BP Light"/>
          <w:lang w:val="it-IT"/>
        </w:rPr>
        <w:t>’</w:t>
      </w:r>
      <w:r>
        <w:rPr>
          <w:rFonts w:ascii="Univers for BP Light" w:eastAsia="Univers for BP Light" w:hAnsi="Univers for BP Light" w:cs="Univers for BP Light"/>
          <w:lang w:val="it-IT"/>
        </w:rPr>
        <w:t>industria spaziale</w:t>
      </w:r>
      <w:r w:rsidR="00543F70">
        <w:rPr>
          <w:rFonts w:ascii="Univers for BP Light" w:eastAsia="Univers for BP Light" w:hAnsi="Univers for BP Light" w:cs="Univers for BP Light"/>
          <w:lang w:val="it-IT"/>
        </w:rPr>
        <w:t xml:space="preserve"> a prosperare</w:t>
      </w:r>
      <w:r>
        <w:rPr>
          <w:rFonts w:ascii="Univers for BP Light" w:eastAsia="Univers for BP Light" w:hAnsi="Univers for BP Light" w:cs="Univers for BP Light"/>
          <w:lang w:val="it-IT"/>
        </w:rPr>
        <w:t>”</w:t>
      </w:r>
      <w:r w:rsidR="00A2411F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4AB6C1E1" w14:textId="77777777" w:rsidR="004A5416" w:rsidRDefault="004A5416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6038A955" w14:textId="5D3ECA14" w:rsidR="004A5416" w:rsidRDefault="00895E31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  <w:r>
        <w:rPr>
          <w:rFonts w:ascii="Univers for BP Light" w:eastAsia="Univers for BP Light" w:hAnsi="Univers for BP Light" w:cs="Univers for BP Light"/>
          <w:lang w:val="it-IT"/>
        </w:rPr>
        <w:t>Per ulteriori informazioni sulle attività di Castrol nello spazio, visita</w:t>
      </w:r>
      <w:r w:rsidR="00FC0E76">
        <w:rPr>
          <w:rFonts w:ascii="Univers for BP Light" w:eastAsia="Univers for BP Light" w:hAnsi="Univers for BP Light" w:cs="Univers for BP Light"/>
          <w:lang w:val="it-IT"/>
        </w:rPr>
        <w:t>re</w:t>
      </w:r>
      <w:r>
        <w:rPr>
          <w:rFonts w:ascii="Univers for BP Light" w:eastAsia="Univers for BP Light" w:hAnsi="Univers for BP Light" w:cs="Univers for BP Light"/>
          <w:lang w:val="it-IT"/>
        </w:rPr>
        <w:t xml:space="preserve">: </w:t>
      </w:r>
      <w:hyperlink r:id="rId11" w:history="1">
        <w:r w:rsidR="00811E13">
          <w:rPr>
            <w:rFonts w:ascii="Univers for BP Light" w:eastAsia="Univers for BP Light" w:hAnsi="Univers for BP Light" w:cs="Univers for BP Light"/>
            <w:color w:val="0563C1"/>
            <w:u w:val="single"/>
            <w:lang w:val="it-IT"/>
          </w:rPr>
          <w:t>questa pagina (in lingua inglese)</w:t>
        </w:r>
      </w:hyperlink>
    </w:p>
    <w:p w14:paraId="78C4FE7D" w14:textId="77777777" w:rsidR="004A5416" w:rsidRDefault="004A5416">
      <w:pPr>
        <w:spacing w:after="0" w:line="276" w:lineRule="auto"/>
        <w:rPr>
          <w:rFonts w:ascii="Univers for BP Light" w:eastAsia="Univers for BP Light" w:hAnsi="Univers for BP Light" w:cs="Univers for BP Light"/>
          <w:lang w:val="pt-BR"/>
        </w:rPr>
      </w:pPr>
    </w:p>
    <w:p w14:paraId="3863EEBB" w14:textId="77777777" w:rsidR="004A5416" w:rsidRPr="00A2411F" w:rsidRDefault="00895E31" w:rsidP="00A2411F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i/>
          <w:iCs/>
          <w:lang w:val="it-IT"/>
        </w:rPr>
      </w:pPr>
      <w:r w:rsidRPr="00A2411F">
        <w:rPr>
          <w:rFonts w:ascii="Univers for BP Light" w:eastAsia="Univers for BP Light" w:hAnsi="Univers for BP Light" w:cs="Univers for BP Light"/>
          <w:i/>
          <w:iCs/>
          <w:lang w:val="it-IT"/>
        </w:rPr>
        <w:t>–FINE–</w:t>
      </w:r>
    </w:p>
    <w:p w14:paraId="091ACE86" w14:textId="77777777" w:rsidR="00A2411F" w:rsidRDefault="00A2411F">
      <w:pPr>
        <w:spacing w:after="0" w:line="276" w:lineRule="auto"/>
        <w:rPr>
          <w:rFonts w:ascii="Univers for BP Light" w:eastAsia="Univers for BP Light" w:hAnsi="Univers for BP Light" w:cs="Univers for BP Light"/>
          <w:b/>
          <w:bCs/>
          <w:u w:val="single"/>
          <w:lang w:val="pt-BR"/>
        </w:rPr>
      </w:pPr>
    </w:p>
    <w:p w14:paraId="13D16109" w14:textId="77777777" w:rsidR="00A2411F" w:rsidRPr="002C5A27" w:rsidRDefault="00A2411F" w:rsidP="00A2411F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6284641E" w14:textId="77777777" w:rsidR="00A2411F" w:rsidRPr="002C5A27" w:rsidRDefault="00A2411F" w:rsidP="00A2411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0C01C88A" w14:textId="77777777" w:rsidR="00A2411F" w:rsidRPr="002C5A27" w:rsidRDefault="00A2411F" w:rsidP="00A2411F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3B77105A" w14:textId="77777777" w:rsidR="00A2411F" w:rsidRPr="002C5A27" w:rsidRDefault="00A2411F" w:rsidP="00A2411F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Anice Srl</w:t>
      </w:r>
    </w:p>
    <w:p w14:paraId="61BB2BB4" w14:textId="77777777" w:rsidR="00A2411F" w:rsidRPr="002C5A27" w:rsidRDefault="00A2411F" w:rsidP="00A2411F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64887E84" w14:textId="77777777" w:rsidR="00A2411F" w:rsidRPr="002C5A27" w:rsidRDefault="00A2411F" w:rsidP="00A2411F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636A7DE5" w14:textId="77777777" w:rsidR="00A2411F" w:rsidRPr="002C5A27" w:rsidRDefault="00A2411F" w:rsidP="00A2411F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2" w:history="1">
        <w:r w:rsidRPr="002C5A27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076CA245" w14:textId="77777777" w:rsidR="00A2411F" w:rsidRPr="002C5A27" w:rsidRDefault="00A2411F" w:rsidP="00A2411F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6D99F001" w14:textId="77777777" w:rsidR="00A2411F" w:rsidRPr="002C5A27" w:rsidRDefault="00A2411F" w:rsidP="00A2411F">
      <w:pPr>
        <w:pStyle w:val="Nessunaspaziatura"/>
        <w:jc w:val="both"/>
        <w:rPr>
          <w:rFonts w:ascii="Univers for BP" w:eastAsia="Univers for BP" w:hAnsi="Univers for BP" w:cs="Univers for BP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45994662" w14:textId="77777777" w:rsidR="00A2411F" w:rsidRPr="002C5A27" w:rsidRDefault="00A2411F" w:rsidP="00A2411F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242DE65C" w14:textId="77777777" w:rsidR="00A2411F" w:rsidRPr="002C5A27" w:rsidRDefault="00A2411F" w:rsidP="00A2411F">
      <w:pPr>
        <w:pStyle w:val="Nessunaspaziatura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0FEB1936" w14:textId="77777777" w:rsidR="00A2411F" w:rsidRPr="002C5A27" w:rsidRDefault="00A2411F" w:rsidP="00A2411F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0" w:name="_Hlk148459029"/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aziende leader nel mondo nella produzione di lubrificanti </w:t>
      </w:r>
      <w:bookmarkEnd w:id="0"/>
      <w:r w:rsidRPr="002C5A27">
        <w:rPr>
          <w:rFonts w:ascii="Univers for BP Light" w:eastAsia="Univers for BP Light" w:hAnsi="Univers for BP Light" w:cs="Univers for BP Light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4932F286" w14:textId="77777777" w:rsidR="00A2411F" w:rsidRPr="002C5A27" w:rsidRDefault="00A2411F" w:rsidP="00A2411F">
      <w:pPr>
        <w:pStyle w:val="Nessunaspaziatura"/>
        <w:jc w:val="both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28EEA94" w14:textId="77777777" w:rsidR="00A2411F" w:rsidRPr="002C5A27" w:rsidRDefault="00A2411F" w:rsidP="00A2411F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7FC9F8D1" w14:textId="77777777" w:rsidR="00A2411F" w:rsidRPr="002C5A27" w:rsidRDefault="00A2411F" w:rsidP="00A2411F">
      <w:pPr>
        <w:pStyle w:val="Nessunaspaziatura"/>
        <w:jc w:val="both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025B6DF4" w14:textId="77777777" w:rsidR="00A2411F" w:rsidRPr="004639CE" w:rsidRDefault="00A2411F" w:rsidP="00A2411F">
      <w:pPr>
        <w:spacing w:line="276" w:lineRule="auto"/>
        <w:jc w:val="both"/>
        <w:rPr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Ulteriori informazioni su Castrol sono disponibili all’indirizzo </w:t>
      </w:r>
      <w:hyperlink r:id="rId13" w:history="1">
        <w:r w:rsidRPr="002C5A27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castrol.it</w:t>
        </w:r>
      </w:hyperlink>
      <w:r w:rsidRPr="00FC5D3B">
        <w:rPr>
          <w:rFonts w:ascii="Arial" w:eastAsia="Arial" w:hAnsi="Arial" w:cs="Arial"/>
          <w:lang w:val="it-IT"/>
        </w:rPr>
        <w:t xml:space="preserve"> </w:t>
      </w:r>
    </w:p>
    <w:p w14:paraId="4FA409D1" w14:textId="77777777" w:rsidR="004A5416" w:rsidRDefault="004A5416">
      <w:pPr>
        <w:spacing w:after="0" w:line="276" w:lineRule="auto"/>
        <w:rPr>
          <w:rFonts w:ascii="Univers for BP Light" w:eastAsia="Univers for BP Light" w:hAnsi="Univers for BP Light" w:cs="Univers for BP Light"/>
          <w:b/>
          <w:bCs/>
          <w:lang w:val="fr-FR"/>
        </w:rPr>
      </w:pPr>
    </w:p>
    <w:sectPr w:rsidR="004A5416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6F2AE" w14:textId="77777777" w:rsidR="004A5416" w:rsidRDefault="00895E31">
      <w:pPr>
        <w:spacing w:after="0" w:line="240" w:lineRule="auto"/>
      </w:pPr>
      <w:r>
        <w:separator/>
      </w:r>
    </w:p>
  </w:endnote>
  <w:endnote w:type="continuationSeparator" w:id="0">
    <w:p w14:paraId="507540F3" w14:textId="77777777" w:rsidR="004A5416" w:rsidRDefault="00895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A084D" w14:textId="77777777" w:rsidR="004A5416" w:rsidRDefault="00895E31">
      <w:pPr>
        <w:spacing w:after="0" w:line="240" w:lineRule="auto"/>
      </w:pPr>
      <w:r>
        <w:separator/>
      </w:r>
    </w:p>
  </w:footnote>
  <w:footnote w:type="continuationSeparator" w:id="0">
    <w:p w14:paraId="39F515F4" w14:textId="77777777" w:rsidR="004A5416" w:rsidRDefault="00895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2F099" w14:textId="77777777" w:rsidR="004A5416" w:rsidRDefault="00895E31">
    <w:pPr>
      <w:pStyle w:val="Intestazione"/>
      <w:jc w:val="right"/>
    </w:pPr>
    <w:r>
      <w:rPr>
        <w:noProof/>
      </w:rPr>
      <w:drawing>
        <wp:inline distT="0" distB="0" distL="0" distR="0" wp14:anchorId="37D2FFE0" wp14:editId="34AEFE7B">
          <wp:extent cx="1762125" cy="733425"/>
          <wp:effectExtent l="0" t="0" r="0" b="0"/>
          <wp:docPr id="1103096733" name="Picture 11030967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309673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2125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177"/>
    <w:multiLevelType w:val="hybridMultilevel"/>
    <w:tmpl w:val="96769A2E"/>
    <w:lvl w:ilvl="0" w:tplc="91BC87BE">
      <w:start w:val="1"/>
      <w:numFmt w:val="decimal"/>
      <w:lvlText w:val="%1."/>
      <w:lvlJc w:val="left"/>
      <w:pPr>
        <w:ind w:left="720" w:hanging="360"/>
      </w:pPr>
    </w:lvl>
    <w:lvl w:ilvl="1" w:tplc="06902192">
      <w:start w:val="1"/>
      <w:numFmt w:val="lowerLetter"/>
      <w:lvlText w:val="%2."/>
      <w:lvlJc w:val="left"/>
      <w:pPr>
        <w:ind w:left="1440" w:hanging="360"/>
      </w:pPr>
    </w:lvl>
    <w:lvl w:ilvl="2" w:tplc="3E3E3FF6">
      <w:start w:val="1"/>
      <w:numFmt w:val="lowerRoman"/>
      <w:lvlText w:val="%3."/>
      <w:lvlJc w:val="right"/>
      <w:pPr>
        <w:ind w:left="2160" w:hanging="180"/>
      </w:pPr>
    </w:lvl>
    <w:lvl w:ilvl="3" w:tplc="31DC0A26">
      <w:start w:val="1"/>
      <w:numFmt w:val="decimal"/>
      <w:lvlText w:val="%4."/>
      <w:lvlJc w:val="left"/>
      <w:pPr>
        <w:ind w:left="2880" w:hanging="360"/>
      </w:pPr>
    </w:lvl>
    <w:lvl w:ilvl="4" w:tplc="CD804282" w:tentative="1">
      <w:start w:val="1"/>
      <w:numFmt w:val="lowerLetter"/>
      <w:lvlText w:val="%5."/>
      <w:lvlJc w:val="left"/>
      <w:pPr>
        <w:ind w:left="3600" w:hanging="360"/>
      </w:pPr>
    </w:lvl>
    <w:lvl w:ilvl="5" w:tplc="CA80364E" w:tentative="1">
      <w:start w:val="1"/>
      <w:numFmt w:val="lowerRoman"/>
      <w:lvlText w:val="%6."/>
      <w:lvlJc w:val="right"/>
      <w:pPr>
        <w:ind w:left="4320" w:hanging="180"/>
      </w:pPr>
    </w:lvl>
    <w:lvl w:ilvl="6" w:tplc="AB148B06" w:tentative="1">
      <w:start w:val="1"/>
      <w:numFmt w:val="decimal"/>
      <w:lvlText w:val="%7."/>
      <w:lvlJc w:val="left"/>
      <w:pPr>
        <w:ind w:left="5040" w:hanging="360"/>
      </w:pPr>
    </w:lvl>
    <w:lvl w:ilvl="7" w:tplc="0D3C388C" w:tentative="1">
      <w:start w:val="1"/>
      <w:numFmt w:val="lowerLetter"/>
      <w:lvlText w:val="%8."/>
      <w:lvlJc w:val="left"/>
      <w:pPr>
        <w:ind w:left="5760" w:hanging="360"/>
      </w:pPr>
    </w:lvl>
    <w:lvl w:ilvl="8" w:tplc="E29640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04F19"/>
    <w:multiLevelType w:val="multilevel"/>
    <w:tmpl w:val="7C6C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5684613">
    <w:abstractNumId w:val="0"/>
  </w:num>
  <w:num w:numId="2" w16cid:durableId="1167675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416"/>
    <w:rsid w:val="000D5822"/>
    <w:rsid w:val="000E4854"/>
    <w:rsid w:val="0012075C"/>
    <w:rsid w:val="001B7786"/>
    <w:rsid w:val="001D34F4"/>
    <w:rsid w:val="0027266A"/>
    <w:rsid w:val="002F0869"/>
    <w:rsid w:val="00384850"/>
    <w:rsid w:val="003A64A1"/>
    <w:rsid w:val="003C525B"/>
    <w:rsid w:val="003D1573"/>
    <w:rsid w:val="00410A34"/>
    <w:rsid w:val="00427CB4"/>
    <w:rsid w:val="0046022C"/>
    <w:rsid w:val="004A5416"/>
    <w:rsid w:val="004B6D03"/>
    <w:rsid w:val="004D2CB6"/>
    <w:rsid w:val="004E4EB6"/>
    <w:rsid w:val="0053620D"/>
    <w:rsid w:val="00541610"/>
    <w:rsid w:val="00543F70"/>
    <w:rsid w:val="00553A9B"/>
    <w:rsid w:val="005969F3"/>
    <w:rsid w:val="005D1BAE"/>
    <w:rsid w:val="005E57A4"/>
    <w:rsid w:val="00602316"/>
    <w:rsid w:val="00671ECD"/>
    <w:rsid w:val="00796FD1"/>
    <w:rsid w:val="007C595B"/>
    <w:rsid w:val="00806B8D"/>
    <w:rsid w:val="00811E13"/>
    <w:rsid w:val="00824FF7"/>
    <w:rsid w:val="00857A70"/>
    <w:rsid w:val="00895E31"/>
    <w:rsid w:val="008966BB"/>
    <w:rsid w:val="008B6342"/>
    <w:rsid w:val="008C5B2C"/>
    <w:rsid w:val="008E0938"/>
    <w:rsid w:val="00946841"/>
    <w:rsid w:val="009C1AD7"/>
    <w:rsid w:val="00A2411F"/>
    <w:rsid w:val="00AC75C4"/>
    <w:rsid w:val="00B75F62"/>
    <w:rsid w:val="00BE5F9B"/>
    <w:rsid w:val="00CC3276"/>
    <w:rsid w:val="00D84048"/>
    <w:rsid w:val="00D8536E"/>
    <w:rsid w:val="00DD27BC"/>
    <w:rsid w:val="00DE02B6"/>
    <w:rsid w:val="00E07D8E"/>
    <w:rsid w:val="00E6154B"/>
    <w:rsid w:val="00E97982"/>
    <w:rsid w:val="00EF6D43"/>
    <w:rsid w:val="00F214DB"/>
    <w:rsid w:val="00F92F93"/>
    <w:rsid w:val="00FA4803"/>
    <w:rsid w:val="00FC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0B7405"/>
  <w15:chartTrackingRefBased/>
  <w15:docId w15:val="{B1AAA2B8-E855-46CF-AE76-2AA94B64B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customStyle="1" w:styleId="normaltextrun">
    <w:name w:val="normaltextrun"/>
    <w:basedOn w:val="Carpredefinitoparagrafo"/>
  </w:style>
  <w:style w:type="character" w:customStyle="1" w:styleId="ui-provider">
    <w:name w:val="ui-provider"/>
    <w:basedOn w:val="Carpredefinitoparagrafo"/>
  </w:style>
  <w:style w:type="paragraph" w:customStyle="1" w:styleId="paragraph">
    <w:name w:val="paragraph"/>
    <w:basedOn w:val="Normal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  <w:rPr>
      <w:kern w:val="2"/>
      <w14:ligatures w14:val="standardContextual"/>
    </w:rPr>
  </w:style>
  <w:style w:type="paragraph" w:styleId="Nessunaspaziatura">
    <w:name w:val="No Spacing"/>
    <w:link w:val="NessunaspaziaturaCarattere"/>
    <w:uiPriority w:val="1"/>
    <w:qFormat/>
    <w:rsid w:val="00A2411F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A2411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astrol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strol.com/en_gb/united-kingdom/home/industries/aerospace/space.htm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naroutpost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A4D89-2E1D-477E-91E2-BD86E4E825D9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6BC6CB10-620A-4ED2-9A54-D507C4B18B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FAD02-E2AD-467B-A070-5CCEC09A2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485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Maisie Raine</dc:creator>
  <cp:lastModifiedBy>Patrizia Tontini</cp:lastModifiedBy>
  <cp:revision>4</cp:revision>
  <dcterms:created xsi:type="dcterms:W3CDTF">2025-03-13T09:41:00Z</dcterms:created>
  <dcterms:modified xsi:type="dcterms:W3CDTF">2025-03-13T10:07:00Z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