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A7995" w14:textId="77777777" w:rsidR="00FF0CB6" w:rsidRPr="00097B71" w:rsidRDefault="00097B71">
      <w:pPr>
        <w:spacing w:after="0" w:line="276" w:lineRule="auto"/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</w:pPr>
      <w:r w:rsidRPr="00097B71"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>comunicato stampa</w:t>
      </w:r>
    </w:p>
    <w:p w14:paraId="6AA727C3" w14:textId="534CD498" w:rsidR="00FF0CB6" w:rsidRPr="00097B71" w:rsidRDefault="00CB6F54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29</w:t>
      </w:r>
      <w:r w:rsidR="00097B71" w:rsidRPr="00CB6F54">
        <w:rPr>
          <w:rFonts w:ascii="Univers for BP Light" w:eastAsia="Univers for BP Light" w:hAnsi="Univers for BP Light" w:cs="Univers for BP Light"/>
          <w:lang w:val="it-IT"/>
        </w:rPr>
        <w:t xml:space="preserve"> agosto 2024</w:t>
      </w:r>
    </w:p>
    <w:p w14:paraId="29AD4D7E" w14:textId="77777777" w:rsidR="00FF0CB6" w:rsidRPr="00097B71" w:rsidRDefault="00FF0CB6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78829298" w14:textId="77777777" w:rsidR="00FF0CB6" w:rsidRPr="00097B71" w:rsidRDefault="00FF0CB6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43EB76C" w14:textId="77777777" w:rsidR="00FF0CB6" w:rsidRPr="00097B71" w:rsidRDefault="00097B71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 w:rsidRPr="00097B71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Nuovi liquidi per trasmissione Castrol ON per motori elettrici in bagno d’olio </w:t>
      </w:r>
      <w:r w:rsidRPr="00097B71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br/>
        <w:t>che prolungano la durata della trasmissione e migliorano l’efficienza</w:t>
      </w:r>
    </w:p>
    <w:p w14:paraId="350F7AC9" w14:textId="77777777" w:rsidR="00FF0CB6" w:rsidRPr="00097B71" w:rsidRDefault="00FF0CB6">
      <w:pPr>
        <w:pStyle w:val="Nessunaspaziatura"/>
        <w:jc w:val="both"/>
        <w:rPr>
          <w:rFonts w:ascii="Arial" w:eastAsia="Univers for BP Light" w:hAnsi="Arial" w:cs="Arial"/>
          <w:lang w:val="it-IT"/>
        </w:rPr>
      </w:pPr>
    </w:p>
    <w:p w14:paraId="2DE62E9D" w14:textId="0BE0F948" w:rsidR="00FF0CB6" w:rsidRPr="00097B71" w:rsidRDefault="00097B71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Castrol ha lanciato due nuovi fluidi completamente sintetici* a elevate prestazioni, progettati per veicoli elettrici dotati di trasmissioni con motori elettrici in bagno d’olio. I liquidi per trasmissione per motori elettrici Castrol ON W2 e W5 </w:t>
      </w:r>
      <w:r w:rsidR="001851D9">
        <w:rPr>
          <w:rFonts w:ascii="Univers for BP Light" w:eastAsia="Univers for BP Light" w:hAnsi="Univers for BP Light" w:cs="Univers for BP Light"/>
          <w:lang w:val="it-IT"/>
        </w:rPr>
        <w:t>hanno dimostrato,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nelle fasi di test e sviluppo su misura</w:t>
      </w:r>
      <w:r w:rsidR="001851D9">
        <w:rPr>
          <w:rFonts w:ascii="Univers for BP Light" w:eastAsia="Univers for BP Light" w:hAnsi="Univers for BP Light" w:cs="Univers for BP Light"/>
          <w:lang w:val="it-IT"/>
        </w:rPr>
        <w:t>,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una maggior percorrenza, ricarica più veloce e lunga durata*.</w:t>
      </w:r>
    </w:p>
    <w:p w14:paraId="7296FC59" w14:textId="77777777" w:rsidR="00FF0CB6" w:rsidRPr="00097B71" w:rsidRDefault="00FF0CB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55BCED5" w14:textId="21C115CC" w:rsidR="00FF0CB6" w:rsidRPr="00097B71" w:rsidRDefault="00097B71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Le formulazioni a bassa viscosità dei liquidi per trasmissione per motori elettrici Castrol ON W2 e W5 sono state specificamente sviluppate per offrire bassa conduttività elettrica e una protezione avanzata del sistema, contribuendo a un funzionamento del motore elettrico a temperature più basse e a un’efficienza ottimale. Entrambi i prodotti sono stati progettati e ampiamente testati per gestire le elevate emissioni di coppia che i motori per veicoli elettrici possono generare anche a basse velocità. </w:t>
      </w:r>
    </w:p>
    <w:p w14:paraId="4E1A7574" w14:textId="77777777" w:rsidR="00FF0CB6" w:rsidRPr="00097B71" w:rsidRDefault="00FF0CB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818C632" w14:textId="49A4FAB5" w:rsidR="00FF0CB6" w:rsidRPr="00097B71" w:rsidRDefault="00097B71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b/>
          <w:bCs/>
          <w:lang w:val="it-IT"/>
        </w:rPr>
        <w:t>Il liquido per trasmissione per motori elettrici Castrol ON W2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è stato sviluppato per MG Motor ed è compatibile con Marvel R, MG HS Plug-in </w:t>
      </w:r>
      <w:proofErr w:type="spellStart"/>
      <w:r w:rsidRPr="00097B71">
        <w:rPr>
          <w:rFonts w:ascii="Univers for BP Light" w:eastAsia="Univers for BP Light" w:hAnsi="Univers for BP Light" w:cs="Univers for BP Light"/>
          <w:lang w:val="it-IT"/>
        </w:rPr>
        <w:t>Hybrid</w:t>
      </w:r>
      <w:proofErr w:type="spellEnd"/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e MG ZS EV. </w:t>
      </w:r>
    </w:p>
    <w:p w14:paraId="4ED88D71" w14:textId="77777777" w:rsidR="00FF0CB6" w:rsidRPr="00097B71" w:rsidRDefault="00FF0CB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4B70F00" w14:textId="50C7F5EE" w:rsidR="00FF0CB6" w:rsidRPr="00097B71" w:rsidRDefault="00097B71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b/>
          <w:bCs/>
          <w:lang w:val="it-IT"/>
        </w:rPr>
        <w:t>Il liquido per trasmissione per motori elettrici Castrol ON W5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è stato sviluppato per BYD e può essere utilizzato per i motori elettrici a bagno d’olio </w:t>
      </w:r>
      <w:r w:rsidR="001851D9">
        <w:rPr>
          <w:rFonts w:ascii="Univers for BP Light" w:eastAsia="Univers for BP Light" w:hAnsi="Univers for BP Light" w:cs="Univers for BP Light"/>
          <w:lang w:val="it-IT"/>
        </w:rPr>
        <w:t>della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berlina Seal e per il prossimo Seal U DM-I Plug-in </w:t>
      </w:r>
      <w:proofErr w:type="spellStart"/>
      <w:r w:rsidRPr="00097B71">
        <w:rPr>
          <w:rFonts w:ascii="Univers for BP Light" w:eastAsia="Univers for BP Light" w:hAnsi="Univers for BP Light" w:cs="Univers for BP Light"/>
          <w:lang w:val="it-IT"/>
        </w:rPr>
        <w:t>Hybrid</w:t>
      </w:r>
      <w:proofErr w:type="spellEnd"/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SUV. La formulazione W5 è compatibile anche con i modelli BYD dotati di un motore elettrico a secco, tra cui Atto 3 e Dolphin.</w:t>
      </w:r>
    </w:p>
    <w:p w14:paraId="5DC762DE" w14:textId="77777777" w:rsidR="00FF0CB6" w:rsidRPr="00097B71" w:rsidRDefault="00FF0CB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528BFC1" w14:textId="77777777" w:rsidR="00FF0CB6" w:rsidRPr="00097B71" w:rsidRDefault="00097B71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Paul Beasley, esperto tecnico nello sviluppo di prodotti post-vendita per veicoli elettrici e trasmissioni di Castrol, ha dichiarato: </w:t>
      </w:r>
      <w:r w:rsidRPr="00401A94">
        <w:rPr>
          <w:rFonts w:ascii="Univers for BP Light" w:eastAsia="Univers for BP Light" w:hAnsi="Univers for BP Light" w:cs="Univers for BP Light"/>
          <w:i/>
          <w:iCs/>
          <w:lang w:val="it-IT"/>
        </w:rPr>
        <w:t>“L’introduzione di questi nuovi fluidi è il culmine di ricerche dettagliate e sforzi di collaborazione con MG, BYD e i nostri fornitori. La capacità di essere compatibili con l’ampia gamma di materiali e componenti elettrici presenti nel motore, in contrasto con i fluidi per trasmissione convenzionali che possono provocare corrosione e danni, è fondamentale. Questi due nuovi liquidi Castrol ON per trasmissione sfruttano una tecnologia all’avanguardia per eccellere nella trasmissione, offrendo al contempo protezione al motore”</w:t>
      </w:r>
      <w:r w:rsidRPr="00097B71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4751388A" w14:textId="77777777" w:rsidR="00FF0CB6" w:rsidRPr="00097B71" w:rsidRDefault="00FF0CB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1F2CF6A" w14:textId="0D5C2374" w:rsidR="00FF0CB6" w:rsidRPr="00097B71" w:rsidRDefault="00097B71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Il lancio dei due nuovi liquidi per trasmissione per motori elettrici in bagno d’olio segue l’introduzione dei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liquidi per trasmissione per motori elettrici 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Castrol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ON </w:t>
      </w:r>
      <w:r w:rsidRPr="00097B71">
        <w:rPr>
          <w:rFonts w:ascii="Univers for BP Light" w:eastAsia="Univers for BP Light" w:hAnsi="Univers for BP Light" w:cs="Univers for BP Light"/>
          <w:lang w:val="it-IT"/>
        </w:rPr>
        <w:t>D1 e D2 nel 2022, i primi prodotti dedicati dell’azienda per veicoli elettrici nel settore post-vendita. Questi fluidi completamente sintetici sono adatti a molti veicoli elettrici che azionano gruppi propulsori con motori elettrici a secco e offrono elevati livelli di protezione di ingranaggi e cuscinetti.</w:t>
      </w:r>
    </w:p>
    <w:p w14:paraId="2B0BE1B6" w14:textId="77777777" w:rsidR="00FF0CB6" w:rsidRPr="00097B71" w:rsidRDefault="00FF0CB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1DED28C" w14:textId="70A242BE" w:rsidR="00FF0CB6" w:rsidRPr="00097B71" w:rsidRDefault="00097B71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b/>
          <w:bCs/>
          <w:lang w:val="it-IT"/>
        </w:rPr>
        <w:lastRenderedPageBreak/>
        <w:t>Il liquido per trasmissione per motori elettrici Castrol ON D1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è compatibile con i motori elettrici a secco presenti </w:t>
      </w:r>
      <w:r w:rsidR="001357F5">
        <w:rPr>
          <w:rFonts w:ascii="Univers for BP Light" w:eastAsia="Univers for BP Light" w:hAnsi="Univers for BP Light" w:cs="Univers for BP Light"/>
          <w:lang w:val="it-IT"/>
        </w:rPr>
        <w:t>nella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gamma </w:t>
      </w:r>
      <w:r w:rsidR="00CB6F54">
        <w:rPr>
          <w:rFonts w:ascii="Univers for BP Light" w:eastAsia="Univers for BP Light" w:hAnsi="Univers for BP Light" w:cs="Univers for BP Light"/>
          <w:lang w:val="it-IT"/>
        </w:rPr>
        <w:t xml:space="preserve">dei 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modelli Hyundai e </w:t>
      </w:r>
      <w:proofErr w:type="spellStart"/>
      <w:r w:rsidRPr="00097B71">
        <w:rPr>
          <w:rFonts w:ascii="Univers for BP Light" w:eastAsia="Univers for BP Light" w:hAnsi="Univers for BP Light" w:cs="Univers for BP Light"/>
          <w:lang w:val="it-IT"/>
        </w:rPr>
        <w:t>Kia</w:t>
      </w:r>
      <w:proofErr w:type="spellEnd"/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, tra cui </w:t>
      </w:r>
      <w:proofErr w:type="spellStart"/>
      <w:r w:rsidRPr="00097B71">
        <w:rPr>
          <w:rFonts w:ascii="Univers for BP Light" w:eastAsia="Univers for BP Light" w:hAnsi="Univers for BP Light" w:cs="Univers for BP Light"/>
          <w:lang w:val="it-IT"/>
        </w:rPr>
        <w:t>Kona</w:t>
      </w:r>
      <w:proofErr w:type="spellEnd"/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Electric, Soul EV e Niro EV. Questo fluido può essere utilizzato anche </w:t>
      </w:r>
      <w:r w:rsidR="001357F5">
        <w:rPr>
          <w:rFonts w:ascii="Univers for BP Light" w:eastAsia="Univers for BP Light" w:hAnsi="Univers for BP Light" w:cs="Univers for BP Light"/>
          <w:lang w:val="it-IT"/>
        </w:rPr>
        <w:t>per</w:t>
      </w:r>
      <w:r w:rsidR="001357F5" w:rsidRPr="00097B71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GWM ORA 03. </w:t>
      </w:r>
      <w:r w:rsidRPr="00097B71">
        <w:rPr>
          <w:rFonts w:ascii="Univers for BP Light" w:eastAsia="Univers for BP Light" w:hAnsi="Univers for BP Light" w:cs="Univers for BP Light"/>
          <w:b/>
          <w:bCs/>
          <w:lang w:val="it-IT"/>
        </w:rPr>
        <w:t>Il liquido per trasmissione per motori elettrici Castrol ON D2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è compatibile con la maggior parte dei veicoli del gruppo Volkswagen basati sulla piattaforma MEB, tra cui Volkswagen ID.3, ID.4, ID.5 e </w:t>
      </w:r>
      <w:proofErr w:type="spellStart"/>
      <w:r w:rsidRPr="00097B71">
        <w:rPr>
          <w:rFonts w:ascii="Univers for BP Light" w:eastAsia="Univers for BP Light" w:hAnsi="Univers for BP Light" w:cs="Univers for BP Light"/>
          <w:lang w:val="it-IT"/>
        </w:rPr>
        <w:t>ID.Buzz</w:t>
      </w:r>
      <w:proofErr w:type="spellEnd"/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, Škoda </w:t>
      </w:r>
      <w:proofErr w:type="spellStart"/>
      <w:r w:rsidRPr="00097B71">
        <w:rPr>
          <w:rFonts w:ascii="Univers for BP Light" w:eastAsia="Univers for BP Light" w:hAnsi="Univers for BP Light" w:cs="Univers for BP Light"/>
          <w:lang w:val="it-IT"/>
        </w:rPr>
        <w:t>Enyaq</w:t>
      </w:r>
      <w:proofErr w:type="spellEnd"/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, Cupra Born e </w:t>
      </w:r>
      <w:proofErr w:type="spellStart"/>
      <w:r w:rsidRPr="00097B71">
        <w:rPr>
          <w:rFonts w:ascii="Univers for BP Light" w:eastAsia="Univers for BP Light" w:hAnsi="Univers for BP Light" w:cs="Univers for BP Light"/>
          <w:lang w:val="it-IT"/>
        </w:rPr>
        <w:t>Tavascan</w:t>
      </w:r>
      <w:proofErr w:type="spellEnd"/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 e Audi Q4 e-tron.</w:t>
      </w:r>
    </w:p>
    <w:p w14:paraId="5C3FE6A7" w14:textId="77777777" w:rsidR="00FF0CB6" w:rsidRPr="00097B71" w:rsidRDefault="00FF0CB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A806B71" w14:textId="7A560CDD" w:rsidR="00FF0CB6" w:rsidRPr="00097B71" w:rsidRDefault="00097B71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lang w:val="it-IT"/>
        </w:rPr>
        <w:t>Castrol continua a lavorare a stretto contatto con le case automobilistiche per sviluppare le più recenti tecnologie dei fluidi per veicoli elettrici. Tre dei quattro principali costruttori di veicoli al mondo ora utilizzano i fluidi Castrol ON per veicoli elettrici**.</w:t>
      </w:r>
    </w:p>
    <w:p w14:paraId="4BA67F34" w14:textId="77777777" w:rsidR="00FF0CB6" w:rsidRPr="00097B71" w:rsidRDefault="00FF0CB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D6ACDB9" w14:textId="52386103" w:rsidR="00FF0CB6" w:rsidRPr="00097B71" w:rsidRDefault="00097B71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Disponibile in confezioni da cinque litri, i liquidi per trasmissione per motori elettrici in bagno d’olio Castrol ON W2 e W5 </w:t>
      </w:r>
      <w:r w:rsidR="001357F5">
        <w:rPr>
          <w:rFonts w:ascii="Univers for BP Light" w:eastAsia="Univers for BP Light" w:hAnsi="Univers for BP Light" w:cs="Univers for BP Light"/>
          <w:lang w:val="it-IT"/>
        </w:rPr>
        <w:t>sono</w:t>
      </w:r>
      <w:r w:rsidR="001357F5" w:rsidRPr="00097B71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disponibili per le officine da agosto. </w:t>
      </w:r>
    </w:p>
    <w:p w14:paraId="15631843" w14:textId="77777777" w:rsidR="00FF0CB6" w:rsidRPr="00097B71" w:rsidRDefault="00FF0CB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5A684F4" w14:textId="2B22DABE" w:rsidR="00FF0CB6" w:rsidRPr="00097B71" w:rsidRDefault="00097B71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lang w:val="it-IT"/>
        </w:rPr>
        <w:t xml:space="preserve">Per ulteriori informazioni sul portafoglio di fluidi Castrol ON per veicoli elettrici, visitare </w:t>
      </w:r>
      <w:hyperlink r:id="rId10" w:anchor="/" w:history="1">
        <w:r w:rsidR="00CB6F54" w:rsidRPr="00CB6F54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questa pagina</w:t>
        </w:r>
      </w:hyperlink>
      <w:r w:rsidR="00CB6F54"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53F53D91" w14:textId="77777777" w:rsidR="00CB6F54" w:rsidRDefault="00CB6F54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3A00E8E3" w14:textId="725F7AC1" w:rsidR="00FF0CB6" w:rsidRDefault="00097B71" w:rsidP="00CB6F54">
      <w:pPr>
        <w:spacing w:after="0" w:line="240" w:lineRule="auto"/>
        <w:jc w:val="center"/>
        <w:rPr>
          <w:rFonts w:ascii="Univers for BP Light" w:eastAsia="Univers for BP Light" w:hAnsi="Univers for BP Light" w:cs="Univers for BP Light"/>
          <w:lang w:val="it-IT"/>
        </w:rPr>
      </w:pPr>
      <w:r w:rsidRPr="00097B71">
        <w:rPr>
          <w:rFonts w:ascii="Univers for BP Light" w:eastAsia="Univers for BP Light" w:hAnsi="Univers for BP Light" w:cs="Univers for BP Light"/>
          <w:lang w:val="it-IT"/>
        </w:rPr>
        <w:t>–FINE–</w:t>
      </w:r>
    </w:p>
    <w:p w14:paraId="15160470" w14:textId="77777777" w:rsidR="00CB6F54" w:rsidRPr="00097B71" w:rsidRDefault="00CB6F54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p w14:paraId="3C2B85DD" w14:textId="12206852" w:rsidR="00FF0CB6" w:rsidRPr="00CB6F54" w:rsidRDefault="00097B71">
      <w:pPr>
        <w:pStyle w:val="Nessunaspaziatura"/>
        <w:rPr>
          <w:b/>
          <w:bCs/>
          <w:u w:val="single"/>
          <w:lang w:val="it-IT"/>
        </w:rPr>
      </w:pPr>
      <w:r w:rsidRPr="00CB6F54">
        <w:rPr>
          <w:rFonts w:ascii="Univers for BP Light" w:eastAsia="Univers for BP Light" w:hAnsi="Univers for BP Light" w:cs="Arial"/>
          <w:b/>
          <w:bCs/>
          <w:u w:val="single"/>
          <w:lang w:val="it-IT"/>
        </w:rPr>
        <w:t xml:space="preserve">Note per </w:t>
      </w:r>
      <w:r w:rsidR="00CB6F54">
        <w:rPr>
          <w:rFonts w:ascii="Univers for BP Light" w:eastAsia="Univers for BP Light" w:hAnsi="Univers for BP Light" w:cs="Arial"/>
          <w:b/>
          <w:bCs/>
          <w:u w:val="single"/>
          <w:lang w:val="it-IT"/>
        </w:rPr>
        <w:t>i redattori</w:t>
      </w:r>
      <w:r w:rsidRPr="00CB6F54">
        <w:rPr>
          <w:rFonts w:ascii="Univers for BP Light" w:eastAsia="Univers for BP Light" w:hAnsi="Univers for BP Light" w:cs="Arial"/>
          <w:b/>
          <w:bCs/>
          <w:u w:val="single"/>
          <w:lang w:val="it-IT"/>
        </w:rPr>
        <w:t>:</w:t>
      </w:r>
    </w:p>
    <w:p w14:paraId="6CBB4E97" w14:textId="77777777" w:rsidR="00FF0CB6" w:rsidRPr="00097B71" w:rsidRDefault="00097B71">
      <w:pPr>
        <w:pStyle w:val="Nessunaspaziatura"/>
        <w:rPr>
          <w:rFonts w:ascii="Univers for BP Light" w:eastAsiaTheme="minorHAnsi" w:hAnsi="Univers for BP Light" w:cstheme="minorBidi"/>
          <w:lang w:val="it-IT"/>
        </w:rPr>
      </w:pPr>
      <w:r w:rsidRPr="00097B71">
        <w:rPr>
          <w:rFonts w:ascii="Univers for BP Light" w:eastAsia="Univers for BP Light" w:hAnsi="Univers for BP Light" w:cs="Arial"/>
          <w:lang w:val="it-IT"/>
        </w:rPr>
        <w:t>* I fluidi Castrol ON per motori elettrici garantiscono ai veicoli elettrici compatibili una maggiore autonomia</w:t>
      </w:r>
      <w:r w:rsidRPr="00097B71">
        <w:rPr>
          <w:rFonts w:ascii="Univers for BP Light" w:eastAsia="Univers for BP Light" w:hAnsi="Univers for BP Light" w:cs="Arial"/>
          <w:vertAlign w:val="superscript"/>
          <w:lang w:val="it-IT"/>
        </w:rPr>
        <w:t>1</w:t>
      </w:r>
      <w:r w:rsidRPr="00097B71">
        <w:rPr>
          <w:rFonts w:ascii="Univers for BP Light" w:eastAsia="Univers for BP Light" w:hAnsi="Univers for BP Light" w:cs="Arial"/>
          <w:lang w:val="it-IT"/>
        </w:rPr>
        <w:t>, ricarica più rapida</w:t>
      </w:r>
      <w:r w:rsidRPr="00097B71">
        <w:rPr>
          <w:rFonts w:ascii="Univers for BP Light" w:eastAsia="Univers for BP Light" w:hAnsi="Univers for BP Light" w:cs="Arial"/>
          <w:vertAlign w:val="superscript"/>
          <w:lang w:val="it-IT"/>
        </w:rPr>
        <w:t>2</w:t>
      </w:r>
      <w:r w:rsidRPr="00097B71">
        <w:rPr>
          <w:rFonts w:ascii="Univers for BP Light" w:eastAsia="Univers for BP Light" w:hAnsi="Univers for BP Light" w:cs="Arial"/>
          <w:lang w:val="it-IT"/>
        </w:rPr>
        <w:t xml:space="preserve"> e lunga durata</w:t>
      </w:r>
      <w:r w:rsidRPr="00097B71">
        <w:rPr>
          <w:rFonts w:ascii="Univers for BP Light" w:eastAsia="Univers for BP Light" w:hAnsi="Univers for BP Light" w:cs="Arial"/>
          <w:vertAlign w:val="superscript"/>
          <w:lang w:val="it-IT"/>
        </w:rPr>
        <w:t>3</w:t>
      </w:r>
    </w:p>
    <w:p w14:paraId="68C2F8DB" w14:textId="77777777" w:rsidR="00FF0CB6" w:rsidRPr="00097B71" w:rsidRDefault="00097B71">
      <w:pPr>
        <w:pStyle w:val="Nessunaspaziatura"/>
        <w:rPr>
          <w:rFonts w:ascii="Univers for BP Light" w:eastAsiaTheme="minorHAnsi" w:hAnsi="Univers for BP Light" w:cstheme="minorBidi"/>
          <w:lang w:val="it-IT"/>
        </w:rPr>
      </w:pPr>
      <w:r w:rsidRPr="00097B71">
        <w:rPr>
          <w:rFonts w:ascii="Univers for BP Light" w:eastAsia="Univers for BP Light" w:hAnsi="Univers for BP Light" w:cs="Arial"/>
          <w:lang w:val="it-IT"/>
        </w:rPr>
        <w:t>¹Rispetto a un liquido per il primo riempimento dei veicoli elettrici per il mercato di massa</w:t>
      </w:r>
    </w:p>
    <w:p w14:paraId="1AD1C918" w14:textId="77777777" w:rsidR="00FF0CB6" w:rsidRPr="00097B71" w:rsidRDefault="00097B71">
      <w:pPr>
        <w:pStyle w:val="Nessunaspaziatura"/>
        <w:rPr>
          <w:rFonts w:ascii="Univers for BP Light" w:eastAsiaTheme="minorHAnsi" w:hAnsi="Univers for BP Light" w:cstheme="minorBidi"/>
          <w:lang w:val="it-IT"/>
        </w:rPr>
      </w:pPr>
      <w:r w:rsidRPr="00097B71">
        <w:rPr>
          <w:rFonts w:ascii="Univers for BP Light" w:eastAsia="Univers for BP Light" w:hAnsi="Univers for BP Light" w:cs="Arial"/>
          <w:lang w:val="it-IT"/>
        </w:rPr>
        <w:t>²Rispetto a un sistema di batterie a raffreddamento indiretto</w:t>
      </w:r>
    </w:p>
    <w:p w14:paraId="7D1C67E5" w14:textId="77777777" w:rsidR="00FF0CB6" w:rsidRPr="00097B71" w:rsidRDefault="00097B71">
      <w:pPr>
        <w:pStyle w:val="Nessunaspaziatura"/>
        <w:rPr>
          <w:rFonts w:ascii="Univers for BP Light" w:eastAsiaTheme="minorHAnsi" w:hAnsi="Univers for BP Light" w:cstheme="minorBidi"/>
          <w:lang w:val="it-IT"/>
        </w:rPr>
      </w:pPr>
      <w:r w:rsidRPr="00097B71">
        <w:rPr>
          <w:rFonts w:ascii="Univers for BP Light" w:eastAsia="Univers for BP Light" w:hAnsi="Univers for BP Light" w:cs="Arial"/>
          <w:lang w:val="it-IT"/>
        </w:rPr>
        <w:t>³Rispetto a un liquido per trasmissioni elettriche standard</w:t>
      </w:r>
    </w:p>
    <w:p w14:paraId="45CAB5A6" w14:textId="77777777" w:rsidR="00FF0CB6" w:rsidRPr="00097B71" w:rsidRDefault="00097B71">
      <w:pPr>
        <w:spacing w:after="0" w:line="240" w:lineRule="auto"/>
        <w:jc w:val="both"/>
        <w:rPr>
          <w:rFonts w:ascii="Univers for BP Light" w:hAnsi="Univers for BP Light"/>
          <w:lang w:val="it-IT"/>
        </w:rPr>
      </w:pPr>
      <w:r w:rsidRPr="00097B71">
        <w:rPr>
          <w:rFonts w:ascii="Univers for BP Light" w:eastAsia="Univers for BP Light" w:hAnsi="Univers for BP Light" w:cs="Arial"/>
          <w:lang w:val="it-IT"/>
        </w:rPr>
        <w:t xml:space="preserve">** In base al report </w:t>
      </w:r>
      <w:proofErr w:type="spellStart"/>
      <w:proofErr w:type="gramStart"/>
      <w:r w:rsidRPr="00097B71">
        <w:rPr>
          <w:rFonts w:ascii="Univers for BP Light" w:eastAsia="Univers for BP Light" w:hAnsi="Univers for BP Light" w:cs="Arial"/>
          <w:lang w:val="it-IT"/>
        </w:rPr>
        <w:t>GlobalData</w:t>
      </w:r>
      <w:proofErr w:type="spellEnd"/>
      <w:proofErr w:type="gramEnd"/>
      <w:r w:rsidRPr="00097B71">
        <w:rPr>
          <w:rFonts w:ascii="Univers for BP Light" w:eastAsia="Univers for BP Light" w:hAnsi="Univers for BP Light" w:cs="Arial"/>
          <w:lang w:val="it-IT"/>
        </w:rPr>
        <w:t xml:space="preserve"> sui 20 principali OEM (vendite totali di nuove autovetture e veicoli commerciali leggeri) nel 2023</w:t>
      </w:r>
    </w:p>
    <w:p w14:paraId="0CA78C15" w14:textId="77777777" w:rsidR="00FF0CB6" w:rsidRPr="00097B71" w:rsidRDefault="00FF0CB6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p w14:paraId="1B5B513C" w14:textId="77777777" w:rsidR="002A7B38" w:rsidRPr="00CB6F54" w:rsidRDefault="002A7B38" w:rsidP="00CB6F54">
      <w:pPr>
        <w:pStyle w:val="Nessunaspaziatura"/>
        <w:rPr>
          <w:rFonts w:ascii="Univers for BP Light" w:eastAsia="Univers for BP Light" w:hAnsi="Univers for BP Light" w:cs="Arial"/>
          <w:b/>
          <w:bCs/>
          <w:lang w:val="it-IT"/>
        </w:rPr>
      </w:pPr>
      <w:r w:rsidRPr="00CB6F54">
        <w:rPr>
          <w:rFonts w:ascii="Univers for BP Light" w:eastAsia="Univers for BP Light" w:hAnsi="Univers for BP Light" w:cs="Arial"/>
          <w:b/>
          <w:bCs/>
          <w:lang w:val="it-IT"/>
        </w:rPr>
        <w:t>Informazioni su Castrol:</w:t>
      </w:r>
    </w:p>
    <w:p w14:paraId="19482ED6" w14:textId="77777777" w:rsidR="002A7B38" w:rsidRPr="00CB6F54" w:rsidRDefault="002A7B38" w:rsidP="00CB6F54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  <w:r w:rsidRPr="00CB6F54">
        <w:rPr>
          <w:rFonts w:ascii="Univers for BP Light" w:eastAsia="Univers for BP Light" w:hAnsi="Univers for BP Light" w:cs="Arial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01397886" w14:textId="77777777" w:rsidR="002A7B38" w:rsidRPr="00CB6F54" w:rsidRDefault="002A7B38" w:rsidP="00CB6F54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</w:p>
    <w:p w14:paraId="14D169AD" w14:textId="77777777" w:rsidR="002A7B38" w:rsidRPr="00CB6F54" w:rsidRDefault="002A7B38" w:rsidP="00CB6F54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  <w:r w:rsidRPr="00CB6F54">
        <w:rPr>
          <w:rFonts w:ascii="Univers for BP Light" w:eastAsia="Univers for BP Light" w:hAnsi="Univers for BP Light" w:cs="Arial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0CFBFC8" w14:textId="77777777" w:rsidR="002A7B38" w:rsidRPr="00CB6F54" w:rsidRDefault="002A7B38" w:rsidP="00CB6F54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</w:p>
    <w:p w14:paraId="7CFD27E4" w14:textId="39CD4D1F" w:rsidR="002A7B38" w:rsidRPr="00CB6F54" w:rsidRDefault="002A7B38" w:rsidP="00CB6F54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  <w:r w:rsidRPr="00CB6F54">
        <w:rPr>
          <w:rFonts w:ascii="Univers for BP Light" w:eastAsia="Univers for BP Light" w:hAnsi="Univers for BP Light" w:cs="Arial"/>
          <w:lang w:val="it-IT"/>
        </w:rPr>
        <w:t xml:space="preserve">Ulteriori informazioni su Castrol sono disponibili all’indirizzo </w:t>
      </w:r>
      <w:hyperlink r:id="rId11" w:history="1">
        <w:r w:rsidRPr="00CB6F54">
          <w:rPr>
            <w:rFonts w:ascii="Univers for BP Light" w:eastAsia="Univers for BP Light" w:hAnsi="Univers for BP Light" w:cs="Arial"/>
            <w:color w:val="2E74B5" w:themeColor="accent5" w:themeShade="BF"/>
            <w:u w:val="single"/>
            <w:lang w:val="it-IT"/>
          </w:rPr>
          <w:t>castrol.it</w:t>
        </w:r>
      </w:hyperlink>
    </w:p>
    <w:p w14:paraId="7D5F9CA7" w14:textId="07CF3ECC" w:rsidR="00FF0CB6" w:rsidRPr="00CB6F54" w:rsidRDefault="00FF0CB6" w:rsidP="00CB6F54">
      <w:pPr>
        <w:rPr>
          <w:rFonts w:ascii="Univers for BP Light" w:eastAsia="Calibri" w:hAnsi="Univers for BP Light" w:cs="Times New Roman"/>
          <w:color w:val="000000"/>
          <w:lang w:val="it-IT"/>
        </w:rPr>
      </w:pPr>
    </w:p>
    <w:p w14:paraId="6AA81198" w14:textId="77777777" w:rsidR="002A7B38" w:rsidRPr="00CB6F54" w:rsidRDefault="002A7B38" w:rsidP="002A7B38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0" w:name="_Hlk105661614"/>
      <w:r w:rsidRPr="00CB6F54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4CB7DADF" w14:textId="77777777" w:rsidR="002A7B38" w:rsidRPr="00CB6F54" w:rsidRDefault="002A7B38" w:rsidP="002A7B38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2"/>
          <w:szCs w:val="22"/>
          <w:lang w:val="it-IT" w:eastAsia="en-US"/>
        </w:rPr>
      </w:pPr>
    </w:p>
    <w:p w14:paraId="44547102" w14:textId="77777777" w:rsidR="002A7B38" w:rsidRPr="00CB6F54" w:rsidRDefault="002A7B38" w:rsidP="002A7B3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 xml:space="preserve">Ufficio Stampa Castrol Italia </w:t>
      </w:r>
    </w:p>
    <w:p w14:paraId="768024F4" w14:textId="77777777" w:rsidR="002A7B38" w:rsidRPr="00CB6F54" w:rsidRDefault="002A7B38" w:rsidP="002A7B3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 xml:space="preserve">Anice </w:t>
      </w:r>
      <w:proofErr w:type="spellStart"/>
      <w:r w:rsidRPr="00CB6F54">
        <w:rPr>
          <w:rFonts w:ascii="Univers for BP Light" w:eastAsia="Univers for BP Light" w:hAnsi="Univers for BP Light" w:cs="Univers for BP Light"/>
          <w:lang w:val="it-IT"/>
        </w:rPr>
        <w:t>Srl</w:t>
      </w:r>
      <w:proofErr w:type="spellEnd"/>
    </w:p>
    <w:p w14:paraId="2D168C91" w14:textId="77777777" w:rsidR="002A7B38" w:rsidRPr="00CB6F54" w:rsidRDefault="002A7B38" w:rsidP="002A7B3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lastRenderedPageBreak/>
        <w:t>Via Torre Pellice 17 | 10156 Torino</w:t>
      </w:r>
    </w:p>
    <w:p w14:paraId="551B6E1E" w14:textId="77777777" w:rsidR="002A7B38" w:rsidRPr="00CB6F54" w:rsidRDefault="002A7B38" w:rsidP="002A7B3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Tel. +39 011 0161111</w:t>
      </w:r>
    </w:p>
    <w:p w14:paraId="185C4DC4" w14:textId="77777777" w:rsidR="002A7B38" w:rsidRPr="00CB6F54" w:rsidRDefault="00401A94" w:rsidP="002A7B3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hyperlink r:id="rId12" w:history="1">
        <w:r w:rsidR="002A7B38" w:rsidRPr="00CB6F54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castrol@anicecommunication.com</w:t>
        </w:r>
      </w:hyperlink>
      <w:r w:rsidR="002A7B38" w:rsidRPr="00CB6F54"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28201C04" w14:textId="77777777" w:rsidR="002A7B38" w:rsidRPr="00CB6F54" w:rsidRDefault="002A7B38" w:rsidP="002A7B3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</w:p>
    <w:p w14:paraId="72DF87B0" w14:textId="77777777" w:rsidR="002A7B38" w:rsidRPr="00CB6F54" w:rsidRDefault="002A7B38" w:rsidP="002A7B3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Paola Maina | +39 347 6713167</w:t>
      </w:r>
    </w:p>
    <w:p w14:paraId="04655AA9" w14:textId="77777777" w:rsidR="002A7B38" w:rsidRPr="00CB6F54" w:rsidRDefault="002A7B38" w:rsidP="002A7B3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Patrizia Tontini | +39 335 6068557</w:t>
      </w:r>
      <w:bookmarkEnd w:id="0"/>
    </w:p>
    <w:p w14:paraId="56045B10" w14:textId="77777777" w:rsidR="00FF0CB6" w:rsidRPr="00CB6F54" w:rsidRDefault="00FF0CB6">
      <w:pPr>
        <w:spacing w:after="0" w:line="276" w:lineRule="auto"/>
        <w:rPr>
          <w:rFonts w:ascii="Univers for BP Light" w:eastAsia="Univers for BP Light" w:hAnsi="Univers for BP Light" w:cs="Univers for BP Light"/>
        </w:rPr>
      </w:pPr>
    </w:p>
    <w:sectPr w:rsidR="00FF0CB6" w:rsidRPr="00CB6F54">
      <w:headerReference w:type="default" r:id="rId13"/>
      <w:footerReference w:type="default" r:id="rId14"/>
      <w:pgSz w:w="11906" w:h="16838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A551A" w14:textId="77777777" w:rsidR="00AB7E7A" w:rsidRDefault="00097B71">
      <w:pPr>
        <w:spacing w:after="0" w:line="240" w:lineRule="auto"/>
      </w:pPr>
      <w:r>
        <w:separator/>
      </w:r>
    </w:p>
  </w:endnote>
  <w:endnote w:type="continuationSeparator" w:id="0">
    <w:p w14:paraId="49C5BDE2" w14:textId="77777777" w:rsidR="00AB7E7A" w:rsidRDefault="00097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FF0CB6" w14:paraId="5C2A76F4" w14:textId="77777777">
      <w:trPr>
        <w:trHeight w:val="300"/>
      </w:trPr>
      <w:tc>
        <w:tcPr>
          <w:tcW w:w="3005" w:type="dxa"/>
        </w:tcPr>
        <w:p w14:paraId="5A7EBE7B" w14:textId="77777777" w:rsidR="00FF0CB6" w:rsidRDefault="00FF0CB6">
          <w:pPr>
            <w:pStyle w:val="Intestazione"/>
            <w:ind w:left="-115"/>
          </w:pPr>
        </w:p>
      </w:tc>
      <w:tc>
        <w:tcPr>
          <w:tcW w:w="3005" w:type="dxa"/>
        </w:tcPr>
        <w:p w14:paraId="4B5E653A" w14:textId="77777777" w:rsidR="00FF0CB6" w:rsidRDefault="00FF0CB6">
          <w:pPr>
            <w:pStyle w:val="Intestazione"/>
            <w:jc w:val="center"/>
          </w:pPr>
        </w:p>
      </w:tc>
      <w:tc>
        <w:tcPr>
          <w:tcW w:w="3005" w:type="dxa"/>
        </w:tcPr>
        <w:p w14:paraId="7F5E352A" w14:textId="77777777" w:rsidR="00FF0CB6" w:rsidRDefault="00FF0CB6">
          <w:pPr>
            <w:pStyle w:val="Intestazione"/>
            <w:ind w:right="-115"/>
            <w:jc w:val="right"/>
          </w:pPr>
        </w:p>
      </w:tc>
    </w:tr>
  </w:tbl>
  <w:p w14:paraId="642261A7" w14:textId="77777777" w:rsidR="00FF0CB6" w:rsidRDefault="00FF0CB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51B16" w14:textId="77777777" w:rsidR="00AB7E7A" w:rsidRDefault="00097B71">
      <w:pPr>
        <w:spacing w:after="0" w:line="240" w:lineRule="auto"/>
      </w:pPr>
      <w:r>
        <w:separator/>
      </w:r>
    </w:p>
  </w:footnote>
  <w:footnote w:type="continuationSeparator" w:id="0">
    <w:p w14:paraId="1E4771CF" w14:textId="77777777" w:rsidR="00AB7E7A" w:rsidRDefault="00097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FF0CB6" w14:paraId="4B8D097B" w14:textId="77777777">
      <w:trPr>
        <w:trHeight w:val="300"/>
      </w:trPr>
      <w:tc>
        <w:tcPr>
          <w:tcW w:w="3005" w:type="dxa"/>
        </w:tcPr>
        <w:p w14:paraId="57B31CFD" w14:textId="77777777" w:rsidR="00FF0CB6" w:rsidRDefault="00FF0CB6">
          <w:pPr>
            <w:pStyle w:val="Intestazione"/>
            <w:ind w:left="-115"/>
          </w:pPr>
        </w:p>
      </w:tc>
      <w:tc>
        <w:tcPr>
          <w:tcW w:w="3005" w:type="dxa"/>
        </w:tcPr>
        <w:p w14:paraId="0D6BE9AF" w14:textId="77777777" w:rsidR="00FF0CB6" w:rsidRDefault="00FF0CB6">
          <w:pPr>
            <w:pStyle w:val="Intestazione"/>
            <w:jc w:val="center"/>
          </w:pPr>
        </w:p>
      </w:tc>
      <w:tc>
        <w:tcPr>
          <w:tcW w:w="3005" w:type="dxa"/>
        </w:tcPr>
        <w:p w14:paraId="7FF094E5" w14:textId="77777777" w:rsidR="00FF0CB6" w:rsidRDefault="00097B71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745E473E" wp14:editId="5FE00A56">
                <wp:extent cx="1762125" cy="733425"/>
                <wp:effectExtent l="0" t="0" r="0" b="0"/>
                <wp:docPr id="1796056097" name="Picture 17960560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96056097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B189EC" w14:textId="77777777" w:rsidR="00FF0CB6" w:rsidRDefault="00FF0CB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F5138"/>
    <w:multiLevelType w:val="hybridMultilevel"/>
    <w:tmpl w:val="5630CF56"/>
    <w:lvl w:ilvl="0" w:tplc="3B405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A623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A6A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CC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04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8C3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4E0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2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E9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5072F"/>
    <w:multiLevelType w:val="hybridMultilevel"/>
    <w:tmpl w:val="FFFFFFFF"/>
    <w:lvl w:ilvl="0" w:tplc="36E67B16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5D0E517E">
      <w:start w:val="1"/>
      <w:numFmt w:val="lowerLetter"/>
      <w:lvlText w:val="%2."/>
      <w:lvlJc w:val="left"/>
      <w:pPr>
        <w:ind w:left="1440" w:hanging="360"/>
      </w:pPr>
    </w:lvl>
    <w:lvl w:ilvl="2" w:tplc="BB649B14">
      <w:start w:val="1"/>
      <w:numFmt w:val="lowerRoman"/>
      <w:lvlText w:val="%3."/>
      <w:lvlJc w:val="right"/>
      <w:pPr>
        <w:ind w:left="2160" w:hanging="180"/>
      </w:pPr>
    </w:lvl>
    <w:lvl w:ilvl="3" w:tplc="EE4CA012">
      <w:start w:val="1"/>
      <w:numFmt w:val="decimal"/>
      <w:lvlText w:val="%4."/>
      <w:lvlJc w:val="left"/>
      <w:pPr>
        <w:ind w:left="2880" w:hanging="360"/>
      </w:pPr>
    </w:lvl>
    <w:lvl w:ilvl="4" w:tplc="497470BC">
      <w:start w:val="1"/>
      <w:numFmt w:val="lowerLetter"/>
      <w:lvlText w:val="%5."/>
      <w:lvlJc w:val="left"/>
      <w:pPr>
        <w:ind w:left="3600" w:hanging="360"/>
      </w:pPr>
    </w:lvl>
    <w:lvl w:ilvl="5" w:tplc="55B6AAD2">
      <w:start w:val="1"/>
      <w:numFmt w:val="lowerRoman"/>
      <w:lvlText w:val="%6."/>
      <w:lvlJc w:val="right"/>
      <w:pPr>
        <w:ind w:left="4320" w:hanging="180"/>
      </w:pPr>
    </w:lvl>
    <w:lvl w:ilvl="6" w:tplc="DEF86164">
      <w:start w:val="1"/>
      <w:numFmt w:val="decimal"/>
      <w:lvlText w:val="%7."/>
      <w:lvlJc w:val="left"/>
      <w:pPr>
        <w:ind w:left="5040" w:hanging="360"/>
      </w:pPr>
    </w:lvl>
    <w:lvl w:ilvl="7" w:tplc="D4F8AA12">
      <w:start w:val="1"/>
      <w:numFmt w:val="lowerLetter"/>
      <w:lvlText w:val="%8."/>
      <w:lvlJc w:val="left"/>
      <w:pPr>
        <w:ind w:left="5760" w:hanging="360"/>
      </w:pPr>
    </w:lvl>
    <w:lvl w:ilvl="8" w:tplc="0CD2422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40BF"/>
    <w:multiLevelType w:val="hybridMultilevel"/>
    <w:tmpl w:val="DF404D62"/>
    <w:lvl w:ilvl="0" w:tplc="65D6538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000000"/>
        <w:sz w:val="18"/>
      </w:rPr>
    </w:lvl>
    <w:lvl w:ilvl="1" w:tplc="C56EC7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38E8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06B2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3E04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F83D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98D5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328F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32F4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A65AA"/>
    <w:multiLevelType w:val="hybridMultilevel"/>
    <w:tmpl w:val="D1EE2BFA"/>
    <w:lvl w:ilvl="0" w:tplc="02ACF1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F08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5E47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5AE4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10DD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C40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B83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C18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FA8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62756"/>
    <w:multiLevelType w:val="hybridMultilevel"/>
    <w:tmpl w:val="BB9A8FCC"/>
    <w:lvl w:ilvl="0" w:tplc="CEBA3D90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2EB0A3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1852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0CE9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427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827C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42D5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691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C03F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4C2"/>
    <w:multiLevelType w:val="hybridMultilevel"/>
    <w:tmpl w:val="BEE283F0"/>
    <w:lvl w:ilvl="0" w:tplc="59F22AB0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1C321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9CFF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E81F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E4C3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B6F1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264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E209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0A07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7D939"/>
    <w:multiLevelType w:val="hybridMultilevel"/>
    <w:tmpl w:val="FFFFFFFF"/>
    <w:lvl w:ilvl="0" w:tplc="D1F893B6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22D6B2F2">
      <w:start w:val="1"/>
      <w:numFmt w:val="lowerLetter"/>
      <w:lvlText w:val="%2."/>
      <w:lvlJc w:val="left"/>
      <w:pPr>
        <w:ind w:left="1440" w:hanging="360"/>
      </w:pPr>
    </w:lvl>
    <w:lvl w:ilvl="2" w:tplc="931C4506">
      <w:start w:val="1"/>
      <w:numFmt w:val="lowerRoman"/>
      <w:lvlText w:val="%3."/>
      <w:lvlJc w:val="right"/>
      <w:pPr>
        <w:ind w:left="2160" w:hanging="180"/>
      </w:pPr>
    </w:lvl>
    <w:lvl w:ilvl="3" w:tplc="7EA4D908">
      <w:start w:val="1"/>
      <w:numFmt w:val="decimal"/>
      <w:lvlText w:val="%4."/>
      <w:lvlJc w:val="left"/>
      <w:pPr>
        <w:ind w:left="2880" w:hanging="360"/>
      </w:pPr>
    </w:lvl>
    <w:lvl w:ilvl="4" w:tplc="86B2C8F8">
      <w:start w:val="1"/>
      <w:numFmt w:val="lowerLetter"/>
      <w:lvlText w:val="%5."/>
      <w:lvlJc w:val="left"/>
      <w:pPr>
        <w:ind w:left="3600" w:hanging="360"/>
      </w:pPr>
    </w:lvl>
    <w:lvl w:ilvl="5" w:tplc="502E7266">
      <w:start w:val="1"/>
      <w:numFmt w:val="lowerRoman"/>
      <w:lvlText w:val="%6."/>
      <w:lvlJc w:val="right"/>
      <w:pPr>
        <w:ind w:left="4320" w:hanging="180"/>
      </w:pPr>
    </w:lvl>
    <w:lvl w:ilvl="6" w:tplc="3A36AC00">
      <w:start w:val="1"/>
      <w:numFmt w:val="decimal"/>
      <w:lvlText w:val="%7."/>
      <w:lvlJc w:val="left"/>
      <w:pPr>
        <w:ind w:left="5040" w:hanging="360"/>
      </w:pPr>
    </w:lvl>
    <w:lvl w:ilvl="7" w:tplc="F108824E">
      <w:start w:val="1"/>
      <w:numFmt w:val="lowerLetter"/>
      <w:lvlText w:val="%8."/>
      <w:lvlJc w:val="left"/>
      <w:pPr>
        <w:ind w:left="5760" w:hanging="360"/>
      </w:pPr>
    </w:lvl>
    <w:lvl w:ilvl="8" w:tplc="8EDE46D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73A99"/>
    <w:multiLevelType w:val="hybridMultilevel"/>
    <w:tmpl w:val="0EB0B932"/>
    <w:lvl w:ilvl="0" w:tplc="C1FEC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6482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7A88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CEE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A4A4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A25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7A1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D5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783E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D80DF"/>
    <w:multiLevelType w:val="hybridMultilevel"/>
    <w:tmpl w:val="FFFFFFFF"/>
    <w:lvl w:ilvl="0" w:tplc="02E800BA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2A544600">
      <w:start w:val="1"/>
      <w:numFmt w:val="lowerLetter"/>
      <w:lvlText w:val="%2."/>
      <w:lvlJc w:val="left"/>
      <w:pPr>
        <w:ind w:left="1440" w:hanging="360"/>
      </w:pPr>
    </w:lvl>
    <w:lvl w:ilvl="2" w:tplc="CADCE7C8">
      <w:start w:val="1"/>
      <w:numFmt w:val="lowerRoman"/>
      <w:lvlText w:val="%3."/>
      <w:lvlJc w:val="right"/>
      <w:pPr>
        <w:ind w:left="2160" w:hanging="180"/>
      </w:pPr>
    </w:lvl>
    <w:lvl w:ilvl="3" w:tplc="8AFA2232">
      <w:start w:val="1"/>
      <w:numFmt w:val="decimal"/>
      <w:lvlText w:val="%4."/>
      <w:lvlJc w:val="left"/>
      <w:pPr>
        <w:ind w:left="2880" w:hanging="360"/>
      </w:pPr>
    </w:lvl>
    <w:lvl w:ilvl="4" w:tplc="50AE7E7E">
      <w:start w:val="1"/>
      <w:numFmt w:val="lowerLetter"/>
      <w:lvlText w:val="%5."/>
      <w:lvlJc w:val="left"/>
      <w:pPr>
        <w:ind w:left="3600" w:hanging="360"/>
      </w:pPr>
    </w:lvl>
    <w:lvl w:ilvl="5" w:tplc="4E48822C">
      <w:start w:val="1"/>
      <w:numFmt w:val="lowerRoman"/>
      <w:lvlText w:val="%6."/>
      <w:lvlJc w:val="right"/>
      <w:pPr>
        <w:ind w:left="4320" w:hanging="180"/>
      </w:pPr>
    </w:lvl>
    <w:lvl w:ilvl="6" w:tplc="5EB842E4">
      <w:start w:val="1"/>
      <w:numFmt w:val="decimal"/>
      <w:lvlText w:val="%7."/>
      <w:lvlJc w:val="left"/>
      <w:pPr>
        <w:ind w:left="5040" w:hanging="360"/>
      </w:pPr>
    </w:lvl>
    <w:lvl w:ilvl="7" w:tplc="AA82C044">
      <w:start w:val="1"/>
      <w:numFmt w:val="lowerLetter"/>
      <w:lvlText w:val="%8."/>
      <w:lvlJc w:val="left"/>
      <w:pPr>
        <w:ind w:left="5760" w:hanging="360"/>
      </w:pPr>
    </w:lvl>
    <w:lvl w:ilvl="8" w:tplc="9B50D99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F5B7A"/>
    <w:multiLevelType w:val="hybridMultilevel"/>
    <w:tmpl w:val="1F206514"/>
    <w:lvl w:ilvl="0" w:tplc="305EF7E4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889065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DAE5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86F4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9042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52ED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E8C6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F8ED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F289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A6ABB"/>
    <w:multiLevelType w:val="hybridMultilevel"/>
    <w:tmpl w:val="A7CCB98A"/>
    <w:lvl w:ilvl="0" w:tplc="D0A00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5EDB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6F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4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6C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4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0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E2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C84C89C"/>
    <w:multiLevelType w:val="hybridMultilevel"/>
    <w:tmpl w:val="FFFFFFFF"/>
    <w:lvl w:ilvl="0" w:tplc="43101664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4AFADD3C">
      <w:start w:val="1"/>
      <w:numFmt w:val="lowerLetter"/>
      <w:lvlText w:val="%2."/>
      <w:lvlJc w:val="left"/>
      <w:pPr>
        <w:ind w:left="1440" w:hanging="360"/>
      </w:pPr>
    </w:lvl>
    <w:lvl w:ilvl="2" w:tplc="E02A54A4">
      <w:start w:val="1"/>
      <w:numFmt w:val="lowerRoman"/>
      <w:lvlText w:val="%3."/>
      <w:lvlJc w:val="right"/>
      <w:pPr>
        <w:ind w:left="2160" w:hanging="180"/>
      </w:pPr>
    </w:lvl>
    <w:lvl w:ilvl="3" w:tplc="7F705804">
      <w:start w:val="1"/>
      <w:numFmt w:val="decimal"/>
      <w:lvlText w:val="%4."/>
      <w:lvlJc w:val="left"/>
      <w:pPr>
        <w:ind w:left="2880" w:hanging="360"/>
      </w:pPr>
    </w:lvl>
    <w:lvl w:ilvl="4" w:tplc="167ABC02">
      <w:start w:val="1"/>
      <w:numFmt w:val="lowerLetter"/>
      <w:lvlText w:val="%5."/>
      <w:lvlJc w:val="left"/>
      <w:pPr>
        <w:ind w:left="3600" w:hanging="360"/>
      </w:pPr>
    </w:lvl>
    <w:lvl w:ilvl="5" w:tplc="3C5AD6E0">
      <w:start w:val="1"/>
      <w:numFmt w:val="lowerRoman"/>
      <w:lvlText w:val="%6."/>
      <w:lvlJc w:val="right"/>
      <w:pPr>
        <w:ind w:left="4320" w:hanging="180"/>
      </w:pPr>
    </w:lvl>
    <w:lvl w:ilvl="6" w:tplc="CAC2E890">
      <w:start w:val="1"/>
      <w:numFmt w:val="decimal"/>
      <w:lvlText w:val="%7."/>
      <w:lvlJc w:val="left"/>
      <w:pPr>
        <w:ind w:left="5040" w:hanging="360"/>
      </w:pPr>
    </w:lvl>
    <w:lvl w:ilvl="7" w:tplc="9FBEA2F8">
      <w:start w:val="1"/>
      <w:numFmt w:val="lowerLetter"/>
      <w:lvlText w:val="%8."/>
      <w:lvlJc w:val="left"/>
      <w:pPr>
        <w:ind w:left="5760" w:hanging="360"/>
      </w:pPr>
    </w:lvl>
    <w:lvl w:ilvl="8" w:tplc="912CB35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45BE0"/>
    <w:multiLevelType w:val="hybridMultilevel"/>
    <w:tmpl w:val="FFFFFFFF"/>
    <w:lvl w:ilvl="0" w:tplc="98A0BA70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043257AC">
      <w:start w:val="1"/>
      <w:numFmt w:val="lowerLetter"/>
      <w:lvlText w:val="%2."/>
      <w:lvlJc w:val="left"/>
      <w:pPr>
        <w:ind w:left="1440" w:hanging="360"/>
      </w:pPr>
    </w:lvl>
    <w:lvl w:ilvl="2" w:tplc="E5B86E36">
      <w:start w:val="1"/>
      <w:numFmt w:val="lowerRoman"/>
      <w:lvlText w:val="%3."/>
      <w:lvlJc w:val="right"/>
      <w:pPr>
        <w:ind w:left="2160" w:hanging="180"/>
      </w:pPr>
    </w:lvl>
    <w:lvl w:ilvl="3" w:tplc="92F8B284">
      <w:start w:val="1"/>
      <w:numFmt w:val="decimal"/>
      <w:lvlText w:val="%4."/>
      <w:lvlJc w:val="left"/>
      <w:pPr>
        <w:ind w:left="2880" w:hanging="360"/>
      </w:pPr>
    </w:lvl>
    <w:lvl w:ilvl="4" w:tplc="F3F4802E">
      <w:start w:val="1"/>
      <w:numFmt w:val="lowerLetter"/>
      <w:lvlText w:val="%5."/>
      <w:lvlJc w:val="left"/>
      <w:pPr>
        <w:ind w:left="3600" w:hanging="360"/>
      </w:pPr>
    </w:lvl>
    <w:lvl w:ilvl="5" w:tplc="FA3C9C66">
      <w:start w:val="1"/>
      <w:numFmt w:val="lowerRoman"/>
      <w:lvlText w:val="%6."/>
      <w:lvlJc w:val="right"/>
      <w:pPr>
        <w:ind w:left="4320" w:hanging="180"/>
      </w:pPr>
    </w:lvl>
    <w:lvl w:ilvl="6" w:tplc="71C4F4DC">
      <w:start w:val="1"/>
      <w:numFmt w:val="decimal"/>
      <w:lvlText w:val="%7."/>
      <w:lvlJc w:val="left"/>
      <w:pPr>
        <w:ind w:left="5040" w:hanging="360"/>
      </w:pPr>
    </w:lvl>
    <w:lvl w:ilvl="7" w:tplc="55343D9E">
      <w:start w:val="1"/>
      <w:numFmt w:val="lowerLetter"/>
      <w:lvlText w:val="%8."/>
      <w:lvlJc w:val="left"/>
      <w:pPr>
        <w:ind w:left="5760" w:hanging="360"/>
      </w:pPr>
    </w:lvl>
    <w:lvl w:ilvl="8" w:tplc="3BA6C502">
      <w:start w:val="1"/>
      <w:numFmt w:val="lowerRoman"/>
      <w:lvlText w:val="%9."/>
      <w:lvlJc w:val="right"/>
      <w:pPr>
        <w:ind w:left="6480" w:hanging="180"/>
      </w:pPr>
    </w:lvl>
  </w:abstractNum>
  <w:num w:numId="1" w16cid:durableId="868761866">
    <w:abstractNumId w:val="12"/>
  </w:num>
  <w:num w:numId="2" w16cid:durableId="1605385205">
    <w:abstractNumId w:val="11"/>
  </w:num>
  <w:num w:numId="3" w16cid:durableId="823132314">
    <w:abstractNumId w:val="1"/>
  </w:num>
  <w:num w:numId="4" w16cid:durableId="1883863586">
    <w:abstractNumId w:val="6"/>
  </w:num>
  <w:num w:numId="5" w16cid:durableId="98572770">
    <w:abstractNumId w:val="8"/>
  </w:num>
  <w:num w:numId="6" w16cid:durableId="919169611">
    <w:abstractNumId w:val="7"/>
  </w:num>
  <w:num w:numId="7" w16cid:durableId="1526363762">
    <w:abstractNumId w:val="3"/>
  </w:num>
  <w:num w:numId="8" w16cid:durableId="1249584077">
    <w:abstractNumId w:val="10"/>
  </w:num>
  <w:num w:numId="9" w16cid:durableId="1325932251">
    <w:abstractNumId w:val="9"/>
  </w:num>
  <w:num w:numId="10" w16cid:durableId="1662347821">
    <w:abstractNumId w:val="4"/>
  </w:num>
  <w:num w:numId="11" w16cid:durableId="1815413507">
    <w:abstractNumId w:val="0"/>
  </w:num>
  <w:num w:numId="12" w16cid:durableId="1457026482">
    <w:abstractNumId w:val="2"/>
  </w:num>
  <w:num w:numId="13" w16cid:durableId="15599018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CB6"/>
    <w:rsid w:val="00097B71"/>
    <w:rsid w:val="001357F5"/>
    <w:rsid w:val="001851D9"/>
    <w:rsid w:val="002A7B38"/>
    <w:rsid w:val="00401A94"/>
    <w:rsid w:val="0089331D"/>
    <w:rsid w:val="00AB7E7A"/>
    <w:rsid w:val="00CB6F54"/>
    <w:rsid w:val="00EB25C4"/>
    <w:rsid w:val="00FF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30221"/>
  <w15:chartTrackingRefBased/>
  <w15:docId w15:val="{CF88CE3B-A46B-404B-B543-3911AFD80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normaltextrun">
    <w:name w:val="normaltextrun"/>
    <w:basedOn w:val="Carpredefinitoparagrafo"/>
  </w:style>
  <w:style w:type="character" w:customStyle="1" w:styleId="eop">
    <w:name w:val="eop"/>
    <w:basedOn w:val="Carpredefinitoparagrafo"/>
  </w:style>
  <w:style w:type="paragraph" w:customStyle="1" w:styleId="paragraph">
    <w:name w:val="paragraph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</w:style>
  <w:style w:type="paragraph" w:customStyle="1" w:styleId="xmsonormal">
    <w:name w:val="x_msonormal"/>
    <w:basedOn w:val="Normale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astrol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strol.com/it_it/italy/home.htm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castrol.com/it_it/italy/home/products/our-brands/automotive/castrol-on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eb064f5-b91f-4532-bc93-5a06de940d8c"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Adam Hillan</DisplayName>
        <AccountId>361</AccountId>
        <AccountType/>
      </UserInfo>
      <UserInfo>
        <DisplayName>Lois Brooks</DisplayName>
        <AccountId>26</AccountId>
        <AccountType/>
      </UserInfo>
      <UserInfo>
        <DisplayName>Sam Petters</DisplayName>
        <AccountId>258</AccountId>
        <AccountType/>
      </UserInfo>
      <UserInfo>
        <DisplayName>Thomas Maakestad</DisplayName>
        <AccountId>428</AccountId>
        <AccountType/>
      </UserInfo>
    </SharedWithUsers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82F14EBC-E1B7-4435-B362-E5E6199B2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826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4</cp:revision>
  <dcterms:created xsi:type="dcterms:W3CDTF">2024-08-29T09:06:00Z</dcterms:created>
  <dcterms:modified xsi:type="dcterms:W3CDTF">2024-08-29T09:34:00Z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