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A59BED" w14:textId="77777777" w:rsidR="00067195" w:rsidRPr="0030104E" w:rsidRDefault="0030104E" w:rsidP="48104F94">
      <w:pPr>
        <w:spacing w:after="0" w:line="276" w:lineRule="auto"/>
        <w:rPr>
          <w:rFonts w:ascii="Univers for BP Light" w:eastAsia="Univers for BP Light" w:hAnsi="Univers for BP Light" w:cs="Univers for BP Light"/>
          <w:sz w:val="78"/>
          <w:szCs w:val="78"/>
          <w:lang w:val="it-IT"/>
        </w:rPr>
      </w:pPr>
      <w:r>
        <w:rPr>
          <w:rFonts w:ascii="Univers for BP Light" w:eastAsia="Univers for BP Light" w:hAnsi="Univers for BP Light" w:cs="Univers for BP Light"/>
          <w:sz w:val="78"/>
          <w:szCs w:val="78"/>
          <w:lang w:val="it-IT"/>
        </w:rPr>
        <w:t>comunicato stampa</w:t>
      </w:r>
    </w:p>
    <w:p w14:paraId="675BA8BD" w14:textId="7D2F3B17" w:rsidR="00067195" w:rsidRPr="006166D5" w:rsidRDefault="00FF6A44" w:rsidP="00071FFE">
      <w:pPr>
        <w:pStyle w:val="Nessunaspaziatura"/>
        <w:jc w:val="both"/>
        <w:rPr>
          <w:rFonts w:ascii="Univers for BP Light" w:eastAsia="Univers for BP Light" w:hAnsi="Univers for BP Light" w:cs="Univers for BP Light"/>
          <w:b/>
          <w:bCs/>
          <w:lang w:val="it-IT"/>
        </w:rPr>
      </w:pPr>
      <w:r>
        <w:rPr>
          <w:rFonts w:ascii="Univers for BP Light" w:eastAsia="Univers for BP Light" w:hAnsi="Univers for BP Light" w:cs="Univers for BP Light"/>
          <w:b/>
          <w:bCs/>
          <w:lang w:val="it-IT"/>
        </w:rPr>
        <w:t xml:space="preserve">Milano, </w:t>
      </w:r>
      <w:r w:rsidR="006917A5">
        <w:rPr>
          <w:rFonts w:ascii="Univers for BP Light" w:eastAsia="Univers for BP Light" w:hAnsi="Univers for BP Light" w:cs="Univers for BP Light"/>
          <w:b/>
          <w:bCs/>
          <w:lang w:val="it-IT"/>
        </w:rPr>
        <w:t>6</w:t>
      </w:r>
      <w:r w:rsidR="009842D2">
        <w:rPr>
          <w:rFonts w:ascii="Univers for BP Light" w:eastAsia="Univers for BP Light" w:hAnsi="Univers for BP Light" w:cs="Univers for BP Light"/>
          <w:b/>
          <w:bCs/>
          <w:lang w:val="it-IT"/>
        </w:rPr>
        <w:t xml:space="preserve"> marzo</w:t>
      </w:r>
      <w:r w:rsidR="00D33431">
        <w:rPr>
          <w:rFonts w:ascii="Univers for BP Light" w:eastAsia="Univers for BP Light" w:hAnsi="Univers for BP Light" w:cs="Univers for BP Light"/>
          <w:b/>
          <w:bCs/>
          <w:lang w:val="it-IT"/>
        </w:rPr>
        <w:t xml:space="preserve"> 2024</w:t>
      </w:r>
    </w:p>
    <w:p w14:paraId="42654C1A" w14:textId="77777777" w:rsidR="004354CA" w:rsidRPr="0030104E" w:rsidRDefault="004354CA" w:rsidP="48104F94">
      <w:pPr>
        <w:spacing w:after="0" w:line="276" w:lineRule="auto"/>
        <w:rPr>
          <w:rFonts w:ascii="Univers for BP Light" w:eastAsia="Univers for BP Light" w:hAnsi="Univers for BP Light" w:cs="Univers for BP Light"/>
          <w:lang w:val="it-IT"/>
        </w:rPr>
      </w:pPr>
    </w:p>
    <w:p w14:paraId="4DD10E27" w14:textId="77777777" w:rsidR="00EA00AE" w:rsidRPr="005264F5" w:rsidRDefault="00EA00AE" w:rsidP="00EA00AE">
      <w:pPr>
        <w:spacing w:after="0" w:line="264" w:lineRule="auto"/>
        <w:jc w:val="both"/>
        <w:rPr>
          <w:rFonts w:ascii="Univers for BP" w:eastAsia="Univers for BP" w:hAnsi="Univers for BP" w:cs="Univers for BP"/>
          <w:b/>
          <w:bCs/>
          <w:sz w:val="32"/>
          <w:szCs w:val="32"/>
          <w:lang w:val="es-ES"/>
        </w:rPr>
      </w:pPr>
      <w:r w:rsidRPr="005264F5">
        <w:rPr>
          <w:rFonts w:ascii="Univers for BP" w:eastAsia="Univers for BP" w:hAnsi="Univers for BP" w:cs="Univers for BP"/>
          <w:b/>
          <w:bCs/>
          <w:sz w:val="32"/>
          <w:szCs w:val="32"/>
          <w:lang w:val="it-IT"/>
        </w:rPr>
        <w:t>Castrol compie 125 anni e guarda al futuro con una nuova strategia</w:t>
      </w:r>
    </w:p>
    <w:p w14:paraId="6818BC2B" w14:textId="77777777" w:rsidR="00EA00AE" w:rsidRPr="005264F5" w:rsidRDefault="00EA00AE" w:rsidP="00EA00AE">
      <w:pPr>
        <w:spacing w:after="0" w:line="264" w:lineRule="auto"/>
        <w:jc w:val="both"/>
        <w:rPr>
          <w:rFonts w:ascii="Univers for BP" w:eastAsia="Univers for BP" w:hAnsi="Univers for BP" w:cs="Univers for BP"/>
          <w:b/>
          <w:bCs/>
          <w:sz w:val="20"/>
          <w:szCs w:val="20"/>
          <w:lang w:val="es-ES"/>
        </w:rPr>
      </w:pPr>
    </w:p>
    <w:p w14:paraId="17F79AD6" w14:textId="4601C990" w:rsidR="00EA00AE" w:rsidRPr="00746A40" w:rsidRDefault="00EA00AE" w:rsidP="00EA00AE">
      <w:pPr>
        <w:spacing w:after="0" w:line="264" w:lineRule="auto"/>
        <w:jc w:val="both"/>
        <w:rPr>
          <w:rFonts w:ascii="Univers for BP Light" w:eastAsia="Univers for BP Light" w:hAnsi="Univers for BP Light" w:cs="Univers for BP Light"/>
          <w:lang w:val="it-IT"/>
        </w:rPr>
      </w:pPr>
      <w:r w:rsidRPr="00746A40">
        <w:rPr>
          <w:rFonts w:ascii="Univers for BP Light" w:eastAsia="Univers for BP Light" w:hAnsi="Univers for BP Light" w:cs="Univers for BP Light"/>
          <w:lang w:val="it-IT"/>
        </w:rPr>
        <w:t>Il 2024 segna un importante traguardo per Castrol, leader globale nel settore dei lubrificanti e parte del gruppo BP: il 125° anniversario</w:t>
      </w:r>
      <w:r w:rsidR="00294538">
        <w:rPr>
          <w:rFonts w:ascii="Univers for BP Light" w:eastAsia="Univers for BP Light" w:hAnsi="Univers for BP Light" w:cs="Univers for BP Light"/>
          <w:lang w:val="it-IT"/>
        </w:rPr>
        <w:t xml:space="preserve">. Per celebrarlo, l’azienda </w:t>
      </w:r>
      <w:r w:rsidR="00C81958">
        <w:rPr>
          <w:rFonts w:ascii="Univers for BP Light" w:eastAsia="Univers for BP Light" w:hAnsi="Univers for BP Light" w:cs="Univers for BP Light"/>
          <w:lang w:val="it-IT"/>
        </w:rPr>
        <w:t>che ha la sua sede principale a</w:t>
      </w:r>
      <w:r w:rsidR="00294538">
        <w:rPr>
          <w:rFonts w:ascii="Univers for BP Light" w:eastAsia="Univers for BP Light" w:hAnsi="Univers for BP Light" w:cs="Univers for BP Light"/>
          <w:lang w:val="it-IT"/>
        </w:rPr>
        <w:t xml:space="preserve"> </w:t>
      </w:r>
      <w:proofErr w:type="spellStart"/>
      <w:r w:rsidR="00294538" w:rsidRPr="00294538">
        <w:rPr>
          <w:rFonts w:ascii="Univers for BP Light" w:eastAsia="Univers for BP Light" w:hAnsi="Univers for BP Light" w:cs="Univers for BP Light"/>
          <w:lang w:val="it-IT"/>
        </w:rPr>
        <w:t>Pangbourne</w:t>
      </w:r>
      <w:proofErr w:type="spellEnd"/>
      <w:r w:rsidR="00C81958">
        <w:rPr>
          <w:rFonts w:ascii="Univers for BP Light" w:eastAsia="Univers for BP Light" w:hAnsi="Univers for BP Light" w:cs="Univers for BP Light"/>
          <w:lang w:val="it-IT"/>
        </w:rPr>
        <w:t xml:space="preserve">, nel Regno Unito, </w:t>
      </w:r>
      <w:r w:rsidRPr="00746A40">
        <w:rPr>
          <w:rFonts w:ascii="Univers for BP Light" w:eastAsia="Univers for BP Light" w:hAnsi="Univers for BP Light" w:cs="Univers for BP Light"/>
          <w:lang w:val="it-IT"/>
        </w:rPr>
        <w:t xml:space="preserve">svela la nuova e audace strategia </w:t>
      </w:r>
      <w:r w:rsidR="009842D2" w:rsidRPr="009842D2">
        <w:rPr>
          <w:rFonts w:ascii="Univers for BP Light" w:eastAsia="Univers for BP Light" w:hAnsi="Univers for BP Light" w:cs="Univers for BP Light"/>
          <w:lang w:val="it-IT"/>
        </w:rPr>
        <w:t>“</w:t>
      </w:r>
      <w:proofErr w:type="spellStart"/>
      <w:r w:rsidR="009842D2" w:rsidRPr="009842D2">
        <w:rPr>
          <w:rFonts w:ascii="Univers for BP Light" w:eastAsia="Univers for BP Light" w:hAnsi="Univers for BP Light" w:cs="Univers for BP Light"/>
          <w:b/>
          <w:bCs/>
          <w:lang w:val="it-IT"/>
        </w:rPr>
        <w:t>Onward</w:t>
      </w:r>
      <w:proofErr w:type="spellEnd"/>
      <w:r w:rsidR="009842D2" w:rsidRPr="009842D2">
        <w:rPr>
          <w:rFonts w:ascii="Univers for BP Light" w:eastAsia="Univers for BP Light" w:hAnsi="Univers for BP Light" w:cs="Univers for BP Light"/>
          <w:b/>
          <w:bCs/>
          <w:lang w:val="it-IT"/>
        </w:rPr>
        <w:t xml:space="preserve">, </w:t>
      </w:r>
      <w:proofErr w:type="spellStart"/>
      <w:r w:rsidR="009842D2" w:rsidRPr="009842D2">
        <w:rPr>
          <w:rFonts w:ascii="Univers for BP Light" w:eastAsia="Univers for BP Light" w:hAnsi="Univers for BP Light" w:cs="Univers for BP Light"/>
          <w:b/>
          <w:bCs/>
          <w:lang w:val="it-IT"/>
        </w:rPr>
        <w:t>Upward</w:t>
      </w:r>
      <w:proofErr w:type="spellEnd"/>
      <w:r w:rsidR="009842D2" w:rsidRPr="009842D2">
        <w:rPr>
          <w:rFonts w:ascii="Univers for BP Light" w:eastAsia="Univers for BP Light" w:hAnsi="Univers for BP Light" w:cs="Univers for BP Light"/>
          <w:b/>
          <w:bCs/>
          <w:lang w:val="it-IT"/>
        </w:rPr>
        <w:t xml:space="preserve">, </w:t>
      </w:r>
      <w:proofErr w:type="spellStart"/>
      <w:r w:rsidR="009842D2" w:rsidRPr="009842D2">
        <w:rPr>
          <w:rFonts w:ascii="Univers for BP Light" w:eastAsia="Univers for BP Light" w:hAnsi="Univers for BP Light" w:cs="Univers for BP Light"/>
          <w:b/>
          <w:bCs/>
          <w:lang w:val="it-IT"/>
        </w:rPr>
        <w:t>Forward</w:t>
      </w:r>
      <w:proofErr w:type="spellEnd"/>
      <w:r w:rsidR="009842D2">
        <w:rPr>
          <w:rFonts w:ascii="Univers for BP Light" w:eastAsia="Univers for BP Light" w:hAnsi="Univers for BP Light" w:cs="Univers for BP Light"/>
          <w:lang w:val="it-IT"/>
        </w:rPr>
        <w:t>”</w:t>
      </w:r>
      <w:r w:rsidR="00294538" w:rsidRPr="009842D2">
        <w:rPr>
          <w:rFonts w:ascii="Univers for BP Light" w:eastAsia="Univers for BP Light" w:hAnsi="Univers for BP Light" w:cs="Univers for BP Light"/>
          <w:lang w:val="it-IT"/>
        </w:rPr>
        <w:t xml:space="preserve">, </w:t>
      </w:r>
      <w:r w:rsidR="00294538" w:rsidRPr="00294538">
        <w:rPr>
          <w:rFonts w:ascii="Univers for BP Light" w:eastAsia="Univers for BP Light" w:hAnsi="Univers for BP Light" w:cs="Univers for BP Light"/>
          <w:lang w:val="it-IT"/>
        </w:rPr>
        <w:t>messa a punto</w:t>
      </w:r>
      <w:r w:rsidRPr="00294538">
        <w:rPr>
          <w:rFonts w:ascii="Univers for BP Light" w:eastAsia="Univers for BP Light" w:hAnsi="Univers for BP Light" w:cs="Univers for BP Light"/>
          <w:lang w:val="it-IT"/>
        </w:rPr>
        <w:t xml:space="preserve"> </w:t>
      </w:r>
      <w:r w:rsidRPr="00746A40">
        <w:rPr>
          <w:rFonts w:ascii="Univers for BP Light" w:eastAsia="Univers for BP Light" w:hAnsi="Univers for BP Light" w:cs="Univers for BP Light"/>
          <w:lang w:val="it-IT"/>
        </w:rPr>
        <w:t xml:space="preserve">per soddisfare le mutevoli esigenze dei clienti, nonché uno </w:t>
      </w:r>
      <w:r w:rsidRPr="00746A40">
        <w:rPr>
          <w:rFonts w:ascii="Univers for BP Light" w:eastAsia="Univers for BP Light" w:hAnsi="Univers for BP Light" w:cs="Univers for BP Light"/>
          <w:b/>
          <w:bCs/>
          <w:lang w:val="it-IT"/>
        </w:rPr>
        <w:t xml:space="preserve">speciale </w:t>
      </w:r>
      <w:r w:rsidR="00C81958">
        <w:rPr>
          <w:rFonts w:ascii="Univers for BP Light" w:eastAsia="Univers for BP Light" w:hAnsi="Univers for BP Light" w:cs="Univers for BP Light"/>
          <w:b/>
          <w:bCs/>
          <w:lang w:val="it-IT"/>
        </w:rPr>
        <w:t>sigillo</w:t>
      </w:r>
      <w:r w:rsidRPr="00746A40">
        <w:rPr>
          <w:rFonts w:ascii="Univers for BP Light" w:eastAsia="Univers for BP Light" w:hAnsi="Univers for BP Light" w:cs="Univers for BP Light"/>
          <w:b/>
          <w:bCs/>
          <w:lang w:val="it-IT"/>
        </w:rPr>
        <w:t xml:space="preserve"> commemorativo dei 125 anni</w:t>
      </w:r>
      <w:r w:rsidRPr="00746A40">
        <w:rPr>
          <w:rFonts w:ascii="Univers for BP Light" w:eastAsia="Univers for BP Light" w:hAnsi="Univers for BP Light" w:cs="Univers for BP Light"/>
          <w:lang w:val="it-IT"/>
        </w:rPr>
        <w:t xml:space="preserve"> che verrà utilizzato </w:t>
      </w:r>
      <w:r w:rsidR="008652A7">
        <w:rPr>
          <w:rFonts w:ascii="Univers for BP Light" w:eastAsia="Univers for BP Light" w:hAnsi="Univers for BP Light" w:cs="Univers for BP Light"/>
          <w:lang w:val="it-IT"/>
        </w:rPr>
        <w:t xml:space="preserve">in tutto il mondo </w:t>
      </w:r>
      <w:r w:rsidRPr="00746A40">
        <w:rPr>
          <w:rFonts w:ascii="Univers for BP Light" w:eastAsia="Univers for BP Light" w:hAnsi="Univers for BP Light" w:cs="Univers for BP Light"/>
          <w:lang w:val="it-IT"/>
        </w:rPr>
        <w:t>nel 2024</w:t>
      </w:r>
      <w:r w:rsidR="008652A7">
        <w:rPr>
          <w:rFonts w:ascii="Univers for BP Light" w:eastAsia="Univers for BP Light" w:hAnsi="Univers for BP Light" w:cs="Univers for BP Light"/>
          <w:lang w:val="it-IT"/>
        </w:rPr>
        <w:t>,</w:t>
      </w:r>
      <w:r w:rsidRPr="00746A40">
        <w:rPr>
          <w:rFonts w:ascii="Univers for BP Light" w:eastAsia="Univers for BP Light" w:hAnsi="Univers for BP Light" w:cs="Univers for BP Light"/>
          <w:lang w:val="it-IT"/>
        </w:rPr>
        <w:t xml:space="preserve"> in </w:t>
      </w:r>
      <w:r w:rsidR="00C81958">
        <w:rPr>
          <w:rFonts w:ascii="Univers for BP Light" w:eastAsia="Univers for BP Light" w:hAnsi="Univers for BP Light" w:cs="Univers for BP Light"/>
          <w:lang w:val="it-IT"/>
        </w:rPr>
        <w:t xml:space="preserve">occasione di </w:t>
      </w:r>
      <w:r w:rsidRPr="00746A40">
        <w:rPr>
          <w:rFonts w:ascii="Univers for BP Light" w:eastAsia="Univers for BP Light" w:hAnsi="Univers for BP Light" w:cs="Univers for BP Light"/>
          <w:lang w:val="it-IT"/>
        </w:rPr>
        <w:t>eventi e sponsorizzazioni.</w:t>
      </w:r>
    </w:p>
    <w:p w14:paraId="10FBB5B9" w14:textId="77777777" w:rsidR="00EA00AE" w:rsidRPr="00746A40" w:rsidRDefault="00EA00AE" w:rsidP="00EA00AE">
      <w:pPr>
        <w:spacing w:after="0" w:line="264" w:lineRule="auto"/>
        <w:jc w:val="both"/>
        <w:rPr>
          <w:rFonts w:ascii="Univers for BP Light" w:eastAsia="Univers for BP Light" w:hAnsi="Univers for BP Light" w:cs="Univers for BP Light"/>
          <w:lang w:val="it-IT"/>
        </w:rPr>
      </w:pPr>
    </w:p>
    <w:p w14:paraId="2377339B" w14:textId="77777777" w:rsidR="00EA00AE" w:rsidRPr="00C81958" w:rsidRDefault="00EA00AE" w:rsidP="00EA00AE">
      <w:pPr>
        <w:spacing w:after="0" w:line="264" w:lineRule="auto"/>
        <w:jc w:val="both"/>
        <w:rPr>
          <w:rFonts w:ascii="Univers for BP Light" w:eastAsia="Univers for BP Light" w:hAnsi="Univers for BP Light" w:cs="Univers for BP Light"/>
          <w:b/>
          <w:bCs/>
          <w:sz w:val="24"/>
          <w:szCs w:val="24"/>
        </w:rPr>
      </w:pPr>
      <w:r w:rsidRPr="00C81958">
        <w:rPr>
          <w:rFonts w:ascii="Univers for BP Light" w:eastAsia="Univers for BP Light" w:hAnsi="Univers for BP Light" w:cs="Univers for BP Light"/>
          <w:b/>
          <w:bCs/>
          <w:sz w:val="24"/>
          <w:szCs w:val="24"/>
          <w:lang w:val="it-IT"/>
        </w:rPr>
        <w:t>Nuova strategia</w:t>
      </w:r>
    </w:p>
    <w:p w14:paraId="336D4BA4" w14:textId="37989B0A" w:rsidR="00EA00AE" w:rsidRPr="00746A40" w:rsidRDefault="009842D2" w:rsidP="00EA00AE">
      <w:pPr>
        <w:pStyle w:val="Paragrafoelenco"/>
        <w:numPr>
          <w:ilvl w:val="0"/>
          <w:numId w:val="6"/>
        </w:numPr>
        <w:spacing w:after="0" w:line="264" w:lineRule="auto"/>
        <w:jc w:val="both"/>
        <w:rPr>
          <w:rFonts w:ascii="Univers for BP Light" w:eastAsia="Univers for BP Light" w:hAnsi="Univers for BP Light" w:cs="Univers for BP Light"/>
          <w:lang w:val="it-IT"/>
        </w:rPr>
      </w:pPr>
      <w:proofErr w:type="spellStart"/>
      <w:r>
        <w:rPr>
          <w:rFonts w:ascii="Univers for BP Light" w:eastAsia="Univers for BP Light" w:hAnsi="Univers for BP Light" w:cs="Univers for BP Light"/>
          <w:b/>
          <w:bCs/>
          <w:lang w:val="it-IT"/>
        </w:rPr>
        <w:t>Onward</w:t>
      </w:r>
      <w:proofErr w:type="spellEnd"/>
      <w:r w:rsidR="00EA00AE" w:rsidRPr="00746A40">
        <w:rPr>
          <w:rFonts w:ascii="Univers for BP Light" w:eastAsia="Univers for BP Light" w:hAnsi="Univers for BP Light" w:cs="Univers for BP Light"/>
          <w:b/>
          <w:bCs/>
          <w:lang w:val="it-IT"/>
        </w:rPr>
        <w:t>:</w:t>
      </w:r>
      <w:r w:rsidR="00EA00AE" w:rsidRPr="00746A40">
        <w:rPr>
          <w:rFonts w:ascii="Univers for BP Light" w:eastAsia="Univers for BP Light" w:hAnsi="Univers for BP Light" w:cs="Univers for BP Light"/>
          <w:lang w:val="it-IT"/>
        </w:rPr>
        <w:t xml:space="preserve"> nel promuovere soluzioni di mobilità che aiutino le persone e le merci a spostarsi con maggiore efficienza grazie a tecnologie innovative e all’impegno nei principi di circolarità. </w:t>
      </w:r>
    </w:p>
    <w:p w14:paraId="02FB980A" w14:textId="3BE25970" w:rsidR="00EA00AE" w:rsidRPr="00746A40" w:rsidRDefault="009842D2" w:rsidP="00EA00AE">
      <w:pPr>
        <w:pStyle w:val="Paragrafoelenco"/>
        <w:numPr>
          <w:ilvl w:val="0"/>
          <w:numId w:val="6"/>
        </w:numPr>
        <w:spacing w:after="0" w:line="264" w:lineRule="auto"/>
        <w:jc w:val="both"/>
        <w:rPr>
          <w:rFonts w:ascii="Univers for BP Light" w:eastAsia="Univers for BP Light" w:hAnsi="Univers for BP Light" w:cs="Univers for BP Light"/>
          <w:lang w:val="it-IT"/>
        </w:rPr>
      </w:pPr>
      <w:proofErr w:type="spellStart"/>
      <w:r>
        <w:rPr>
          <w:rFonts w:ascii="Univers for BP Light" w:eastAsia="Univers for BP Light" w:hAnsi="Univers for BP Light" w:cs="Univers for BP Light"/>
          <w:b/>
          <w:bCs/>
          <w:lang w:val="it-IT"/>
        </w:rPr>
        <w:t>Upward</w:t>
      </w:r>
      <w:proofErr w:type="spellEnd"/>
      <w:r w:rsidR="00EA00AE" w:rsidRPr="00746A40">
        <w:rPr>
          <w:rFonts w:ascii="Univers for BP Light" w:eastAsia="Univers for BP Light" w:hAnsi="Univers for BP Light" w:cs="Univers for BP Light"/>
          <w:b/>
          <w:bCs/>
          <w:lang w:val="it-IT"/>
        </w:rPr>
        <w:t>:</w:t>
      </w:r>
      <w:r w:rsidR="00EA00AE" w:rsidRPr="00746A40">
        <w:rPr>
          <w:rFonts w:ascii="Univers for BP Light" w:eastAsia="Univers for BP Light" w:hAnsi="Univers for BP Light" w:cs="Univers for BP Light"/>
          <w:lang w:val="it-IT"/>
        </w:rPr>
        <w:t xml:space="preserve"> nell’aiutare i clienti del settore </w:t>
      </w:r>
      <w:r w:rsidR="00C81958">
        <w:rPr>
          <w:rFonts w:ascii="Univers for BP Light" w:eastAsia="Univers for BP Light" w:hAnsi="Univers for BP Light" w:cs="Univers for BP Light"/>
          <w:lang w:val="it-IT"/>
        </w:rPr>
        <w:t>in cui opera</w:t>
      </w:r>
      <w:r w:rsidR="00EA00AE" w:rsidRPr="00746A40">
        <w:rPr>
          <w:rFonts w:ascii="Univers for BP Light" w:eastAsia="Univers for BP Light" w:hAnsi="Univers for BP Light" w:cs="Univers for BP Light"/>
          <w:lang w:val="it-IT"/>
        </w:rPr>
        <w:t xml:space="preserve"> Castrol e le macchine su cui fanno affidamento a ottenere prestazioni migliori, aumentando l</w:t>
      </w:r>
      <w:r w:rsidR="00C81958">
        <w:rPr>
          <w:rFonts w:ascii="Univers for BP Light" w:eastAsia="Univers for BP Light" w:hAnsi="Univers for BP Light" w:cs="Univers for BP Light"/>
          <w:lang w:val="it-IT"/>
        </w:rPr>
        <w:t xml:space="preserve">a loro </w:t>
      </w:r>
      <w:r w:rsidR="00EA00AE" w:rsidRPr="00746A40">
        <w:rPr>
          <w:rFonts w:ascii="Univers for BP Light" w:eastAsia="Univers for BP Light" w:hAnsi="Univers for BP Light" w:cs="Univers for BP Light"/>
          <w:lang w:val="it-IT"/>
        </w:rPr>
        <w:t>efficienza.</w:t>
      </w:r>
    </w:p>
    <w:p w14:paraId="090479B9" w14:textId="1F9A693C" w:rsidR="00EA00AE" w:rsidRPr="00746A40" w:rsidRDefault="009842D2" w:rsidP="00EA00AE">
      <w:pPr>
        <w:pStyle w:val="Paragrafoelenco"/>
        <w:numPr>
          <w:ilvl w:val="0"/>
          <w:numId w:val="6"/>
        </w:numPr>
        <w:spacing w:after="0" w:line="264" w:lineRule="auto"/>
        <w:jc w:val="both"/>
        <w:rPr>
          <w:rFonts w:ascii="Univers for BP Light" w:eastAsia="Univers for BP Light" w:hAnsi="Univers for BP Light" w:cs="Univers for BP Light"/>
          <w:lang w:val="it-IT"/>
        </w:rPr>
      </w:pPr>
      <w:proofErr w:type="spellStart"/>
      <w:r>
        <w:rPr>
          <w:rFonts w:ascii="Univers for BP Light" w:eastAsia="Univers for BP Light" w:hAnsi="Univers for BP Light" w:cs="Univers for BP Light"/>
          <w:b/>
          <w:bCs/>
          <w:lang w:val="it-IT"/>
        </w:rPr>
        <w:t>Forward</w:t>
      </w:r>
      <w:proofErr w:type="spellEnd"/>
      <w:r w:rsidR="00EA00AE" w:rsidRPr="00746A40">
        <w:rPr>
          <w:rFonts w:ascii="Univers for BP Light" w:eastAsia="Univers for BP Light" w:hAnsi="Univers for BP Light" w:cs="Univers for BP Light"/>
          <w:b/>
          <w:bCs/>
          <w:lang w:val="it-IT"/>
        </w:rPr>
        <w:t>:</w:t>
      </w:r>
      <w:r w:rsidR="00EA00AE" w:rsidRPr="00746A40">
        <w:rPr>
          <w:rFonts w:ascii="Univers for BP Light" w:eastAsia="Univers for BP Light" w:hAnsi="Univers for BP Light" w:cs="Univers for BP Light"/>
          <w:lang w:val="it-IT"/>
        </w:rPr>
        <w:t xml:space="preserve"> nell’esplorare opportunità entusiasmanti e intraprendere un percorso di progressiva diversificazione. Le iniziative di Castrol comprendono soluzioni digitali e servizi end-to-end, raffreddamento a immersione dei data center e gestione termica delle batterie. Questo approccio lungimirante sottolinea l’impegno di Castrol a rimanere all’avanguardia nell’innovazione.</w:t>
      </w:r>
    </w:p>
    <w:p w14:paraId="0BBE69A2" w14:textId="77777777" w:rsidR="00EA00AE" w:rsidRPr="00746A40" w:rsidRDefault="00EA00AE" w:rsidP="00EA00AE">
      <w:pPr>
        <w:spacing w:after="0" w:line="264" w:lineRule="auto"/>
        <w:jc w:val="both"/>
        <w:rPr>
          <w:rFonts w:ascii="Univers for BP Light" w:eastAsia="Univers for BP Light" w:hAnsi="Univers for BP Light" w:cs="Univers for BP Light"/>
          <w:lang w:val="it-IT"/>
        </w:rPr>
      </w:pPr>
    </w:p>
    <w:p w14:paraId="22E71189" w14:textId="77777777" w:rsidR="00EA00AE" w:rsidRPr="00C81958" w:rsidRDefault="00EA00AE" w:rsidP="00EA00AE">
      <w:pPr>
        <w:spacing w:after="0" w:line="264" w:lineRule="auto"/>
        <w:jc w:val="both"/>
        <w:rPr>
          <w:rFonts w:ascii="Univers for BP Light" w:eastAsia="Univers for BP Light" w:hAnsi="Univers for BP Light" w:cs="Univers for BP Light"/>
          <w:b/>
          <w:bCs/>
          <w:sz w:val="24"/>
          <w:szCs w:val="24"/>
          <w:lang w:val="it-IT"/>
        </w:rPr>
      </w:pPr>
      <w:r w:rsidRPr="00C81958">
        <w:rPr>
          <w:rFonts w:ascii="Univers for BP Light" w:eastAsia="Univers for BP Light" w:hAnsi="Univers for BP Light" w:cs="Univers for BP Light"/>
          <w:b/>
          <w:bCs/>
          <w:sz w:val="24"/>
          <w:szCs w:val="24"/>
          <w:lang w:val="it-IT"/>
        </w:rPr>
        <w:t>Già in azione</w:t>
      </w:r>
    </w:p>
    <w:p w14:paraId="12B440B9" w14:textId="7BE84706" w:rsidR="00EA00AE" w:rsidRPr="00746A40" w:rsidRDefault="00EA00AE" w:rsidP="00EA00AE">
      <w:pPr>
        <w:spacing w:after="0" w:line="264" w:lineRule="auto"/>
        <w:jc w:val="both"/>
        <w:rPr>
          <w:rFonts w:ascii="Univers for BP Light" w:eastAsia="Univers for BP Light" w:hAnsi="Univers for BP Light" w:cs="Univers for BP Light"/>
          <w:lang w:val="it-IT"/>
        </w:rPr>
      </w:pPr>
      <w:r w:rsidRPr="00746A40">
        <w:rPr>
          <w:rFonts w:ascii="Univers for BP Light" w:eastAsia="Univers for BP Light" w:hAnsi="Univers for BP Light" w:cs="Univers for BP Light"/>
          <w:lang w:val="it-IT"/>
        </w:rPr>
        <w:t xml:space="preserve">Il mondo della mobilità sta cambiando e Castrol ha il potenziale per </w:t>
      </w:r>
      <w:r w:rsidR="00C81958">
        <w:rPr>
          <w:rFonts w:ascii="Univers for BP Light" w:eastAsia="Univers for BP Light" w:hAnsi="Univers for BP Light" w:cs="Univers for BP Light"/>
          <w:lang w:val="it-IT"/>
        </w:rPr>
        <w:t xml:space="preserve">portare il suo contributo: il </w:t>
      </w:r>
      <w:hyperlink r:id="rId10">
        <w:r w:rsidRPr="00746A40">
          <w:rPr>
            <w:rFonts w:ascii="Univers for BP Light" w:eastAsia="Univers for BP Light" w:hAnsi="Univers for BP Light" w:cs="Univers for BP Light"/>
            <w:color w:val="0563C1"/>
            <w:u w:val="single"/>
            <w:lang w:val="it-IT"/>
          </w:rPr>
          <w:t>rinnov</w:t>
        </w:r>
        <w:r w:rsidR="00C81958">
          <w:rPr>
            <w:rFonts w:ascii="Univers for BP Light" w:eastAsia="Univers for BP Light" w:hAnsi="Univers for BP Light" w:cs="Univers for BP Light"/>
            <w:color w:val="0563C1"/>
            <w:u w:val="single"/>
            <w:lang w:val="it-IT"/>
          </w:rPr>
          <w:t>amento del</w:t>
        </w:r>
        <w:r w:rsidRPr="00746A40">
          <w:rPr>
            <w:rFonts w:ascii="Univers for BP Light" w:eastAsia="Univers for BP Light" w:hAnsi="Univers for BP Light" w:cs="Univers for BP Light"/>
            <w:color w:val="0563C1"/>
            <w:u w:val="single"/>
            <w:lang w:val="it-IT"/>
          </w:rPr>
          <w:t xml:space="preserve"> suo iconico </w:t>
        </w:r>
        <w:r w:rsidR="00C81958" w:rsidRPr="00C81958">
          <w:rPr>
            <w:rFonts w:ascii="Univers for BP Light" w:eastAsia="Univers for BP Light" w:hAnsi="Univers for BP Light" w:cs="Univers for BP Light"/>
            <w:color w:val="0563C1"/>
            <w:u w:val="single"/>
            <w:lang w:val="it-IT"/>
          </w:rPr>
          <w:t>marchio</w:t>
        </w:r>
        <w:r w:rsidR="00C81958">
          <w:rPr>
            <w:rFonts w:ascii="Univers for BP Light" w:eastAsia="Univers for BP Light" w:hAnsi="Univers for BP Light" w:cs="Univers for BP Light"/>
            <w:color w:val="0563C1"/>
            <w:u w:val="single"/>
            <w:lang w:val="it-IT"/>
          </w:rPr>
          <w:t>,</w:t>
        </w:r>
        <w:r w:rsidR="00C81958" w:rsidRPr="00C81958">
          <w:rPr>
            <w:rFonts w:ascii="Univers for BP Light" w:eastAsia="Univers for BP Light" w:hAnsi="Univers for BP Light" w:cs="Univers for BP Light"/>
            <w:color w:val="0563C1"/>
            <w:u w:val="single"/>
            <w:lang w:val="it-IT"/>
          </w:rPr>
          <w:t xml:space="preserve"> </w:t>
        </w:r>
        <w:r w:rsidR="00C81958">
          <w:rPr>
            <w:rFonts w:ascii="Univers for BP Light" w:eastAsia="Univers for BP Light" w:hAnsi="Univers for BP Light" w:cs="Univers for BP Light"/>
            <w:color w:val="0563C1"/>
            <w:u w:val="single"/>
            <w:lang w:val="it-IT"/>
          </w:rPr>
          <w:t xml:space="preserve">avvenuto </w:t>
        </w:r>
        <w:r w:rsidRPr="00746A40">
          <w:rPr>
            <w:rFonts w:ascii="Univers for BP Light" w:eastAsia="Univers for BP Light" w:hAnsi="Univers for BP Light" w:cs="Univers for BP Light"/>
            <w:color w:val="0563C1"/>
            <w:u w:val="single"/>
            <w:lang w:val="it-IT"/>
          </w:rPr>
          <w:t>nel 2023</w:t>
        </w:r>
      </w:hyperlink>
      <w:r w:rsidR="00C81958">
        <w:rPr>
          <w:rFonts w:ascii="Univers for BP Light" w:eastAsia="Univers for BP Light" w:hAnsi="Univers for BP Light" w:cs="Univers for BP Light"/>
          <w:color w:val="0563C1"/>
          <w:u w:val="single"/>
          <w:lang w:val="it-IT"/>
        </w:rPr>
        <w:t>,</w:t>
      </w:r>
      <w:r w:rsidR="00C81958">
        <w:rPr>
          <w:rFonts w:ascii="Univers for BP Light" w:eastAsia="Univers for BP Light" w:hAnsi="Univers for BP Light" w:cs="Univers for BP Light"/>
          <w:lang w:val="it-IT"/>
        </w:rPr>
        <w:t xml:space="preserve"> è il primo segno tangibile di questa volontà.</w:t>
      </w:r>
    </w:p>
    <w:p w14:paraId="2823A4E4" w14:textId="77777777" w:rsidR="00EA00AE" w:rsidRPr="00746A40" w:rsidRDefault="00EA00AE" w:rsidP="00EA00AE">
      <w:pPr>
        <w:spacing w:after="0" w:line="264" w:lineRule="auto"/>
        <w:jc w:val="both"/>
        <w:rPr>
          <w:rFonts w:ascii="Univers for BP Light" w:eastAsia="Univers for BP Light" w:hAnsi="Univers for BP Light" w:cs="Univers for BP Light"/>
          <w:lang w:val="it-IT"/>
        </w:rPr>
      </w:pPr>
    </w:p>
    <w:p w14:paraId="7A7994B1" w14:textId="00BDFC41" w:rsidR="00EA00AE" w:rsidRPr="00746A40" w:rsidRDefault="00EA00AE" w:rsidP="00EA00AE">
      <w:pPr>
        <w:spacing w:after="0" w:line="264" w:lineRule="auto"/>
        <w:jc w:val="both"/>
        <w:rPr>
          <w:rFonts w:ascii="Univers for BP Light" w:eastAsia="Univers for BP Light" w:hAnsi="Univers for BP Light" w:cs="Univers for BP Light"/>
          <w:lang w:val="it-IT"/>
        </w:rPr>
      </w:pPr>
      <w:r w:rsidRPr="00746A40">
        <w:rPr>
          <w:rFonts w:ascii="Univers for BP Light" w:eastAsia="Univers for BP Light" w:hAnsi="Univers for BP Light" w:cs="Univers for BP Light"/>
          <w:lang w:val="it-IT"/>
        </w:rPr>
        <w:t xml:space="preserve">Per continuare a essere all’avanguardia nell’innovazione e prepararsi al futuro, Castrol sta effettuando ulteriori investimenti nei suoi hub tecnologici globali in Cina, Germania e nelle Americhe e ha </w:t>
      </w:r>
      <w:hyperlink r:id="rId11">
        <w:r w:rsidRPr="00746A40">
          <w:rPr>
            <w:rFonts w:ascii="Univers for BP Light" w:eastAsia="Univers for BP Light" w:hAnsi="Univers for BP Light" w:cs="Univers for BP Light"/>
            <w:color w:val="0563C1"/>
            <w:u w:val="single"/>
            <w:lang w:val="it-IT"/>
          </w:rPr>
          <w:t>previsto un investimento di 60 milioni di dollari</w:t>
        </w:r>
      </w:hyperlink>
      <w:r w:rsidRPr="00746A40">
        <w:rPr>
          <w:rFonts w:ascii="Univers for BP Light" w:eastAsia="Univers for BP Light" w:hAnsi="Univers for BP Light" w:cs="Univers for BP Light"/>
          <w:lang w:val="it-IT"/>
        </w:rPr>
        <w:t xml:space="preserve"> </w:t>
      </w:r>
      <w:r w:rsidR="00330C31">
        <w:rPr>
          <w:rFonts w:ascii="Univers for BP Light" w:eastAsia="Univers for BP Light" w:hAnsi="Univers for BP Light" w:cs="Univers for BP Light"/>
          <w:lang w:val="it-IT"/>
        </w:rPr>
        <w:t>nel Regno Unito per la realizzazione di un centro di prova e un laboratorio di analisi allo stato dell’arte</w:t>
      </w:r>
      <w:r w:rsidR="008652A7">
        <w:rPr>
          <w:rFonts w:ascii="Univers for BP Light" w:eastAsia="Univers for BP Light" w:hAnsi="Univers for BP Light" w:cs="Univers for BP Light"/>
          <w:lang w:val="it-IT"/>
        </w:rPr>
        <w:t>,</w:t>
      </w:r>
      <w:r w:rsidR="00330C31">
        <w:rPr>
          <w:rFonts w:ascii="Univers for BP Light" w:eastAsia="Univers for BP Light" w:hAnsi="Univers for BP Light" w:cs="Univers for BP Light"/>
          <w:lang w:val="it-IT"/>
        </w:rPr>
        <w:t xml:space="preserve"> dedicati alle </w:t>
      </w:r>
      <w:r w:rsidRPr="00746A40">
        <w:rPr>
          <w:rFonts w:ascii="Univers for BP Light" w:eastAsia="Univers for BP Light" w:hAnsi="Univers for BP Light" w:cs="Univers for BP Light"/>
          <w:lang w:val="it-IT"/>
        </w:rPr>
        <w:t>batterie</w:t>
      </w:r>
      <w:r w:rsidR="00330C31">
        <w:rPr>
          <w:rFonts w:ascii="Univers for BP Light" w:eastAsia="Univers for BP Light" w:hAnsi="Univers for BP Light" w:cs="Univers for BP Light"/>
          <w:lang w:val="it-IT"/>
        </w:rPr>
        <w:t xml:space="preserve"> </w:t>
      </w:r>
      <w:r w:rsidR="00330C31" w:rsidRPr="00746A40">
        <w:rPr>
          <w:rFonts w:ascii="Univers for BP Light" w:eastAsia="Univers for BP Light" w:hAnsi="Univers for BP Light" w:cs="Univers for BP Light"/>
          <w:lang w:val="it-IT"/>
        </w:rPr>
        <w:t>per veicoli elettrici (EV)</w:t>
      </w:r>
      <w:r w:rsidRPr="00746A40">
        <w:rPr>
          <w:rFonts w:ascii="Univers for BP Light" w:eastAsia="Univers for BP Light" w:hAnsi="Univers for BP Light" w:cs="Univers for BP Light"/>
          <w:lang w:val="it-IT"/>
        </w:rPr>
        <w:t xml:space="preserve">. </w:t>
      </w:r>
    </w:p>
    <w:p w14:paraId="254A50A6" w14:textId="77777777" w:rsidR="00EA00AE" w:rsidRPr="00746A40" w:rsidRDefault="00EA00AE" w:rsidP="00EA00AE">
      <w:pPr>
        <w:spacing w:after="0" w:line="264" w:lineRule="auto"/>
        <w:jc w:val="both"/>
        <w:rPr>
          <w:rFonts w:ascii="Univers for BP Light" w:eastAsia="Univers for BP Light" w:hAnsi="Univers for BP Light" w:cs="Univers for BP Light"/>
          <w:lang w:val="it-IT"/>
        </w:rPr>
      </w:pPr>
    </w:p>
    <w:p w14:paraId="2F04BE02" w14:textId="05931B6E" w:rsidR="00EA00AE" w:rsidRPr="00746A40" w:rsidRDefault="00EA00AE" w:rsidP="00EA00AE">
      <w:pPr>
        <w:spacing w:after="0" w:line="264" w:lineRule="auto"/>
        <w:jc w:val="both"/>
        <w:rPr>
          <w:rFonts w:ascii="Univers for BP Light" w:eastAsia="Univers for BP Light" w:hAnsi="Univers for BP Light" w:cs="Univers for BP Light"/>
          <w:lang w:val="it-IT"/>
        </w:rPr>
      </w:pPr>
      <w:r w:rsidRPr="00746A40">
        <w:rPr>
          <w:rFonts w:ascii="Univers for BP Light" w:eastAsia="Univers for BP Light" w:hAnsi="Univers for BP Light" w:cs="Univers for BP Light"/>
          <w:lang w:val="it-IT"/>
        </w:rPr>
        <w:t xml:space="preserve">Nell’ambito </w:t>
      </w:r>
      <w:r w:rsidRPr="009842D2">
        <w:rPr>
          <w:rFonts w:ascii="Univers for BP Light" w:eastAsia="Univers for BP Light" w:hAnsi="Univers for BP Light" w:cs="Univers for BP Light"/>
          <w:lang w:val="it-IT"/>
        </w:rPr>
        <w:t>del pilastro “</w:t>
      </w:r>
      <w:proofErr w:type="spellStart"/>
      <w:r w:rsidR="009842D2" w:rsidRPr="009842D2">
        <w:rPr>
          <w:rFonts w:ascii="Univers for BP Light" w:eastAsia="Univers for BP Light" w:hAnsi="Univers for BP Light" w:cs="Univers for BP Light"/>
          <w:lang w:val="it-IT"/>
        </w:rPr>
        <w:t>Onward</w:t>
      </w:r>
      <w:proofErr w:type="spellEnd"/>
      <w:r w:rsidRPr="009842D2">
        <w:rPr>
          <w:rFonts w:ascii="Univers for BP Light" w:eastAsia="Univers for BP Light" w:hAnsi="Univers for BP Light" w:cs="Univers for BP Light"/>
          <w:lang w:val="it-IT"/>
        </w:rPr>
        <w:t>” della su</w:t>
      </w:r>
      <w:r w:rsidRPr="00746A40">
        <w:rPr>
          <w:rFonts w:ascii="Univers for BP Light" w:eastAsia="Univers for BP Light" w:hAnsi="Univers for BP Light" w:cs="Univers for BP Light"/>
          <w:lang w:val="it-IT"/>
        </w:rPr>
        <w:t xml:space="preserve">a strategia, Castrol ha già lanciato </w:t>
      </w:r>
      <w:r w:rsidR="00330C31">
        <w:rPr>
          <w:rFonts w:ascii="Univers for BP Light" w:eastAsia="Univers for BP Light" w:hAnsi="Univers for BP Light" w:cs="Univers for BP Light"/>
          <w:lang w:val="it-IT"/>
        </w:rPr>
        <w:t>la</w:t>
      </w:r>
      <w:r w:rsidRPr="00746A40">
        <w:rPr>
          <w:rFonts w:ascii="Univers for BP Light" w:eastAsia="Univers for BP Light" w:hAnsi="Univers for BP Light" w:cs="Univers for BP Light"/>
          <w:lang w:val="it-IT"/>
        </w:rPr>
        <w:t xml:space="preserve"> gamma di fluidi </w:t>
      </w:r>
      <w:r w:rsidR="00330C31">
        <w:rPr>
          <w:rFonts w:ascii="Univers for BP Light" w:eastAsia="Univers for BP Light" w:hAnsi="Univers for BP Light" w:cs="Univers for BP Light"/>
          <w:lang w:val="it-IT"/>
        </w:rPr>
        <w:t>innovativi</w:t>
      </w:r>
      <w:r w:rsidRPr="00746A40">
        <w:rPr>
          <w:rFonts w:ascii="Univers for BP Light" w:eastAsia="Univers for BP Light" w:hAnsi="Univers for BP Light" w:cs="Univers for BP Light"/>
          <w:lang w:val="it-IT"/>
        </w:rPr>
        <w:t xml:space="preserve"> Castrol ON EV, </w:t>
      </w:r>
      <w:r w:rsidR="00330C31">
        <w:rPr>
          <w:rFonts w:ascii="Univers for BP Light" w:eastAsia="Univers for BP Light" w:hAnsi="Univers for BP Light" w:cs="Univers for BP Light"/>
          <w:lang w:val="it-IT"/>
        </w:rPr>
        <w:t>che comprende liquidi</w:t>
      </w:r>
      <w:r w:rsidRPr="00746A40">
        <w:rPr>
          <w:rFonts w:ascii="Univers for BP Light" w:eastAsia="Univers for BP Light" w:hAnsi="Univers for BP Light" w:cs="Univers for BP Light"/>
          <w:lang w:val="it-IT"/>
        </w:rPr>
        <w:t xml:space="preserve"> per trasmissioni, fluidi termici e grassi </w:t>
      </w:r>
      <w:r w:rsidR="00330C31">
        <w:rPr>
          <w:rFonts w:ascii="Univers for BP Light" w:eastAsia="Univers for BP Light" w:hAnsi="Univers for BP Light" w:cs="Univers for BP Light"/>
          <w:lang w:val="it-IT"/>
        </w:rPr>
        <w:t>specificatamente studiati per i veicoli elettrici</w:t>
      </w:r>
      <w:r w:rsidRPr="00746A40">
        <w:rPr>
          <w:rFonts w:ascii="Univers for BP Light" w:eastAsia="Univers for BP Light" w:hAnsi="Univers for BP Light" w:cs="Univers for BP Light"/>
          <w:lang w:val="it-IT"/>
        </w:rPr>
        <w:t xml:space="preserve">. Il mercato in crescita dei veicoli </w:t>
      </w:r>
      <w:r w:rsidR="00330C31">
        <w:rPr>
          <w:rFonts w:ascii="Univers for BP Light" w:eastAsia="Univers for BP Light" w:hAnsi="Univers for BP Light" w:cs="Univers for BP Light"/>
          <w:lang w:val="it-IT"/>
        </w:rPr>
        <w:t>a nuova energia</w:t>
      </w:r>
      <w:r w:rsidRPr="00746A40">
        <w:rPr>
          <w:rFonts w:ascii="Univers for BP Light" w:eastAsia="Univers for BP Light" w:hAnsi="Univers for BP Light" w:cs="Univers for BP Light"/>
          <w:lang w:val="it-IT"/>
        </w:rPr>
        <w:t xml:space="preserve"> molto probabilmente coesisterà per molti anni con la domanda di motori a combustione interna (ICE) e ibridi. Castrol mira a continuare a migliorare l’efficienza </w:t>
      </w:r>
      <w:r w:rsidR="00C7153A">
        <w:rPr>
          <w:rFonts w:ascii="Univers for BP Light" w:eastAsia="Univers for BP Light" w:hAnsi="Univers for BP Light" w:cs="Univers for BP Light"/>
          <w:lang w:val="it-IT"/>
        </w:rPr>
        <w:t>di questi ultimi</w:t>
      </w:r>
      <w:r w:rsidRPr="00746A40">
        <w:rPr>
          <w:rFonts w:ascii="Univers for BP Light" w:eastAsia="Univers for BP Light" w:hAnsi="Univers for BP Light" w:cs="Univers for BP Light"/>
          <w:lang w:val="it-IT"/>
        </w:rPr>
        <w:t xml:space="preserve">, puntando al tempo stesso ad aprire la strada ai fluidi per </w:t>
      </w:r>
      <w:r w:rsidR="00C7153A">
        <w:rPr>
          <w:rFonts w:ascii="Univers for BP Light" w:eastAsia="Univers for BP Light" w:hAnsi="Univers for BP Light" w:cs="Univers for BP Light"/>
          <w:lang w:val="it-IT"/>
        </w:rPr>
        <w:t>EV</w:t>
      </w:r>
      <w:r w:rsidRPr="00746A40">
        <w:rPr>
          <w:rFonts w:ascii="Univers for BP Light" w:eastAsia="Univers for BP Light" w:hAnsi="Univers for BP Light" w:cs="Univers for BP Light"/>
          <w:lang w:val="it-IT"/>
        </w:rPr>
        <w:t xml:space="preserve">. </w:t>
      </w:r>
    </w:p>
    <w:p w14:paraId="63FA1410" w14:textId="77777777" w:rsidR="00EA00AE" w:rsidRPr="00746A40" w:rsidRDefault="00EA00AE" w:rsidP="00EA00AE">
      <w:pPr>
        <w:spacing w:after="0" w:line="264" w:lineRule="auto"/>
        <w:jc w:val="both"/>
        <w:rPr>
          <w:rFonts w:ascii="Univers for BP Light" w:eastAsia="Univers for BP Light" w:hAnsi="Univers for BP Light" w:cs="Univers for BP Light"/>
          <w:lang w:val="it-IT"/>
        </w:rPr>
      </w:pPr>
    </w:p>
    <w:p w14:paraId="0BE092A4" w14:textId="05EEDD71" w:rsidR="00EA00AE" w:rsidRPr="00746A40" w:rsidRDefault="0069032E" w:rsidP="00EA00AE">
      <w:pPr>
        <w:spacing w:after="0" w:line="264" w:lineRule="auto"/>
        <w:jc w:val="both"/>
        <w:rPr>
          <w:rFonts w:ascii="Univers for BP Light" w:eastAsia="Univers for BP Light" w:hAnsi="Univers for BP Light" w:cs="Univers for BP Light"/>
          <w:lang w:val="it-IT"/>
        </w:rPr>
      </w:pPr>
      <w:r>
        <w:rPr>
          <w:rFonts w:ascii="Univers for BP Light" w:eastAsia="Univers for BP Light" w:hAnsi="Univers for BP Light" w:cs="Univers for BP Light"/>
          <w:lang w:val="it-IT"/>
        </w:rPr>
        <w:t>L’azienda s</w:t>
      </w:r>
      <w:r w:rsidR="00EA00AE" w:rsidRPr="00746A40">
        <w:rPr>
          <w:rFonts w:ascii="Univers for BP Light" w:eastAsia="Univers for BP Light" w:hAnsi="Univers for BP Light" w:cs="Univers for BP Light"/>
          <w:lang w:val="it-IT"/>
        </w:rPr>
        <w:t xml:space="preserve">i concentrerà inoltre sul lancio di prodotti e offerte più </w:t>
      </w:r>
      <w:r>
        <w:rPr>
          <w:rFonts w:ascii="Univers for BP Light" w:eastAsia="Univers for BP Light" w:hAnsi="Univers for BP Light" w:cs="Univers for BP Light"/>
          <w:lang w:val="it-IT"/>
        </w:rPr>
        <w:t>“</w:t>
      </w:r>
      <w:r w:rsidR="00EA00AE" w:rsidRPr="00746A40">
        <w:rPr>
          <w:rFonts w:ascii="Univers for BP Light" w:eastAsia="Univers for BP Light" w:hAnsi="Univers for BP Light" w:cs="Univers for BP Light"/>
          <w:lang w:val="it-IT"/>
        </w:rPr>
        <w:t>circolari</w:t>
      </w:r>
      <w:r>
        <w:rPr>
          <w:rFonts w:ascii="Univers for BP Light" w:eastAsia="Univers for BP Light" w:hAnsi="Univers for BP Light" w:cs="Univers for BP Light"/>
          <w:lang w:val="it-IT"/>
        </w:rPr>
        <w:t>”</w:t>
      </w:r>
      <w:r w:rsidR="00EA00AE" w:rsidRPr="00746A40">
        <w:rPr>
          <w:rFonts w:ascii="Univers for BP Light" w:eastAsia="Univers for BP Light" w:hAnsi="Univers for BP Light" w:cs="Univers for BP Light"/>
          <w:lang w:val="it-IT"/>
        </w:rPr>
        <w:t xml:space="preserve"> che riutilizzano gli oli base come principale ingrediente dei lubrificanti. Un fluido per trasmissioni </w:t>
      </w:r>
      <w:r>
        <w:rPr>
          <w:rFonts w:ascii="Univers for BP Light" w:eastAsia="Univers for BP Light" w:hAnsi="Univers for BP Light" w:cs="Univers for BP Light"/>
          <w:lang w:val="it-IT"/>
        </w:rPr>
        <w:t>di questo tipo</w:t>
      </w:r>
      <w:r w:rsidR="00EA00AE" w:rsidRPr="00746A40">
        <w:rPr>
          <w:rFonts w:ascii="Univers for BP Light" w:eastAsia="Univers for BP Light" w:hAnsi="Univers for BP Light" w:cs="Univers for BP Light"/>
          <w:lang w:val="it-IT"/>
        </w:rPr>
        <w:t xml:space="preserve"> è già stato testato in un ambiente estremo: Jaguar TCS Racing </w:t>
      </w:r>
      <w:r>
        <w:rPr>
          <w:rFonts w:ascii="Univers for BP Light" w:eastAsia="Univers for BP Light" w:hAnsi="Univers for BP Light" w:cs="Univers for BP Light"/>
          <w:lang w:val="it-IT"/>
        </w:rPr>
        <w:t xml:space="preserve">lo </w:t>
      </w:r>
      <w:r w:rsidR="00EA00AE" w:rsidRPr="00746A40">
        <w:rPr>
          <w:rFonts w:ascii="Univers for BP Light" w:eastAsia="Univers for BP Light" w:hAnsi="Univers for BP Light" w:cs="Univers for BP Light"/>
          <w:lang w:val="it-IT"/>
        </w:rPr>
        <w:t xml:space="preserve">ha </w:t>
      </w:r>
      <w:r>
        <w:rPr>
          <w:rFonts w:ascii="Univers for BP Light" w:eastAsia="Univers for BP Light" w:hAnsi="Univers for BP Light" w:cs="Univers for BP Light"/>
          <w:lang w:val="it-IT"/>
        </w:rPr>
        <w:t xml:space="preserve">infatti </w:t>
      </w:r>
      <w:r w:rsidR="00EA00AE" w:rsidRPr="00746A40">
        <w:rPr>
          <w:rFonts w:ascii="Univers for BP Light" w:eastAsia="Univers for BP Light" w:hAnsi="Univers for BP Light" w:cs="Univers for BP Light"/>
          <w:lang w:val="it-IT"/>
        </w:rPr>
        <w:t xml:space="preserve">utilizzato con successo nelle sue auto da corsa di Formula E all’E-Prix di Monaco del 2023. </w:t>
      </w:r>
    </w:p>
    <w:p w14:paraId="4166557A" w14:textId="77777777" w:rsidR="00EA00AE" w:rsidRPr="00746A40" w:rsidRDefault="00EA00AE" w:rsidP="00EA00AE">
      <w:pPr>
        <w:spacing w:after="0" w:line="264" w:lineRule="auto"/>
        <w:jc w:val="both"/>
        <w:rPr>
          <w:rFonts w:ascii="Univers for BP Light" w:eastAsia="Univers for BP Light" w:hAnsi="Univers for BP Light" w:cs="Univers for BP Light"/>
          <w:lang w:val="it-IT"/>
        </w:rPr>
      </w:pPr>
    </w:p>
    <w:p w14:paraId="0DE9F022" w14:textId="67ADDDDC" w:rsidR="00EA00AE" w:rsidRPr="00746A40" w:rsidRDefault="00EA00AE" w:rsidP="00EA00AE">
      <w:pPr>
        <w:spacing w:after="0" w:line="264" w:lineRule="auto"/>
        <w:jc w:val="both"/>
        <w:rPr>
          <w:rFonts w:ascii="Univers for BP Light" w:eastAsia="Univers for BP Light" w:hAnsi="Univers for BP Light" w:cs="Univers for BP Light"/>
          <w:lang w:val="it-IT"/>
        </w:rPr>
      </w:pPr>
      <w:r w:rsidRPr="00FF6A44">
        <w:rPr>
          <w:rFonts w:ascii="Univers for BP Light" w:eastAsia="Univers for BP Light" w:hAnsi="Univers for BP Light" w:cs="Univers for BP Light"/>
          <w:lang w:val="it-IT"/>
        </w:rPr>
        <w:t>Con “</w:t>
      </w:r>
      <w:proofErr w:type="spellStart"/>
      <w:r w:rsidR="00FF6A44" w:rsidRPr="00FF6A44">
        <w:rPr>
          <w:rFonts w:ascii="Univers for BP Light" w:eastAsia="Univers for BP Light" w:hAnsi="Univers for BP Light" w:cs="Univers for BP Light"/>
          <w:lang w:val="it-IT"/>
        </w:rPr>
        <w:t>Upward</w:t>
      </w:r>
      <w:proofErr w:type="spellEnd"/>
      <w:r w:rsidRPr="00FF6A44">
        <w:rPr>
          <w:rFonts w:ascii="Univers for BP Light" w:eastAsia="Univers for BP Light" w:hAnsi="Univers for BP Light" w:cs="Univers for BP Light"/>
          <w:lang w:val="it-IT"/>
        </w:rPr>
        <w:t>”,</w:t>
      </w:r>
      <w:r w:rsidR="0069032E" w:rsidRPr="00FF6A44">
        <w:rPr>
          <w:rFonts w:ascii="Univers for BP Light" w:eastAsia="Univers for BP Light" w:hAnsi="Univers for BP Light" w:cs="Univers for BP Light"/>
          <w:lang w:val="it-IT"/>
        </w:rPr>
        <w:t xml:space="preserve"> </w:t>
      </w:r>
      <w:r w:rsidR="00C7153A" w:rsidRPr="00FF6A44">
        <w:rPr>
          <w:rFonts w:ascii="Univers for BP Light" w:eastAsia="Univers for BP Light" w:hAnsi="Univers for BP Light" w:cs="Univers for BP Light"/>
          <w:lang w:val="it-IT"/>
        </w:rPr>
        <w:t>secondo</w:t>
      </w:r>
      <w:r w:rsidR="0069032E" w:rsidRPr="00FF6A44">
        <w:rPr>
          <w:rFonts w:ascii="Univers for BP Light" w:eastAsia="Univers for BP Light" w:hAnsi="Univers for BP Light" w:cs="Univers for BP Light"/>
          <w:lang w:val="it-IT"/>
        </w:rPr>
        <w:t xml:space="preserve"> punto cardine della nuova strategia,</w:t>
      </w:r>
      <w:r w:rsidRPr="00FF6A44">
        <w:rPr>
          <w:rFonts w:ascii="Univers for BP Light" w:eastAsia="Univers for BP Light" w:hAnsi="Univers for BP Light" w:cs="Univers for BP Light"/>
          <w:lang w:val="it-IT"/>
        </w:rPr>
        <w:t xml:space="preserve"> Castrol supporterà i propri clienti</w:t>
      </w:r>
      <w:r w:rsidRPr="00746A40">
        <w:rPr>
          <w:rFonts w:ascii="Univers for BP Light" w:eastAsia="Univers for BP Light" w:hAnsi="Univers for BP Light" w:cs="Univers for BP Light"/>
          <w:lang w:val="it-IT"/>
        </w:rPr>
        <w:t xml:space="preserve"> industriali </w:t>
      </w:r>
      <w:r w:rsidR="00C7153A">
        <w:rPr>
          <w:rFonts w:ascii="Univers for BP Light" w:eastAsia="Univers for BP Light" w:hAnsi="Univers for BP Light" w:cs="Univers for BP Light"/>
          <w:lang w:val="it-IT"/>
        </w:rPr>
        <w:t>per aiutarli a</w:t>
      </w:r>
      <w:r w:rsidRPr="00746A40">
        <w:rPr>
          <w:rFonts w:ascii="Univers for BP Light" w:eastAsia="Univers for BP Light" w:hAnsi="Univers for BP Light" w:cs="Univers for BP Light"/>
          <w:lang w:val="it-IT"/>
        </w:rPr>
        <w:t xml:space="preserve"> migliorare l’efficienza, aumentare la produttività, garantire circolarità e generare valore. Castrol serve </w:t>
      </w:r>
      <w:r w:rsidR="0069032E">
        <w:rPr>
          <w:rFonts w:ascii="Univers for BP Light" w:eastAsia="Univers for BP Light" w:hAnsi="Univers for BP Light" w:cs="Univers for BP Light"/>
          <w:lang w:val="it-IT"/>
        </w:rPr>
        <w:t>i settori</w:t>
      </w:r>
      <w:r w:rsidRPr="00746A40">
        <w:rPr>
          <w:rFonts w:ascii="Univers for BP Light" w:eastAsia="Univers for BP Light" w:hAnsi="Univers for BP Light" w:cs="Univers for BP Light"/>
          <w:lang w:val="it-IT"/>
        </w:rPr>
        <w:t xml:space="preserve"> automobilistico, della produzione di macchinari, della robotica, aerospaziale ed eolico e, nel 2023, ha collaborato con SKF per presentare la sua offerta “</w:t>
      </w:r>
      <w:r w:rsidR="0069032E">
        <w:rPr>
          <w:rFonts w:ascii="Univers for BP Light" w:eastAsia="Univers for BP Light" w:hAnsi="Univers for BP Light" w:cs="Univers for BP Light"/>
          <w:lang w:val="it-IT"/>
        </w:rPr>
        <w:t xml:space="preserve">Oil </w:t>
      </w:r>
      <w:proofErr w:type="spellStart"/>
      <w:r w:rsidR="0069032E">
        <w:rPr>
          <w:rFonts w:ascii="Univers for BP Light" w:eastAsia="Univers for BP Light" w:hAnsi="Univers for BP Light" w:cs="Univers for BP Light"/>
          <w:lang w:val="it-IT"/>
        </w:rPr>
        <w:t>as</w:t>
      </w:r>
      <w:proofErr w:type="spellEnd"/>
      <w:r w:rsidR="0069032E">
        <w:rPr>
          <w:rFonts w:ascii="Univers for BP Light" w:eastAsia="Univers for BP Light" w:hAnsi="Univers for BP Light" w:cs="Univers for BP Light"/>
          <w:lang w:val="it-IT"/>
        </w:rPr>
        <w:t xml:space="preserve"> a service</w:t>
      </w:r>
      <w:r w:rsidRPr="00746A40">
        <w:rPr>
          <w:rFonts w:ascii="Univers for BP Light" w:eastAsia="Univers for BP Light" w:hAnsi="Univers for BP Light" w:cs="Univers for BP Light"/>
          <w:lang w:val="it-IT"/>
        </w:rPr>
        <w:t xml:space="preserve">” per </w:t>
      </w:r>
      <w:r w:rsidR="0069032E">
        <w:rPr>
          <w:rFonts w:ascii="Univers for BP Light" w:eastAsia="Univers for BP Light" w:hAnsi="Univers for BP Light" w:cs="Univers for BP Light"/>
          <w:lang w:val="it-IT"/>
        </w:rPr>
        <w:t>l’industria</w:t>
      </w:r>
      <w:r w:rsidRPr="00746A40">
        <w:rPr>
          <w:rFonts w:ascii="Univers for BP Light" w:eastAsia="Univers for BP Light" w:hAnsi="Univers for BP Light" w:cs="Univers for BP Light"/>
          <w:lang w:val="it-IT"/>
        </w:rPr>
        <w:t xml:space="preserve"> della lavorazione dei metalli. </w:t>
      </w:r>
      <w:r w:rsidR="0069032E">
        <w:rPr>
          <w:rFonts w:ascii="Univers for BP Light" w:eastAsia="Univers for BP Light" w:hAnsi="Univers for BP Light" w:cs="Univers for BP Light"/>
          <w:lang w:val="it-IT"/>
        </w:rPr>
        <w:t>Un concetto che</w:t>
      </w:r>
      <w:r w:rsidRPr="00746A40">
        <w:rPr>
          <w:rFonts w:ascii="Univers for BP Light" w:eastAsia="Univers for BP Light" w:hAnsi="Univers for BP Light" w:cs="Univers for BP Light"/>
          <w:lang w:val="it-IT"/>
        </w:rPr>
        <w:t xml:space="preserve"> consente il riuso del fluido lubrificante, riducendo i consumi e migliorando le prestazioni d</w:t>
      </w:r>
      <w:r w:rsidR="0069032E">
        <w:rPr>
          <w:rFonts w:ascii="Univers for BP Light" w:eastAsia="Univers for BP Light" w:hAnsi="Univers for BP Light" w:cs="Univers for BP Light"/>
          <w:lang w:val="it-IT"/>
        </w:rPr>
        <w:t>elle apparecchiature</w:t>
      </w:r>
      <w:r w:rsidRPr="00746A40">
        <w:rPr>
          <w:rFonts w:ascii="Univers for BP Light" w:eastAsia="Univers for BP Light" w:hAnsi="Univers for BP Light" w:cs="Univers for BP Light"/>
          <w:lang w:val="it-IT"/>
        </w:rPr>
        <w:t xml:space="preserve">. </w:t>
      </w:r>
    </w:p>
    <w:p w14:paraId="62ADEE6A" w14:textId="77777777" w:rsidR="00EA00AE" w:rsidRPr="00746A40" w:rsidRDefault="00EA00AE" w:rsidP="00EA00AE">
      <w:pPr>
        <w:spacing w:after="0" w:line="264" w:lineRule="auto"/>
        <w:jc w:val="both"/>
        <w:rPr>
          <w:rFonts w:ascii="Univers for BP Light" w:eastAsia="Univers for BP Light" w:hAnsi="Univers for BP Light" w:cs="Univers for BP Light"/>
          <w:lang w:val="it-IT"/>
        </w:rPr>
      </w:pPr>
    </w:p>
    <w:p w14:paraId="45A03CD6" w14:textId="694F837C" w:rsidR="00EA00AE" w:rsidRPr="00746A40" w:rsidRDefault="00EA00AE" w:rsidP="00EA00AE">
      <w:pPr>
        <w:spacing w:after="0" w:line="264" w:lineRule="auto"/>
        <w:jc w:val="both"/>
        <w:rPr>
          <w:rFonts w:ascii="Univers for BP Light" w:eastAsia="Univers for BP Light" w:hAnsi="Univers for BP Light" w:cs="Univers for BP Light"/>
          <w:lang w:val="it-IT"/>
        </w:rPr>
      </w:pPr>
      <w:r w:rsidRPr="00746A40">
        <w:rPr>
          <w:rFonts w:ascii="Univers for BP Light" w:eastAsia="Univers for BP Light" w:hAnsi="Univers for BP Light" w:cs="Univers for BP Light"/>
          <w:lang w:val="it-IT"/>
        </w:rPr>
        <w:t>Castrol ha</w:t>
      </w:r>
      <w:r w:rsidR="0069032E">
        <w:rPr>
          <w:rFonts w:ascii="Univers for BP Light" w:eastAsia="Univers for BP Light" w:hAnsi="Univers for BP Light" w:cs="Univers for BP Light"/>
          <w:lang w:val="it-IT"/>
        </w:rPr>
        <w:t xml:space="preserve"> anche</w:t>
      </w:r>
      <w:r w:rsidRPr="00746A40">
        <w:rPr>
          <w:rFonts w:ascii="Univers for BP Light" w:eastAsia="Univers for BP Light" w:hAnsi="Univers for BP Light" w:cs="Univers for BP Light"/>
          <w:lang w:val="it-IT"/>
        </w:rPr>
        <w:t xml:space="preserve"> avviato una ricerca in collaborazione con il Media Lab del Massachusetts Institute of Technology (MIT) per supportare il suo programma </w:t>
      </w:r>
      <w:proofErr w:type="spellStart"/>
      <w:r w:rsidRPr="00746A40">
        <w:rPr>
          <w:rFonts w:ascii="Univers for BP Light" w:eastAsia="Univers for BP Light" w:hAnsi="Univers for BP Light" w:cs="Univers for BP Light"/>
          <w:lang w:val="it-IT"/>
        </w:rPr>
        <w:t>AstroAnt</w:t>
      </w:r>
      <w:proofErr w:type="spellEnd"/>
      <w:r w:rsidRPr="00746A40">
        <w:rPr>
          <w:rFonts w:ascii="Univers for BP Light" w:eastAsia="Univers for BP Light" w:hAnsi="Univers for BP Light" w:cs="Univers for BP Light"/>
          <w:lang w:val="it-IT"/>
        </w:rPr>
        <w:t xml:space="preserve"> Payload. Gli </w:t>
      </w:r>
      <w:proofErr w:type="spellStart"/>
      <w:r w:rsidRPr="00746A40">
        <w:rPr>
          <w:rFonts w:ascii="Univers for BP Light" w:eastAsia="Univers for BP Light" w:hAnsi="Univers for BP Light" w:cs="Univers for BP Light"/>
          <w:lang w:val="it-IT"/>
        </w:rPr>
        <w:t>AstroAnt</w:t>
      </w:r>
      <w:proofErr w:type="spellEnd"/>
      <w:r w:rsidRPr="00746A40">
        <w:rPr>
          <w:rFonts w:ascii="Univers for BP Light" w:eastAsia="Univers for BP Light" w:hAnsi="Univers for BP Light" w:cs="Univers for BP Light"/>
          <w:lang w:val="it-IT"/>
        </w:rPr>
        <w:t xml:space="preserve"> sono uno sciame robotico in miniatura progettato per eseguire ispezioni e compiti diagnostici sulle superfici esterne di veicoli spaziali, rover e lander. Castrol lavorerà a stretto contatto con il MIT Media Lab per testare lubrificanti di grado spaziale capaci di resistere all’ambiente estremo della superficie lunare.</w:t>
      </w:r>
    </w:p>
    <w:p w14:paraId="2F4ABFE6" w14:textId="77777777" w:rsidR="00EA00AE" w:rsidRPr="00746A40" w:rsidRDefault="00EA00AE" w:rsidP="00EA00AE">
      <w:pPr>
        <w:spacing w:after="0" w:line="264" w:lineRule="auto"/>
        <w:jc w:val="both"/>
        <w:rPr>
          <w:rFonts w:ascii="Univers for BP Light" w:eastAsia="Univers for BP Light" w:hAnsi="Univers for BP Light" w:cs="Univers for BP Light"/>
          <w:lang w:val="it-IT"/>
        </w:rPr>
      </w:pPr>
    </w:p>
    <w:p w14:paraId="61B0B272" w14:textId="6954362C" w:rsidR="00EA00AE" w:rsidRPr="00746A40" w:rsidRDefault="00EA00AE" w:rsidP="00EA00AE">
      <w:pPr>
        <w:spacing w:after="0" w:line="264" w:lineRule="auto"/>
        <w:jc w:val="both"/>
        <w:rPr>
          <w:rFonts w:ascii="Univers for BP Light" w:eastAsia="Univers for BP Light" w:hAnsi="Univers for BP Light" w:cs="Univers for BP Light"/>
          <w:lang w:val="it-IT"/>
        </w:rPr>
      </w:pPr>
      <w:r w:rsidRPr="00746A40">
        <w:rPr>
          <w:rFonts w:ascii="Univers for BP Light" w:eastAsia="Univers for BP Light" w:hAnsi="Univers for BP Light" w:cs="Univers for BP Light"/>
          <w:lang w:val="it-IT"/>
        </w:rPr>
        <w:t xml:space="preserve">Mentre </w:t>
      </w:r>
      <w:r w:rsidR="0069032E">
        <w:rPr>
          <w:rFonts w:ascii="Univers for BP Light" w:eastAsia="Univers for BP Light" w:hAnsi="Univers for BP Light" w:cs="Univers for BP Light"/>
          <w:lang w:val="it-IT"/>
        </w:rPr>
        <w:t xml:space="preserve">le </w:t>
      </w:r>
      <w:r w:rsidR="0069032E" w:rsidRPr="00FF6A44">
        <w:rPr>
          <w:rFonts w:ascii="Univers for BP Light" w:eastAsia="Univers for BP Light" w:hAnsi="Univers for BP Light" w:cs="Univers for BP Light"/>
          <w:lang w:val="it-IT"/>
        </w:rPr>
        <w:t>pietre angolari</w:t>
      </w:r>
      <w:r w:rsidRPr="00FF6A44">
        <w:rPr>
          <w:rFonts w:ascii="Univers for BP Light" w:eastAsia="Univers for BP Light" w:hAnsi="Univers for BP Light" w:cs="Univers for BP Light"/>
          <w:lang w:val="it-IT"/>
        </w:rPr>
        <w:t xml:space="preserve"> “</w:t>
      </w:r>
      <w:proofErr w:type="spellStart"/>
      <w:r w:rsidR="00FF6A44" w:rsidRPr="00FF6A44">
        <w:rPr>
          <w:rFonts w:ascii="Univers for BP Light" w:eastAsia="Univers for BP Light" w:hAnsi="Univers for BP Light" w:cs="Univers for BP Light"/>
          <w:lang w:val="it-IT"/>
        </w:rPr>
        <w:t>Onward</w:t>
      </w:r>
      <w:proofErr w:type="spellEnd"/>
      <w:r w:rsidRPr="00FF6A44">
        <w:rPr>
          <w:rFonts w:ascii="Univers for BP Light" w:eastAsia="Univers for BP Light" w:hAnsi="Univers for BP Light" w:cs="Univers for BP Light"/>
          <w:lang w:val="it-IT"/>
        </w:rPr>
        <w:t>” e “</w:t>
      </w:r>
      <w:proofErr w:type="spellStart"/>
      <w:r w:rsidR="00FF6A44" w:rsidRPr="00FF6A44">
        <w:rPr>
          <w:rFonts w:ascii="Univers for BP Light" w:eastAsia="Univers for BP Light" w:hAnsi="Univers for BP Light" w:cs="Univers for BP Light"/>
          <w:lang w:val="it-IT"/>
        </w:rPr>
        <w:t>Upward</w:t>
      </w:r>
      <w:proofErr w:type="spellEnd"/>
      <w:r w:rsidRPr="00FF6A44">
        <w:rPr>
          <w:rFonts w:ascii="Univers for BP Light" w:eastAsia="Univers for BP Light" w:hAnsi="Univers for BP Light" w:cs="Univers for BP Light"/>
          <w:lang w:val="it-IT"/>
        </w:rPr>
        <w:t xml:space="preserve">” della </w:t>
      </w:r>
      <w:r w:rsidR="00E026DE" w:rsidRPr="00FF6A44">
        <w:rPr>
          <w:rFonts w:ascii="Univers for BP Light" w:eastAsia="Univers for BP Light" w:hAnsi="Univers for BP Light" w:cs="Univers for BP Light"/>
          <w:lang w:val="it-IT"/>
        </w:rPr>
        <w:t xml:space="preserve">nuova </w:t>
      </w:r>
      <w:r w:rsidRPr="00FF6A44">
        <w:rPr>
          <w:rFonts w:ascii="Univers for BP Light" w:eastAsia="Univers for BP Light" w:hAnsi="Univers for BP Light" w:cs="Univers for BP Light"/>
          <w:lang w:val="it-IT"/>
        </w:rPr>
        <w:t xml:space="preserve">strategia </w:t>
      </w:r>
      <w:r w:rsidR="00E026DE" w:rsidRPr="00FF6A44">
        <w:rPr>
          <w:rFonts w:ascii="Univers for BP Light" w:eastAsia="Univers for BP Light" w:hAnsi="Univers for BP Light" w:cs="Univers for BP Light"/>
          <w:lang w:val="it-IT"/>
        </w:rPr>
        <w:t xml:space="preserve">di </w:t>
      </w:r>
      <w:r w:rsidRPr="00FF6A44">
        <w:rPr>
          <w:rFonts w:ascii="Univers for BP Light" w:eastAsia="Univers for BP Light" w:hAnsi="Univers for BP Light" w:cs="Univers for BP Light"/>
          <w:lang w:val="it-IT"/>
        </w:rPr>
        <w:t xml:space="preserve">Castrol si concentrano sul rafforzamento e sulla crescita delle aree esistenti dell’attività dell’azienda, </w:t>
      </w:r>
      <w:r w:rsidR="00E026DE" w:rsidRPr="00FF6A44">
        <w:rPr>
          <w:rFonts w:ascii="Univers for BP Light" w:eastAsia="Univers for BP Light" w:hAnsi="Univers for BP Light" w:cs="Univers for BP Light"/>
          <w:lang w:val="it-IT"/>
        </w:rPr>
        <w:t>i progetti</w:t>
      </w:r>
      <w:r w:rsidR="0069032E" w:rsidRPr="00FF6A44">
        <w:rPr>
          <w:rFonts w:ascii="Univers for BP Light" w:eastAsia="Univers for BP Light" w:hAnsi="Univers for BP Light" w:cs="Univers for BP Light"/>
          <w:lang w:val="it-IT"/>
        </w:rPr>
        <w:t xml:space="preserve"> del percorso</w:t>
      </w:r>
      <w:r w:rsidRPr="00FF6A44">
        <w:rPr>
          <w:rFonts w:ascii="Univers for BP Light" w:eastAsia="Univers for BP Light" w:hAnsi="Univers for BP Light" w:cs="Univers for BP Light"/>
          <w:lang w:val="it-IT"/>
        </w:rPr>
        <w:t xml:space="preserve"> “</w:t>
      </w:r>
      <w:proofErr w:type="spellStart"/>
      <w:r w:rsidR="00FF6A44" w:rsidRPr="00FF6A44">
        <w:rPr>
          <w:rFonts w:ascii="Univers for BP Light" w:eastAsia="Univers for BP Light" w:hAnsi="Univers for BP Light" w:cs="Univers for BP Light"/>
          <w:lang w:val="it-IT"/>
        </w:rPr>
        <w:t>Forward</w:t>
      </w:r>
      <w:proofErr w:type="spellEnd"/>
      <w:r w:rsidRPr="00FF6A44">
        <w:rPr>
          <w:rFonts w:ascii="Univers for BP Light" w:eastAsia="Univers for BP Light" w:hAnsi="Univers for BP Light" w:cs="Univers for BP Light"/>
          <w:lang w:val="it-IT"/>
        </w:rPr>
        <w:t xml:space="preserve">” </w:t>
      </w:r>
      <w:r w:rsidR="00E026DE" w:rsidRPr="00FF6A44">
        <w:rPr>
          <w:rFonts w:ascii="Univers for BP Light" w:eastAsia="Univers for BP Light" w:hAnsi="Univers for BP Light" w:cs="Univers for BP Light"/>
          <w:lang w:val="it-IT"/>
        </w:rPr>
        <w:t>si rivolgono alle</w:t>
      </w:r>
      <w:r w:rsidRPr="00746A40">
        <w:rPr>
          <w:rFonts w:ascii="Univers for BP Light" w:eastAsia="Univers for BP Light" w:hAnsi="Univers for BP Light" w:cs="Univers for BP Light"/>
          <w:lang w:val="it-IT"/>
        </w:rPr>
        <w:t xml:space="preserve"> nuove aree in cui Castrol ha la conoscenza, la capacità e l’esperienza per avere successo. </w:t>
      </w:r>
      <w:r w:rsidR="00E026DE">
        <w:rPr>
          <w:rFonts w:ascii="Univers for BP Light" w:eastAsia="Univers for BP Light" w:hAnsi="Univers for BP Light" w:cs="Univers for BP Light"/>
          <w:lang w:val="it-IT"/>
        </w:rPr>
        <w:t>La società</w:t>
      </w:r>
      <w:r w:rsidRPr="00746A40">
        <w:rPr>
          <w:rFonts w:ascii="Univers for BP Light" w:eastAsia="Univers for BP Light" w:hAnsi="Univers for BP Light" w:cs="Univers for BP Light"/>
          <w:lang w:val="it-IT"/>
        </w:rPr>
        <w:t xml:space="preserve"> ha individuato nella gestione termica e nella diversificazione delle soluzioni di raffreddamento dei data center nuove opportunità di crescita. Il lavoro di Castrol volto ad accelerare l’adozione del raffreddamento ad immersione, allo scopo di migliorare l’efficienza e la sostenibilità delle attività dei data center, sta guadagnando slancio con GRC, </w:t>
      </w:r>
      <w:proofErr w:type="spellStart"/>
      <w:r w:rsidRPr="00746A40">
        <w:rPr>
          <w:rFonts w:ascii="Univers for BP Light" w:eastAsia="Univers for BP Light" w:hAnsi="Univers for BP Light" w:cs="Univers for BP Light"/>
          <w:lang w:val="it-IT"/>
        </w:rPr>
        <w:t>Hypertec</w:t>
      </w:r>
      <w:proofErr w:type="spellEnd"/>
      <w:r w:rsidRPr="00746A40">
        <w:rPr>
          <w:rFonts w:ascii="Univers for BP Light" w:eastAsia="Univers for BP Light" w:hAnsi="Univers for BP Light" w:cs="Univers for BP Light"/>
          <w:lang w:val="it-IT"/>
        </w:rPr>
        <w:t xml:space="preserve">, </w:t>
      </w:r>
      <w:proofErr w:type="spellStart"/>
      <w:r w:rsidRPr="00746A40">
        <w:rPr>
          <w:rFonts w:ascii="Univers for BP Light" w:eastAsia="Univers for BP Light" w:hAnsi="Univers for BP Light" w:cs="Univers for BP Light"/>
          <w:lang w:val="it-IT"/>
        </w:rPr>
        <w:t>Submer</w:t>
      </w:r>
      <w:proofErr w:type="spellEnd"/>
      <w:r w:rsidRPr="00746A40">
        <w:rPr>
          <w:rFonts w:ascii="Univers for BP Light" w:eastAsia="Univers for BP Light" w:hAnsi="Univers for BP Light" w:cs="Univers for BP Light"/>
          <w:lang w:val="it-IT"/>
        </w:rPr>
        <w:t xml:space="preserve"> e gli OEM di hardware IT che approvano l’uso dei fluidi di raffreddamento ad immersione Castrol ON.</w:t>
      </w:r>
    </w:p>
    <w:p w14:paraId="52BA9BBA" w14:textId="77777777" w:rsidR="00EA00AE" w:rsidRPr="00746A40" w:rsidRDefault="00EA00AE" w:rsidP="00EA00AE">
      <w:pPr>
        <w:spacing w:after="0" w:line="264" w:lineRule="auto"/>
        <w:jc w:val="both"/>
        <w:rPr>
          <w:rFonts w:ascii="Univers for BP Light" w:eastAsia="Univers for BP Light" w:hAnsi="Univers for BP Light" w:cs="Univers for BP Light"/>
          <w:lang w:val="it-IT"/>
        </w:rPr>
      </w:pPr>
    </w:p>
    <w:p w14:paraId="5BF50004" w14:textId="14A0DC59" w:rsidR="00EA00AE" w:rsidRPr="00746A40" w:rsidRDefault="00EA00AE" w:rsidP="00EA00AE">
      <w:pPr>
        <w:spacing w:after="0" w:line="264" w:lineRule="auto"/>
        <w:jc w:val="both"/>
        <w:rPr>
          <w:rFonts w:ascii="Univers for BP Light" w:eastAsia="Univers for BP Light" w:hAnsi="Univers for BP Light" w:cs="Univers for BP Light"/>
          <w:lang w:val="it-IT"/>
        </w:rPr>
      </w:pPr>
      <w:r w:rsidRPr="00746A40">
        <w:rPr>
          <w:rFonts w:ascii="Univers for BP Light" w:eastAsia="Univers for BP Light" w:hAnsi="Univers for BP Light" w:cs="Univers for BP Light"/>
          <w:b/>
          <w:bCs/>
          <w:lang w:val="it-IT"/>
        </w:rPr>
        <w:t xml:space="preserve">Michelle </w:t>
      </w:r>
      <w:proofErr w:type="spellStart"/>
      <w:r w:rsidRPr="00746A40">
        <w:rPr>
          <w:rFonts w:ascii="Univers for BP Light" w:eastAsia="Univers for BP Light" w:hAnsi="Univers for BP Light" w:cs="Univers for BP Light"/>
          <w:b/>
          <w:bCs/>
          <w:lang w:val="it-IT"/>
        </w:rPr>
        <w:t>Jou</w:t>
      </w:r>
      <w:proofErr w:type="spellEnd"/>
      <w:r w:rsidRPr="00746A40">
        <w:rPr>
          <w:rFonts w:ascii="Univers for BP Light" w:eastAsia="Univers for BP Light" w:hAnsi="Univers for BP Light" w:cs="Univers for BP Light"/>
          <w:b/>
          <w:bCs/>
          <w:lang w:val="it-IT"/>
        </w:rPr>
        <w:t>, CEO di Castrol, conclude:</w:t>
      </w:r>
      <w:r w:rsidRPr="00746A40">
        <w:rPr>
          <w:rFonts w:ascii="Univers for BP Light" w:eastAsia="Univers for BP Light" w:hAnsi="Univers for BP Light" w:cs="Univers for BP Light"/>
          <w:lang w:val="it-IT"/>
        </w:rPr>
        <w:t xml:space="preserve"> “Nel celebrare i suoi 125 anni, Castrol non si limita a riflettere sul passato, ma traccia una via per il futuro. La nostra strategia “</w:t>
      </w:r>
      <w:proofErr w:type="spellStart"/>
      <w:r w:rsidR="00FF6A44" w:rsidRPr="009842D2">
        <w:rPr>
          <w:rFonts w:ascii="Univers for BP Light" w:eastAsia="Univers for BP Light" w:hAnsi="Univers for BP Light" w:cs="Univers for BP Light"/>
          <w:b/>
          <w:bCs/>
          <w:lang w:val="it-IT"/>
        </w:rPr>
        <w:t>Onward</w:t>
      </w:r>
      <w:proofErr w:type="spellEnd"/>
      <w:r w:rsidR="00FF6A44" w:rsidRPr="009842D2">
        <w:rPr>
          <w:rFonts w:ascii="Univers for BP Light" w:eastAsia="Univers for BP Light" w:hAnsi="Univers for BP Light" w:cs="Univers for BP Light"/>
          <w:b/>
          <w:bCs/>
          <w:lang w:val="it-IT"/>
        </w:rPr>
        <w:t xml:space="preserve">, </w:t>
      </w:r>
      <w:proofErr w:type="spellStart"/>
      <w:r w:rsidR="00FF6A44" w:rsidRPr="009842D2">
        <w:rPr>
          <w:rFonts w:ascii="Univers for BP Light" w:eastAsia="Univers for BP Light" w:hAnsi="Univers for BP Light" w:cs="Univers for BP Light"/>
          <w:b/>
          <w:bCs/>
          <w:lang w:val="it-IT"/>
        </w:rPr>
        <w:t>Upward</w:t>
      </w:r>
      <w:proofErr w:type="spellEnd"/>
      <w:r w:rsidR="00FF6A44" w:rsidRPr="009842D2">
        <w:rPr>
          <w:rFonts w:ascii="Univers for BP Light" w:eastAsia="Univers for BP Light" w:hAnsi="Univers for BP Light" w:cs="Univers for BP Light"/>
          <w:b/>
          <w:bCs/>
          <w:lang w:val="it-IT"/>
        </w:rPr>
        <w:t xml:space="preserve">, </w:t>
      </w:r>
      <w:proofErr w:type="spellStart"/>
      <w:r w:rsidR="00FF6A44" w:rsidRPr="009842D2">
        <w:rPr>
          <w:rFonts w:ascii="Univers for BP Light" w:eastAsia="Univers for BP Light" w:hAnsi="Univers for BP Light" w:cs="Univers for BP Light"/>
          <w:b/>
          <w:bCs/>
          <w:lang w:val="it-IT"/>
        </w:rPr>
        <w:t>Forward</w:t>
      </w:r>
      <w:proofErr w:type="spellEnd"/>
      <w:r w:rsidRPr="00746A40">
        <w:rPr>
          <w:rFonts w:ascii="Univers for BP Light" w:eastAsia="Univers for BP Light" w:hAnsi="Univers for BP Light" w:cs="Univers for BP Light"/>
          <w:lang w:val="it-IT"/>
        </w:rPr>
        <w:t xml:space="preserve">” incarna il nostro impegno volto ad accelerare il progresso dei nostri clienti, aiutandoli ad affrontare le sfide di domani. Puntiamo a far crescere il nostro core business in modi nuovi, sfruttando la nostra tecnologia innovativa e l’affidabilità del nostro marchio globale per rimanere all’avanguardia nel nostro settore. Stiamo sviluppando offerte più circolari per aiutare i clienti a raggiungere i loro obiettivi di sostenibilità ed esplorare nuove entusiasmanti opportunità di crescita che vanno oltre i lubrificanti. È un privilegio portare avanti il marchio iconico di Castrol, che esiste da 125 anni, per soddisfare le esigenze </w:t>
      </w:r>
      <w:r w:rsidR="00C7153A" w:rsidRPr="00746A40">
        <w:rPr>
          <w:rFonts w:ascii="Univers for BP Light" w:eastAsia="Univers for BP Light" w:hAnsi="Univers for BP Light" w:cs="Univers for BP Light"/>
          <w:lang w:val="it-IT"/>
        </w:rPr>
        <w:t xml:space="preserve">in continua evoluzione </w:t>
      </w:r>
      <w:r w:rsidRPr="00746A40">
        <w:rPr>
          <w:rFonts w:ascii="Univers for BP Light" w:eastAsia="Univers for BP Light" w:hAnsi="Univers for BP Light" w:cs="Univers for BP Light"/>
          <w:lang w:val="it-IT"/>
        </w:rPr>
        <w:t xml:space="preserve">dei clienti e strutturare la nostra attività per il successo futuro”. </w:t>
      </w:r>
    </w:p>
    <w:p w14:paraId="1A1F6349" w14:textId="77777777" w:rsidR="00EA00AE" w:rsidRPr="00772921" w:rsidRDefault="00EA00AE" w:rsidP="00533EE4">
      <w:pPr>
        <w:spacing w:after="0" w:line="276" w:lineRule="auto"/>
        <w:rPr>
          <w:rFonts w:ascii="Univers for BP Light" w:eastAsia="Univers for BP Light" w:hAnsi="Univers for BP Light" w:cs="Univers for BP Light"/>
          <w:lang w:val="it-IT"/>
        </w:rPr>
      </w:pPr>
    </w:p>
    <w:p w14:paraId="234F1159" w14:textId="2B594100" w:rsidR="00EA00AE" w:rsidRPr="0030104E" w:rsidRDefault="00EA00AE" w:rsidP="00EA00AE">
      <w:pPr>
        <w:spacing w:after="0" w:line="276" w:lineRule="auto"/>
        <w:jc w:val="center"/>
        <w:rPr>
          <w:rFonts w:ascii="Univers for BP Light" w:eastAsia="Univers for BP Light" w:hAnsi="Univers for BP Light" w:cs="Univers for BP Light"/>
          <w:lang w:val="it-IT"/>
        </w:rPr>
      </w:pPr>
      <w:r>
        <w:rPr>
          <w:rFonts w:ascii="Univers for BP Light" w:eastAsia="Univers for BP Light" w:hAnsi="Univers for BP Light" w:cs="Univers for BP Light"/>
          <w:lang w:val="it-IT"/>
        </w:rPr>
        <w:t>–FINE–</w:t>
      </w:r>
    </w:p>
    <w:p w14:paraId="79B056F0" w14:textId="77777777" w:rsidR="00EA00AE" w:rsidRPr="00EA00AE" w:rsidRDefault="00EA00AE" w:rsidP="00EA00AE">
      <w:pPr>
        <w:spacing w:after="0" w:line="264" w:lineRule="auto"/>
        <w:jc w:val="both"/>
        <w:rPr>
          <w:rFonts w:ascii="Univers for BP Light" w:eastAsia="Univers for BP Light" w:hAnsi="Univers for BP Light" w:cs="Univers for BP Light"/>
          <w:sz w:val="20"/>
          <w:szCs w:val="20"/>
          <w:lang w:val="it-IT"/>
        </w:rPr>
      </w:pPr>
    </w:p>
    <w:p w14:paraId="26AF15D3" w14:textId="639D8BDC" w:rsidR="00EA00AE" w:rsidRPr="00E026DE" w:rsidRDefault="00EA00AE" w:rsidP="00EA00AE">
      <w:pPr>
        <w:spacing w:after="0" w:line="240" w:lineRule="auto"/>
        <w:jc w:val="both"/>
        <w:rPr>
          <w:rFonts w:ascii="Univers for BP Light" w:eastAsia="Univers for BP Light" w:hAnsi="Univers for BP Light" w:cs="Univers for BP Light"/>
          <w:b/>
          <w:bCs/>
          <w:u w:val="single"/>
          <w:lang w:val="it-IT"/>
        </w:rPr>
      </w:pPr>
      <w:r w:rsidRPr="00E026DE">
        <w:rPr>
          <w:rFonts w:ascii="Univers for BP Light" w:eastAsia="Univers for BP Light" w:hAnsi="Univers for BP Light" w:cs="Univers for BP Light"/>
          <w:b/>
          <w:bCs/>
          <w:u w:val="single"/>
          <w:lang w:val="it-IT"/>
        </w:rPr>
        <w:t xml:space="preserve">Note per </w:t>
      </w:r>
      <w:r w:rsidR="00CD0EE3">
        <w:rPr>
          <w:rFonts w:ascii="Univers for BP Light" w:eastAsia="Univers for BP Light" w:hAnsi="Univers for BP Light" w:cs="Univers for BP Light"/>
          <w:b/>
          <w:bCs/>
          <w:u w:val="single"/>
          <w:lang w:val="it-IT"/>
        </w:rPr>
        <w:t>i redattori</w:t>
      </w:r>
    </w:p>
    <w:p w14:paraId="7D043217" w14:textId="25E50B8E" w:rsidR="00EA00AE" w:rsidRPr="00E026DE" w:rsidRDefault="00EA00AE" w:rsidP="00EA00AE">
      <w:pPr>
        <w:rPr>
          <w:rFonts w:ascii="Univers for BP Light" w:eastAsia="Univers for BP Light" w:hAnsi="Univers for BP Light" w:cs="Univers for BP Light"/>
          <w:b/>
          <w:bCs/>
          <w:sz w:val="20"/>
          <w:szCs w:val="20"/>
          <w:lang w:val="it-IT"/>
        </w:rPr>
      </w:pPr>
    </w:p>
    <w:p w14:paraId="250294C4" w14:textId="77777777" w:rsidR="00EA00AE" w:rsidRPr="00E026DE" w:rsidRDefault="00EA00AE" w:rsidP="00EA00AE">
      <w:pPr>
        <w:pStyle w:val="Paragrafoelenco"/>
        <w:numPr>
          <w:ilvl w:val="0"/>
          <w:numId w:val="7"/>
        </w:numPr>
        <w:rPr>
          <w:rFonts w:ascii="Univers for BP Light" w:eastAsia="Univers for BP Light" w:hAnsi="Univers for BP Light" w:cs="Univers for BP Light"/>
          <w:sz w:val="20"/>
          <w:szCs w:val="20"/>
          <w:lang w:val="it-IT"/>
        </w:rPr>
      </w:pPr>
      <w:r w:rsidRPr="00EA7874">
        <w:rPr>
          <w:rFonts w:ascii="Univers for BP Light" w:eastAsia="Univers for BP Light" w:hAnsi="Univers for BP Light" w:cs="Univers for BP Light"/>
          <w:sz w:val="20"/>
          <w:szCs w:val="20"/>
          <w:lang w:val="en-US"/>
        </w:rPr>
        <w:t xml:space="preserve">Il 9 </w:t>
      </w:r>
      <w:proofErr w:type="spellStart"/>
      <w:r w:rsidRPr="00EA7874">
        <w:rPr>
          <w:rFonts w:ascii="Univers for BP Light" w:eastAsia="Univers for BP Light" w:hAnsi="Univers for BP Light" w:cs="Univers for BP Light"/>
          <w:sz w:val="20"/>
          <w:szCs w:val="20"/>
          <w:lang w:val="en-US"/>
        </w:rPr>
        <w:t>marzo</w:t>
      </w:r>
      <w:proofErr w:type="spellEnd"/>
      <w:r w:rsidRPr="00EA7874">
        <w:rPr>
          <w:rFonts w:ascii="Univers for BP Light" w:eastAsia="Univers for BP Light" w:hAnsi="Univers for BP Light" w:cs="Univers for BP Light"/>
          <w:sz w:val="20"/>
          <w:szCs w:val="20"/>
          <w:lang w:val="en-US"/>
        </w:rPr>
        <w:t xml:space="preserve"> 1899, Sir Charles Wakefield </w:t>
      </w:r>
      <w:proofErr w:type="spellStart"/>
      <w:r w:rsidRPr="00EA7874">
        <w:rPr>
          <w:rFonts w:ascii="Univers for BP Light" w:eastAsia="Univers for BP Light" w:hAnsi="Univers for BP Light" w:cs="Univers for BP Light"/>
          <w:sz w:val="20"/>
          <w:szCs w:val="20"/>
          <w:lang w:val="en-US"/>
        </w:rPr>
        <w:t>fondò</w:t>
      </w:r>
      <w:proofErr w:type="spellEnd"/>
      <w:r w:rsidRPr="00EA7874">
        <w:rPr>
          <w:rFonts w:ascii="Univers for BP Light" w:eastAsia="Univers for BP Light" w:hAnsi="Univers for BP Light" w:cs="Univers for BP Light"/>
          <w:sz w:val="20"/>
          <w:szCs w:val="20"/>
          <w:lang w:val="en-US"/>
        </w:rPr>
        <w:t xml:space="preserve"> CC Wakefield &amp; Co. </w:t>
      </w:r>
      <w:r w:rsidRPr="00E026DE">
        <w:rPr>
          <w:rFonts w:ascii="Univers for BP Light" w:eastAsia="Univers for BP Light" w:hAnsi="Univers for BP Light" w:cs="Univers for BP Light"/>
          <w:sz w:val="20"/>
          <w:szCs w:val="20"/>
          <w:lang w:val="it-IT"/>
        </w:rPr>
        <w:t xml:space="preserve">Limited; l’azienda che poi diventò Castrol come la conosciamo oggi. </w:t>
      </w:r>
    </w:p>
    <w:p w14:paraId="01BDBCFA" w14:textId="6D5606C5" w:rsidR="002877FC" w:rsidRPr="00E026DE" w:rsidRDefault="00EA00AE" w:rsidP="00EA00AE">
      <w:pPr>
        <w:pStyle w:val="Paragrafoelenco"/>
        <w:numPr>
          <w:ilvl w:val="0"/>
          <w:numId w:val="7"/>
        </w:numPr>
        <w:rPr>
          <w:rFonts w:ascii="Univers for BP Light" w:eastAsia="Univers for BP Light" w:hAnsi="Univers for BP Light" w:cs="Univers for BP Light"/>
          <w:sz w:val="20"/>
          <w:szCs w:val="20"/>
          <w:lang w:val="it-IT"/>
        </w:rPr>
      </w:pPr>
      <w:r w:rsidRPr="00E026DE">
        <w:rPr>
          <w:rFonts w:ascii="Univers for BP Light" w:eastAsia="Univers for BP Light" w:hAnsi="Univers for BP Light" w:cs="Univers for BP Light"/>
          <w:sz w:val="20"/>
          <w:szCs w:val="20"/>
          <w:lang w:val="it-IT"/>
        </w:rPr>
        <w:t xml:space="preserve">Per celebrare il suo 125° anniversario, Castrol ha pubblicato un </w:t>
      </w:r>
      <w:hyperlink r:id="rId12" w:history="1">
        <w:r w:rsidRPr="00E026DE">
          <w:rPr>
            <w:rFonts w:ascii="Univers for BP Light" w:eastAsia="Univers for BP Light" w:hAnsi="Univers for BP Light" w:cs="Univers for BP Light"/>
            <w:color w:val="0563C1"/>
            <w:sz w:val="20"/>
            <w:szCs w:val="20"/>
            <w:u w:val="single"/>
            <w:lang w:val="it-IT"/>
          </w:rPr>
          <w:t>video</w:t>
        </w:r>
      </w:hyperlink>
      <w:r w:rsidRPr="00E026DE">
        <w:rPr>
          <w:rFonts w:ascii="Univers for BP Light" w:eastAsia="Univers for BP Light" w:hAnsi="Univers for BP Light" w:cs="Univers for BP Light"/>
          <w:sz w:val="20"/>
          <w:szCs w:val="20"/>
          <w:lang w:val="it-IT"/>
        </w:rPr>
        <w:t xml:space="preserve"> che riporta in vita Sir Charles Wakefield utilizzando l’intelligenza artificiale per riflettere sullo stato attuale dell’azienda da lui fondata. </w:t>
      </w:r>
    </w:p>
    <w:p w14:paraId="528ED2EE" w14:textId="77777777" w:rsidR="00746A40" w:rsidRDefault="00746A40" w:rsidP="002302CC">
      <w:pPr>
        <w:pStyle w:val="Nessunaspaziatura"/>
        <w:rPr>
          <w:rFonts w:ascii="Univers for BP Light" w:eastAsia="Univers for BP Light" w:hAnsi="Univers for BP Light" w:cs="Univers for BP Light"/>
          <w:b/>
          <w:bCs/>
          <w:lang w:val="it-IT"/>
        </w:rPr>
      </w:pPr>
      <w:bookmarkStart w:id="0" w:name="_Hlk105661614"/>
    </w:p>
    <w:p w14:paraId="30F6766C" w14:textId="1C53B68C" w:rsidR="002302CC" w:rsidRPr="00817098" w:rsidRDefault="002302CC" w:rsidP="002302CC">
      <w:pPr>
        <w:pStyle w:val="Nessunaspaziatura"/>
        <w:rPr>
          <w:rFonts w:ascii="Univers for BP Light" w:eastAsia="Univers for BP Light" w:hAnsi="Univers for BP Light" w:cs="Univers for BP Light"/>
          <w:b/>
          <w:bCs/>
          <w:lang w:val="it-IT"/>
        </w:rPr>
      </w:pPr>
      <w:r w:rsidRPr="00817098">
        <w:rPr>
          <w:rFonts w:ascii="Univers for BP Light" w:eastAsia="Univers for BP Light" w:hAnsi="Univers for BP Light" w:cs="Univers for BP Light"/>
          <w:b/>
          <w:bCs/>
          <w:lang w:val="it-IT"/>
        </w:rPr>
        <w:t>Per ulteriori informazioni, contattare:</w:t>
      </w:r>
    </w:p>
    <w:p w14:paraId="7A29E007" w14:textId="77777777" w:rsidR="002302CC" w:rsidRPr="00817098" w:rsidRDefault="002302CC" w:rsidP="002302CC">
      <w:pPr>
        <w:pStyle w:val="paragraph"/>
        <w:spacing w:before="0" w:beforeAutospacing="0" w:after="0" w:afterAutospacing="0"/>
        <w:rPr>
          <w:rFonts w:ascii="Arial" w:eastAsia="Arial" w:hAnsi="Arial" w:cs="Arial"/>
          <w:color w:val="000000"/>
          <w:sz w:val="16"/>
          <w:szCs w:val="16"/>
          <w:lang w:val="it-IT" w:eastAsia="en-US"/>
        </w:rPr>
      </w:pPr>
    </w:p>
    <w:p w14:paraId="338461BB" w14:textId="77777777" w:rsidR="002302CC" w:rsidRPr="00817098" w:rsidRDefault="002302CC" w:rsidP="002302CC">
      <w:pPr>
        <w:pStyle w:val="Nessunaspaziatura"/>
        <w:rPr>
          <w:rFonts w:ascii="Univers for BP Light" w:eastAsia="Univers for BP Light" w:hAnsi="Univers for BP Light" w:cs="Univers for BP Light"/>
          <w:sz w:val="20"/>
          <w:szCs w:val="20"/>
          <w:lang w:val="it-IT"/>
        </w:rPr>
      </w:pPr>
      <w:r w:rsidRPr="00817098">
        <w:rPr>
          <w:rFonts w:ascii="Univers for BP Light" w:eastAsia="Univers for BP Light" w:hAnsi="Univers for BP Light" w:cs="Univers for BP Light"/>
          <w:sz w:val="20"/>
          <w:szCs w:val="20"/>
          <w:lang w:val="it-IT"/>
        </w:rPr>
        <w:t xml:space="preserve">Ufficio Stampa Castrol Italia </w:t>
      </w:r>
    </w:p>
    <w:p w14:paraId="78A62011" w14:textId="77777777" w:rsidR="002302CC" w:rsidRPr="00817098" w:rsidRDefault="002302CC" w:rsidP="002302CC">
      <w:pPr>
        <w:pStyle w:val="Nessunaspaziatura"/>
        <w:rPr>
          <w:rFonts w:ascii="Univers for BP Light" w:eastAsia="Univers for BP Light" w:hAnsi="Univers for BP Light" w:cs="Univers for BP Light"/>
          <w:sz w:val="20"/>
          <w:szCs w:val="20"/>
          <w:lang w:val="it-IT"/>
        </w:rPr>
      </w:pPr>
      <w:r w:rsidRPr="00817098">
        <w:rPr>
          <w:rFonts w:ascii="Univers for BP Light" w:eastAsia="Univers for BP Light" w:hAnsi="Univers for BP Light" w:cs="Univers for BP Light"/>
          <w:sz w:val="20"/>
          <w:szCs w:val="20"/>
          <w:lang w:val="it-IT"/>
        </w:rPr>
        <w:lastRenderedPageBreak/>
        <w:t xml:space="preserve">Anice </w:t>
      </w:r>
      <w:proofErr w:type="spellStart"/>
      <w:r w:rsidRPr="00817098">
        <w:rPr>
          <w:rFonts w:ascii="Univers for BP Light" w:eastAsia="Univers for BP Light" w:hAnsi="Univers for BP Light" w:cs="Univers for BP Light"/>
          <w:sz w:val="20"/>
          <w:szCs w:val="20"/>
          <w:lang w:val="it-IT"/>
        </w:rPr>
        <w:t>Srl</w:t>
      </w:r>
      <w:proofErr w:type="spellEnd"/>
    </w:p>
    <w:p w14:paraId="182923EA" w14:textId="77777777" w:rsidR="002302CC" w:rsidRPr="00817098" w:rsidRDefault="002302CC" w:rsidP="002302CC">
      <w:pPr>
        <w:pStyle w:val="Nessunaspaziatura"/>
        <w:rPr>
          <w:rFonts w:ascii="Univers for BP Light" w:eastAsia="Univers for BP Light" w:hAnsi="Univers for BP Light" w:cs="Univers for BP Light"/>
          <w:sz w:val="20"/>
          <w:szCs w:val="20"/>
          <w:lang w:val="it-IT"/>
        </w:rPr>
      </w:pPr>
      <w:r w:rsidRPr="00817098">
        <w:rPr>
          <w:rFonts w:ascii="Univers for BP Light" w:eastAsia="Univers for BP Light" w:hAnsi="Univers for BP Light" w:cs="Univers for BP Light"/>
          <w:sz w:val="20"/>
          <w:szCs w:val="20"/>
          <w:lang w:val="it-IT"/>
        </w:rPr>
        <w:t>Via Torre Pellice 17 | 10156 Torino</w:t>
      </w:r>
    </w:p>
    <w:p w14:paraId="7D5385AC" w14:textId="77777777" w:rsidR="002302CC" w:rsidRPr="00817098" w:rsidRDefault="002302CC" w:rsidP="002302CC">
      <w:pPr>
        <w:pStyle w:val="Nessunaspaziatura"/>
        <w:rPr>
          <w:rFonts w:ascii="Univers for BP Light" w:eastAsia="Univers for BP Light" w:hAnsi="Univers for BP Light" w:cs="Univers for BP Light"/>
          <w:sz w:val="20"/>
          <w:szCs w:val="20"/>
          <w:lang w:val="it-IT"/>
        </w:rPr>
      </w:pPr>
      <w:r w:rsidRPr="00817098">
        <w:rPr>
          <w:rFonts w:ascii="Univers for BP Light" w:eastAsia="Univers for BP Light" w:hAnsi="Univers for BP Light" w:cs="Univers for BP Light"/>
          <w:sz w:val="20"/>
          <w:szCs w:val="20"/>
          <w:lang w:val="it-IT"/>
        </w:rPr>
        <w:t>Tel. +39 011 0161111</w:t>
      </w:r>
    </w:p>
    <w:p w14:paraId="083C0422" w14:textId="77777777" w:rsidR="002302CC" w:rsidRPr="00817098" w:rsidRDefault="007D516E" w:rsidP="002302CC">
      <w:pPr>
        <w:pStyle w:val="Nessunaspaziatura"/>
        <w:rPr>
          <w:rFonts w:ascii="Univers for BP Light" w:eastAsia="Univers for BP Light" w:hAnsi="Univers for BP Light" w:cs="Univers for BP Light"/>
          <w:sz w:val="20"/>
          <w:szCs w:val="20"/>
          <w:lang w:val="it-IT"/>
        </w:rPr>
      </w:pPr>
      <w:hyperlink r:id="rId13" w:history="1">
        <w:r w:rsidR="002302CC" w:rsidRPr="00817098">
          <w:rPr>
            <w:rStyle w:val="Collegamentoipertestuale"/>
            <w:rFonts w:ascii="Univers for BP Light" w:eastAsia="Univers for BP Light" w:hAnsi="Univers for BP Light" w:cs="Univers for BP Light"/>
            <w:sz w:val="20"/>
            <w:szCs w:val="20"/>
            <w:lang w:val="it-IT"/>
          </w:rPr>
          <w:t>castrol@anicecommunication.com</w:t>
        </w:r>
      </w:hyperlink>
      <w:r w:rsidR="002302CC" w:rsidRPr="00817098">
        <w:rPr>
          <w:rFonts w:ascii="Univers for BP Light" w:eastAsia="Univers for BP Light" w:hAnsi="Univers for BP Light" w:cs="Univers for BP Light"/>
          <w:sz w:val="20"/>
          <w:szCs w:val="20"/>
          <w:lang w:val="it-IT"/>
        </w:rPr>
        <w:t xml:space="preserve"> </w:t>
      </w:r>
    </w:p>
    <w:p w14:paraId="01774E84" w14:textId="77777777" w:rsidR="002302CC" w:rsidRPr="00817098" w:rsidRDefault="002302CC" w:rsidP="002302CC">
      <w:pPr>
        <w:pStyle w:val="Nessunaspaziatura"/>
        <w:rPr>
          <w:rFonts w:ascii="Univers for BP Light" w:eastAsia="Univers for BP Light" w:hAnsi="Univers for BP Light" w:cs="Univers for BP Light"/>
          <w:sz w:val="16"/>
          <w:szCs w:val="16"/>
          <w:lang w:val="it-IT"/>
        </w:rPr>
      </w:pPr>
    </w:p>
    <w:p w14:paraId="590BE057" w14:textId="77777777" w:rsidR="002302CC" w:rsidRPr="00817098" w:rsidRDefault="002302CC" w:rsidP="002302CC">
      <w:pPr>
        <w:pStyle w:val="Nessunaspaziatura"/>
        <w:rPr>
          <w:rFonts w:ascii="Univers for BP Light" w:eastAsia="Univers for BP Light" w:hAnsi="Univers for BP Light" w:cs="Univers for BP Light"/>
          <w:sz w:val="20"/>
          <w:szCs w:val="20"/>
          <w:lang w:val="it-IT"/>
        </w:rPr>
      </w:pPr>
      <w:r w:rsidRPr="00817098">
        <w:rPr>
          <w:rFonts w:ascii="Univers for BP Light" w:eastAsia="Univers for BP Light" w:hAnsi="Univers for BP Light" w:cs="Univers for BP Light"/>
          <w:sz w:val="20"/>
          <w:szCs w:val="20"/>
          <w:lang w:val="it-IT"/>
        </w:rPr>
        <w:t>Paola Maina | +39 347 6713167</w:t>
      </w:r>
    </w:p>
    <w:p w14:paraId="37AA40E6" w14:textId="77777777" w:rsidR="002302CC" w:rsidRPr="00817098" w:rsidRDefault="002302CC" w:rsidP="002302CC">
      <w:pPr>
        <w:pStyle w:val="Nessunaspaziatura"/>
        <w:rPr>
          <w:rFonts w:ascii="Univers for BP Light" w:eastAsia="Univers for BP Light" w:hAnsi="Univers for BP Light" w:cs="Univers for BP Light"/>
          <w:sz w:val="20"/>
          <w:szCs w:val="20"/>
          <w:lang w:val="it-IT"/>
        </w:rPr>
      </w:pPr>
      <w:r w:rsidRPr="00817098">
        <w:rPr>
          <w:rFonts w:ascii="Univers for BP Light" w:eastAsia="Univers for BP Light" w:hAnsi="Univers for BP Light" w:cs="Univers for BP Light"/>
          <w:sz w:val="20"/>
          <w:szCs w:val="20"/>
          <w:lang w:val="it-IT"/>
        </w:rPr>
        <w:t>Patrizia Tontini | +39 335 6068557</w:t>
      </w:r>
      <w:bookmarkEnd w:id="0"/>
    </w:p>
    <w:p w14:paraId="19888DF3" w14:textId="77777777" w:rsidR="002302CC" w:rsidRPr="00F30A0C" w:rsidRDefault="002302CC" w:rsidP="002302CC">
      <w:pPr>
        <w:spacing w:after="0" w:line="276" w:lineRule="auto"/>
        <w:rPr>
          <w:rFonts w:ascii="Univers for BP Light" w:eastAsia="Univers for BP Light" w:hAnsi="Univers for BP Light" w:cs="Univers for BP Light"/>
          <w:lang w:val="it-IT"/>
        </w:rPr>
      </w:pPr>
    </w:p>
    <w:p w14:paraId="26BA6750" w14:textId="77777777" w:rsidR="002302CC" w:rsidRPr="00746A40" w:rsidRDefault="002302CC" w:rsidP="002302CC">
      <w:pPr>
        <w:pStyle w:val="Nessunaspaziatura"/>
        <w:rPr>
          <w:rFonts w:ascii="Univers for BP Light" w:eastAsia="Univers for BP Light" w:hAnsi="Univers for BP Light" w:cs="Univers for BP Light"/>
          <w:b/>
          <w:bCs/>
          <w:sz w:val="20"/>
          <w:szCs w:val="20"/>
          <w:u w:val="single"/>
          <w:lang w:val="it-IT"/>
        </w:rPr>
      </w:pPr>
      <w:r w:rsidRPr="00746A40">
        <w:rPr>
          <w:rFonts w:ascii="Univers for BP Light" w:eastAsia="Univers for BP Light" w:hAnsi="Univers for BP Light" w:cs="Univers for BP Light"/>
          <w:b/>
          <w:bCs/>
          <w:sz w:val="20"/>
          <w:szCs w:val="20"/>
          <w:lang w:val="it-IT"/>
        </w:rPr>
        <w:t>Informazioni su Castrol:</w:t>
      </w:r>
    </w:p>
    <w:p w14:paraId="581A3F34" w14:textId="1D8E8343" w:rsidR="002302CC" w:rsidRPr="00746A40" w:rsidRDefault="002302CC" w:rsidP="00294538">
      <w:pPr>
        <w:pStyle w:val="Nessunaspaziatura"/>
        <w:jc w:val="both"/>
        <w:rPr>
          <w:rFonts w:ascii="Univers for BP Light" w:eastAsia="Univers for BP Light" w:hAnsi="Univers for BP Light" w:cs="Univers for BP Light"/>
          <w:sz w:val="20"/>
          <w:szCs w:val="20"/>
          <w:lang w:val="it-IT"/>
        </w:rPr>
      </w:pPr>
      <w:r w:rsidRPr="00746A40">
        <w:rPr>
          <w:rFonts w:ascii="Univers for BP Light" w:eastAsia="Univers for BP Light" w:hAnsi="Univers for BP Light" w:cs="Univers for BP Light"/>
          <w:sz w:val="20"/>
          <w:szCs w:val="20"/>
          <w:lang w:val="it-IT"/>
        </w:rPr>
        <w:t xml:space="preserve">Castrol, una delle </w:t>
      </w:r>
      <w:bookmarkStart w:id="1" w:name="_Hlk148459029"/>
      <w:r w:rsidRPr="00746A40">
        <w:rPr>
          <w:rFonts w:ascii="Univers for BP Light" w:eastAsia="Univers for BP Light" w:hAnsi="Univers for BP Light" w:cs="Univers for BP Light"/>
          <w:sz w:val="20"/>
          <w:szCs w:val="20"/>
          <w:lang w:val="it-IT"/>
        </w:rPr>
        <w:t xml:space="preserve">aziende leader nel mondo nella produzione di lubrificanti </w:t>
      </w:r>
      <w:bookmarkEnd w:id="1"/>
      <w:r w:rsidRPr="00746A40">
        <w:rPr>
          <w:rFonts w:ascii="Univers for BP Light" w:eastAsia="Univers for BP Light" w:hAnsi="Univers for BP Light" w:cs="Univers for BP Light"/>
          <w:sz w:val="20"/>
          <w:szCs w:val="20"/>
          <w:lang w:val="it-IT"/>
        </w:rPr>
        <w:t xml:space="preserve">è orgogliosa della propria tradizione di innovazione e supporto alle imprese che possono essere considerate, ieri, oggi e domani, pioniere nel loro campo. La passione per le alte prestazioni, insieme alla filosofia del lavoro collaborativo, ha permesso a Castrol di sviluppare lubrificanti e grassi, protagonisti da oltre </w:t>
      </w:r>
      <w:r w:rsidR="00294538">
        <w:rPr>
          <w:rFonts w:ascii="Univers for BP Light" w:eastAsia="Univers for BP Light" w:hAnsi="Univers for BP Light" w:cs="Univers for BP Light"/>
          <w:sz w:val="20"/>
          <w:szCs w:val="20"/>
          <w:lang w:val="it-IT"/>
        </w:rPr>
        <w:t>125</w:t>
      </w:r>
      <w:r w:rsidRPr="00746A40">
        <w:rPr>
          <w:rFonts w:ascii="Univers for BP Light" w:eastAsia="Univers for BP Light" w:hAnsi="Univers for BP Light" w:cs="Univers for BP Light"/>
          <w:sz w:val="20"/>
          <w:szCs w:val="20"/>
          <w:lang w:val="it-IT"/>
        </w:rPr>
        <w:t xml:space="preserve"> anni di tanti successi tecnologici in ogni ambito: terra, aria, mare e spazio.</w:t>
      </w:r>
    </w:p>
    <w:p w14:paraId="01F79140" w14:textId="77777777" w:rsidR="002302CC" w:rsidRPr="00746A40" w:rsidRDefault="002302CC" w:rsidP="00294538">
      <w:pPr>
        <w:pStyle w:val="Nessunaspaziatura"/>
        <w:jc w:val="both"/>
        <w:rPr>
          <w:rFonts w:ascii="Univers for BP Light" w:eastAsia="Univers for BP Light" w:hAnsi="Univers for BP Light" w:cs="Univers for BP Light"/>
          <w:sz w:val="20"/>
          <w:szCs w:val="20"/>
          <w:lang w:val="it-IT"/>
        </w:rPr>
      </w:pPr>
    </w:p>
    <w:p w14:paraId="118BF22F" w14:textId="77777777" w:rsidR="002302CC" w:rsidRPr="00746A40" w:rsidRDefault="002302CC" w:rsidP="00294538">
      <w:pPr>
        <w:pStyle w:val="Nessunaspaziatura"/>
        <w:jc w:val="both"/>
        <w:rPr>
          <w:rFonts w:ascii="Univers for BP Light" w:eastAsia="Univers for BP Light" w:hAnsi="Univers for BP Light" w:cs="Univers for BP Light"/>
          <w:sz w:val="20"/>
          <w:szCs w:val="20"/>
          <w:lang w:val="it-IT"/>
        </w:rPr>
      </w:pPr>
      <w:r w:rsidRPr="00746A40">
        <w:rPr>
          <w:rFonts w:ascii="Univers for BP Light" w:eastAsia="Univers for BP Light" w:hAnsi="Univers for BP Light" w:cs="Univers for BP Light"/>
          <w:sz w:val="20"/>
          <w:szCs w:val="20"/>
          <w:lang w:val="it-IT"/>
        </w:rPr>
        <w:t xml:space="preserve">Oggi Castrol contribuisce alla sostenibilità con la </w:t>
      </w:r>
      <w:hyperlink r:id="rId14" w:history="1">
        <w:r w:rsidRPr="00746A40">
          <w:rPr>
            <w:rStyle w:val="Collegamentoipertestuale"/>
            <w:rFonts w:ascii="Univers for BP Light" w:eastAsia="Univers for BP Light" w:hAnsi="Univers for BP Light" w:cs="Univers for BP Light"/>
            <w:sz w:val="20"/>
            <w:szCs w:val="20"/>
            <w:lang w:val="it-IT"/>
          </w:rPr>
          <w:t>strategia PATH360</w:t>
        </w:r>
      </w:hyperlink>
      <w:r w:rsidRPr="00746A40">
        <w:rPr>
          <w:sz w:val="20"/>
          <w:szCs w:val="20"/>
          <w:lang w:val="it-IT"/>
        </w:rPr>
        <w:t>,</w:t>
      </w:r>
      <w:r w:rsidRPr="00746A40">
        <w:rPr>
          <w:rFonts w:ascii="Univers for BP Light" w:eastAsia="Univers for BP Light" w:hAnsi="Univers for BP Light" w:cs="Univers for BP Light"/>
          <w:sz w:val="20"/>
          <w:szCs w:val="20"/>
          <w:lang w:val="it-IT"/>
        </w:rPr>
        <w:t xml:space="preserve"> che stabilisce gli obiettivi per il 2030 per la riduzione degli scarti, della CO2 e per migliorare le condizioni di vita.</w:t>
      </w:r>
    </w:p>
    <w:p w14:paraId="40D6B5D1" w14:textId="77777777" w:rsidR="002302CC" w:rsidRPr="00746A40" w:rsidRDefault="002302CC" w:rsidP="00294538">
      <w:pPr>
        <w:pStyle w:val="Nessunaspaziatura"/>
        <w:jc w:val="both"/>
        <w:rPr>
          <w:rFonts w:ascii="Univers for BP Light" w:eastAsia="Univers for BP Light" w:hAnsi="Univers for BP Light" w:cs="Univers for BP Light"/>
          <w:sz w:val="20"/>
          <w:szCs w:val="20"/>
          <w:lang w:val="it-IT"/>
        </w:rPr>
      </w:pPr>
    </w:p>
    <w:p w14:paraId="0809DB03" w14:textId="77777777" w:rsidR="002302CC" w:rsidRPr="00746A40" w:rsidRDefault="002302CC" w:rsidP="00294538">
      <w:pPr>
        <w:pStyle w:val="Nessunaspaziatura"/>
        <w:jc w:val="both"/>
        <w:rPr>
          <w:rFonts w:ascii="Univers for BP Light" w:eastAsia="Univers for BP Light" w:hAnsi="Univers for BP Light" w:cs="Univers for BP Light"/>
          <w:sz w:val="20"/>
          <w:szCs w:val="20"/>
          <w:lang w:val="it-IT"/>
        </w:rPr>
      </w:pPr>
      <w:r w:rsidRPr="00746A40">
        <w:rPr>
          <w:rFonts w:ascii="Univers for BP Light" w:eastAsia="Univers for BP Light" w:hAnsi="Univers for BP Light" w:cs="Univers for BP Light"/>
          <w:sz w:val="20"/>
          <w:szCs w:val="20"/>
          <w:lang w:val="it-IT"/>
        </w:rPr>
        <w:t>Castrol, parte del gruppo BP, serve clienti aziendali e consumatori in diversi settori: automobilistico, marittimo, industriale ed energetico. I suoi prodotti sono apprezzati in tutto il mondo per l’innovazione e le alte prestazioni, ottenute grazie all’impegno nel garantire la massima qualità e tecnologie sempre all’avanguardia.</w:t>
      </w:r>
    </w:p>
    <w:p w14:paraId="7D23AB86" w14:textId="77777777" w:rsidR="002302CC" w:rsidRPr="00746A40" w:rsidRDefault="002302CC" w:rsidP="00294538">
      <w:pPr>
        <w:pStyle w:val="Nessunaspaziatura"/>
        <w:jc w:val="both"/>
        <w:rPr>
          <w:rFonts w:ascii="Univers for BP Light" w:eastAsia="Univers for BP Light" w:hAnsi="Univers for BP Light" w:cs="Univers for BP Light"/>
          <w:sz w:val="20"/>
          <w:szCs w:val="20"/>
          <w:lang w:val="it-IT"/>
        </w:rPr>
      </w:pPr>
    </w:p>
    <w:p w14:paraId="23BA3DC2" w14:textId="1F68B5DA" w:rsidR="00166A13" w:rsidRPr="00746A40" w:rsidRDefault="002302CC" w:rsidP="00294538">
      <w:pPr>
        <w:spacing w:after="0" w:line="276" w:lineRule="auto"/>
        <w:jc w:val="both"/>
        <w:rPr>
          <w:rFonts w:ascii="Univers for BP Light" w:eastAsia="Univers for BP Light" w:hAnsi="Univers for BP Light" w:cs="Univers for BP Light"/>
          <w:sz w:val="20"/>
          <w:szCs w:val="20"/>
          <w:lang w:val="it-IT"/>
        </w:rPr>
      </w:pPr>
      <w:r w:rsidRPr="00746A40">
        <w:rPr>
          <w:rFonts w:ascii="Univers for BP Light" w:eastAsia="Univers for BP Light" w:hAnsi="Univers for BP Light" w:cs="Univers for BP Light"/>
          <w:sz w:val="20"/>
          <w:szCs w:val="20"/>
          <w:lang w:val="it-IT"/>
        </w:rPr>
        <w:t xml:space="preserve">Ulteriori informazioni su Castrol sono disponibili all’indirizzo </w:t>
      </w:r>
      <w:hyperlink r:id="rId15" w:history="1">
        <w:r w:rsidRPr="00746A40">
          <w:rPr>
            <w:rStyle w:val="Collegamentoipertestuale"/>
            <w:rFonts w:ascii="Univers for BP Light" w:eastAsia="Univers for BP Light" w:hAnsi="Univers for BP Light" w:cs="Univers for BP Light"/>
            <w:sz w:val="20"/>
            <w:szCs w:val="20"/>
            <w:lang w:val="it-IT"/>
          </w:rPr>
          <w:t>castrol.it</w:t>
        </w:r>
      </w:hyperlink>
      <w:r w:rsidR="00F64998" w:rsidRPr="00746A40">
        <w:rPr>
          <w:rStyle w:val="Collegamentoipertestuale"/>
          <w:rFonts w:ascii="Univers for BP Light" w:eastAsia="Univers for BP Light" w:hAnsi="Univers for BP Light" w:cs="Univers for BP Light"/>
          <w:sz w:val="20"/>
          <w:szCs w:val="20"/>
          <w:lang w:val="it-IT"/>
        </w:rPr>
        <w:t xml:space="preserve"> </w:t>
      </w:r>
      <w:r w:rsidR="0030104E" w:rsidRPr="00746A40">
        <w:rPr>
          <w:rFonts w:ascii="Univers for BP Light" w:eastAsia="Univers for BP Light" w:hAnsi="Univers for BP Light" w:cs="Univers for BP Light"/>
          <w:sz w:val="20"/>
          <w:szCs w:val="20"/>
          <w:lang w:val="it-IT"/>
        </w:rPr>
        <w:t xml:space="preserve">   </w:t>
      </w:r>
    </w:p>
    <w:p w14:paraId="3ADFF58C" w14:textId="77777777" w:rsidR="132CA5E7" w:rsidRPr="00746A40" w:rsidRDefault="132CA5E7" w:rsidP="00294538">
      <w:pPr>
        <w:spacing w:after="0" w:line="276" w:lineRule="auto"/>
        <w:jc w:val="both"/>
        <w:rPr>
          <w:rFonts w:ascii="Univers for BP Light" w:eastAsia="Univers for BP Light" w:hAnsi="Univers for BP Light" w:cs="Univers for BP Light"/>
          <w:sz w:val="20"/>
          <w:szCs w:val="20"/>
          <w:lang w:val="it-IT"/>
        </w:rPr>
      </w:pPr>
    </w:p>
    <w:p w14:paraId="5499849D" w14:textId="77777777" w:rsidR="00EA00AE" w:rsidRPr="00746A40" w:rsidRDefault="00EA00AE" w:rsidP="00EA00AE">
      <w:pPr>
        <w:pStyle w:val="Nessunaspaziatura"/>
        <w:rPr>
          <w:rFonts w:ascii="Univers for BP Light" w:eastAsia="Univers for BP Light" w:hAnsi="Univers for BP Light" w:cs="Univers for BP Light"/>
          <w:b/>
          <w:bCs/>
          <w:sz w:val="20"/>
          <w:szCs w:val="20"/>
          <w:lang w:val="it-IT"/>
        </w:rPr>
      </w:pPr>
      <w:r w:rsidRPr="00746A40">
        <w:rPr>
          <w:rFonts w:ascii="Univers for BP Light" w:eastAsia="Univers for BP Light" w:hAnsi="Univers for BP Light" w:cs="Univers for BP Light"/>
          <w:b/>
          <w:bCs/>
          <w:sz w:val="20"/>
          <w:szCs w:val="20"/>
          <w:lang w:val="it-IT"/>
        </w:rPr>
        <w:t>Dichiarazione cautelativa</w:t>
      </w:r>
    </w:p>
    <w:p w14:paraId="2081551A" w14:textId="77777777" w:rsidR="00EA00AE" w:rsidRPr="00746A40" w:rsidRDefault="00EA00AE" w:rsidP="00EA00AE">
      <w:pPr>
        <w:spacing w:after="0" w:line="264" w:lineRule="auto"/>
        <w:jc w:val="both"/>
        <w:rPr>
          <w:rFonts w:ascii="Univers for BP Light" w:eastAsia="Univers for BP Light" w:hAnsi="Univers for BP Light" w:cs="Univers for BP Light"/>
          <w:sz w:val="20"/>
          <w:szCs w:val="20"/>
          <w:lang w:val="it-IT"/>
        </w:rPr>
      </w:pPr>
      <w:r w:rsidRPr="00746A40">
        <w:rPr>
          <w:rFonts w:ascii="Univers for BP Light" w:eastAsia="Univers for BP Light" w:hAnsi="Univers for BP Light" w:cs="Univers for BP Light"/>
          <w:sz w:val="20"/>
          <w:szCs w:val="20"/>
          <w:lang w:val="it-IT"/>
        </w:rPr>
        <w:t xml:space="preserve">Al fine di utilizzare le disposizioni di limitazione della responsabilità (Safe Harbor </w:t>
      </w:r>
      <w:proofErr w:type="spellStart"/>
      <w:r w:rsidRPr="00746A40">
        <w:rPr>
          <w:rFonts w:ascii="Univers for BP Light" w:eastAsia="Univers for BP Light" w:hAnsi="Univers for BP Light" w:cs="Univers for BP Light"/>
          <w:sz w:val="20"/>
          <w:szCs w:val="20"/>
          <w:lang w:val="it-IT"/>
        </w:rPr>
        <w:t>Provisions</w:t>
      </w:r>
      <w:proofErr w:type="spellEnd"/>
      <w:r w:rsidRPr="00746A40">
        <w:rPr>
          <w:rFonts w:ascii="Univers for BP Light" w:eastAsia="Univers for BP Light" w:hAnsi="Univers for BP Light" w:cs="Univers for BP Light"/>
          <w:sz w:val="20"/>
          <w:szCs w:val="20"/>
          <w:lang w:val="it-IT"/>
        </w:rPr>
        <w:t xml:space="preserve">) contenute nel Private Securities </w:t>
      </w:r>
      <w:proofErr w:type="spellStart"/>
      <w:r w:rsidRPr="00746A40">
        <w:rPr>
          <w:rFonts w:ascii="Univers for BP Light" w:eastAsia="Univers for BP Light" w:hAnsi="Univers for BP Light" w:cs="Univers for BP Light"/>
          <w:sz w:val="20"/>
          <w:szCs w:val="20"/>
          <w:lang w:val="it-IT"/>
        </w:rPr>
        <w:t>Litigation</w:t>
      </w:r>
      <w:proofErr w:type="spellEnd"/>
      <w:r w:rsidRPr="00746A40">
        <w:rPr>
          <w:rFonts w:ascii="Univers for BP Light" w:eastAsia="Univers for BP Light" w:hAnsi="Univers for BP Light" w:cs="Univers for BP Light"/>
          <w:sz w:val="20"/>
          <w:szCs w:val="20"/>
          <w:lang w:val="it-IT"/>
        </w:rPr>
        <w:t xml:space="preserve"> </w:t>
      </w:r>
      <w:proofErr w:type="spellStart"/>
      <w:r w:rsidRPr="00746A40">
        <w:rPr>
          <w:rFonts w:ascii="Univers for BP Light" w:eastAsia="Univers for BP Light" w:hAnsi="Univers for BP Light" w:cs="Univers for BP Light"/>
          <w:sz w:val="20"/>
          <w:szCs w:val="20"/>
          <w:lang w:val="it-IT"/>
        </w:rPr>
        <w:t>Reform</w:t>
      </w:r>
      <w:proofErr w:type="spellEnd"/>
      <w:r w:rsidRPr="00746A40">
        <w:rPr>
          <w:rFonts w:ascii="Univers for BP Light" w:eastAsia="Univers for BP Light" w:hAnsi="Univers for BP Light" w:cs="Univers for BP Light"/>
          <w:sz w:val="20"/>
          <w:szCs w:val="20"/>
          <w:lang w:val="it-IT"/>
        </w:rPr>
        <w:t xml:space="preserve"> Act del 1995 degli Stati Uniti (il “PSLRA”), </w:t>
      </w:r>
      <w:proofErr w:type="spellStart"/>
      <w:r w:rsidRPr="00746A40">
        <w:rPr>
          <w:rFonts w:ascii="Univers for BP Light" w:eastAsia="Univers for BP Light" w:hAnsi="Univers for BP Light" w:cs="Univers for BP Light"/>
          <w:sz w:val="20"/>
          <w:szCs w:val="20"/>
          <w:lang w:val="it-IT"/>
        </w:rPr>
        <w:t>bp</w:t>
      </w:r>
      <w:proofErr w:type="spellEnd"/>
      <w:r w:rsidRPr="00746A40">
        <w:rPr>
          <w:rFonts w:ascii="Univers for BP Light" w:eastAsia="Univers for BP Light" w:hAnsi="Univers for BP Light" w:cs="Univers for BP Light"/>
          <w:sz w:val="20"/>
          <w:szCs w:val="20"/>
          <w:lang w:val="it-IT"/>
        </w:rPr>
        <w:t xml:space="preserve"> rende la seguente dichiarazione cautelativa. Il presente comunicato stampa contiene una serie di affermazioni previsionali, relative, cioè, a eventi e circostanze futuri e non passati, che possono essere </w:t>
      </w:r>
      <w:proofErr w:type="spellStart"/>
      <w:r w:rsidRPr="00746A40">
        <w:rPr>
          <w:rFonts w:ascii="Univers for BP Light" w:eastAsia="Univers for BP Light" w:hAnsi="Univers for BP Light" w:cs="Univers for BP Light"/>
          <w:sz w:val="20"/>
          <w:szCs w:val="20"/>
          <w:lang w:val="it-IT"/>
        </w:rPr>
        <w:t>legate</w:t>
      </w:r>
      <w:proofErr w:type="spellEnd"/>
      <w:r w:rsidRPr="00746A40">
        <w:rPr>
          <w:rFonts w:ascii="Univers for BP Light" w:eastAsia="Univers for BP Light" w:hAnsi="Univers for BP Light" w:cs="Univers for BP Light"/>
          <w:sz w:val="20"/>
          <w:szCs w:val="20"/>
          <w:lang w:val="it-IT"/>
        </w:rPr>
        <w:t xml:space="preserve"> a una o più condizioni finanziarie conseguenza di operazioni e attività di BP, nonché a una serie di piani e obiettivi di </w:t>
      </w:r>
      <w:proofErr w:type="spellStart"/>
      <w:r w:rsidRPr="00746A40">
        <w:rPr>
          <w:rFonts w:ascii="Univers for BP Light" w:eastAsia="Univers for BP Light" w:hAnsi="Univers for BP Light" w:cs="Univers for BP Light"/>
          <w:sz w:val="20"/>
          <w:szCs w:val="20"/>
          <w:lang w:val="it-IT"/>
        </w:rPr>
        <w:t>bp</w:t>
      </w:r>
      <w:proofErr w:type="spellEnd"/>
      <w:r w:rsidRPr="00746A40">
        <w:rPr>
          <w:rFonts w:ascii="Univers for BP Light" w:eastAsia="Univers for BP Light" w:hAnsi="Univers for BP Light" w:cs="Univers for BP Light"/>
          <w:sz w:val="20"/>
          <w:szCs w:val="20"/>
          <w:lang w:val="it-IT"/>
        </w:rPr>
        <w:t xml:space="preserve"> legati a tali eventi e circostanze. Tali affermazioni sono in genere (ma non sempre) identificate dall’uso di parole come “sarà”, “prevede”, “è previsto”, “mira a”, “dovrebbe”, “potrà”, “obiettivo”, “ha buone probabilità di”, “intende”, “ritiene”, “programma”, “pianifica”, “considera” o espressioni analoghe. Gli effettivi risultati potranno differire da quelli espressi in tali affermazioni, in base a una serie di fattori, fra cui quelli di rischio descritti nel nostro ultimo </w:t>
      </w:r>
      <w:proofErr w:type="spellStart"/>
      <w:r w:rsidRPr="00746A40">
        <w:rPr>
          <w:rFonts w:ascii="Univers for BP Light" w:eastAsia="Univers for BP Light" w:hAnsi="Univers for BP Light" w:cs="Univers for BP Light"/>
          <w:sz w:val="20"/>
          <w:szCs w:val="20"/>
          <w:lang w:val="it-IT"/>
        </w:rPr>
        <w:t>Annual</w:t>
      </w:r>
      <w:proofErr w:type="spellEnd"/>
      <w:r w:rsidRPr="00746A40">
        <w:rPr>
          <w:rFonts w:ascii="Univers for BP Light" w:eastAsia="Univers for BP Light" w:hAnsi="Univers for BP Light" w:cs="Univers for BP Light"/>
          <w:sz w:val="20"/>
          <w:szCs w:val="20"/>
          <w:lang w:val="it-IT"/>
        </w:rPr>
        <w:t xml:space="preserve"> Report on Form 20-F, alla voce “Fattori di rischio”, nonché in qualsiasi altro nostro rapporto pubblico più recente.</w:t>
      </w:r>
    </w:p>
    <w:p w14:paraId="1CAA86A9" w14:textId="77777777" w:rsidR="00EA00AE" w:rsidRPr="00746A40" w:rsidRDefault="00EA00AE" w:rsidP="00EA00AE">
      <w:pPr>
        <w:spacing w:after="0" w:line="264" w:lineRule="auto"/>
        <w:jc w:val="both"/>
        <w:rPr>
          <w:rFonts w:ascii="Univers for BP Light" w:eastAsia="Univers for BP Light" w:hAnsi="Univers for BP Light" w:cs="Univers for BP Light"/>
          <w:sz w:val="20"/>
          <w:szCs w:val="20"/>
          <w:lang w:val="it-IT"/>
        </w:rPr>
      </w:pPr>
    </w:p>
    <w:p w14:paraId="54FCCE6B" w14:textId="2433078D" w:rsidR="00EA00AE" w:rsidRPr="00746A40" w:rsidRDefault="00EA00AE" w:rsidP="00EA00AE">
      <w:pPr>
        <w:spacing w:after="0" w:line="264" w:lineRule="auto"/>
        <w:jc w:val="both"/>
        <w:rPr>
          <w:rFonts w:ascii="Univers for BP Light" w:eastAsia="Univers for BP Light" w:hAnsi="Univers for BP Light" w:cs="Univers for BP Light"/>
          <w:color w:val="000000" w:themeColor="text1"/>
          <w:sz w:val="20"/>
          <w:szCs w:val="20"/>
          <w:lang w:val="pt-BR"/>
        </w:rPr>
      </w:pPr>
      <w:r w:rsidRPr="00746A40">
        <w:rPr>
          <w:rFonts w:ascii="Univers for BP Light" w:eastAsia="Univers for BP Light" w:hAnsi="Univers for BP Light" w:cs="Univers for BP Light"/>
          <w:color w:val="000000"/>
          <w:sz w:val="20"/>
          <w:szCs w:val="20"/>
          <w:lang w:val="it-IT"/>
        </w:rPr>
        <w:t xml:space="preserve">Il nostro ultimo </w:t>
      </w:r>
      <w:proofErr w:type="spellStart"/>
      <w:r w:rsidRPr="00746A40">
        <w:rPr>
          <w:rFonts w:ascii="Univers for BP Light" w:eastAsia="Univers for BP Light" w:hAnsi="Univers for BP Light" w:cs="Univers for BP Light"/>
          <w:color w:val="000000"/>
          <w:sz w:val="20"/>
          <w:szCs w:val="20"/>
          <w:lang w:val="it-IT"/>
        </w:rPr>
        <w:t>Annual</w:t>
      </w:r>
      <w:proofErr w:type="spellEnd"/>
      <w:r w:rsidRPr="00746A40">
        <w:rPr>
          <w:rFonts w:ascii="Univers for BP Light" w:eastAsia="Univers for BP Light" w:hAnsi="Univers for BP Light" w:cs="Univers for BP Light"/>
          <w:color w:val="000000"/>
          <w:sz w:val="20"/>
          <w:szCs w:val="20"/>
          <w:lang w:val="it-IT"/>
        </w:rPr>
        <w:t xml:space="preserve"> Report e Form 20-F, oltre ad altri documenti sono disponibili sul nostro sito web, </w:t>
      </w:r>
      <w:hyperlink r:id="rId16" w:history="1">
        <w:r w:rsidR="007D516E" w:rsidRPr="00EE2566">
          <w:rPr>
            <w:rStyle w:val="Collegamentoipertestuale"/>
            <w:rFonts w:ascii="Univers for BP Light" w:eastAsia="Univers for BP Light" w:hAnsi="Univers for BP Light" w:cs="Univers for BP Light"/>
            <w:sz w:val="20"/>
            <w:szCs w:val="20"/>
            <w:lang w:val="it-IT"/>
          </w:rPr>
          <w:t>bp.com</w:t>
        </w:r>
      </w:hyperlink>
      <w:r w:rsidRPr="00746A40">
        <w:rPr>
          <w:rFonts w:ascii="Univers for BP Light" w:eastAsia="Univers for BP Light" w:hAnsi="Univers for BP Light" w:cs="Univers for BP Light"/>
          <w:color w:val="000000"/>
          <w:sz w:val="20"/>
          <w:szCs w:val="20"/>
          <w:lang w:val="it-IT"/>
        </w:rPr>
        <w:t xml:space="preserve"> o si possono richiedere al SEC chiamando il numero 1-800-SEC-0330 o tramite il sito </w:t>
      </w:r>
      <w:r w:rsidRPr="007D516E">
        <w:rPr>
          <w:rFonts w:ascii="Univers for BP Light" w:eastAsia="Univers for BP Light" w:hAnsi="Univers for BP Light" w:cs="Univers for BP Light"/>
          <w:color w:val="000000"/>
          <w:sz w:val="20"/>
          <w:szCs w:val="20"/>
          <w:lang w:val="it-IT"/>
        </w:rPr>
        <w:t>web</w:t>
      </w:r>
      <w:r w:rsidR="007D516E">
        <w:rPr>
          <w:rFonts w:ascii="Univers for BP Light" w:eastAsia="Univers for BP Light" w:hAnsi="Univers for BP Light" w:cs="Univers for BP Light"/>
          <w:color w:val="000000"/>
          <w:sz w:val="20"/>
          <w:szCs w:val="20"/>
          <w:lang w:val="it-IT"/>
        </w:rPr>
        <w:t xml:space="preserve"> </w:t>
      </w:r>
      <w:hyperlink r:id="rId17" w:history="1">
        <w:r w:rsidRPr="007D516E">
          <w:rPr>
            <w:rStyle w:val="Collegamentoipertestuale"/>
            <w:rFonts w:ascii="Univers for BP Light" w:eastAsia="Univers for BP Light" w:hAnsi="Univers for BP Light" w:cs="Univers for BP Light"/>
            <w:sz w:val="20"/>
            <w:szCs w:val="20"/>
            <w:lang w:val="it-IT"/>
          </w:rPr>
          <w:t>sec.gov</w:t>
        </w:r>
      </w:hyperlink>
      <w:r w:rsidRPr="00746A40">
        <w:rPr>
          <w:rFonts w:ascii="Univers for BP Light" w:eastAsia="Univers for BP Light" w:hAnsi="Univers for BP Light" w:cs="Univers for BP Light"/>
          <w:color w:val="000000"/>
          <w:sz w:val="20"/>
          <w:szCs w:val="20"/>
          <w:lang w:val="it-IT"/>
        </w:rPr>
        <w:t>.</w:t>
      </w:r>
    </w:p>
    <w:p w14:paraId="0B19E542" w14:textId="77777777" w:rsidR="00EA00AE" w:rsidRPr="00746A40" w:rsidRDefault="00EA00AE" w:rsidP="48104F94">
      <w:pPr>
        <w:spacing w:after="0" w:line="276" w:lineRule="auto"/>
        <w:rPr>
          <w:rFonts w:ascii="Univers for BP Light" w:eastAsia="Univers for BP Light" w:hAnsi="Univers for BP Light" w:cs="Univers for BP Light"/>
          <w:sz w:val="20"/>
          <w:szCs w:val="20"/>
          <w:lang w:val="pt-BR"/>
        </w:rPr>
      </w:pPr>
    </w:p>
    <w:sectPr w:rsidR="00EA00AE" w:rsidRPr="00746A40">
      <w:headerReference w:type="default" r:id="rId18"/>
      <w:pgSz w:w="11906" w:h="1683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714BAD" w14:textId="77777777" w:rsidR="00743315" w:rsidRDefault="00743315">
      <w:pPr>
        <w:spacing w:after="0" w:line="240" w:lineRule="auto"/>
      </w:pPr>
      <w:r>
        <w:separator/>
      </w:r>
    </w:p>
  </w:endnote>
  <w:endnote w:type="continuationSeparator" w:id="0">
    <w:p w14:paraId="5866D1ED" w14:textId="77777777" w:rsidR="00743315" w:rsidRDefault="0074331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Univers for BP Light">
    <w:altName w:val="Calibri"/>
    <w:charset w:val="00"/>
    <w:family w:val="swiss"/>
    <w:pitch w:val="variable"/>
    <w:sig w:usb0="A00002A7" w:usb1="00000001"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Univers for BP">
    <w:altName w:val="Calibri"/>
    <w:charset w:val="00"/>
    <w:family w:val="swiss"/>
    <w:pitch w:val="variable"/>
    <w:sig w:usb0="A00002A7" w:usb1="00000001"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248EA4" w14:textId="77777777" w:rsidR="00743315" w:rsidRDefault="00743315">
      <w:pPr>
        <w:spacing w:after="0" w:line="240" w:lineRule="auto"/>
      </w:pPr>
      <w:r>
        <w:separator/>
      </w:r>
    </w:p>
  </w:footnote>
  <w:footnote w:type="continuationSeparator" w:id="0">
    <w:p w14:paraId="293E1A10" w14:textId="77777777" w:rsidR="00743315" w:rsidRDefault="0074331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005"/>
      <w:gridCol w:w="3005"/>
      <w:gridCol w:w="3005"/>
    </w:tblGrid>
    <w:tr w:rsidR="00791F70" w14:paraId="34345436" w14:textId="77777777" w:rsidTr="132CA5E7">
      <w:trPr>
        <w:trHeight w:val="300"/>
      </w:trPr>
      <w:tc>
        <w:tcPr>
          <w:tcW w:w="3005" w:type="dxa"/>
        </w:tcPr>
        <w:p w14:paraId="213AC45D" w14:textId="77777777" w:rsidR="132CA5E7" w:rsidRDefault="132CA5E7" w:rsidP="132CA5E7">
          <w:pPr>
            <w:pStyle w:val="Intestazione"/>
            <w:ind w:left="-115"/>
          </w:pPr>
        </w:p>
      </w:tc>
      <w:tc>
        <w:tcPr>
          <w:tcW w:w="3005" w:type="dxa"/>
        </w:tcPr>
        <w:p w14:paraId="668BECB0" w14:textId="77777777" w:rsidR="132CA5E7" w:rsidRDefault="132CA5E7" w:rsidP="132CA5E7">
          <w:pPr>
            <w:pStyle w:val="Intestazione"/>
            <w:jc w:val="center"/>
          </w:pPr>
        </w:p>
      </w:tc>
      <w:tc>
        <w:tcPr>
          <w:tcW w:w="3005" w:type="dxa"/>
        </w:tcPr>
        <w:p w14:paraId="21041207" w14:textId="77777777" w:rsidR="132CA5E7" w:rsidRDefault="0030104E" w:rsidP="132CA5E7">
          <w:pPr>
            <w:pStyle w:val="Intestazione"/>
            <w:ind w:right="-115"/>
            <w:jc w:val="right"/>
          </w:pPr>
          <w:r>
            <w:rPr>
              <w:noProof/>
            </w:rPr>
            <w:drawing>
              <wp:inline distT="0" distB="0" distL="0" distR="0" wp14:anchorId="095F29F8" wp14:editId="22D9B2E9">
                <wp:extent cx="1762125" cy="733425"/>
                <wp:effectExtent l="0" t="0" r="0" b="0"/>
                <wp:docPr id="1103096733" name="Picture 11030967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03096733" name=""/>
                        <pic:cNvPicPr/>
                      </pic:nvPicPr>
                      <pic:blipFill>
                        <a:blip r:embed="rId1">
                          <a:extLst>
                            <a:ext uri="{28A0092B-C50C-407E-A947-70E740481C1C}">
                              <a14:useLocalDpi xmlns:a14="http://schemas.microsoft.com/office/drawing/2010/main" val="0"/>
                            </a:ext>
                          </a:extLst>
                        </a:blip>
                        <a:stretch>
                          <a:fillRect/>
                        </a:stretch>
                      </pic:blipFill>
                      <pic:spPr>
                        <a:xfrm>
                          <a:off x="0" y="0"/>
                          <a:ext cx="1762125" cy="733425"/>
                        </a:xfrm>
                        <a:prstGeom prst="rect">
                          <a:avLst/>
                        </a:prstGeom>
                      </pic:spPr>
                    </pic:pic>
                  </a:graphicData>
                </a:graphic>
              </wp:inline>
            </w:drawing>
          </w:r>
        </w:p>
      </w:tc>
    </w:tr>
  </w:tbl>
  <w:p w14:paraId="568F61E6" w14:textId="77777777" w:rsidR="132CA5E7" w:rsidRDefault="132CA5E7" w:rsidP="132CA5E7">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B5072F"/>
    <w:multiLevelType w:val="hybridMultilevel"/>
    <w:tmpl w:val="FFFFFFFF"/>
    <w:lvl w:ilvl="0" w:tplc="8D84790C">
      <w:start w:val="3"/>
      <w:numFmt w:val="decimal"/>
      <w:lvlText w:val="%1."/>
      <w:lvlJc w:val="left"/>
      <w:pPr>
        <w:ind w:left="360" w:hanging="360"/>
      </w:pPr>
      <w:rPr>
        <w:rFonts w:ascii="Univers for BP Light" w:hAnsi="Univers for BP Light" w:hint="default"/>
      </w:rPr>
    </w:lvl>
    <w:lvl w:ilvl="1" w:tplc="496AC6CA">
      <w:start w:val="1"/>
      <w:numFmt w:val="lowerLetter"/>
      <w:lvlText w:val="%2."/>
      <w:lvlJc w:val="left"/>
      <w:pPr>
        <w:ind w:left="1440" w:hanging="360"/>
      </w:pPr>
    </w:lvl>
    <w:lvl w:ilvl="2" w:tplc="AC444D60">
      <w:start w:val="1"/>
      <w:numFmt w:val="lowerRoman"/>
      <w:lvlText w:val="%3."/>
      <w:lvlJc w:val="right"/>
      <w:pPr>
        <w:ind w:left="2160" w:hanging="180"/>
      </w:pPr>
    </w:lvl>
    <w:lvl w:ilvl="3" w:tplc="E12E39EE">
      <w:start w:val="1"/>
      <w:numFmt w:val="decimal"/>
      <w:lvlText w:val="%4."/>
      <w:lvlJc w:val="left"/>
      <w:pPr>
        <w:ind w:left="2880" w:hanging="360"/>
      </w:pPr>
    </w:lvl>
    <w:lvl w:ilvl="4" w:tplc="C6AAFC78">
      <w:start w:val="1"/>
      <w:numFmt w:val="lowerLetter"/>
      <w:lvlText w:val="%5."/>
      <w:lvlJc w:val="left"/>
      <w:pPr>
        <w:ind w:left="3600" w:hanging="360"/>
      </w:pPr>
    </w:lvl>
    <w:lvl w:ilvl="5" w:tplc="38BE3A42">
      <w:start w:val="1"/>
      <w:numFmt w:val="lowerRoman"/>
      <w:lvlText w:val="%6."/>
      <w:lvlJc w:val="right"/>
      <w:pPr>
        <w:ind w:left="4320" w:hanging="180"/>
      </w:pPr>
    </w:lvl>
    <w:lvl w:ilvl="6" w:tplc="686C6FC4">
      <w:start w:val="1"/>
      <w:numFmt w:val="decimal"/>
      <w:lvlText w:val="%7."/>
      <w:lvlJc w:val="left"/>
      <w:pPr>
        <w:ind w:left="5040" w:hanging="360"/>
      </w:pPr>
    </w:lvl>
    <w:lvl w:ilvl="7" w:tplc="542222EE">
      <w:start w:val="1"/>
      <w:numFmt w:val="lowerLetter"/>
      <w:lvlText w:val="%8."/>
      <w:lvlJc w:val="left"/>
      <w:pPr>
        <w:ind w:left="5760" w:hanging="360"/>
      </w:pPr>
    </w:lvl>
    <w:lvl w:ilvl="8" w:tplc="4CFCB9C0">
      <w:start w:val="1"/>
      <w:numFmt w:val="lowerRoman"/>
      <w:lvlText w:val="%9."/>
      <w:lvlJc w:val="right"/>
      <w:pPr>
        <w:ind w:left="6480" w:hanging="180"/>
      </w:pPr>
    </w:lvl>
  </w:abstractNum>
  <w:abstractNum w:abstractNumId="1" w15:restartNumberingAfterBreak="0">
    <w:nsid w:val="29F7D939"/>
    <w:multiLevelType w:val="hybridMultilevel"/>
    <w:tmpl w:val="FFFFFFFF"/>
    <w:lvl w:ilvl="0" w:tplc="B2D2B006">
      <w:start w:val="2"/>
      <w:numFmt w:val="decimal"/>
      <w:lvlText w:val="%1."/>
      <w:lvlJc w:val="left"/>
      <w:pPr>
        <w:ind w:left="360" w:hanging="360"/>
      </w:pPr>
      <w:rPr>
        <w:rFonts w:ascii="Univers for BP Light" w:hAnsi="Univers for BP Light" w:hint="default"/>
      </w:rPr>
    </w:lvl>
    <w:lvl w:ilvl="1" w:tplc="47200A12">
      <w:start w:val="1"/>
      <w:numFmt w:val="lowerLetter"/>
      <w:lvlText w:val="%2."/>
      <w:lvlJc w:val="left"/>
      <w:pPr>
        <w:ind w:left="1440" w:hanging="360"/>
      </w:pPr>
    </w:lvl>
    <w:lvl w:ilvl="2" w:tplc="BD5ADEBA">
      <w:start w:val="1"/>
      <w:numFmt w:val="lowerRoman"/>
      <w:lvlText w:val="%3."/>
      <w:lvlJc w:val="right"/>
      <w:pPr>
        <w:ind w:left="2160" w:hanging="180"/>
      </w:pPr>
    </w:lvl>
    <w:lvl w:ilvl="3" w:tplc="36F2357E">
      <w:start w:val="1"/>
      <w:numFmt w:val="decimal"/>
      <w:lvlText w:val="%4."/>
      <w:lvlJc w:val="left"/>
      <w:pPr>
        <w:ind w:left="2880" w:hanging="360"/>
      </w:pPr>
    </w:lvl>
    <w:lvl w:ilvl="4" w:tplc="8688B152">
      <w:start w:val="1"/>
      <w:numFmt w:val="lowerLetter"/>
      <w:lvlText w:val="%5."/>
      <w:lvlJc w:val="left"/>
      <w:pPr>
        <w:ind w:left="3600" w:hanging="360"/>
      </w:pPr>
    </w:lvl>
    <w:lvl w:ilvl="5" w:tplc="20F6EBF2">
      <w:start w:val="1"/>
      <w:numFmt w:val="lowerRoman"/>
      <w:lvlText w:val="%6."/>
      <w:lvlJc w:val="right"/>
      <w:pPr>
        <w:ind w:left="4320" w:hanging="180"/>
      </w:pPr>
    </w:lvl>
    <w:lvl w:ilvl="6" w:tplc="3B58094C">
      <w:start w:val="1"/>
      <w:numFmt w:val="decimal"/>
      <w:lvlText w:val="%7."/>
      <w:lvlJc w:val="left"/>
      <w:pPr>
        <w:ind w:left="5040" w:hanging="360"/>
      </w:pPr>
    </w:lvl>
    <w:lvl w:ilvl="7" w:tplc="ED043636">
      <w:start w:val="1"/>
      <w:numFmt w:val="lowerLetter"/>
      <w:lvlText w:val="%8."/>
      <w:lvlJc w:val="left"/>
      <w:pPr>
        <w:ind w:left="5760" w:hanging="360"/>
      </w:pPr>
    </w:lvl>
    <w:lvl w:ilvl="8" w:tplc="4746C458">
      <w:start w:val="1"/>
      <w:numFmt w:val="lowerRoman"/>
      <w:lvlText w:val="%9."/>
      <w:lvlJc w:val="right"/>
      <w:pPr>
        <w:ind w:left="6480" w:hanging="180"/>
      </w:pPr>
    </w:lvl>
  </w:abstractNum>
  <w:abstractNum w:abstractNumId="2" w15:restartNumberingAfterBreak="0">
    <w:nsid w:val="442D80DF"/>
    <w:multiLevelType w:val="hybridMultilevel"/>
    <w:tmpl w:val="FFFFFFFF"/>
    <w:lvl w:ilvl="0" w:tplc="D5CEBAFC">
      <w:start w:val="1"/>
      <w:numFmt w:val="decimal"/>
      <w:lvlText w:val="%1."/>
      <w:lvlJc w:val="left"/>
      <w:pPr>
        <w:ind w:left="360" w:hanging="360"/>
      </w:pPr>
      <w:rPr>
        <w:rFonts w:ascii="Univers for BP Light" w:hAnsi="Univers for BP Light" w:hint="default"/>
      </w:rPr>
    </w:lvl>
    <w:lvl w:ilvl="1" w:tplc="CEA053B2">
      <w:start w:val="1"/>
      <w:numFmt w:val="lowerLetter"/>
      <w:lvlText w:val="%2."/>
      <w:lvlJc w:val="left"/>
      <w:pPr>
        <w:ind w:left="1440" w:hanging="360"/>
      </w:pPr>
    </w:lvl>
    <w:lvl w:ilvl="2" w:tplc="3C92264C">
      <w:start w:val="1"/>
      <w:numFmt w:val="lowerRoman"/>
      <w:lvlText w:val="%3."/>
      <w:lvlJc w:val="right"/>
      <w:pPr>
        <w:ind w:left="2160" w:hanging="180"/>
      </w:pPr>
    </w:lvl>
    <w:lvl w:ilvl="3" w:tplc="8A94E96A">
      <w:start w:val="1"/>
      <w:numFmt w:val="decimal"/>
      <w:lvlText w:val="%4."/>
      <w:lvlJc w:val="left"/>
      <w:pPr>
        <w:ind w:left="2880" w:hanging="360"/>
      </w:pPr>
    </w:lvl>
    <w:lvl w:ilvl="4" w:tplc="312CAEB6">
      <w:start w:val="1"/>
      <w:numFmt w:val="lowerLetter"/>
      <w:lvlText w:val="%5."/>
      <w:lvlJc w:val="left"/>
      <w:pPr>
        <w:ind w:left="3600" w:hanging="360"/>
      </w:pPr>
    </w:lvl>
    <w:lvl w:ilvl="5" w:tplc="120806BE">
      <w:start w:val="1"/>
      <w:numFmt w:val="lowerRoman"/>
      <w:lvlText w:val="%6."/>
      <w:lvlJc w:val="right"/>
      <w:pPr>
        <w:ind w:left="4320" w:hanging="180"/>
      </w:pPr>
    </w:lvl>
    <w:lvl w:ilvl="6" w:tplc="11DA4CA2">
      <w:start w:val="1"/>
      <w:numFmt w:val="decimal"/>
      <w:lvlText w:val="%7."/>
      <w:lvlJc w:val="left"/>
      <w:pPr>
        <w:ind w:left="5040" w:hanging="360"/>
      </w:pPr>
    </w:lvl>
    <w:lvl w:ilvl="7" w:tplc="33489E92">
      <w:start w:val="1"/>
      <w:numFmt w:val="lowerLetter"/>
      <w:lvlText w:val="%8."/>
      <w:lvlJc w:val="left"/>
      <w:pPr>
        <w:ind w:left="5760" w:hanging="360"/>
      </w:pPr>
    </w:lvl>
    <w:lvl w:ilvl="8" w:tplc="D23A83EC">
      <w:start w:val="1"/>
      <w:numFmt w:val="lowerRoman"/>
      <w:lvlText w:val="%9."/>
      <w:lvlJc w:val="right"/>
      <w:pPr>
        <w:ind w:left="6480" w:hanging="180"/>
      </w:pPr>
    </w:lvl>
  </w:abstractNum>
  <w:abstractNum w:abstractNumId="3" w15:restartNumberingAfterBreak="0">
    <w:nsid w:val="59A5697A"/>
    <w:multiLevelType w:val="hybridMultilevel"/>
    <w:tmpl w:val="6E7857EA"/>
    <w:lvl w:ilvl="0" w:tplc="912CE55C">
      <w:start w:val="1"/>
      <w:numFmt w:val="bullet"/>
      <w:lvlText w:val=""/>
      <w:lvlJc w:val="left"/>
      <w:pPr>
        <w:ind w:left="360" w:hanging="360"/>
      </w:pPr>
      <w:rPr>
        <w:rFonts w:ascii="Symbol" w:hAnsi="Symbol" w:hint="default"/>
      </w:rPr>
    </w:lvl>
    <w:lvl w:ilvl="1" w:tplc="83061672" w:tentative="1">
      <w:start w:val="1"/>
      <w:numFmt w:val="bullet"/>
      <w:lvlText w:val="o"/>
      <w:lvlJc w:val="left"/>
      <w:pPr>
        <w:ind w:left="1080" w:hanging="360"/>
      </w:pPr>
      <w:rPr>
        <w:rFonts w:ascii="Courier New" w:hAnsi="Courier New" w:cs="Courier New" w:hint="default"/>
      </w:rPr>
    </w:lvl>
    <w:lvl w:ilvl="2" w:tplc="82C8C9E0" w:tentative="1">
      <w:start w:val="1"/>
      <w:numFmt w:val="bullet"/>
      <w:lvlText w:val=""/>
      <w:lvlJc w:val="left"/>
      <w:pPr>
        <w:ind w:left="1800" w:hanging="360"/>
      </w:pPr>
      <w:rPr>
        <w:rFonts w:ascii="Wingdings" w:hAnsi="Wingdings" w:hint="default"/>
      </w:rPr>
    </w:lvl>
    <w:lvl w:ilvl="3" w:tplc="401E3B16" w:tentative="1">
      <w:start w:val="1"/>
      <w:numFmt w:val="bullet"/>
      <w:lvlText w:val=""/>
      <w:lvlJc w:val="left"/>
      <w:pPr>
        <w:ind w:left="2520" w:hanging="360"/>
      </w:pPr>
      <w:rPr>
        <w:rFonts w:ascii="Symbol" w:hAnsi="Symbol" w:hint="default"/>
      </w:rPr>
    </w:lvl>
    <w:lvl w:ilvl="4" w:tplc="4F561FE0" w:tentative="1">
      <w:start w:val="1"/>
      <w:numFmt w:val="bullet"/>
      <w:lvlText w:val="o"/>
      <w:lvlJc w:val="left"/>
      <w:pPr>
        <w:ind w:left="3240" w:hanging="360"/>
      </w:pPr>
      <w:rPr>
        <w:rFonts w:ascii="Courier New" w:hAnsi="Courier New" w:cs="Courier New" w:hint="default"/>
      </w:rPr>
    </w:lvl>
    <w:lvl w:ilvl="5" w:tplc="1814FDDA" w:tentative="1">
      <w:start w:val="1"/>
      <w:numFmt w:val="bullet"/>
      <w:lvlText w:val=""/>
      <w:lvlJc w:val="left"/>
      <w:pPr>
        <w:ind w:left="3960" w:hanging="360"/>
      </w:pPr>
      <w:rPr>
        <w:rFonts w:ascii="Wingdings" w:hAnsi="Wingdings" w:hint="default"/>
      </w:rPr>
    </w:lvl>
    <w:lvl w:ilvl="6" w:tplc="23388BEE" w:tentative="1">
      <w:start w:val="1"/>
      <w:numFmt w:val="bullet"/>
      <w:lvlText w:val=""/>
      <w:lvlJc w:val="left"/>
      <w:pPr>
        <w:ind w:left="4680" w:hanging="360"/>
      </w:pPr>
      <w:rPr>
        <w:rFonts w:ascii="Symbol" w:hAnsi="Symbol" w:hint="default"/>
      </w:rPr>
    </w:lvl>
    <w:lvl w:ilvl="7" w:tplc="90F80C4A" w:tentative="1">
      <w:start w:val="1"/>
      <w:numFmt w:val="bullet"/>
      <w:lvlText w:val="o"/>
      <w:lvlJc w:val="left"/>
      <w:pPr>
        <w:ind w:left="5400" w:hanging="360"/>
      </w:pPr>
      <w:rPr>
        <w:rFonts w:ascii="Courier New" w:hAnsi="Courier New" w:cs="Courier New" w:hint="default"/>
      </w:rPr>
    </w:lvl>
    <w:lvl w:ilvl="8" w:tplc="CD2C9506" w:tentative="1">
      <w:start w:val="1"/>
      <w:numFmt w:val="bullet"/>
      <w:lvlText w:val=""/>
      <w:lvlJc w:val="left"/>
      <w:pPr>
        <w:ind w:left="6120" w:hanging="360"/>
      </w:pPr>
      <w:rPr>
        <w:rFonts w:ascii="Wingdings" w:hAnsi="Wingdings" w:hint="default"/>
      </w:rPr>
    </w:lvl>
  </w:abstractNum>
  <w:abstractNum w:abstractNumId="4" w15:restartNumberingAfterBreak="0">
    <w:nsid w:val="5C84C89C"/>
    <w:multiLevelType w:val="hybridMultilevel"/>
    <w:tmpl w:val="FFFFFFFF"/>
    <w:lvl w:ilvl="0" w:tplc="34286C64">
      <w:start w:val="4"/>
      <w:numFmt w:val="decimal"/>
      <w:lvlText w:val="%1."/>
      <w:lvlJc w:val="left"/>
      <w:pPr>
        <w:ind w:left="360" w:hanging="360"/>
      </w:pPr>
      <w:rPr>
        <w:rFonts w:ascii="Univers for BP Light" w:hAnsi="Univers for BP Light" w:hint="default"/>
      </w:rPr>
    </w:lvl>
    <w:lvl w:ilvl="1" w:tplc="D2464806">
      <w:start w:val="1"/>
      <w:numFmt w:val="lowerLetter"/>
      <w:lvlText w:val="%2."/>
      <w:lvlJc w:val="left"/>
      <w:pPr>
        <w:ind w:left="1440" w:hanging="360"/>
      </w:pPr>
    </w:lvl>
    <w:lvl w:ilvl="2" w:tplc="5E84434E">
      <w:start w:val="1"/>
      <w:numFmt w:val="lowerRoman"/>
      <w:lvlText w:val="%3."/>
      <w:lvlJc w:val="right"/>
      <w:pPr>
        <w:ind w:left="2160" w:hanging="180"/>
      </w:pPr>
    </w:lvl>
    <w:lvl w:ilvl="3" w:tplc="5B8EAF84">
      <w:start w:val="1"/>
      <w:numFmt w:val="decimal"/>
      <w:lvlText w:val="%4."/>
      <w:lvlJc w:val="left"/>
      <w:pPr>
        <w:ind w:left="2880" w:hanging="360"/>
      </w:pPr>
    </w:lvl>
    <w:lvl w:ilvl="4" w:tplc="F05C8E04">
      <w:start w:val="1"/>
      <w:numFmt w:val="lowerLetter"/>
      <w:lvlText w:val="%5."/>
      <w:lvlJc w:val="left"/>
      <w:pPr>
        <w:ind w:left="3600" w:hanging="360"/>
      </w:pPr>
    </w:lvl>
    <w:lvl w:ilvl="5" w:tplc="AE12709C">
      <w:start w:val="1"/>
      <w:numFmt w:val="lowerRoman"/>
      <w:lvlText w:val="%6."/>
      <w:lvlJc w:val="right"/>
      <w:pPr>
        <w:ind w:left="4320" w:hanging="180"/>
      </w:pPr>
    </w:lvl>
    <w:lvl w:ilvl="6" w:tplc="734C8E3A">
      <w:start w:val="1"/>
      <w:numFmt w:val="decimal"/>
      <w:lvlText w:val="%7."/>
      <w:lvlJc w:val="left"/>
      <w:pPr>
        <w:ind w:left="5040" w:hanging="360"/>
      </w:pPr>
    </w:lvl>
    <w:lvl w:ilvl="7" w:tplc="E7ECED20">
      <w:start w:val="1"/>
      <w:numFmt w:val="lowerLetter"/>
      <w:lvlText w:val="%8."/>
      <w:lvlJc w:val="left"/>
      <w:pPr>
        <w:ind w:left="5760" w:hanging="360"/>
      </w:pPr>
    </w:lvl>
    <w:lvl w:ilvl="8" w:tplc="718CAA16">
      <w:start w:val="1"/>
      <w:numFmt w:val="lowerRoman"/>
      <w:lvlText w:val="%9."/>
      <w:lvlJc w:val="right"/>
      <w:pPr>
        <w:ind w:left="6480" w:hanging="180"/>
      </w:pPr>
    </w:lvl>
  </w:abstractNum>
  <w:abstractNum w:abstractNumId="5" w15:restartNumberingAfterBreak="0">
    <w:nsid w:val="6CAF4EE6"/>
    <w:multiLevelType w:val="hybridMultilevel"/>
    <w:tmpl w:val="4A62F36C"/>
    <w:lvl w:ilvl="0" w:tplc="2D78CFC4">
      <w:start w:val="1"/>
      <w:numFmt w:val="bullet"/>
      <w:lvlText w:val=""/>
      <w:lvlJc w:val="left"/>
      <w:pPr>
        <w:ind w:left="360" w:hanging="360"/>
      </w:pPr>
      <w:rPr>
        <w:rFonts w:ascii="Symbol" w:hAnsi="Symbol" w:hint="default"/>
      </w:rPr>
    </w:lvl>
    <w:lvl w:ilvl="1" w:tplc="47BEB178" w:tentative="1">
      <w:start w:val="1"/>
      <w:numFmt w:val="bullet"/>
      <w:lvlText w:val="o"/>
      <w:lvlJc w:val="left"/>
      <w:pPr>
        <w:ind w:left="1080" w:hanging="360"/>
      </w:pPr>
      <w:rPr>
        <w:rFonts w:ascii="Courier New" w:hAnsi="Courier New" w:cs="Courier New" w:hint="default"/>
      </w:rPr>
    </w:lvl>
    <w:lvl w:ilvl="2" w:tplc="CFCC4EA4" w:tentative="1">
      <w:start w:val="1"/>
      <w:numFmt w:val="bullet"/>
      <w:lvlText w:val=""/>
      <w:lvlJc w:val="left"/>
      <w:pPr>
        <w:ind w:left="1800" w:hanging="360"/>
      </w:pPr>
      <w:rPr>
        <w:rFonts w:ascii="Wingdings" w:hAnsi="Wingdings" w:hint="default"/>
      </w:rPr>
    </w:lvl>
    <w:lvl w:ilvl="3" w:tplc="7082A5A4" w:tentative="1">
      <w:start w:val="1"/>
      <w:numFmt w:val="bullet"/>
      <w:lvlText w:val=""/>
      <w:lvlJc w:val="left"/>
      <w:pPr>
        <w:ind w:left="2520" w:hanging="360"/>
      </w:pPr>
      <w:rPr>
        <w:rFonts w:ascii="Symbol" w:hAnsi="Symbol" w:hint="default"/>
      </w:rPr>
    </w:lvl>
    <w:lvl w:ilvl="4" w:tplc="31DC276C" w:tentative="1">
      <w:start w:val="1"/>
      <w:numFmt w:val="bullet"/>
      <w:lvlText w:val="o"/>
      <w:lvlJc w:val="left"/>
      <w:pPr>
        <w:ind w:left="3240" w:hanging="360"/>
      </w:pPr>
      <w:rPr>
        <w:rFonts w:ascii="Courier New" w:hAnsi="Courier New" w:cs="Courier New" w:hint="default"/>
      </w:rPr>
    </w:lvl>
    <w:lvl w:ilvl="5" w:tplc="D7B617C8" w:tentative="1">
      <w:start w:val="1"/>
      <w:numFmt w:val="bullet"/>
      <w:lvlText w:val=""/>
      <w:lvlJc w:val="left"/>
      <w:pPr>
        <w:ind w:left="3960" w:hanging="360"/>
      </w:pPr>
      <w:rPr>
        <w:rFonts w:ascii="Wingdings" w:hAnsi="Wingdings" w:hint="default"/>
      </w:rPr>
    </w:lvl>
    <w:lvl w:ilvl="6" w:tplc="9576359A" w:tentative="1">
      <w:start w:val="1"/>
      <w:numFmt w:val="bullet"/>
      <w:lvlText w:val=""/>
      <w:lvlJc w:val="left"/>
      <w:pPr>
        <w:ind w:left="4680" w:hanging="360"/>
      </w:pPr>
      <w:rPr>
        <w:rFonts w:ascii="Symbol" w:hAnsi="Symbol" w:hint="default"/>
      </w:rPr>
    </w:lvl>
    <w:lvl w:ilvl="7" w:tplc="C49AE1BE" w:tentative="1">
      <w:start w:val="1"/>
      <w:numFmt w:val="bullet"/>
      <w:lvlText w:val="o"/>
      <w:lvlJc w:val="left"/>
      <w:pPr>
        <w:ind w:left="5400" w:hanging="360"/>
      </w:pPr>
      <w:rPr>
        <w:rFonts w:ascii="Courier New" w:hAnsi="Courier New" w:cs="Courier New" w:hint="default"/>
      </w:rPr>
    </w:lvl>
    <w:lvl w:ilvl="8" w:tplc="DC52F506" w:tentative="1">
      <w:start w:val="1"/>
      <w:numFmt w:val="bullet"/>
      <w:lvlText w:val=""/>
      <w:lvlJc w:val="left"/>
      <w:pPr>
        <w:ind w:left="6120" w:hanging="360"/>
      </w:pPr>
      <w:rPr>
        <w:rFonts w:ascii="Wingdings" w:hAnsi="Wingdings" w:hint="default"/>
      </w:rPr>
    </w:lvl>
  </w:abstractNum>
  <w:abstractNum w:abstractNumId="6" w15:restartNumberingAfterBreak="0">
    <w:nsid w:val="7E845BE0"/>
    <w:multiLevelType w:val="hybridMultilevel"/>
    <w:tmpl w:val="FFFFFFFF"/>
    <w:lvl w:ilvl="0" w:tplc="BF908AB8">
      <w:start w:val="5"/>
      <w:numFmt w:val="decimal"/>
      <w:lvlText w:val="%1."/>
      <w:lvlJc w:val="left"/>
      <w:pPr>
        <w:ind w:left="360" w:hanging="360"/>
      </w:pPr>
      <w:rPr>
        <w:rFonts w:ascii="Univers for BP Light" w:hAnsi="Univers for BP Light" w:hint="default"/>
      </w:rPr>
    </w:lvl>
    <w:lvl w:ilvl="1" w:tplc="3904C180">
      <w:start w:val="1"/>
      <w:numFmt w:val="lowerLetter"/>
      <w:lvlText w:val="%2."/>
      <w:lvlJc w:val="left"/>
      <w:pPr>
        <w:ind w:left="1440" w:hanging="360"/>
      </w:pPr>
    </w:lvl>
    <w:lvl w:ilvl="2" w:tplc="F454FA20">
      <w:start w:val="1"/>
      <w:numFmt w:val="lowerRoman"/>
      <w:lvlText w:val="%3."/>
      <w:lvlJc w:val="right"/>
      <w:pPr>
        <w:ind w:left="2160" w:hanging="180"/>
      </w:pPr>
    </w:lvl>
    <w:lvl w:ilvl="3" w:tplc="2C341A16">
      <w:start w:val="1"/>
      <w:numFmt w:val="decimal"/>
      <w:lvlText w:val="%4."/>
      <w:lvlJc w:val="left"/>
      <w:pPr>
        <w:ind w:left="2880" w:hanging="360"/>
      </w:pPr>
    </w:lvl>
    <w:lvl w:ilvl="4" w:tplc="1F2EAD5C">
      <w:start w:val="1"/>
      <w:numFmt w:val="lowerLetter"/>
      <w:lvlText w:val="%5."/>
      <w:lvlJc w:val="left"/>
      <w:pPr>
        <w:ind w:left="3600" w:hanging="360"/>
      </w:pPr>
    </w:lvl>
    <w:lvl w:ilvl="5" w:tplc="520E42F8">
      <w:start w:val="1"/>
      <w:numFmt w:val="lowerRoman"/>
      <w:lvlText w:val="%6."/>
      <w:lvlJc w:val="right"/>
      <w:pPr>
        <w:ind w:left="4320" w:hanging="180"/>
      </w:pPr>
    </w:lvl>
    <w:lvl w:ilvl="6" w:tplc="7DDA7F0E">
      <w:start w:val="1"/>
      <w:numFmt w:val="decimal"/>
      <w:lvlText w:val="%7."/>
      <w:lvlJc w:val="left"/>
      <w:pPr>
        <w:ind w:left="5040" w:hanging="360"/>
      </w:pPr>
    </w:lvl>
    <w:lvl w:ilvl="7" w:tplc="C736FCBC">
      <w:start w:val="1"/>
      <w:numFmt w:val="lowerLetter"/>
      <w:lvlText w:val="%8."/>
      <w:lvlJc w:val="left"/>
      <w:pPr>
        <w:ind w:left="5760" w:hanging="360"/>
      </w:pPr>
    </w:lvl>
    <w:lvl w:ilvl="8" w:tplc="4CD2ADDC">
      <w:start w:val="1"/>
      <w:numFmt w:val="lowerRoman"/>
      <w:lvlText w:val="%9."/>
      <w:lvlJc w:val="right"/>
      <w:pPr>
        <w:ind w:left="6480" w:hanging="180"/>
      </w:pPr>
    </w:lvl>
  </w:abstractNum>
  <w:num w:numId="1" w16cid:durableId="942881078">
    <w:abstractNumId w:val="6"/>
  </w:num>
  <w:num w:numId="2" w16cid:durableId="1274437519">
    <w:abstractNumId w:val="4"/>
  </w:num>
  <w:num w:numId="3" w16cid:durableId="638730240">
    <w:abstractNumId w:val="0"/>
  </w:num>
  <w:num w:numId="4" w16cid:durableId="1168519183">
    <w:abstractNumId w:val="1"/>
  </w:num>
  <w:num w:numId="5" w16cid:durableId="230702230">
    <w:abstractNumId w:val="2"/>
  </w:num>
  <w:num w:numId="6" w16cid:durableId="1567446538">
    <w:abstractNumId w:val="3"/>
  </w:num>
  <w:num w:numId="7" w16cid:durableId="3273031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0233"/>
    <w:rsid w:val="000024F6"/>
    <w:rsid w:val="0000487B"/>
    <w:rsid w:val="00010049"/>
    <w:rsid w:val="00012848"/>
    <w:rsid w:val="00024AF3"/>
    <w:rsid w:val="00024E15"/>
    <w:rsid w:val="00026265"/>
    <w:rsid w:val="00030C49"/>
    <w:rsid w:val="00036974"/>
    <w:rsid w:val="000379C7"/>
    <w:rsid w:val="0004299D"/>
    <w:rsid w:val="00046990"/>
    <w:rsid w:val="00056877"/>
    <w:rsid w:val="00056BBC"/>
    <w:rsid w:val="000574F8"/>
    <w:rsid w:val="00063AF1"/>
    <w:rsid w:val="000641CA"/>
    <w:rsid w:val="00065AEC"/>
    <w:rsid w:val="00067195"/>
    <w:rsid w:val="0007184C"/>
    <w:rsid w:val="00071FFE"/>
    <w:rsid w:val="00073AC5"/>
    <w:rsid w:val="00085A92"/>
    <w:rsid w:val="00087170"/>
    <w:rsid w:val="000906F4"/>
    <w:rsid w:val="00096F9E"/>
    <w:rsid w:val="000976A4"/>
    <w:rsid w:val="000A1BA0"/>
    <w:rsid w:val="000A6646"/>
    <w:rsid w:val="000A6BC8"/>
    <w:rsid w:val="000A7801"/>
    <w:rsid w:val="000B1112"/>
    <w:rsid w:val="000C265B"/>
    <w:rsid w:val="000C491C"/>
    <w:rsid w:val="000C565E"/>
    <w:rsid w:val="000D73D6"/>
    <w:rsid w:val="000E499C"/>
    <w:rsid w:val="000E619F"/>
    <w:rsid w:val="000E6751"/>
    <w:rsid w:val="000F0713"/>
    <w:rsid w:val="000F0994"/>
    <w:rsid w:val="000F4D7F"/>
    <w:rsid w:val="0010082B"/>
    <w:rsid w:val="0010093B"/>
    <w:rsid w:val="00111D8D"/>
    <w:rsid w:val="00115BD5"/>
    <w:rsid w:val="0012175E"/>
    <w:rsid w:val="00122C2E"/>
    <w:rsid w:val="00123060"/>
    <w:rsid w:val="00127FB9"/>
    <w:rsid w:val="001342E3"/>
    <w:rsid w:val="00134415"/>
    <w:rsid w:val="00135B6A"/>
    <w:rsid w:val="00142CD0"/>
    <w:rsid w:val="00146498"/>
    <w:rsid w:val="00150AD3"/>
    <w:rsid w:val="00152F88"/>
    <w:rsid w:val="00154583"/>
    <w:rsid w:val="00156747"/>
    <w:rsid w:val="00156B58"/>
    <w:rsid w:val="00157678"/>
    <w:rsid w:val="00161FCF"/>
    <w:rsid w:val="00166A13"/>
    <w:rsid w:val="00166E59"/>
    <w:rsid w:val="001750D0"/>
    <w:rsid w:val="00175ACA"/>
    <w:rsid w:val="00177848"/>
    <w:rsid w:val="00182625"/>
    <w:rsid w:val="00194372"/>
    <w:rsid w:val="00196AF5"/>
    <w:rsid w:val="001A3EE8"/>
    <w:rsid w:val="001A5566"/>
    <w:rsid w:val="001B2E2B"/>
    <w:rsid w:val="001B390E"/>
    <w:rsid w:val="001B3A21"/>
    <w:rsid w:val="001C2CD5"/>
    <w:rsid w:val="001D54BC"/>
    <w:rsid w:val="001D66CB"/>
    <w:rsid w:val="001E56B7"/>
    <w:rsid w:val="001E5950"/>
    <w:rsid w:val="001E6217"/>
    <w:rsid w:val="001F2DBB"/>
    <w:rsid w:val="001F4CF6"/>
    <w:rsid w:val="001F5C36"/>
    <w:rsid w:val="002021E6"/>
    <w:rsid w:val="00202C1A"/>
    <w:rsid w:val="00213DF2"/>
    <w:rsid w:val="0022175C"/>
    <w:rsid w:val="0022355D"/>
    <w:rsid w:val="00223ECE"/>
    <w:rsid w:val="00225194"/>
    <w:rsid w:val="002302CC"/>
    <w:rsid w:val="002305A9"/>
    <w:rsid w:val="00232CA5"/>
    <w:rsid w:val="00237DBE"/>
    <w:rsid w:val="00250004"/>
    <w:rsid w:val="00254661"/>
    <w:rsid w:val="00254C30"/>
    <w:rsid w:val="002877FC"/>
    <w:rsid w:val="00287939"/>
    <w:rsid w:val="0029001F"/>
    <w:rsid w:val="00290D49"/>
    <w:rsid w:val="00291216"/>
    <w:rsid w:val="00294538"/>
    <w:rsid w:val="00294CD4"/>
    <w:rsid w:val="002A12D4"/>
    <w:rsid w:val="002B4443"/>
    <w:rsid w:val="002B7C70"/>
    <w:rsid w:val="002E107D"/>
    <w:rsid w:val="002E391C"/>
    <w:rsid w:val="002E39CE"/>
    <w:rsid w:val="002E6676"/>
    <w:rsid w:val="002F4345"/>
    <w:rsid w:val="002F58CA"/>
    <w:rsid w:val="002F7EEC"/>
    <w:rsid w:val="0030033E"/>
    <w:rsid w:val="0030104E"/>
    <w:rsid w:val="00310F1A"/>
    <w:rsid w:val="00316261"/>
    <w:rsid w:val="0031651A"/>
    <w:rsid w:val="00321AB5"/>
    <w:rsid w:val="003220B2"/>
    <w:rsid w:val="00323103"/>
    <w:rsid w:val="00323570"/>
    <w:rsid w:val="00330C31"/>
    <w:rsid w:val="003400B3"/>
    <w:rsid w:val="00343B43"/>
    <w:rsid w:val="003462DC"/>
    <w:rsid w:val="00350760"/>
    <w:rsid w:val="00351ACA"/>
    <w:rsid w:val="00357C07"/>
    <w:rsid w:val="00374F88"/>
    <w:rsid w:val="00381CA8"/>
    <w:rsid w:val="003820ED"/>
    <w:rsid w:val="00383022"/>
    <w:rsid w:val="00383D3B"/>
    <w:rsid w:val="00387AE0"/>
    <w:rsid w:val="003914DE"/>
    <w:rsid w:val="00393774"/>
    <w:rsid w:val="00397076"/>
    <w:rsid w:val="003A21D7"/>
    <w:rsid w:val="003A4A8C"/>
    <w:rsid w:val="003A4E8D"/>
    <w:rsid w:val="003A5FC3"/>
    <w:rsid w:val="003B07F3"/>
    <w:rsid w:val="003C0241"/>
    <w:rsid w:val="003C39CD"/>
    <w:rsid w:val="003C52C4"/>
    <w:rsid w:val="003D4577"/>
    <w:rsid w:val="003D7635"/>
    <w:rsid w:val="003E302E"/>
    <w:rsid w:val="003E4BC4"/>
    <w:rsid w:val="003E5417"/>
    <w:rsid w:val="003F0790"/>
    <w:rsid w:val="003F0BDC"/>
    <w:rsid w:val="003F5A4A"/>
    <w:rsid w:val="003F5D2D"/>
    <w:rsid w:val="00403551"/>
    <w:rsid w:val="004064FE"/>
    <w:rsid w:val="00407599"/>
    <w:rsid w:val="00411FD5"/>
    <w:rsid w:val="00413579"/>
    <w:rsid w:val="00417ED7"/>
    <w:rsid w:val="00424F61"/>
    <w:rsid w:val="00425926"/>
    <w:rsid w:val="0043120D"/>
    <w:rsid w:val="00433284"/>
    <w:rsid w:val="004354CA"/>
    <w:rsid w:val="00441A24"/>
    <w:rsid w:val="0044378D"/>
    <w:rsid w:val="004444F4"/>
    <w:rsid w:val="0044677F"/>
    <w:rsid w:val="00452A05"/>
    <w:rsid w:val="0046093B"/>
    <w:rsid w:val="004609DB"/>
    <w:rsid w:val="00464AC7"/>
    <w:rsid w:val="00465C04"/>
    <w:rsid w:val="004666CE"/>
    <w:rsid w:val="0046776C"/>
    <w:rsid w:val="00467DE6"/>
    <w:rsid w:val="004700CF"/>
    <w:rsid w:val="0048001C"/>
    <w:rsid w:val="00486CBD"/>
    <w:rsid w:val="00494963"/>
    <w:rsid w:val="00496E43"/>
    <w:rsid w:val="004A222C"/>
    <w:rsid w:val="004A36CF"/>
    <w:rsid w:val="004A77A8"/>
    <w:rsid w:val="004B17E7"/>
    <w:rsid w:val="004B467F"/>
    <w:rsid w:val="004B6B9B"/>
    <w:rsid w:val="004C08B1"/>
    <w:rsid w:val="004C4DD5"/>
    <w:rsid w:val="004C54D1"/>
    <w:rsid w:val="004C621F"/>
    <w:rsid w:val="004C6475"/>
    <w:rsid w:val="004D0642"/>
    <w:rsid w:val="004D331E"/>
    <w:rsid w:val="004D356B"/>
    <w:rsid w:val="004D410E"/>
    <w:rsid w:val="004D7DCA"/>
    <w:rsid w:val="004E5479"/>
    <w:rsid w:val="004E547F"/>
    <w:rsid w:val="004F5304"/>
    <w:rsid w:val="00510D1A"/>
    <w:rsid w:val="00511C3B"/>
    <w:rsid w:val="005146A8"/>
    <w:rsid w:val="00525364"/>
    <w:rsid w:val="005256B4"/>
    <w:rsid w:val="00526E61"/>
    <w:rsid w:val="00527467"/>
    <w:rsid w:val="00533C83"/>
    <w:rsid w:val="00533EE4"/>
    <w:rsid w:val="00536012"/>
    <w:rsid w:val="00537587"/>
    <w:rsid w:val="005434E1"/>
    <w:rsid w:val="005444E8"/>
    <w:rsid w:val="0055016F"/>
    <w:rsid w:val="00553DD2"/>
    <w:rsid w:val="005552E7"/>
    <w:rsid w:val="005564D9"/>
    <w:rsid w:val="00556BE0"/>
    <w:rsid w:val="00560541"/>
    <w:rsid w:val="00565197"/>
    <w:rsid w:val="005664A7"/>
    <w:rsid w:val="005722BA"/>
    <w:rsid w:val="00573299"/>
    <w:rsid w:val="0058025B"/>
    <w:rsid w:val="005802D9"/>
    <w:rsid w:val="00583DFD"/>
    <w:rsid w:val="00585E62"/>
    <w:rsid w:val="00595D68"/>
    <w:rsid w:val="005961CD"/>
    <w:rsid w:val="005A3C09"/>
    <w:rsid w:val="005A5425"/>
    <w:rsid w:val="005A5CE9"/>
    <w:rsid w:val="005A6A02"/>
    <w:rsid w:val="005B1C02"/>
    <w:rsid w:val="005B2597"/>
    <w:rsid w:val="005B4CCE"/>
    <w:rsid w:val="005C2E30"/>
    <w:rsid w:val="005C5626"/>
    <w:rsid w:val="005C6845"/>
    <w:rsid w:val="005E2D2D"/>
    <w:rsid w:val="005E7A61"/>
    <w:rsid w:val="005F1CA2"/>
    <w:rsid w:val="005F2D08"/>
    <w:rsid w:val="005F741D"/>
    <w:rsid w:val="00600C9C"/>
    <w:rsid w:val="00601E3A"/>
    <w:rsid w:val="006115E1"/>
    <w:rsid w:val="00613754"/>
    <w:rsid w:val="006166D5"/>
    <w:rsid w:val="00617586"/>
    <w:rsid w:val="00620F6D"/>
    <w:rsid w:val="00625489"/>
    <w:rsid w:val="006317FC"/>
    <w:rsid w:val="00640FC3"/>
    <w:rsid w:val="00641E45"/>
    <w:rsid w:val="00650235"/>
    <w:rsid w:val="0065613E"/>
    <w:rsid w:val="006634AA"/>
    <w:rsid w:val="00664085"/>
    <w:rsid w:val="006658AA"/>
    <w:rsid w:val="00672706"/>
    <w:rsid w:val="006729D7"/>
    <w:rsid w:val="00677B46"/>
    <w:rsid w:val="0068092C"/>
    <w:rsid w:val="006837C0"/>
    <w:rsid w:val="0069032E"/>
    <w:rsid w:val="00690EF4"/>
    <w:rsid w:val="006917A5"/>
    <w:rsid w:val="006917EA"/>
    <w:rsid w:val="00692D8B"/>
    <w:rsid w:val="00696BA3"/>
    <w:rsid w:val="006A2000"/>
    <w:rsid w:val="006A371B"/>
    <w:rsid w:val="006A79E8"/>
    <w:rsid w:val="006A7CF2"/>
    <w:rsid w:val="006B30A2"/>
    <w:rsid w:val="006B6C73"/>
    <w:rsid w:val="006C3557"/>
    <w:rsid w:val="006C4BD0"/>
    <w:rsid w:val="006C61C8"/>
    <w:rsid w:val="006D43E5"/>
    <w:rsid w:val="006D5EC9"/>
    <w:rsid w:val="006E201D"/>
    <w:rsid w:val="006E283A"/>
    <w:rsid w:val="006F08EF"/>
    <w:rsid w:val="006F093B"/>
    <w:rsid w:val="006F0B0F"/>
    <w:rsid w:val="006F0CD7"/>
    <w:rsid w:val="006F22B4"/>
    <w:rsid w:val="00703D05"/>
    <w:rsid w:val="007044D3"/>
    <w:rsid w:val="0070696A"/>
    <w:rsid w:val="00712BAE"/>
    <w:rsid w:val="0071474C"/>
    <w:rsid w:val="00722249"/>
    <w:rsid w:val="00723DAC"/>
    <w:rsid w:val="00725562"/>
    <w:rsid w:val="00743315"/>
    <w:rsid w:val="00746A40"/>
    <w:rsid w:val="0074784A"/>
    <w:rsid w:val="00754692"/>
    <w:rsid w:val="0076170D"/>
    <w:rsid w:val="00762094"/>
    <w:rsid w:val="00765105"/>
    <w:rsid w:val="00772921"/>
    <w:rsid w:val="007743C4"/>
    <w:rsid w:val="007744C3"/>
    <w:rsid w:val="007770D0"/>
    <w:rsid w:val="00777516"/>
    <w:rsid w:val="00777A56"/>
    <w:rsid w:val="00777E5E"/>
    <w:rsid w:val="00780F32"/>
    <w:rsid w:val="007812B8"/>
    <w:rsid w:val="007852AD"/>
    <w:rsid w:val="00786D4F"/>
    <w:rsid w:val="00790158"/>
    <w:rsid w:val="00791F70"/>
    <w:rsid w:val="00794005"/>
    <w:rsid w:val="007A0EFA"/>
    <w:rsid w:val="007A100D"/>
    <w:rsid w:val="007A1742"/>
    <w:rsid w:val="007A2228"/>
    <w:rsid w:val="007A2543"/>
    <w:rsid w:val="007B19E8"/>
    <w:rsid w:val="007C3427"/>
    <w:rsid w:val="007C4356"/>
    <w:rsid w:val="007C683E"/>
    <w:rsid w:val="007D516E"/>
    <w:rsid w:val="007D5D61"/>
    <w:rsid w:val="007D675B"/>
    <w:rsid w:val="007E00B8"/>
    <w:rsid w:val="007E41F0"/>
    <w:rsid w:val="007E747C"/>
    <w:rsid w:val="007F0982"/>
    <w:rsid w:val="007F3734"/>
    <w:rsid w:val="007F4A22"/>
    <w:rsid w:val="007F5E6B"/>
    <w:rsid w:val="008028DA"/>
    <w:rsid w:val="008036E8"/>
    <w:rsid w:val="00804158"/>
    <w:rsid w:val="00804956"/>
    <w:rsid w:val="0082511B"/>
    <w:rsid w:val="00825562"/>
    <w:rsid w:val="00825F26"/>
    <w:rsid w:val="00826542"/>
    <w:rsid w:val="008361B8"/>
    <w:rsid w:val="0083703C"/>
    <w:rsid w:val="00841597"/>
    <w:rsid w:val="008421E9"/>
    <w:rsid w:val="00847B08"/>
    <w:rsid w:val="00855F6B"/>
    <w:rsid w:val="00857923"/>
    <w:rsid w:val="008646CD"/>
    <w:rsid w:val="008652A7"/>
    <w:rsid w:val="008669A3"/>
    <w:rsid w:val="00870BE8"/>
    <w:rsid w:val="00873A63"/>
    <w:rsid w:val="008803CD"/>
    <w:rsid w:val="00881B9A"/>
    <w:rsid w:val="008824CA"/>
    <w:rsid w:val="008827BA"/>
    <w:rsid w:val="00882F70"/>
    <w:rsid w:val="00885835"/>
    <w:rsid w:val="008901FF"/>
    <w:rsid w:val="008A1CEC"/>
    <w:rsid w:val="008A26E0"/>
    <w:rsid w:val="008A530D"/>
    <w:rsid w:val="008B1E7A"/>
    <w:rsid w:val="008B249D"/>
    <w:rsid w:val="008B443E"/>
    <w:rsid w:val="008C2CE8"/>
    <w:rsid w:val="008C3CDA"/>
    <w:rsid w:val="008C4731"/>
    <w:rsid w:val="008D287E"/>
    <w:rsid w:val="008D33EA"/>
    <w:rsid w:val="008D4912"/>
    <w:rsid w:val="008D6F20"/>
    <w:rsid w:val="008E1F32"/>
    <w:rsid w:val="008E57C0"/>
    <w:rsid w:val="008F0722"/>
    <w:rsid w:val="008F11E5"/>
    <w:rsid w:val="008F14AA"/>
    <w:rsid w:val="008F6E03"/>
    <w:rsid w:val="009001CE"/>
    <w:rsid w:val="0090348D"/>
    <w:rsid w:val="0090775C"/>
    <w:rsid w:val="0091431D"/>
    <w:rsid w:val="00917B35"/>
    <w:rsid w:val="00923494"/>
    <w:rsid w:val="00934CD4"/>
    <w:rsid w:val="00935FEC"/>
    <w:rsid w:val="0094696C"/>
    <w:rsid w:val="00947590"/>
    <w:rsid w:val="009544CA"/>
    <w:rsid w:val="00961564"/>
    <w:rsid w:val="0096215B"/>
    <w:rsid w:val="0096302E"/>
    <w:rsid w:val="00964F4F"/>
    <w:rsid w:val="00970965"/>
    <w:rsid w:val="00977010"/>
    <w:rsid w:val="00980E39"/>
    <w:rsid w:val="00982397"/>
    <w:rsid w:val="00983ABD"/>
    <w:rsid w:val="009842D2"/>
    <w:rsid w:val="009863D0"/>
    <w:rsid w:val="009873B5"/>
    <w:rsid w:val="00990145"/>
    <w:rsid w:val="00990FCF"/>
    <w:rsid w:val="00997DE4"/>
    <w:rsid w:val="009C0E30"/>
    <w:rsid w:val="009C326D"/>
    <w:rsid w:val="009C451F"/>
    <w:rsid w:val="009C798C"/>
    <w:rsid w:val="009C7D13"/>
    <w:rsid w:val="009D0AFB"/>
    <w:rsid w:val="009D0CDA"/>
    <w:rsid w:val="009D1DBA"/>
    <w:rsid w:val="009D56D3"/>
    <w:rsid w:val="009E0230"/>
    <w:rsid w:val="009E17D1"/>
    <w:rsid w:val="009E6A05"/>
    <w:rsid w:val="009E7FD8"/>
    <w:rsid w:val="009F05C5"/>
    <w:rsid w:val="009F1CDE"/>
    <w:rsid w:val="009F5C25"/>
    <w:rsid w:val="009F5CB6"/>
    <w:rsid w:val="00A005C3"/>
    <w:rsid w:val="00A00DC4"/>
    <w:rsid w:val="00A019E2"/>
    <w:rsid w:val="00A02847"/>
    <w:rsid w:val="00A07603"/>
    <w:rsid w:val="00A103E6"/>
    <w:rsid w:val="00A13257"/>
    <w:rsid w:val="00A15DA6"/>
    <w:rsid w:val="00A17FC6"/>
    <w:rsid w:val="00A23A1F"/>
    <w:rsid w:val="00A24A14"/>
    <w:rsid w:val="00A345E7"/>
    <w:rsid w:val="00A35655"/>
    <w:rsid w:val="00A422BE"/>
    <w:rsid w:val="00A55192"/>
    <w:rsid w:val="00A57243"/>
    <w:rsid w:val="00A57BD9"/>
    <w:rsid w:val="00A649FF"/>
    <w:rsid w:val="00A723B0"/>
    <w:rsid w:val="00A734E1"/>
    <w:rsid w:val="00A74E25"/>
    <w:rsid w:val="00A80F8B"/>
    <w:rsid w:val="00A824EF"/>
    <w:rsid w:val="00A93077"/>
    <w:rsid w:val="00AB24D8"/>
    <w:rsid w:val="00AC321A"/>
    <w:rsid w:val="00AC355B"/>
    <w:rsid w:val="00AC3889"/>
    <w:rsid w:val="00AD74D1"/>
    <w:rsid w:val="00AD78EF"/>
    <w:rsid w:val="00AE029F"/>
    <w:rsid w:val="00AE66B3"/>
    <w:rsid w:val="00AE7C16"/>
    <w:rsid w:val="00AF5C3B"/>
    <w:rsid w:val="00AF6EC5"/>
    <w:rsid w:val="00B02EE2"/>
    <w:rsid w:val="00B13496"/>
    <w:rsid w:val="00B14618"/>
    <w:rsid w:val="00B20F98"/>
    <w:rsid w:val="00B23F61"/>
    <w:rsid w:val="00B309C9"/>
    <w:rsid w:val="00B31B6D"/>
    <w:rsid w:val="00B34659"/>
    <w:rsid w:val="00B37B1C"/>
    <w:rsid w:val="00B43AF9"/>
    <w:rsid w:val="00B47607"/>
    <w:rsid w:val="00B7089D"/>
    <w:rsid w:val="00B80309"/>
    <w:rsid w:val="00B81678"/>
    <w:rsid w:val="00B94F52"/>
    <w:rsid w:val="00B96E5B"/>
    <w:rsid w:val="00BA34E0"/>
    <w:rsid w:val="00BB3C0B"/>
    <w:rsid w:val="00BB5463"/>
    <w:rsid w:val="00BB735C"/>
    <w:rsid w:val="00BC60AC"/>
    <w:rsid w:val="00BD0E97"/>
    <w:rsid w:val="00BD258D"/>
    <w:rsid w:val="00BD307E"/>
    <w:rsid w:val="00BE2D0B"/>
    <w:rsid w:val="00BE2FA7"/>
    <w:rsid w:val="00BE555D"/>
    <w:rsid w:val="00BE666D"/>
    <w:rsid w:val="00BF1373"/>
    <w:rsid w:val="00BF75E9"/>
    <w:rsid w:val="00C0111B"/>
    <w:rsid w:val="00C016F7"/>
    <w:rsid w:val="00C04464"/>
    <w:rsid w:val="00C060AC"/>
    <w:rsid w:val="00C06FA6"/>
    <w:rsid w:val="00C07EAC"/>
    <w:rsid w:val="00C10FD4"/>
    <w:rsid w:val="00C1146B"/>
    <w:rsid w:val="00C1277F"/>
    <w:rsid w:val="00C165C0"/>
    <w:rsid w:val="00C16AB2"/>
    <w:rsid w:val="00C36836"/>
    <w:rsid w:val="00C37C14"/>
    <w:rsid w:val="00C4762F"/>
    <w:rsid w:val="00C517D8"/>
    <w:rsid w:val="00C52A57"/>
    <w:rsid w:val="00C53833"/>
    <w:rsid w:val="00C54493"/>
    <w:rsid w:val="00C56507"/>
    <w:rsid w:val="00C710D5"/>
    <w:rsid w:val="00C7153A"/>
    <w:rsid w:val="00C71A58"/>
    <w:rsid w:val="00C72AB7"/>
    <w:rsid w:val="00C80175"/>
    <w:rsid w:val="00C805C0"/>
    <w:rsid w:val="00C81958"/>
    <w:rsid w:val="00C9288E"/>
    <w:rsid w:val="00C94E9C"/>
    <w:rsid w:val="00C954B9"/>
    <w:rsid w:val="00C956C3"/>
    <w:rsid w:val="00C9620F"/>
    <w:rsid w:val="00C969CF"/>
    <w:rsid w:val="00CA0ACD"/>
    <w:rsid w:val="00CA5628"/>
    <w:rsid w:val="00CB52A4"/>
    <w:rsid w:val="00CB5B95"/>
    <w:rsid w:val="00CB686D"/>
    <w:rsid w:val="00CB71AE"/>
    <w:rsid w:val="00CC3DF7"/>
    <w:rsid w:val="00CC7E47"/>
    <w:rsid w:val="00CD0EE3"/>
    <w:rsid w:val="00CD5699"/>
    <w:rsid w:val="00CD7E3A"/>
    <w:rsid w:val="00CE0E78"/>
    <w:rsid w:val="00CE438D"/>
    <w:rsid w:val="00CE74D8"/>
    <w:rsid w:val="00D04276"/>
    <w:rsid w:val="00D17195"/>
    <w:rsid w:val="00D20CA5"/>
    <w:rsid w:val="00D217C8"/>
    <w:rsid w:val="00D250D4"/>
    <w:rsid w:val="00D33431"/>
    <w:rsid w:val="00D363BF"/>
    <w:rsid w:val="00D37596"/>
    <w:rsid w:val="00D45196"/>
    <w:rsid w:val="00D57E11"/>
    <w:rsid w:val="00D61797"/>
    <w:rsid w:val="00D61CCB"/>
    <w:rsid w:val="00D630D9"/>
    <w:rsid w:val="00D6448D"/>
    <w:rsid w:val="00D64E64"/>
    <w:rsid w:val="00D753E2"/>
    <w:rsid w:val="00D757A2"/>
    <w:rsid w:val="00D7702A"/>
    <w:rsid w:val="00D81604"/>
    <w:rsid w:val="00D87819"/>
    <w:rsid w:val="00D91905"/>
    <w:rsid w:val="00D91FA0"/>
    <w:rsid w:val="00DA0187"/>
    <w:rsid w:val="00DA25E0"/>
    <w:rsid w:val="00DB2660"/>
    <w:rsid w:val="00DC001F"/>
    <w:rsid w:val="00DC04C5"/>
    <w:rsid w:val="00DC3968"/>
    <w:rsid w:val="00DC68CB"/>
    <w:rsid w:val="00DD40B9"/>
    <w:rsid w:val="00DF48C5"/>
    <w:rsid w:val="00DF7D9B"/>
    <w:rsid w:val="00E026DE"/>
    <w:rsid w:val="00E1008A"/>
    <w:rsid w:val="00E10FB5"/>
    <w:rsid w:val="00E17085"/>
    <w:rsid w:val="00E20214"/>
    <w:rsid w:val="00E21FB1"/>
    <w:rsid w:val="00E23103"/>
    <w:rsid w:val="00E2474B"/>
    <w:rsid w:val="00E24B26"/>
    <w:rsid w:val="00E268A8"/>
    <w:rsid w:val="00E26BFD"/>
    <w:rsid w:val="00E27BD2"/>
    <w:rsid w:val="00E324D5"/>
    <w:rsid w:val="00E33E1A"/>
    <w:rsid w:val="00E35936"/>
    <w:rsid w:val="00E41260"/>
    <w:rsid w:val="00E42715"/>
    <w:rsid w:val="00E4469A"/>
    <w:rsid w:val="00E51BD4"/>
    <w:rsid w:val="00E52F99"/>
    <w:rsid w:val="00E56679"/>
    <w:rsid w:val="00E60FB7"/>
    <w:rsid w:val="00E64D37"/>
    <w:rsid w:val="00E7495C"/>
    <w:rsid w:val="00E77E9E"/>
    <w:rsid w:val="00E80233"/>
    <w:rsid w:val="00E80805"/>
    <w:rsid w:val="00E914CA"/>
    <w:rsid w:val="00EA00AE"/>
    <w:rsid w:val="00EA3AB7"/>
    <w:rsid w:val="00EA7811"/>
    <w:rsid w:val="00EA7874"/>
    <w:rsid w:val="00EB0794"/>
    <w:rsid w:val="00EB7A8A"/>
    <w:rsid w:val="00EC3710"/>
    <w:rsid w:val="00EC4A29"/>
    <w:rsid w:val="00ED493C"/>
    <w:rsid w:val="00ED49D5"/>
    <w:rsid w:val="00ED4BB4"/>
    <w:rsid w:val="00ED69CA"/>
    <w:rsid w:val="00EE40D2"/>
    <w:rsid w:val="00EF0294"/>
    <w:rsid w:val="00F01750"/>
    <w:rsid w:val="00F11EF5"/>
    <w:rsid w:val="00F1731A"/>
    <w:rsid w:val="00F24959"/>
    <w:rsid w:val="00F3626F"/>
    <w:rsid w:val="00F37A38"/>
    <w:rsid w:val="00F421BF"/>
    <w:rsid w:val="00F4543F"/>
    <w:rsid w:val="00F460C7"/>
    <w:rsid w:val="00F62BD9"/>
    <w:rsid w:val="00F64998"/>
    <w:rsid w:val="00F66912"/>
    <w:rsid w:val="00F71D75"/>
    <w:rsid w:val="00F76787"/>
    <w:rsid w:val="00F824F8"/>
    <w:rsid w:val="00F8756D"/>
    <w:rsid w:val="00F91D2B"/>
    <w:rsid w:val="00F92AE9"/>
    <w:rsid w:val="00F9573B"/>
    <w:rsid w:val="00F97FF4"/>
    <w:rsid w:val="00FA211D"/>
    <w:rsid w:val="00FA35CA"/>
    <w:rsid w:val="00FA6AE9"/>
    <w:rsid w:val="00FA7B16"/>
    <w:rsid w:val="00FB1411"/>
    <w:rsid w:val="00FB203D"/>
    <w:rsid w:val="00FB5BC2"/>
    <w:rsid w:val="00FC313E"/>
    <w:rsid w:val="00FD51EB"/>
    <w:rsid w:val="00FD5C02"/>
    <w:rsid w:val="00FD6144"/>
    <w:rsid w:val="00FE04C6"/>
    <w:rsid w:val="00FE3823"/>
    <w:rsid w:val="00FE475B"/>
    <w:rsid w:val="00FF04C4"/>
    <w:rsid w:val="00FF0FCA"/>
    <w:rsid w:val="00FF4A99"/>
    <w:rsid w:val="00FF5440"/>
    <w:rsid w:val="00FF6A44"/>
    <w:rsid w:val="0116672F"/>
    <w:rsid w:val="019A573A"/>
    <w:rsid w:val="0236A5B0"/>
    <w:rsid w:val="03B1EA98"/>
    <w:rsid w:val="03BF8709"/>
    <w:rsid w:val="0433E905"/>
    <w:rsid w:val="045BADD6"/>
    <w:rsid w:val="06C6AEA8"/>
    <w:rsid w:val="074F769E"/>
    <w:rsid w:val="07CFFAAB"/>
    <w:rsid w:val="07E4460B"/>
    <w:rsid w:val="09B522F1"/>
    <w:rsid w:val="0C7E5C6B"/>
    <w:rsid w:val="0D13446E"/>
    <w:rsid w:val="0DC7D8BB"/>
    <w:rsid w:val="0DDCA1A1"/>
    <w:rsid w:val="0E51080C"/>
    <w:rsid w:val="0EF8AC77"/>
    <w:rsid w:val="0F590CD1"/>
    <w:rsid w:val="0FCC5ADA"/>
    <w:rsid w:val="10514EB5"/>
    <w:rsid w:val="1056EDBF"/>
    <w:rsid w:val="113DB00F"/>
    <w:rsid w:val="1155B20B"/>
    <w:rsid w:val="12555D97"/>
    <w:rsid w:val="132CA5E7"/>
    <w:rsid w:val="137FC2D4"/>
    <w:rsid w:val="148F7EA4"/>
    <w:rsid w:val="155AC0B2"/>
    <w:rsid w:val="1568695B"/>
    <w:rsid w:val="1609CEFB"/>
    <w:rsid w:val="161DF602"/>
    <w:rsid w:val="169CFF7C"/>
    <w:rsid w:val="17BECC26"/>
    <w:rsid w:val="17F2B5A7"/>
    <w:rsid w:val="1908FB95"/>
    <w:rsid w:val="192F714A"/>
    <w:rsid w:val="19538CE8"/>
    <w:rsid w:val="1989840C"/>
    <w:rsid w:val="19A94A92"/>
    <w:rsid w:val="1A329FF6"/>
    <w:rsid w:val="1B79D1AC"/>
    <w:rsid w:val="1B841E9C"/>
    <w:rsid w:val="1ECB1609"/>
    <w:rsid w:val="1F95AA26"/>
    <w:rsid w:val="1F970F28"/>
    <w:rsid w:val="1F974D3F"/>
    <w:rsid w:val="2213E824"/>
    <w:rsid w:val="22B21B5C"/>
    <w:rsid w:val="2364FC01"/>
    <w:rsid w:val="238F8D8E"/>
    <w:rsid w:val="24A01D36"/>
    <w:rsid w:val="24B058F7"/>
    <w:rsid w:val="256E1316"/>
    <w:rsid w:val="25C2EA44"/>
    <w:rsid w:val="261E420F"/>
    <w:rsid w:val="2713B5B8"/>
    <w:rsid w:val="2810E297"/>
    <w:rsid w:val="29288097"/>
    <w:rsid w:val="293BF2D7"/>
    <w:rsid w:val="2A2D743A"/>
    <w:rsid w:val="2AA1E2CE"/>
    <w:rsid w:val="2DA1212C"/>
    <w:rsid w:val="2E2C061C"/>
    <w:rsid w:val="2EE8CBB7"/>
    <w:rsid w:val="2EEBDF1F"/>
    <w:rsid w:val="2F5F3180"/>
    <w:rsid w:val="30876EBB"/>
    <w:rsid w:val="30B423C7"/>
    <w:rsid w:val="30FB01E1"/>
    <w:rsid w:val="3138E876"/>
    <w:rsid w:val="31A6EC2C"/>
    <w:rsid w:val="31ACDE75"/>
    <w:rsid w:val="32034CD6"/>
    <w:rsid w:val="3272B475"/>
    <w:rsid w:val="32ABBA50"/>
    <w:rsid w:val="34A5A541"/>
    <w:rsid w:val="35B752D8"/>
    <w:rsid w:val="36B4F666"/>
    <w:rsid w:val="376973C6"/>
    <w:rsid w:val="381BA03C"/>
    <w:rsid w:val="3AF715DB"/>
    <w:rsid w:val="3BA129D7"/>
    <w:rsid w:val="3CF811FB"/>
    <w:rsid w:val="3DD83E2D"/>
    <w:rsid w:val="3E73B59C"/>
    <w:rsid w:val="3ED5E7D0"/>
    <w:rsid w:val="40AA5C5D"/>
    <w:rsid w:val="41144079"/>
    <w:rsid w:val="41E92AD9"/>
    <w:rsid w:val="4271F693"/>
    <w:rsid w:val="428DC86E"/>
    <w:rsid w:val="430F7B92"/>
    <w:rsid w:val="435CA612"/>
    <w:rsid w:val="448347B4"/>
    <w:rsid w:val="44B87E3D"/>
    <w:rsid w:val="45160BBF"/>
    <w:rsid w:val="45246CE7"/>
    <w:rsid w:val="460B6BEC"/>
    <w:rsid w:val="461AB00A"/>
    <w:rsid w:val="46775F87"/>
    <w:rsid w:val="4769B78F"/>
    <w:rsid w:val="478BAD33"/>
    <w:rsid w:val="47FFEDF3"/>
    <w:rsid w:val="48104F94"/>
    <w:rsid w:val="48CA4D3C"/>
    <w:rsid w:val="48F6CB25"/>
    <w:rsid w:val="4941599A"/>
    <w:rsid w:val="49786D96"/>
    <w:rsid w:val="4AE29680"/>
    <w:rsid w:val="4B441356"/>
    <w:rsid w:val="4CEEBCC7"/>
    <w:rsid w:val="4D723AE7"/>
    <w:rsid w:val="4DD205DE"/>
    <w:rsid w:val="4DD3EAEE"/>
    <w:rsid w:val="4E66F4A3"/>
    <w:rsid w:val="4EB5192F"/>
    <w:rsid w:val="4FCF1341"/>
    <w:rsid w:val="50D1BCA3"/>
    <w:rsid w:val="51AA5EFB"/>
    <w:rsid w:val="51BF59DC"/>
    <w:rsid w:val="525438D0"/>
    <w:rsid w:val="52818EE8"/>
    <w:rsid w:val="52A5630A"/>
    <w:rsid w:val="5302AC3F"/>
    <w:rsid w:val="53BBACF0"/>
    <w:rsid w:val="53D65180"/>
    <w:rsid w:val="541BEB00"/>
    <w:rsid w:val="54926CD9"/>
    <w:rsid w:val="5665B794"/>
    <w:rsid w:val="5709703B"/>
    <w:rsid w:val="58B17490"/>
    <w:rsid w:val="58E981F2"/>
    <w:rsid w:val="5907E2CF"/>
    <w:rsid w:val="590D6C2D"/>
    <w:rsid w:val="5930E304"/>
    <w:rsid w:val="598E2E78"/>
    <w:rsid w:val="59D07FE4"/>
    <w:rsid w:val="5B857FBC"/>
    <w:rsid w:val="5BEED9DB"/>
    <w:rsid w:val="5C6385E6"/>
    <w:rsid w:val="5EF16AAE"/>
    <w:rsid w:val="5EF67E11"/>
    <w:rsid w:val="5F19063E"/>
    <w:rsid w:val="602C31CB"/>
    <w:rsid w:val="6138BDB1"/>
    <w:rsid w:val="628A3BE6"/>
    <w:rsid w:val="632FFB7E"/>
    <w:rsid w:val="63441061"/>
    <w:rsid w:val="64D969FA"/>
    <w:rsid w:val="654075F1"/>
    <w:rsid w:val="65C1C32B"/>
    <w:rsid w:val="65C6138A"/>
    <w:rsid w:val="65CA2A2C"/>
    <w:rsid w:val="66F3ED21"/>
    <w:rsid w:val="67D0AE82"/>
    <w:rsid w:val="691C570D"/>
    <w:rsid w:val="69753C16"/>
    <w:rsid w:val="697C45D8"/>
    <w:rsid w:val="6A0699A1"/>
    <w:rsid w:val="6A205C75"/>
    <w:rsid w:val="6B0A5D9A"/>
    <w:rsid w:val="6B43F727"/>
    <w:rsid w:val="6B881EDF"/>
    <w:rsid w:val="6CAE3296"/>
    <w:rsid w:val="6E777E5C"/>
    <w:rsid w:val="6EAB3E02"/>
    <w:rsid w:val="6F2153C0"/>
    <w:rsid w:val="6FB0056D"/>
    <w:rsid w:val="6FDB1B2A"/>
    <w:rsid w:val="71CF7965"/>
    <w:rsid w:val="72FA7AC1"/>
    <w:rsid w:val="737D4F9E"/>
    <w:rsid w:val="7388E821"/>
    <w:rsid w:val="744CD130"/>
    <w:rsid w:val="74E8428E"/>
    <w:rsid w:val="7541EA9D"/>
    <w:rsid w:val="760F9DEA"/>
    <w:rsid w:val="761B7365"/>
    <w:rsid w:val="763549FA"/>
    <w:rsid w:val="77B9D0E9"/>
    <w:rsid w:val="7A168B9C"/>
    <w:rsid w:val="7A2507B5"/>
    <w:rsid w:val="7C12F2CF"/>
    <w:rsid w:val="7C4A6197"/>
    <w:rsid w:val="7C88A4DB"/>
    <w:rsid w:val="7D5B1500"/>
    <w:rsid w:val="7D63BF89"/>
    <w:rsid w:val="7DA3D110"/>
    <w:rsid w:val="7E4449F8"/>
    <w:rsid w:val="7E9D2D78"/>
    <w:rsid w:val="7EF9FB0E"/>
    <w:rsid w:val="7F2E6BD9"/>
    <w:rsid w:val="7FEAF674"/>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E5A85B"/>
  <w15:chartTrackingRefBased/>
  <w15:docId w15:val="{D9AA81F5-C07D-4BD8-AF6A-CC9C9F79CD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paragraph" w:styleId="Titolo1">
    <w:name w:val="heading 1"/>
    <w:basedOn w:val="Normale"/>
    <w:link w:val="Titolo1Carattere"/>
    <w:uiPriority w:val="9"/>
    <w:qFormat/>
    <w:rsid w:val="004B467F"/>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en-GB"/>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idipagina">
    <w:name w:val="footer"/>
    <w:basedOn w:val="Normale"/>
    <w:link w:val="PidipaginaCarattere"/>
    <w:uiPriority w:val="99"/>
    <w:unhideWhenUsed/>
    <w:rsid w:val="00E80233"/>
    <w:pPr>
      <w:tabs>
        <w:tab w:val="center" w:pos="4513"/>
        <w:tab w:val="right" w:pos="9026"/>
      </w:tabs>
      <w:spacing w:after="0" w:line="240" w:lineRule="auto"/>
    </w:pPr>
  </w:style>
  <w:style w:type="character" w:customStyle="1" w:styleId="PidipaginaCarattere">
    <w:name w:val="Piè di pagina Carattere"/>
    <w:basedOn w:val="Carpredefinitoparagrafo"/>
    <w:link w:val="Pidipagina"/>
    <w:uiPriority w:val="99"/>
    <w:rsid w:val="00E80233"/>
  </w:style>
  <w:style w:type="character" w:customStyle="1" w:styleId="normaltextrun">
    <w:name w:val="normaltextrun"/>
    <w:basedOn w:val="Carpredefinitoparagrafo"/>
    <w:rsid w:val="00D87819"/>
  </w:style>
  <w:style w:type="character" w:customStyle="1" w:styleId="eop">
    <w:name w:val="eop"/>
    <w:basedOn w:val="Carpredefinitoparagrafo"/>
    <w:rsid w:val="00CA0ACD"/>
  </w:style>
  <w:style w:type="paragraph" w:customStyle="1" w:styleId="paragraph">
    <w:name w:val="paragraph"/>
    <w:basedOn w:val="Normale"/>
    <w:rsid w:val="00AD74D1"/>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styleId="Revisione">
    <w:name w:val="Revision"/>
    <w:hidden/>
    <w:uiPriority w:val="99"/>
    <w:semiHidden/>
    <w:rsid w:val="00F11EF5"/>
    <w:pPr>
      <w:spacing w:after="0" w:line="240" w:lineRule="auto"/>
    </w:pPr>
  </w:style>
  <w:style w:type="character" w:styleId="Rimandonotaapidipagina">
    <w:name w:val="footnote reference"/>
    <w:basedOn w:val="Carpredefinitoparagrafo"/>
    <w:uiPriority w:val="99"/>
    <w:semiHidden/>
    <w:unhideWhenUsed/>
    <w:rPr>
      <w:vertAlign w:val="superscript"/>
    </w:rPr>
  </w:style>
  <w:style w:type="paragraph" w:styleId="Intestazione">
    <w:name w:val="header"/>
    <w:basedOn w:val="Normale"/>
    <w:link w:val="IntestazioneCarattere"/>
    <w:uiPriority w:val="99"/>
    <w:unhideWhenUsed/>
    <w:rsid w:val="00D45196"/>
    <w:pPr>
      <w:tabs>
        <w:tab w:val="center" w:pos="4513"/>
        <w:tab w:val="right" w:pos="9026"/>
      </w:tabs>
      <w:spacing w:after="0" w:line="240" w:lineRule="auto"/>
    </w:pPr>
  </w:style>
  <w:style w:type="character" w:customStyle="1" w:styleId="IntestazioneCarattere">
    <w:name w:val="Intestazione Carattere"/>
    <w:basedOn w:val="Carpredefinitoparagrafo"/>
    <w:link w:val="Intestazione"/>
    <w:uiPriority w:val="99"/>
    <w:rsid w:val="00D45196"/>
  </w:style>
  <w:style w:type="character" w:styleId="Menzione">
    <w:name w:val="Mention"/>
    <w:basedOn w:val="Carpredefinitoparagrafo"/>
    <w:uiPriority w:val="99"/>
    <w:unhideWhenUsed/>
    <w:rsid w:val="00383D3B"/>
    <w:rPr>
      <w:color w:val="2B579A"/>
      <w:shd w:val="clear" w:color="auto" w:fill="E6E6E6"/>
    </w:rPr>
  </w:style>
  <w:style w:type="paragraph" w:styleId="Testocommento">
    <w:name w:val="annotation text"/>
    <w:basedOn w:val="Normale"/>
    <w:link w:val="TestocommentoCarattere"/>
    <w:uiPriority w:val="99"/>
    <w:unhideWhenUsed/>
    <w:rsid w:val="00383D3B"/>
    <w:pPr>
      <w:spacing w:line="240" w:lineRule="auto"/>
    </w:pPr>
    <w:rPr>
      <w:sz w:val="20"/>
      <w:szCs w:val="20"/>
    </w:rPr>
  </w:style>
  <w:style w:type="character" w:customStyle="1" w:styleId="TestocommentoCarattere">
    <w:name w:val="Testo commento Carattere"/>
    <w:basedOn w:val="Carpredefinitoparagrafo"/>
    <w:link w:val="Testocommento"/>
    <w:uiPriority w:val="99"/>
    <w:rsid w:val="00383D3B"/>
    <w:rPr>
      <w:sz w:val="20"/>
      <w:szCs w:val="20"/>
    </w:rPr>
  </w:style>
  <w:style w:type="character" w:styleId="Rimandocommento">
    <w:name w:val="annotation reference"/>
    <w:basedOn w:val="Carpredefinitoparagrafo"/>
    <w:uiPriority w:val="99"/>
    <w:semiHidden/>
    <w:unhideWhenUsed/>
    <w:rsid w:val="00383D3B"/>
    <w:rPr>
      <w:sz w:val="16"/>
      <w:szCs w:val="16"/>
    </w:rPr>
  </w:style>
  <w:style w:type="paragraph" w:styleId="Paragrafoelenco">
    <w:name w:val="List Paragraph"/>
    <w:basedOn w:val="Normale"/>
    <w:uiPriority w:val="34"/>
    <w:qFormat/>
    <w:pPr>
      <w:ind w:left="720"/>
      <w:contextualSpacing/>
    </w:pPr>
  </w:style>
  <w:style w:type="character" w:styleId="Collegamentoipertestuale">
    <w:name w:val="Hyperlink"/>
    <w:basedOn w:val="Carpredefinitoparagrafo"/>
    <w:uiPriority w:val="99"/>
    <w:unhideWhenUsed/>
    <w:rPr>
      <w:color w:val="0563C1" w:themeColor="hyperlink"/>
      <w:u w:val="single"/>
    </w:rPr>
  </w:style>
  <w:style w:type="table" w:styleId="Grigliatabella">
    <w:name w:val="Table Grid"/>
    <w:basedOn w:val="Tabellanormale"/>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Nessunaspaziatura">
    <w:name w:val="No Spacing"/>
    <w:link w:val="NessunaspaziaturaCarattere"/>
    <w:uiPriority w:val="1"/>
    <w:qFormat/>
    <w:rsid w:val="00841597"/>
    <w:pPr>
      <w:spacing w:after="0" w:line="240" w:lineRule="auto"/>
    </w:pPr>
    <w:rPr>
      <w:rFonts w:ascii="Calibri" w:eastAsia="Calibri" w:hAnsi="Calibri" w:cs="Times New Roman"/>
      <w:lang w:val="en-US"/>
    </w:rPr>
  </w:style>
  <w:style w:type="character" w:customStyle="1" w:styleId="NessunaspaziaturaCarattere">
    <w:name w:val="Nessuna spaziatura Carattere"/>
    <w:basedOn w:val="Carpredefinitoparagrafo"/>
    <w:link w:val="Nessunaspaziatura"/>
    <w:uiPriority w:val="1"/>
    <w:locked/>
    <w:rsid w:val="00841597"/>
    <w:rPr>
      <w:rFonts w:ascii="Calibri" w:eastAsia="Calibri" w:hAnsi="Calibri" w:cs="Times New Roman"/>
      <w:lang w:val="en-US"/>
    </w:rPr>
  </w:style>
  <w:style w:type="paragraph" w:styleId="Soggettocommento">
    <w:name w:val="annotation subject"/>
    <w:basedOn w:val="Testocommento"/>
    <w:next w:val="Testocommento"/>
    <w:link w:val="SoggettocommentoCarattere"/>
    <w:uiPriority w:val="99"/>
    <w:semiHidden/>
    <w:unhideWhenUsed/>
    <w:rsid w:val="00A019E2"/>
    <w:rPr>
      <w:b/>
      <w:bCs/>
    </w:rPr>
  </w:style>
  <w:style w:type="character" w:customStyle="1" w:styleId="SoggettocommentoCarattere">
    <w:name w:val="Soggetto commento Carattere"/>
    <w:basedOn w:val="TestocommentoCarattere"/>
    <w:link w:val="Soggettocommento"/>
    <w:uiPriority w:val="99"/>
    <w:semiHidden/>
    <w:rsid w:val="00A019E2"/>
    <w:rPr>
      <w:b/>
      <w:bCs/>
      <w:sz w:val="20"/>
      <w:szCs w:val="20"/>
    </w:rPr>
  </w:style>
  <w:style w:type="character" w:styleId="Collegamentovisitato">
    <w:name w:val="FollowedHyperlink"/>
    <w:basedOn w:val="Carpredefinitoparagrafo"/>
    <w:uiPriority w:val="99"/>
    <w:semiHidden/>
    <w:unhideWhenUsed/>
    <w:rsid w:val="00467DE6"/>
    <w:rPr>
      <w:color w:val="954F72" w:themeColor="followedHyperlink"/>
      <w:u w:val="single"/>
    </w:rPr>
  </w:style>
  <w:style w:type="character" w:styleId="Menzionenonrisolta">
    <w:name w:val="Unresolved Mention"/>
    <w:basedOn w:val="Carpredefinitoparagrafo"/>
    <w:uiPriority w:val="99"/>
    <w:semiHidden/>
    <w:unhideWhenUsed/>
    <w:rsid w:val="00467DE6"/>
    <w:rPr>
      <w:color w:val="605E5C"/>
      <w:shd w:val="clear" w:color="auto" w:fill="E1DFDD"/>
    </w:rPr>
  </w:style>
  <w:style w:type="character" w:customStyle="1" w:styleId="Titolo1Carattere">
    <w:name w:val="Titolo 1 Carattere"/>
    <w:basedOn w:val="Carpredefinitoparagrafo"/>
    <w:link w:val="Titolo1"/>
    <w:uiPriority w:val="9"/>
    <w:rsid w:val="004B467F"/>
    <w:rPr>
      <w:rFonts w:ascii="Times New Roman" w:eastAsia="Times New Roman" w:hAnsi="Times New Roman" w:cs="Times New Roman"/>
      <w:b/>
      <w:bCs/>
      <w:kern w:val="36"/>
      <w:sz w:val="48"/>
      <w:szCs w:val="48"/>
      <w:lang w:eastAsia="en-GB"/>
    </w:rPr>
  </w:style>
  <w:style w:type="character" w:customStyle="1" w:styleId="wixui-rich-texttext">
    <w:name w:val="wixui-rich-text__text"/>
    <w:basedOn w:val="Carpredefinitoparagrafo"/>
    <w:rsid w:val="004B467F"/>
  </w:style>
  <w:style w:type="paragraph" w:customStyle="1" w:styleId="xmsonormal">
    <w:name w:val="x_msonormal"/>
    <w:basedOn w:val="Normale"/>
    <w:rsid w:val="006729D7"/>
    <w:pPr>
      <w:spacing w:before="100" w:beforeAutospacing="1" w:after="100" w:afterAutospacing="1" w:line="240" w:lineRule="auto"/>
    </w:pPr>
    <w:rPr>
      <w:rFonts w:ascii="Calibri" w:hAnsi="Calibri" w:cs="Calibri"/>
      <w:lang w:eastAsia="en-GB"/>
    </w:rPr>
  </w:style>
  <w:style w:type="character" w:customStyle="1" w:styleId="cf01">
    <w:name w:val="cf01"/>
    <w:basedOn w:val="Carpredefinitoparagrafo"/>
    <w:rsid w:val="008803CD"/>
    <w:rPr>
      <w:rFonts w:ascii="Segoe UI" w:hAnsi="Segoe UI" w:cs="Segoe UI" w:hint="default"/>
      <w:b/>
      <w:bCs/>
      <w:sz w:val="18"/>
      <w:szCs w:val="18"/>
      <w:shd w:val="clear" w:color="auto" w:fill="FFFF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mailto:castrol@anicecommunication.com" TargetMode="External"/><Relationship Id="rId18"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castrol.com/125" TargetMode="External"/><Relationship Id="rId17" Type="http://schemas.openxmlformats.org/officeDocument/2006/relationships/hyperlink" Target="https://www.sec.gov" TargetMode="External"/><Relationship Id="rId2" Type="http://schemas.openxmlformats.org/officeDocument/2006/relationships/customXml" Target="../customXml/item2.xml"/><Relationship Id="rId16" Type="http://schemas.openxmlformats.org/officeDocument/2006/relationships/hyperlink" Target="http://bp.com"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castrol.com/it_it/italy/home/castrol-story/newsroom/press-releases/castrol-pangbourne-investment.html" TargetMode="External"/><Relationship Id="rId5" Type="http://schemas.openxmlformats.org/officeDocument/2006/relationships/styles" Target="styles.xml"/><Relationship Id="rId15" Type="http://schemas.openxmlformats.org/officeDocument/2006/relationships/hyperlink" Target="https://www.castrol.com/it_it/italy/home.html" TargetMode="External"/><Relationship Id="rId10" Type="http://schemas.openxmlformats.org/officeDocument/2006/relationships/hyperlink" Target="https://www.castrol.com/it_it/italy/home/castrol-story/newsroom/press-releases/castrol-unveils-refreshed-brand-to-reflect-the-changing-needs-of-customers.html" TargetMode="External"/><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www.castrol.com/en_gb/united-kingdom/home/path360.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eeb064f5-b91f-4532-bc93-5a06de940d8c" xsi:nil="true"/>
    <lcf76f155ced4ddcb4097134ff3c332f xmlns="c8da104e-6a1d-4b01-a720-a1e29024104e">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7210CD424B822478D7F171EAC275DB3" ma:contentTypeVersion="17" ma:contentTypeDescription="Create a new document." ma:contentTypeScope="" ma:versionID="ebb4f403f5edcdc21a7e0213ad61f415">
  <xsd:schema xmlns:xsd="http://www.w3.org/2001/XMLSchema" xmlns:xs="http://www.w3.org/2001/XMLSchema" xmlns:p="http://schemas.microsoft.com/office/2006/metadata/properties" xmlns:ns2="c8da104e-6a1d-4b01-a720-a1e29024104e" xmlns:ns3="eeb064f5-b91f-4532-bc93-5a06de940d8c" targetNamespace="http://schemas.microsoft.com/office/2006/metadata/properties" ma:root="true" ma:fieldsID="86dc13aaeb2ea3c6084e13d901e6dffe" ns2:_="" ns3:_="">
    <xsd:import namespace="c8da104e-6a1d-4b01-a720-a1e29024104e"/>
    <xsd:import namespace="eeb064f5-b91f-4532-bc93-5a06de940d8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2:lcf76f155ced4ddcb4097134ff3c332f" minOccurs="0"/>
                <xsd:element ref="ns3:TaxCatchAll" minOccurs="0"/>
                <xsd:element ref="ns2:MediaLengthInSeconds" minOccurs="0"/>
                <xsd:element ref="ns3:SharedWithUsers" minOccurs="0"/>
                <xsd:element ref="ns3:SharedWithDetails" minOccurs="0"/>
                <xsd:element ref="ns2:MediaServiceObjectDetectorVersion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da104e-6a1d-4b01-a720-a1e29024104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e07cb7bf-e262-4389-9444-d721825baf03" ma:termSetId="09814cd3-568e-fe90-9814-8d621ff8fb84" ma:anchorId="fba54fb3-c3e1-fe81-a776-ca4b69148c4d" ma:open="true" ma:isKeyword="false">
      <xsd:complexType>
        <xsd:sequence>
          <xsd:element ref="pc:Terms" minOccurs="0" maxOccurs="1"/>
        </xsd:sequence>
      </xsd:complexType>
    </xsd:element>
    <xsd:element name="MediaLengthInSeconds" ma:index="20" nillable="true" ma:displayName="MediaLengthInSeconds" ma:hidden="true" ma:internalName="MediaLengthInSeconds" ma:readOnly="true">
      <xsd:simpleType>
        <xsd:restriction base="dms:Unknown"/>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Location" ma:index="24"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eb064f5-b91f-4532-bc93-5a06de940d8c"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88e45309-bee1-429c-8524-fdfce0bed13c}" ma:internalName="TaxCatchAll" ma:showField="CatchAllData" ma:web="eeb064f5-b91f-4532-bc93-5a06de940d8c">
      <xsd:complexType>
        <xsd:complexContent>
          <xsd:extension base="dms:MultiChoiceLookup">
            <xsd:sequence>
              <xsd:element name="Value" type="dms:Lookup" maxOccurs="unbounded" minOccurs="0" nillable="true"/>
            </xsd:sequence>
          </xsd:extension>
        </xsd:complexContent>
      </xsd:complexType>
    </xsd:element>
    <xsd:element name="SharedWithUsers" ma:index="2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7CC0106-E566-4AE7-BD4E-415A725C111A}">
  <ds:schemaRefs>
    <ds:schemaRef ds:uri="http://schemas.microsoft.com/sharepoint/v3/contenttype/forms"/>
  </ds:schemaRefs>
</ds:datastoreItem>
</file>

<file path=customXml/itemProps2.xml><?xml version="1.0" encoding="utf-8"?>
<ds:datastoreItem xmlns:ds="http://schemas.openxmlformats.org/officeDocument/2006/customXml" ds:itemID="{399525AF-9F00-4D00-8DCF-EFE56DD993DA}">
  <ds:schemaRefs>
    <ds:schemaRef ds:uri="http://purl.org/dc/elements/1.1/"/>
    <ds:schemaRef ds:uri="http://purl.org/dc/terms/"/>
    <ds:schemaRef ds:uri="c8da104e-6a1d-4b01-a720-a1e29024104e"/>
    <ds:schemaRef ds:uri="http://schemas.microsoft.com/office/2006/documentManagement/types"/>
    <ds:schemaRef ds:uri="http://schemas.microsoft.com/office/infopath/2007/PartnerControls"/>
    <ds:schemaRef ds:uri="http://schemas.microsoft.com/office/2006/metadata/properties"/>
    <ds:schemaRef ds:uri="http://purl.org/dc/dcmitype/"/>
    <ds:schemaRef ds:uri="http://schemas.openxmlformats.org/package/2006/metadata/core-properties"/>
    <ds:schemaRef ds:uri="eeb064f5-b91f-4532-bc93-5a06de940d8c"/>
    <ds:schemaRef ds:uri="http://www.w3.org/XML/1998/namespace"/>
  </ds:schemaRefs>
</ds:datastoreItem>
</file>

<file path=customXml/itemProps3.xml><?xml version="1.0" encoding="utf-8"?>
<ds:datastoreItem xmlns:ds="http://schemas.openxmlformats.org/officeDocument/2006/customXml" ds:itemID="{0BAF8792-AA53-4F38-9007-87B6490493A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da104e-6a1d-4b01-a720-a1e29024104e"/>
    <ds:schemaRef ds:uri="eeb064f5-b91f-4532-bc93-5a06de940d8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69bf4a9-87bd-4dbf-a36c-1db5158e5def}" enabled="1" method="Privileged" siteId="{ea80952e-a476-42d4-aaf4-5457852b0f7e}" removed="0"/>
</clbl:labelList>
</file>

<file path=docProps/app.xml><?xml version="1.0" encoding="utf-8"?>
<Properties xmlns="http://schemas.openxmlformats.org/officeDocument/2006/extended-properties" xmlns:vt="http://schemas.openxmlformats.org/officeDocument/2006/docPropsVTypes">
  <Template>Normal.dotm</Template>
  <TotalTime>115</TotalTime>
  <Pages>3</Pages>
  <Words>1408</Words>
  <Characters>8027</Characters>
  <Application>Microsoft Office Word</Application>
  <DocSecurity>0</DocSecurity>
  <Lines>66</Lines>
  <Paragraphs>18</Paragraphs>
  <ScaleCrop>false</ScaleCrop>
  <HeadingPairs>
    <vt:vector size="4" baseType="variant">
      <vt:variant>
        <vt:lpstr>Titolo</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9417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Roberto Beltramolli</dc:creator>
  <cp:lastModifiedBy>Roberto Beltramolli</cp:lastModifiedBy>
  <cp:revision>9</cp:revision>
  <dcterms:created xsi:type="dcterms:W3CDTF">2024-02-29T13:43:00Z</dcterms:created>
  <dcterms:modified xsi:type="dcterms:W3CDTF">2024-03-06T08:24:00Z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0x01010067210CD424B822478D7F171EAC275DB3</vt:lpwstr>
  </property>
  <property fmtid="{D5CDD505-2E9C-101B-9397-08002B2CF9AE}" pid="3" name="GrammarlyDocumentId">
    <vt:lpwstr>9e2ba4c739a699684f025fb00dc0fd49d369045ee9053d16e38a7a31495576bd</vt:lpwstr>
  </property>
  <property fmtid="{D5CDD505-2E9C-101B-9397-08002B2CF9AE}" pid="4" name="MediaServiceImageTags">
    <vt:lpwstr/>
  </property>
</Properties>
</file>