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5E25" w14:textId="77777777" w:rsidR="00953B05" w:rsidRPr="00AE3B5D" w:rsidRDefault="008314C1" w:rsidP="000D3F8A">
      <w:pPr>
        <w:spacing w:after="0" w:line="264" w:lineRule="auto"/>
        <w:jc w:val="both"/>
        <w:rPr>
          <w:rFonts w:ascii="Arial" w:eastAsia="Univers for BP Light" w:hAnsi="Arial" w:cs="Arial"/>
          <w:sz w:val="28"/>
          <w:szCs w:val="28"/>
          <w:u w:val="single"/>
          <w:lang w:val="en-US"/>
        </w:rPr>
      </w:pPr>
      <w:r>
        <w:rPr>
          <w:rFonts w:ascii="Arial" w:eastAsia="Arial" w:hAnsi="Arial" w:cs="Arial"/>
          <w:sz w:val="28"/>
          <w:szCs w:val="28"/>
          <w:u w:val="single"/>
          <w:lang w:val="it-IT"/>
        </w:rPr>
        <w:t>Comunicato stampa</w:t>
      </w:r>
    </w:p>
    <w:p w14:paraId="62FF9611" w14:textId="77777777" w:rsidR="00953B05" w:rsidRPr="000D3F8A" w:rsidRDefault="00953B05" w:rsidP="00953B05">
      <w:pPr>
        <w:spacing w:after="0" w:line="264" w:lineRule="auto"/>
        <w:rPr>
          <w:rFonts w:ascii="Arial" w:eastAsia="Univers for BP" w:hAnsi="Arial" w:cs="Arial"/>
          <w:b/>
          <w:bCs/>
          <w:sz w:val="24"/>
          <w:szCs w:val="24"/>
          <w:lang w:val="en-US"/>
        </w:rPr>
      </w:pPr>
    </w:p>
    <w:p w14:paraId="022D0849" w14:textId="77777777" w:rsidR="00D04276" w:rsidRPr="00FD0A9D" w:rsidRDefault="008314C1" w:rsidP="00F74B51">
      <w:pPr>
        <w:spacing w:after="0" w:line="264" w:lineRule="auto"/>
        <w:jc w:val="center"/>
        <w:rPr>
          <w:rFonts w:ascii="Arial" w:eastAsia="Univers for BP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  <w:lang w:val="it-IT"/>
        </w:rPr>
        <w:t>Castrol nomina Vesna Di Tommaso Amministratore Delegato di Castrol Europa</w:t>
      </w:r>
    </w:p>
    <w:p w14:paraId="14A38089" w14:textId="77777777" w:rsidR="000D3F8A" w:rsidRPr="000D3F8A" w:rsidRDefault="000D3F8A" w:rsidP="000D3F8A">
      <w:pPr>
        <w:spacing w:after="0" w:line="264" w:lineRule="auto"/>
        <w:jc w:val="center"/>
        <w:rPr>
          <w:rFonts w:ascii="Arial" w:eastAsia="Univers for BP" w:hAnsi="Arial" w:cs="Arial"/>
          <w:b/>
          <w:bCs/>
          <w:sz w:val="24"/>
          <w:szCs w:val="24"/>
        </w:rPr>
      </w:pPr>
    </w:p>
    <w:p w14:paraId="5F86BB19" w14:textId="62AB681E" w:rsidR="00841597" w:rsidRPr="00E90AEA" w:rsidRDefault="001433E4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pt-PT"/>
        </w:rPr>
      </w:pPr>
      <w:proofErr w:type="spellStart"/>
      <w:r w:rsidRPr="00B40AE8">
        <w:rPr>
          <w:rFonts w:ascii="Arial" w:eastAsia="Arial" w:hAnsi="Arial" w:cs="Arial"/>
          <w:b/>
          <w:bCs/>
          <w:lang w:val="en-GB"/>
        </w:rPr>
        <w:t>Cornaredo</w:t>
      </w:r>
      <w:proofErr w:type="spellEnd"/>
      <w:r w:rsidRPr="00B40AE8">
        <w:rPr>
          <w:rFonts w:ascii="Arial" w:eastAsia="Arial" w:hAnsi="Arial" w:cs="Arial"/>
          <w:b/>
          <w:bCs/>
          <w:lang w:val="en-GB"/>
        </w:rPr>
        <w:t xml:space="preserve"> (MI)</w:t>
      </w:r>
      <w:r w:rsidR="008314C1" w:rsidRPr="00B40AE8">
        <w:rPr>
          <w:rFonts w:ascii="Arial" w:eastAsia="Arial" w:hAnsi="Arial" w:cs="Arial"/>
          <w:b/>
          <w:bCs/>
          <w:lang w:val="it-IT"/>
        </w:rPr>
        <w:t>,</w:t>
      </w:r>
      <w:r w:rsidR="00853D60">
        <w:rPr>
          <w:rFonts w:ascii="Arial" w:eastAsia="Arial" w:hAnsi="Arial" w:cs="Arial"/>
          <w:b/>
          <w:bCs/>
          <w:lang w:val="it-IT"/>
        </w:rPr>
        <w:t xml:space="preserve"> 3 </w:t>
      </w:r>
      <w:r w:rsidRPr="00B40AE8">
        <w:rPr>
          <w:rFonts w:ascii="Arial" w:eastAsia="Arial" w:hAnsi="Arial" w:cs="Arial"/>
          <w:b/>
          <w:bCs/>
          <w:lang w:val="it-IT"/>
        </w:rPr>
        <w:t xml:space="preserve">ottobre </w:t>
      </w:r>
      <w:r w:rsidR="008314C1" w:rsidRPr="00B40AE8">
        <w:rPr>
          <w:rFonts w:ascii="Arial" w:eastAsia="Arial" w:hAnsi="Arial" w:cs="Arial"/>
          <w:b/>
          <w:bCs/>
          <w:lang w:val="it-IT"/>
        </w:rPr>
        <w:t>2023</w:t>
      </w:r>
      <w:r w:rsidR="0033370B">
        <w:rPr>
          <w:rFonts w:ascii="Arial" w:eastAsia="Arial" w:hAnsi="Arial" w:cs="Arial"/>
          <w:lang w:val="it-IT"/>
        </w:rPr>
        <w:t xml:space="preserve"> – </w:t>
      </w:r>
      <w:r w:rsidR="008314C1">
        <w:rPr>
          <w:rFonts w:ascii="Arial" w:eastAsia="Arial" w:hAnsi="Arial" w:cs="Arial"/>
          <w:lang w:val="it-IT"/>
        </w:rPr>
        <w:t>Vesna Di Tommaso è stata nominata Amministratore Delegato di Castrol Europe</w:t>
      </w:r>
      <w:r>
        <w:rPr>
          <w:rFonts w:ascii="Arial" w:eastAsia="Arial" w:hAnsi="Arial" w:cs="Arial"/>
          <w:lang w:val="it-IT"/>
        </w:rPr>
        <w:t xml:space="preserve"> e subentrerà</w:t>
      </w:r>
      <w:r w:rsidR="008314C1">
        <w:rPr>
          <w:rFonts w:ascii="Arial" w:eastAsia="Arial" w:hAnsi="Arial" w:cs="Arial"/>
          <w:lang w:val="it-IT"/>
        </w:rPr>
        <w:t xml:space="preserve"> a Omer Dormen, che aveva annunciato il </w:t>
      </w:r>
      <w:r>
        <w:rPr>
          <w:rFonts w:ascii="Arial" w:eastAsia="Arial" w:hAnsi="Arial" w:cs="Arial"/>
          <w:lang w:val="it-IT"/>
        </w:rPr>
        <w:t>suo pensionamento</w:t>
      </w:r>
      <w:r w:rsidR="008314C1">
        <w:rPr>
          <w:rFonts w:ascii="Arial" w:eastAsia="Arial" w:hAnsi="Arial" w:cs="Arial"/>
          <w:lang w:val="it-IT"/>
        </w:rPr>
        <w:t xml:space="preserve"> all'inizio di quest'anno. Vesna svolgerà la sua attività dal Regno Unito e riferirà a Michelle Jou, Amministratore Delegato di Castrol.</w:t>
      </w:r>
    </w:p>
    <w:p w14:paraId="4EC488D2" w14:textId="77777777" w:rsidR="00841597" w:rsidRPr="00E90AEA" w:rsidRDefault="00841597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pt-PT"/>
        </w:rPr>
      </w:pPr>
    </w:p>
    <w:p w14:paraId="64C1B8DA" w14:textId="07CC3B80" w:rsidR="00841597" w:rsidRPr="00E90AEA" w:rsidRDefault="008314C1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Negli ultimi 22 anni, Vesna ha </w:t>
      </w:r>
      <w:r w:rsidR="001433E4">
        <w:rPr>
          <w:rFonts w:ascii="Arial" w:eastAsia="Arial" w:hAnsi="Arial" w:cs="Arial"/>
          <w:lang w:val="it-IT"/>
        </w:rPr>
        <w:t xml:space="preserve">svolto </w:t>
      </w:r>
      <w:r>
        <w:rPr>
          <w:rFonts w:ascii="Arial" w:eastAsia="Arial" w:hAnsi="Arial" w:cs="Arial"/>
          <w:lang w:val="it-IT"/>
        </w:rPr>
        <w:t xml:space="preserve">diversi incarichi di responsabilità presso bp e Castrol. Di recente ha ricoperto il ruolo di Vicepresidente del settore Supply, Midstream e B2B Asia Pacific di bp, con sede in Australia. Prima ancora, ha lavorato a Londra, presso la divisione Fuels Europe &amp; South Africa di Bp. </w:t>
      </w:r>
      <w:r w:rsidR="001433E4">
        <w:rPr>
          <w:rFonts w:ascii="Arial" w:eastAsia="Arial" w:hAnsi="Arial" w:cs="Arial"/>
          <w:lang w:val="it-IT"/>
        </w:rPr>
        <w:t>In virtù della sua grande</w:t>
      </w:r>
      <w:r>
        <w:rPr>
          <w:rFonts w:ascii="Arial" w:eastAsia="Arial" w:hAnsi="Arial" w:cs="Arial"/>
          <w:lang w:val="it-IT"/>
        </w:rPr>
        <w:t xml:space="preserve"> esperienza nel settore delle forniture e della logistica, ha collaborato anche con la divisione Trading and Shipping di bp a Singapore.</w:t>
      </w:r>
    </w:p>
    <w:p w14:paraId="76DD77DB" w14:textId="77777777" w:rsidR="00841597" w:rsidRPr="00E90AEA" w:rsidRDefault="00841597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</w:p>
    <w:p w14:paraId="294C05A5" w14:textId="434D47B5" w:rsidR="00841597" w:rsidRPr="00E90AEA" w:rsidRDefault="008314C1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La nomina di Vesna coincide con il lancio sul mercato europeo del </w:t>
      </w:r>
      <w:r w:rsidR="00F619D7">
        <w:rPr>
          <w:rFonts w:ascii="Arial" w:eastAsia="Arial" w:hAnsi="Arial" w:cs="Arial"/>
          <w:lang w:val="it-IT"/>
        </w:rPr>
        <w:t xml:space="preserve">piano di rinnovamento </w:t>
      </w:r>
      <w:r>
        <w:rPr>
          <w:rFonts w:ascii="Arial" w:eastAsia="Arial" w:hAnsi="Arial" w:cs="Arial"/>
          <w:lang w:val="it-IT"/>
        </w:rPr>
        <w:t xml:space="preserve">del marchio Castrol, che </w:t>
      </w:r>
      <w:r w:rsidR="00F619D7">
        <w:rPr>
          <w:rFonts w:ascii="Arial" w:eastAsia="Arial" w:hAnsi="Arial" w:cs="Arial"/>
          <w:lang w:val="it-IT"/>
        </w:rPr>
        <w:t xml:space="preserve">prenderà il via </w:t>
      </w:r>
      <w:r>
        <w:rPr>
          <w:rFonts w:ascii="Arial" w:eastAsia="Arial" w:hAnsi="Arial" w:cs="Arial"/>
          <w:lang w:val="it-IT"/>
        </w:rPr>
        <w:t xml:space="preserve">a livello globale quest'anno e </w:t>
      </w:r>
      <w:r w:rsidR="00F619D7">
        <w:rPr>
          <w:rFonts w:ascii="Arial" w:eastAsia="Arial" w:hAnsi="Arial" w:cs="Arial"/>
          <w:lang w:val="it-IT"/>
        </w:rPr>
        <w:t xml:space="preserve">si protrarrà </w:t>
      </w:r>
      <w:r w:rsidR="00F77EAC">
        <w:rPr>
          <w:rFonts w:ascii="Arial" w:eastAsia="Arial" w:hAnsi="Arial" w:cs="Arial"/>
          <w:lang w:val="it-IT"/>
        </w:rPr>
        <w:t>nel</w:t>
      </w:r>
      <w:r>
        <w:rPr>
          <w:rFonts w:ascii="Arial" w:eastAsia="Arial" w:hAnsi="Arial" w:cs="Arial"/>
          <w:lang w:val="it-IT"/>
        </w:rPr>
        <w:t xml:space="preserve"> 2024. La nuova identità del marchio coinvolge il packaging dei prodotti Castrol, i programmi di partnership, le diverse strutture aziendali, le attività di marketing online e offline e le attività di sponsorizzazione a livello globale. </w:t>
      </w:r>
      <w:r w:rsidR="00F619D7">
        <w:rPr>
          <w:rFonts w:ascii="Arial" w:eastAsia="Arial" w:hAnsi="Arial" w:cs="Arial"/>
          <w:lang w:val="it-IT"/>
        </w:rPr>
        <w:t xml:space="preserve">Il progetto </w:t>
      </w:r>
      <w:r>
        <w:rPr>
          <w:rFonts w:ascii="Arial" w:eastAsia="Arial" w:hAnsi="Arial" w:cs="Arial"/>
          <w:lang w:val="it-IT"/>
        </w:rPr>
        <w:t xml:space="preserve">tiene conto del </w:t>
      </w:r>
      <w:r w:rsidR="00F619D7">
        <w:rPr>
          <w:rFonts w:ascii="Arial" w:eastAsia="Arial" w:hAnsi="Arial" w:cs="Arial"/>
          <w:lang w:val="it-IT"/>
        </w:rPr>
        <w:t xml:space="preserve">valore unico del </w:t>
      </w:r>
      <w:r>
        <w:rPr>
          <w:rFonts w:ascii="Arial" w:eastAsia="Arial" w:hAnsi="Arial" w:cs="Arial"/>
          <w:lang w:val="it-IT"/>
        </w:rPr>
        <w:t xml:space="preserve">posizionamento di Castrol sul mercato e delle opportunità legate a soddisfare le esigenze in continua evoluzione dei clienti. </w:t>
      </w:r>
    </w:p>
    <w:p w14:paraId="648152CC" w14:textId="77777777" w:rsidR="00841597" w:rsidRPr="00E90AEA" w:rsidRDefault="00841597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</w:p>
    <w:p w14:paraId="50523D5E" w14:textId="6EC60784" w:rsidR="00FA211D" w:rsidRPr="00E90AEA" w:rsidRDefault="008314C1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Commentando la nomina, Michelle Jou, Amministratore Delegato di Castrol, ha dichiarato: “Vesna porta con sé una grande esperienza e sarà in grado di guidare Castrol Europe in </w:t>
      </w:r>
      <w:bookmarkStart w:id="0" w:name="_Hlk144462454"/>
      <w:r>
        <w:rPr>
          <w:rFonts w:ascii="Arial" w:eastAsia="Arial" w:hAnsi="Arial" w:cs="Arial"/>
          <w:lang w:val="it-IT"/>
        </w:rPr>
        <w:t>quest</w:t>
      </w:r>
      <w:r w:rsidR="00F619D7"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lang w:val="it-IT"/>
        </w:rPr>
        <w:t xml:space="preserve"> entusiasmante </w:t>
      </w:r>
      <w:r w:rsidR="00F619D7">
        <w:rPr>
          <w:rFonts w:ascii="Arial" w:eastAsia="Arial" w:hAnsi="Arial" w:cs="Arial"/>
          <w:lang w:val="it-IT"/>
        </w:rPr>
        <w:t xml:space="preserve">fase </w:t>
      </w:r>
      <w:r>
        <w:rPr>
          <w:rFonts w:ascii="Arial" w:eastAsia="Arial" w:hAnsi="Arial" w:cs="Arial"/>
          <w:lang w:val="it-IT"/>
        </w:rPr>
        <w:t xml:space="preserve">di crescita e cambiamento, mentre </w:t>
      </w:r>
      <w:r w:rsidR="00F619D7">
        <w:rPr>
          <w:rFonts w:ascii="Arial" w:eastAsia="Arial" w:hAnsi="Arial" w:cs="Arial"/>
          <w:lang w:val="it-IT"/>
        </w:rPr>
        <w:t xml:space="preserve">puntiamo ad espandere </w:t>
      </w:r>
      <w:r>
        <w:rPr>
          <w:rFonts w:ascii="Arial" w:eastAsia="Arial" w:hAnsi="Arial" w:cs="Arial"/>
          <w:lang w:val="it-IT"/>
        </w:rPr>
        <w:t xml:space="preserve">il nostro core business all’interno del mondo della lubrificazione ed esploriamo nuove opportunità in settori all’avanguardia, tra cui la gestione termica dei data center, fornendo </w:t>
      </w:r>
      <w:r w:rsidR="00F619D7">
        <w:rPr>
          <w:rFonts w:ascii="Arial" w:eastAsia="Arial" w:hAnsi="Arial" w:cs="Arial"/>
          <w:lang w:val="it-IT"/>
        </w:rPr>
        <w:t xml:space="preserve">ulteriore </w:t>
      </w:r>
      <w:r>
        <w:rPr>
          <w:rFonts w:ascii="Arial" w:eastAsia="Arial" w:hAnsi="Arial" w:cs="Arial"/>
          <w:lang w:val="it-IT"/>
        </w:rPr>
        <w:t xml:space="preserve">valore aggiunto </w:t>
      </w:r>
      <w:r w:rsidR="00F619D7"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lang w:val="it-IT"/>
        </w:rPr>
        <w:t>i nostri clienti</w:t>
      </w:r>
      <w:bookmarkEnd w:id="0"/>
      <w:r>
        <w:rPr>
          <w:rFonts w:ascii="Arial" w:eastAsia="Arial" w:hAnsi="Arial" w:cs="Arial"/>
          <w:lang w:val="it-IT"/>
        </w:rPr>
        <w:t xml:space="preserve">. </w:t>
      </w:r>
      <w:r w:rsidR="00F619D7">
        <w:rPr>
          <w:rFonts w:ascii="Arial" w:eastAsia="Arial" w:hAnsi="Arial" w:cs="Arial"/>
          <w:lang w:val="it-IT"/>
        </w:rPr>
        <w:t xml:space="preserve">Vesna ha </w:t>
      </w:r>
      <w:r>
        <w:rPr>
          <w:rFonts w:ascii="Arial" w:eastAsia="Arial" w:hAnsi="Arial" w:cs="Arial"/>
          <w:lang w:val="it-IT"/>
        </w:rPr>
        <w:t xml:space="preserve">guidato </w:t>
      </w:r>
      <w:proofErr w:type="gramStart"/>
      <w:r>
        <w:rPr>
          <w:rFonts w:ascii="Arial" w:eastAsia="Arial" w:hAnsi="Arial" w:cs="Arial"/>
          <w:lang w:val="it-IT"/>
        </w:rPr>
        <w:t>diversi team</w:t>
      </w:r>
      <w:proofErr w:type="gramEnd"/>
      <w:r>
        <w:rPr>
          <w:rFonts w:ascii="Arial" w:eastAsia="Arial" w:hAnsi="Arial" w:cs="Arial"/>
          <w:lang w:val="it-IT"/>
        </w:rPr>
        <w:t xml:space="preserve"> in ruoli operativi, strategici e di trasformazione, </w:t>
      </w:r>
      <w:r w:rsidR="00F619D7"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lang w:val="it-IT"/>
        </w:rPr>
        <w:t xml:space="preserve">l'azienda </w:t>
      </w:r>
      <w:r w:rsidR="004A5E61">
        <w:rPr>
          <w:rFonts w:ascii="Arial" w:eastAsia="Arial" w:hAnsi="Arial" w:cs="Arial"/>
          <w:lang w:val="it-IT"/>
        </w:rPr>
        <w:t>potrà contare sulla</w:t>
      </w:r>
      <w:r>
        <w:rPr>
          <w:rFonts w:ascii="Arial" w:eastAsia="Arial" w:hAnsi="Arial" w:cs="Arial"/>
          <w:lang w:val="it-IT"/>
        </w:rPr>
        <w:t xml:space="preserve"> sua passione per la gestione e lo sviluppo delle persone, </w:t>
      </w:r>
      <w:r w:rsidR="004A5E61">
        <w:rPr>
          <w:rFonts w:ascii="Arial" w:eastAsia="Arial" w:hAnsi="Arial" w:cs="Arial"/>
          <w:lang w:val="it-IT"/>
        </w:rPr>
        <w:t xml:space="preserve">sulle sue capacità di costruire </w:t>
      </w:r>
      <w:r>
        <w:rPr>
          <w:rFonts w:ascii="Arial" w:eastAsia="Arial" w:hAnsi="Arial" w:cs="Arial"/>
          <w:lang w:val="it-IT"/>
        </w:rPr>
        <w:t xml:space="preserve">relazioni forti e </w:t>
      </w:r>
      <w:r w:rsidR="004A5E61">
        <w:rPr>
          <w:rFonts w:ascii="Arial" w:eastAsia="Arial" w:hAnsi="Arial" w:cs="Arial"/>
          <w:lang w:val="it-IT"/>
        </w:rPr>
        <w:t xml:space="preserve">sulla </w:t>
      </w:r>
      <w:r>
        <w:rPr>
          <w:rFonts w:ascii="Arial" w:eastAsia="Arial" w:hAnsi="Arial" w:cs="Arial"/>
          <w:lang w:val="it-IT"/>
        </w:rPr>
        <w:t xml:space="preserve">sua leadership inclusiva e collaborativa”. </w:t>
      </w:r>
    </w:p>
    <w:p w14:paraId="7E091024" w14:textId="77777777" w:rsidR="00FA211D" w:rsidRPr="00E90AEA" w:rsidRDefault="00FA211D" w:rsidP="000D3F8A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</w:p>
    <w:p w14:paraId="43BA256C" w14:textId="01F739F5" w:rsidR="000D3F8A" w:rsidRPr="00E4230F" w:rsidRDefault="008314C1" w:rsidP="00E4230F">
      <w:pPr>
        <w:pStyle w:val="Nessunaspaziatura"/>
        <w:spacing w:line="264" w:lineRule="auto"/>
        <w:jc w:val="both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Vesna Di Tommaso ha aggiunto: “Castrol gode di </w:t>
      </w:r>
      <w:r w:rsidR="00F77EAC">
        <w:rPr>
          <w:rFonts w:ascii="Arial" w:eastAsia="Arial" w:hAnsi="Arial" w:cs="Arial"/>
          <w:lang w:val="it-IT"/>
        </w:rPr>
        <w:t xml:space="preserve">una </w:t>
      </w:r>
      <w:r>
        <w:rPr>
          <w:rFonts w:ascii="Arial" w:eastAsia="Arial" w:hAnsi="Arial" w:cs="Arial"/>
          <w:lang w:val="it-IT"/>
        </w:rPr>
        <w:t xml:space="preserve">reputazione </w:t>
      </w:r>
      <w:r w:rsidR="008A395F">
        <w:rPr>
          <w:rFonts w:ascii="Arial" w:eastAsia="Arial" w:hAnsi="Arial" w:cs="Arial"/>
          <w:lang w:val="it-IT"/>
        </w:rPr>
        <w:t>molto positiva</w:t>
      </w:r>
      <w:r w:rsidR="00F77EAC">
        <w:rPr>
          <w:rFonts w:ascii="Arial" w:eastAsia="Arial" w:hAnsi="Arial" w:cs="Arial"/>
          <w:lang w:val="it-IT"/>
        </w:rPr>
        <w:t xml:space="preserve"> e senza paragoni </w:t>
      </w:r>
      <w:r>
        <w:rPr>
          <w:rFonts w:ascii="Arial" w:eastAsia="Arial" w:hAnsi="Arial" w:cs="Arial"/>
          <w:lang w:val="it-IT"/>
        </w:rPr>
        <w:t>nell’ambito del post-vendita automotive a livello europeo e continua a innovar</w:t>
      </w:r>
      <w:r w:rsidR="00F77EAC">
        <w:rPr>
          <w:rFonts w:ascii="Arial" w:eastAsia="Arial" w:hAnsi="Arial" w:cs="Arial"/>
          <w:lang w:val="it-IT"/>
        </w:rPr>
        <w:t>si</w:t>
      </w:r>
      <w:r>
        <w:rPr>
          <w:rFonts w:ascii="Arial" w:eastAsia="Arial" w:hAnsi="Arial" w:cs="Arial"/>
          <w:lang w:val="it-IT"/>
        </w:rPr>
        <w:t xml:space="preserve"> fornendo nuovi prodotti e servizi in un periodo di grandi cambiamenti per il settore. È con grande piacere che mi unisco a </w:t>
      </w:r>
      <w:proofErr w:type="gramStart"/>
      <w:r>
        <w:rPr>
          <w:rFonts w:ascii="Arial" w:eastAsia="Arial" w:hAnsi="Arial" w:cs="Arial"/>
          <w:lang w:val="it-IT"/>
        </w:rPr>
        <w:t>un team così motivato</w:t>
      </w:r>
      <w:proofErr w:type="gramEnd"/>
      <w:r>
        <w:rPr>
          <w:rFonts w:ascii="Arial" w:eastAsia="Arial" w:hAnsi="Arial" w:cs="Arial"/>
          <w:lang w:val="it-IT"/>
        </w:rPr>
        <w:t xml:space="preserve">, in concomitanza </w:t>
      </w:r>
      <w:r w:rsidR="008A395F">
        <w:rPr>
          <w:rFonts w:ascii="Arial" w:eastAsia="Arial" w:hAnsi="Arial" w:cs="Arial"/>
          <w:lang w:val="it-IT"/>
        </w:rPr>
        <w:t xml:space="preserve">con il </w:t>
      </w:r>
      <w:r>
        <w:rPr>
          <w:rFonts w:ascii="Arial" w:eastAsia="Arial" w:hAnsi="Arial" w:cs="Arial"/>
          <w:lang w:val="it-IT"/>
        </w:rPr>
        <w:t xml:space="preserve">lancio della nostra nuova identità di marchio in tutta Europa che ci aiuterà a coinvolgere sia i clienti di lunga data, sia i nuovi interlocutori che si </w:t>
      </w:r>
      <w:r w:rsidR="00F77EAC">
        <w:rPr>
          <w:rFonts w:ascii="Arial" w:eastAsia="Arial" w:hAnsi="Arial" w:cs="Arial"/>
          <w:lang w:val="it-IT"/>
        </w:rPr>
        <w:t xml:space="preserve">confrontano </w:t>
      </w:r>
      <w:r w:rsidR="008A395F">
        <w:rPr>
          <w:rFonts w:ascii="Arial" w:eastAsia="Arial" w:hAnsi="Arial" w:cs="Arial"/>
          <w:lang w:val="it-IT"/>
        </w:rPr>
        <w:t xml:space="preserve">quotidianamente </w:t>
      </w:r>
      <w:r w:rsidR="00F77EAC">
        <w:rPr>
          <w:rFonts w:ascii="Arial" w:eastAsia="Arial" w:hAnsi="Arial" w:cs="Arial"/>
          <w:lang w:val="it-IT"/>
        </w:rPr>
        <w:t>con</w:t>
      </w:r>
      <w:r w:rsidR="008A395F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sfide tecnologiche e commerciali</w:t>
      </w:r>
      <w:r w:rsidR="008A395F">
        <w:rPr>
          <w:rFonts w:ascii="Arial" w:eastAsia="Arial" w:hAnsi="Arial" w:cs="Arial"/>
          <w:lang w:val="it-IT"/>
        </w:rPr>
        <w:t xml:space="preserve"> in continua evoluzione</w:t>
      </w:r>
      <w:r>
        <w:rPr>
          <w:rFonts w:ascii="Arial" w:eastAsia="Arial" w:hAnsi="Arial" w:cs="Arial"/>
          <w:lang w:val="it-IT"/>
        </w:rPr>
        <w:t>”.</w:t>
      </w:r>
    </w:p>
    <w:p w14:paraId="516E4B31" w14:textId="77777777" w:rsidR="008A395F" w:rsidRDefault="008A395F" w:rsidP="008A395F">
      <w:pPr>
        <w:spacing w:after="0" w:line="240" w:lineRule="auto"/>
        <w:jc w:val="both"/>
        <w:rPr>
          <w:rFonts w:ascii="Arial" w:eastAsia="Arial" w:hAnsi="Arial" w:cs="Arial"/>
          <w:b/>
          <w:bCs/>
          <w:lang w:val="it-IT"/>
        </w:rPr>
      </w:pPr>
      <w:bookmarkStart w:id="1" w:name="_Hlk144459648"/>
    </w:p>
    <w:p w14:paraId="0F4766C1" w14:textId="77777777" w:rsidR="008A395F" w:rsidRDefault="008A395F" w:rsidP="008A395F">
      <w:pPr>
        <w:pStyle w:val="paragraph"/>
        <w:spacing w:before="0" w:beforeAutospacing="0" w:after="0" w:afterAutospacing="0"/>
        <w:rPr>
          <w:rFonts w:eastAsia="Arial"/>
          <w:color w:val="000000"/>
          <w:sz w:val="20"/>
          <w:szCs w:val="20"/>
          <w:lang w:val="it-IT" w:eastAsia="en-US"/>
        </w:rPr>
      </w:pPr>
      <w:bookmarkStart w:id="2" w:name="_Hlk105661614"/>
      <w:r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t>Per ulteriori informazioni, contattare:</w:t>
      </w:r>
    </w:p>
    <w:p w14:paraId="413DA652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75227812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4665340A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Srl</w:t>
      </w:r>
      <w:proofErr w:type="spellEnd"/>
    </w:p>
    <w:p w14:paraId="338A33E2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57F52D2E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lastRenderedPageBreak/>
        <w:t>Tel. +39 011 0161111</w:t>
      </w:r>
    </w:p>
    <w:p w14:paraId="73D333DF" w14:textId="77777777" w:rsidR="008A395F" w:rsidRDefault="00255969" w:rsidP="008A395F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8A395F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0879DD03" w14:textId="77777777" w:rsidR="008A395F" w:rsidRDefault="008A395F" w:rsidP="008A395F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46207E40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679845FF" w14:textId="77777777" w:rsidR="008A395F" w:rsidRDefault="008A395F" w:rsidP="008A395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2"/>
    </w:p>
    <w:p w14:paraId="57C2454A" w14:textId="77777777" w:rsidR="008A395F" w:rsidRDefault="008A395F" w:rsidP="008A395F">
      <w:pPr>
        <w:spacing w:line="276" w:lineRule="auto"/>
        <w:rPr>
          <w:rFonts w:ascii="Arial" w:eastAsia="Univers for BP" w:hAnsi="Arial" w:cs="Arial"/>
          <w:lang w:val="it-IT"/>
        </w:rPr>
      </w:pPr>
    </w:p>
    <w:p w14:paraId="53779F66" w14:textId="77777777" w:rsidR="008A395F" w:rsidRDefault="008A395F" w:rsidP="008A395F">
      <w:pPr>
        <w:spacing w:line="276" w:lineRule="auto"/>
        <w:rPr>
          <w:rFonts w:ascii="Arial" w:eastAsia="Calibri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Informazioni su Castrol</w:t>
      </w:r>
    </w:p>
    <w:p w14:paraId="2F2AF3E8" w14:textId="77777777" w:rsidR="008A395F" w:rsidRDefault="008A395F" w:rsidP="008A395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Arial"/>
          <w:sz w:val="20"/>
          <w:szCs w:val="20"/>
        </w:rPr>
      </w:pP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>100</w:t>
      </w:r>
      <w:proofErr w:type="gramEnd"/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anni di tanti successi tecnologici in ogni ambito: terra, aria, mare e spazio.</w:t>
      </w:r>
    </w:p>
    <w:p w14:paraId="1DDBDBAF" w14:textId="77777777" w:rsidR="008A395F" w:rsidRDefault="008A395F" w:rsidP="008A395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</w:p>
    <w:p w14:paraId="1687783B" w14:textId="77777777" w:rsidR="008A395F" w:rsidRDefault="008A395F" w:rsidP="008A395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Oggi Castrol contribuisce alla sostenibilità con una </w:t>
      </w:r>
      <w:hyperlink r:id="rId12" w:tgtFrame="_blank" w:history="1">
        <w:r>
          <w:rPr>
            <w:rStyle w:val="normaltextrun"/>
            <w:rFonts w:ascii="Arial" w:eastAsia="Arial" w:hAnsi="Arial" w:cs="Arial"/>
            <w:color w:val="0070C0"/>
            <w:sz w:val="20"/>
            <w:szCs w:val="20"/>
            <w:lang w:val="it-IT"/>
          </w:rPr>
          <w:t>nuova strategia</w:t>
        </w:r>
      </w:hyperlink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661C36FD" w14:textId="77777777" w:rsidR="008A395F" w:rsidRDefault="008A395F" w:rsidP="008A395F">
      <w:pPr>
        <w:pStyle w:val="paragraph"/>
        <w:rPr>
          <w:bCs/>
          <w:color w:val="333333"/>
        </w:rPr>
      </w:pP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3" w:history="1">
        <w:r>
          <w:rPr>
            <w:rStyle w:val="Collegamentoipertestuale"/>
            <w:rFonts w:ascii="Arial" w:eastAsia="Arial" w:hAnsi="Arial" w:cs="Arial"/>
            <w:sz w:val="20"/>
            <w:szCs w:val="20"/>
            <w:lang w:val="it-IT"/>
          </w:rPr>
          <w:t>castrol.it</w:t>
        </w:r>
      </w:hyperlink>
      <w:r>
        <w:rPr>
          <w:lang w:val="it-IT"/>
        </w:rPr>
        <w:t>.</w:t>
      </w:r>
    </w:p>
    <w:bookmarkEnd w:id="1"/>
    <w:sectPr w:rsidR="008A395F" w:rsidSect="00FD0A9D">
      <w:headerReference w:type="default" r:id="rId14"/>
      <w:pgSz w:w="11906" w:h="16838"/>
      <w:pgMar w:top="1985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DF781" w14:textId="77777777" w:rsidR="008314C1" w:rsidRDefault="008314C1">
      <w:pPr>
        <w:spacing w:after="0" w:line="240" w:lineRule="auto"/>
      </w:pPr>
      <w:r>
        <w:separator/>
      </w:r>
    </w:p>
  </w:endnote>
  <w:endnote w:type="continuationSeparator" w:id="0">
    <w:p w14:paraId="25E9C5F0" w14:textId="77777777" w:rsidR="008314C1" w:rsidRDefault="00831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for BP Light"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9E2F9" w14:textId="77777777" w:rsidR="008314C1" w:rsidRDefault="008314C1">
      <w:pPr>
        <w:spacing w:after="0" w:line="240" w:lineRule="auto"/>
      </w:pPr>
      <w:r>
        <w:separator/>
      </w:r>
    </w:p>
  </w:footnote>
  <w:footnote w:type="continuationSeparator" w:id="0">
    <w:p w14:paraId="10398E03" w14:textId="77777777" w:rsidR="008314C1" w:rsidRDefault="00831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657B" w14:textId="77777777" w:rsidR="132CA5E7" w:rsidRDefault="008314C1" w:rsidP="000D3F8A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0" locked="0" layoutInCell="1" allowOverlap="1" wp14:anchorId="5FD9B443" wp14:editId="3DE5603B">
          <wp:simplePos x="0" y="0"/>
          <wp:positionH relativeFrom="column">
            <wp:posOffset>4004310</wp:posOffset>
          </wp:positionH>
          <wp:positionV relativeFrom="paragraph">
            <wp:posOffset>38100</wp:posOffset>
          </wp:positionV>
          <wp:extent cx="1769110" cy="476250"/>
          <wp:effectExtent l="0" t="0" r="2540" b="0"/>
          <wp:wrapSquare wrapText="bothSides"/>
          <wp:docPr id="10" name="Picture 10" descr="Un logo rosso e bian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03096733" descr="A red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14" t="22198" r="8522" b="24296"/>
                  <a:stretch>
                    <a:fillRect/>
                  </a:stretch>
                </pic:blipFill>
                <pic:spPr bwMode="auto">
                  <a:xfrm>
                    <a:off x="0" y="0"/>
                    <a:ext cx="1769110" cy="476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5072F"/>
    <w:multiLevelType w:val="hybridMultilevel"/>
    <w:tmpl w:val="FFFFFFFF"/>
    <w:lvl w:ilvl="0" w:tplc="3B9E8A2C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313E7A14">
      <w:start w:val="1"/>
      <w:numFmt w:val="lowerLetter"/>
      <w:lvlText w:val="%2."/>
      <w:lvlJc w:val="left"/>
      <w:pPr>
        <w:ind w:left="1440" w:hanging="360"/>
      </w:pPr>
    </w:lvl>
    <w:lvl w:ilvl="2" w:tplc="C5A6EE3E">
      <w:start w:val="1"/>
      <w:numFmt w:val="lowerRoman"/>
      <w:lvlText w:val="%3."/>
      <w:lvlJc w:val="right"/>
      <w:pPr>
        <w:ind w:left="2160" w:hanging="180"/>
      </w:pPr>
    </w:lvl>
    <w:lvl w:ilvl="3" w:tplc="4DAC1696">
      <w:start w:val="1"/>
      <w:numFmt w:val="decimal"/>
      <w:lvlText w:val="%4."/>
      <w:lvlJc w:val="left"/>
      <w:pPr>
        <w:ind w:left="2880" w:hanging="360"/>
      </w:pPr>
    </w:lvl>
    <w:lvl w:ilvl="4" w:tplc="C7FA6634">
      <w:start w:val="1"/>
      <w:numFmt w:val="lowerLetter"/>
      <w:lvlText w:val="%5."/>
      <w:lvlJc w:val="left"/>
      <w:pPr>
        <w:ind w:left="3600" w:hanging="360"/>
      </w:pPr>
    </w:lvl>
    <w:lvl w:ilvl="5" w:tplc="5B924BC0">
      <w:start w:val="1"/>
      <w:numFmt w:val="lowerRoman"/>
      <w:lvlText w:val="%6."/>
      <w:lvlJc w:val="right"/>
      <w:pPr>
        <w:ind w:left="4320" w:hanging="180"/>
      </w:pPr>
    </w:lvl>
    <w:lvl w:ilvl="6" w:tplc="82A2E1A6">
      <w:start w:val="1"/>
      <w:numFmt w:val="decimal"/>
      <w:lvlText w:val="%7."/>
      <w:lvlJc w:val="left"/>
      <w:pPr>
        <w:ind w:left="5040" w:hanging="360"/>
      </w:pPr>
    </w:lvl>
    <w:lvl w:ilvl="7" w:tplc="399EE524">
      <w:start w:val="1"/>
      <w:numFmt w:val="lowerLetter"/>
      <w:lvlText w:val="%8."/>
      <w:lvlJc w:val="left"/>
      <w:pPr>
        <w:ind w:left="5760" w:hanging="360"/>
      </w:pPr>
    </w:lvl>
    <w:lvl w:ilvl="8" w:tplc="44642B0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7D939"/>
    <w:multiLevelType w:val="hybridMultilevel"/>
    <w:tmpl w:val="FFFFFFFF"/>
    <w:lvl w:ilvl="0" w:tplc="2EE6B1EA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A12BD96">
      <w:start w:val="1"/>
      <w:numFmt w:val="lowerLetter"/>
      <w:lvlText w:val="%2."/>
      <w:lvlJc w:val="left"/>
      <w:pPr>
        <w:ind w:left="1440" w:hanging="360"/>
      </w:pPr>
    </w:lvl>
    <w:lvl w:ilvl="2" w:tplc="BC7091A8">
      <w:start w:val="1"/>
      <w:numFmt w:val="lowerRoman"/>
      <w:lvlText w:val="%3."/>
      <w:lvlJc w:val="right"/>
      <w:pPr>
        <w:ind w:left="2160" w:hanging="180"/>
      </w:pPr>
    </w:lvl>
    <w:lvl w:ilvl="3" w:tplc="64963B06">
      <w:start w:val="1"/>
      <w:numFmt w:val="decimal"/>
      <w:lvlText w:val="%4."/>
      <w:lvlJc w:val="left"/>
      <w:pPr>
        <w:ind w:left="2880" w:hanging="360"/>
      </w:pPr>
    </w:lvl>
    <w:lvl w:ilvl="4" w:tplc="B1F2127A">
      <w:start w:val="1"/>
      <w:numFmt w:val="lowerLetter"/>
      <w:lvlText w:val="%5."/>
      <w:lvlJc w:val="left"/>
      <w:pPr>
        <w:ind w:left="3600" w:hanging="360"/>
      </w:pPr>
    </w:lvl>
    <w:lvl w:ilvl="5" w:tplc="48D211E0">
      <w:start w:val="1"/>
      <w:numFmt w:val="lowerRoman"/>
      <w:lvlText w:val="%6."/>
      <w:lvlJc w:val="right"/>
      <w:pPr>
        <w:ind w:left="4320" w:hanging="180"/>
      </w:pPr>
    </w:lvl>
    <w:lvl w:ilvl="6" w:tplc="1C6496F0">
      <w:start w:val="1"/>
      <w:numFmt w:val="decimal"/>
      <w:lvlText w:val="%7."/>
      <w:lvlJc w:val="left"/>
      <w:pPr>
        <w:ind w:left="5040" w:hanging="360"/>
      </w:pPr>
    </w:lvl>
    <w:lvl w:ilvl="7" w:tplc="D9D2CBA6">
      <w:start w:val="1"/>
      <w:numFmt w:val="lowerLetter"/>
      <w:lvlText w:val="%8."/>
      <w:lvlJc w:val="left"/>
      <w:pPr>
        <w:ind w:left="5760" w:hanging="360"/>
      </w:pPr>
    </w:lvl>
    <w:lvl w:ilvl="8" w:tplc="28964C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D80DF"/>
    <w:multiLevelType w:val="hybridMultilevel"/>
    <w:tmpl w:val="FFFFFFFF"/>
    <w:lvl w:ilvl="0" w:tplc="B05E8AF6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8FB80CDE">
      <w:start w:val="1"/>
      <w:numFmt w:val="lowerLetter"/>
      <w:lvlText w:val="%2."/>
      <w:lvlJc w:val="left"/>
      <w:pPr>
        <w:ind w:left="1440" w:hanging="360"/>
      </w:pPr>
    </w:lvl>
    <w:lvl w:ilvl="2" w:tplc="DE003954">
      <w:start w:val="1"/>
      <w:numFmt w:val="lowerRoman"/>
      <w:lvlText w:val="%3."/>
      <w:lvlJc w:val="right"/>
      <w:pPr>
        <w:ind w:left="2160" w:hanging="180"/>
      </w:pPr>
    </w:lvl>
    <w:lvl w:ilvl="3" w:tplc="AB320CD6">
      <w:start w:val="1"/>
      <w:numFmt w:val="decimal"/>
      <w:lvlText w:val="%4."/>
      <w:lvlJc w:val="left"/>
      <w:pPr>
        <w:ind w:left="2880" w:hanging="360"/>
      </w:pPr>
    </w:lvl>
    <w:lvl w:ilvl="4" w:tplc="A94405D4">
      <w:start w:val="1"/>
      <w:numFmt w:val="lowerLetter"/>
      <w:lvlText w:val="%5."/>
      <w:lvlJc w:val="left"/>
      <w:pPr>
        <w:ind w:left="3600" w:hanging="360"/>
      </w:pPr>
    </w:lvl>
    <w:lvl w:ilvl="5" w:tplc="031C9506">
      <w:start w:val="1"/>
      <w:numFmt w:val="lowerRoman"/>
      <w:lvlText w:val="%6."/>
      <w:lvlJc w:val="right"/>
      <w:pPr>
        <w:ind w:left="4320" w:hanging="180"/>
      </w:pPr>
    </w:lvl>
    <w:lvl w:ilvl="6" w:tplc="7DEAE604">
      <w:start w:val="1"/>
      <w:numFmt w:val="decimal"/>
      <w:lvlText w:val="%7."/>
      <w:lvlJc w:val="left"/>
      <w:pPr>
        <w:ind w:left="5040" w:hanging="360"/>
      </w:pPr>
    </w:lvl>
    <w:lvl w:ilvl="7" w:tplc="C84A5282">
      <w:start w:val="1"/>
      <w:numFmt w:val="lowerLetter"/>
      <w:lvlText w:val="%8."/>
      <w:lvlJc w:val="left"/>
      <w:pPr>
        <w:ind w:left="5760" w:hanging="360"/>
      </w:pPr>
    </w:lvl>
    <w:lvl w:ilvl="8" w:tplc="9EB6295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4C89C"/>
    <w:multiLevelType w:val="hybridMultilevel"/>
    <w:tmpl w:val="FFFFFFFF"/>
    <w:lvl w:ilvl="0" w:tplc="0400EFCE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3EEA1612">
      <w:start w:val="1"/>
      <w:numFmt w:val="lowerLetter"/>
      <w:lvlText w:val="%2."/>
      <w:lvlJc w:val="left"/>
      <w:pPr>
        <w:ind w:left="1440" w:hanging="360"/>
      </w:pPr>
    </w:lvl>
    <w:lvl w:ilvl="2" w:tplc="FE14C940">
      <w:start w:val="1"/>
      <w:numFmt w:val="lowerRoman"/>
      <w:lvlText w:val="%3."/>
      <w:lvlJc w:val="right"/>
      <w:pPr>
        <w:ind w:left="2160" w:hanging="180"/>
      </w:pPr>
    </w:lvl>
    <w:lvl w:ilvl="3" w:tplc="456A42BA">
      <w:start w:val="1"/>
      <w:numFmt w:val="decimal"/>
      <w:lvlText w:val="%4."/>
      <w:lvlJc w:val="left"/>
      <w:pPr>
        <w:ind w:left="2880" w:hanging="360"/>
      </w:pPr>
    </w:lvl>
    <w:lvl w:ilvl="4" w:tplc="5004299E">
      <w:start w:val="1"/>
      <w:numFmt w:val="lowerLetter"/>
      <w:lvlText w:val="%5."/>
      <w:lvlJc w:val="left"/>
      <w:pPr>
        <w:ind w:left="3600" w:hanging="360"/>
      </w:pPr>
    </w:lvl>
    <w:lvl w:ilvl="5" w:tplc="FA4E3976">
      <w:start w:val="1"/>
      <w:numFmt w:val="lowerRoman"/>
      <w:lvlText w:val="%6."/>
      <w:lvlJc w:val="right"/>
      <w:pPr>
        <w:ind w:left="4320" w:hanging="180"/>
      </w:pPr>
    </w:lvl>
    <w:lvl w:ilvl="6" w:tplc="AC663580">
      <w:start w:val="1"/>
      <w:numFmt w:val="decimal"/>
      <w:lvlText w:val="%7."/>
      <w:lvlJc w:val="left"/>
      <w:pPr>
        <w:ind w:left="5040" w:hanging="360"/>
      </w:pPr>
    </w:lvl>
    <w:lvl w:ilvl="7" w:tplc="FFEA817A">
      <w:start w:val="1"/>
      <w:numFmt w:val="lowerLetter"/>
      <w:lvlText w:val="%8."/>
      <w:lvlJc w:val="left"/>
      <w:pPr>
        <w:ind w:left="5760" w:hanging="360"/>
      </w:pPr>
    </w:lvl>
    <w:lvl w:ilvl="8" w:tplc="A47214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45BE0"/>
    <w:multiLevelType w:val="hybridMultilevel"/>
    <w:tmpl w:val="FFFFFFFF"/>
    <w:lvl w:ilvl="0" w:tplc="4C34CE1C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A7A8C06">
      <w:start w:val="1"/>
      <w:numFmt w:val="lowerLetter"/>
      <w:lvlText w:val="%2."/>
      <w:lvlJc w:val="left"/>
      <w:pPr>
        <w:ind w:left="1440" w:hanging="360"/>
      </w:pPr>
    </w:lvl>
    <w:lvl w:ilvl="2" w:tplc="5504D186">
      <w:start w:val="1"/>
      <w:numFmt w:val="lowerRoman"/>
      <w:lvlText w:val="%3."/>
      <w:lvlJc w:val="right"/>
      <w:pPr>
        <w:ind w:left="2160" w:hanging="180"/>
      </w:pPr>
    </w:lvl>
    <w:lvl w:ilvl="3" w:tplc="9C062AAC">
      <w:start w:val="1"/>
      <w:numFmt w:val="decimal"/>
      <w:lvlText w:val="%4."/>
      <w:lvlJc w:val="left"/>
      <w:pPr>
        <w:ind w:left="2880" w:hanging="360"/>
      </w:pPr>
    </w:lvl>
    <w:lvl w:ilvl="4" w:tplc="83E6A40E">
      <w:start w:val="1"/>
      <w:numFmt w:val="lowerLetter"/>
      <w:lvlText w:val="%5."/>
      <w:lvlJc w:val="left"/>
      <w:pPr>
        <w:ind w:left="3600" w:hanging="360"/>
      </w:pPr>
    </w:lvl>
    <w:lvl w:ilvl="5" w:tplc="2B04BABE">
      <w:start w:val="1"/>
      <w:numFmt w:val="lowerRoman"/>
      <w:lvlText w:val="%6."/>
      <w:lvlJc w:val="right"/>
      <w:pPr>
        <w:ind w:left="4320" w:hanging="180"/>
      </w:pPr>
    </w:lvl>
    <w:lvl w:ilvl="6" w:tplc="A888FFCE">
      <w:start w:val="1"/>
      <w:numFmt w:val="decimal"/>
      <w:lvlText w:val="%7."/>
      <w:lvlJc w:val="left"/>
      <w:pPr>
        <w:ind w:left="5040" w:hanging="360"/>
      </w:pPr>
    </w:lvl>
    <w:lvl w:ilvl="7" w:tplc="11E4BBA6">
      <w:start w:val="1"/>
      <w:numFmt w:val="lowerLetter"/>
      <w:lvlText w:val="%8."/>
      <w:lvlJc w:val="left"/>
      <w:pPr>
        <w:ind w:left="5760" w:hanging="360"/>
      </w:pPr>
    </w:lvl>
    <w:lvl w:ilvl="8" w:tplc="6358BB0C">
      <w:start w:val="1"/>
      <w:numFmt w:val="lowerRoman"/>
      <w:lvlText w:val="%9."/>
      <w:lvlJc w:val="right"/>
      <w:pPr>
        <w:ind w:left="6480" w:hanging="180"/>
      </w:pPr>
    </w:lvl>
  </w:abstractNum>
  <w:num w:numId="1" w16cid:durableId="432631186">
    <w:abstractNumId w:val="4"/>
  </w:num>
  <w:num w:numId="2" w16cid:durableId="543057001">
    <w:abstractNumId w:val="3"/>
  </w:num>
  <w:num w:numId="3" w16cid:durableId="1113981486">
    <w:abstractNumId w:val="0"/>
  </w:num>
  <w:num w:numId="4" w16cid:durableId="1940018684">
    <w:abstractNumId w:val="1"/>
  </w:num>
  <w:num w:numId="5" w16cid:durableId="218440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33"/>
    <w:rsid w:val="00012848"/>
    <w:rsid w:val="00056877"/>
    <w:rsid w:val="00067195"/>
    <w:rsid w:val="00093C9D"/>
    <w:rsid w:val="00096E0C"/>
    <w:rsid w:val="000976A4"/>
    <w:rsid w:val="000B1112"/>
    <w:rsid w:val="000C1BCD"/>
    <w:rsid w:val="000D3F8A"/>
    <w:rsid w:val="000D73D6"/>
    <w:rsid w:val="000E1A19"/>
    <w:rsid w:val="00116E30"/>
    <w:rsid w:val="00122C2E"/>
    <w:rsid w:val="001433E4"/>
    <w:rsid w:val="00150AD3"/>
    <w:rsid w:val="00155910"/>
    <w:rsid w:val="00157678"/>
    <w:rsid w:val="001750D0"/>
    <w:rsid w:val="001A19B3"/>
    <w:rsid w:val="001A5566"/>
    <w:rsid w:val="001E5950"/>
    <w:rsid w:val="00213DF2"/>
    <w:rsid w:val="00223ECE"/>
    <w:rsid w:val="00225194"/>
    <w:rsid w:val="002305A9"/>
    <w:rsid w:val="00254661"/>
    <w:rsid w:val="00255969"/>
    <w:rsid w:val="002B4443"/>
    <w:rsid w:val="003024EA"/>
    <w:rsid w:val="00323570"/>
    <w:rsid w:val="00330392"/>
    <w:rsid w:val="0033370B"/>
    <w:rsid w:val="003400B3"/>
    <w:rsid w:val="00374F88"/>
    <w:rsid w:val="00383D3B"/>
    <w:rsid w:val="003914DE"/>
    <w:rsid w:val="003A4A8C"/>
    <w:rsid w:val="003C0241"/>
    <w:rsid w:val="00403551"/>
    <w:rsid w:val="00411FD5"/>
    <w:rsid w:val="004300D7"/>
    <w:rsid w:val="004411D7"/>
    <w:rsid w:val="0046093B"/>
    <w:rsid w:val="00496E43"/>
    <w:rsid w:val="004A5E61"/>
    <w:rsid w:val="004A77A8"/>
    <w:rsid w:val="004B6B9B"/>
    <w:rsid w:val="004D410E"/>
    <w:rsid w:val="004E5479"/>
    <w:rsid w:val="0050322C"/>
    <w:rsid w:val="00511C3B"/>
    <w:rsid w:val="00514AE9"/>
    <w:rsid w:val="005256B4"/>
    <w:rsid w:val="00553DD2"/>
    <w:rsid w:val="005552E7"/>
    <w:rsid w:val="00565197"/>
    <w:rsid w:val="005664A7"/>
    <w:rsid w:val="0058025B"/>
    <w:rsid w:val="005802D9"/>
    <w:rsid w:val="005A521C"/>
    <w:rsid w:val="005B4CCE"/>
    <w:rsid w:val="005C6845"/>
    <w:rsid w:val="005E6614"/>
    <w:rsid w:val="005F62AB"/>
    <w:rsid w:val="00601E3A"/>
    <w:rsid w:val="006115E1"/>
    <w:rsid w:val="0065613E"/>
    <w:rsid w:val="006634AA"/>
    <w:rsid w:val="00671FAF"/>
    <w:rsid w:val="00675DF0"/>
    <w:rsid w:val="006C4BD0"/>
    <w:rsid w:val="006D5EC9"/>
    <w:rsid w:val="006F093B"/>
    <w:rsid w:val="006F22B4"/>
    <w:rsid w:val="0071474C"/>
    <w:rsid w:val="00725562"/>
    <w:rsid w:val="00727A96"/>
    <w:rsid w:val="0074784A"/>
    <w:rsid w:val="00754692"/>
    <w:rsid w:val="00765105"/>
    <w:rsid w:val="007770D0"/>
    <w:rsid w:val="00777E5E"/>
    <w:rsid w:val="007A0EFA"/>
    <w:rsid w:val="007A1742"/>
    <w:rsid w:val="007B08BD"/>
    <w:rsid w:val="008314C1"/>
    <w:rsid w:val="00831A55"/>
    <w:rsid w:val="008361B8"/>
    <w:rsid w:val="00841597"/>
    <w:rsid w:val="008421E9"/>
    <w:rsid w:val="00847B08"/>
    <w:rsid w:val="00853D60"/>
    <w:rsid w:val="0086075B"/>
    <w:rsid w:val="008646CD"/>
    <w:rsid w:val="00870BE8"/>
    <w:rsid w:val="008760CF"/>
    <w:rsid w:val="00885835"/>
    <w:rsid w:val="008A395F"/>
    <w:rsid w:val="008B443E"/>
    <w:rsid w:val="008B79C8"/>
    <w:rsid w:val="008C2742"/>
    <w:rsid w:val="008C2CE8"/>
    <w:rsid w:val="008D6F20"/>
    <w:rsid w:val="008E57C0"/>
    <w:rsid w:val="008E593E"/>
    <w:rsid w:val="008F0722"/>
    <w:rsid w:val="009105B9"/>
    <w:rsid w:val="0093239D"/>
    <w:rsid w:val="0094696C"/>
    <w:rsid w:val="00953B05"/>
    <w:rsid w:val="00964F4F"/>
    <w:rsid w:val="00997DE4"/>
    <w:rsid w:val="009A2F27"/>
    <w:rsid w:val="009A5204"/>
    <w:rsid w:val="009C451F"/>
    <w:rsid w:val="009C7D13"/>
    <w:rsid w:val="009D1DBA"/>
    <w:rsid w:val="009E17D1"/>
    <w:rsid w:val="009E7FD8"/>
    <w:rsid w:val="00A019E2"/>
    <w:rsid w:val="00A13257"/>
    <w:rsid w:val="00A24A14"/>
    <w:rsid w:val="00A55192"/>
    <w:rsid w:val="00AD74D1"/>
    <w:rsid w:val="00AE029F"/>
    <w:rsid w:val="00AE3B5D"/>
    <w:rsid w:val="00B02EE2"/>
    <w:rsid w:val="00B34659"/>
    <w:rsid w:val="00B40AE8"/>
    <w:rsid w:val="00B7089D"/>
    <w:rsid w:val="00BA1E88"/>
    <w:rsid w:val="00BB3C0B"/>
    <w:rsid w:val="00BC1900"/>
    <w:rsid w:val="00BE555D"/>
    <w:rsid w:val="00C016F7"/>
    <w:rsid w:val="00C10FD4"/>
    <w:rsid w:val="00C165C0"/>
    <w:rsid w:val="00C16AB2"/>
    <w:rsid w:val="00C52A57"/>
    <w:rsid w:val="00C70B82"/>
    <w:rsid w:val="00C9288E"/>
    <w:rsid w:val="00C94E9C"/>
    <w:rsid w:val="00CA0ACD"/>
    <w:rsid w:val="00CB5B95"/>
    <w:rsid w:val="00CE0E78"/>
    <w:rsid w:val="00D03757"/>
    <w:rsid w:val="00D04276"/>
    <w:rsid w:val="00D37743"/>
    <w:rsid w:val="00D45196"/>
    <w:rsid w:val="00D57E11"/>
    <w:rsid w:val="00D630D9"/>
    <w:rsid w:val="00D64E64"/>
    <w:rsid w:val="00D753E2"/>
    <w:rsid w:val="00D7702A"/>
    <w:rsid w:val="00D87819"/>
    <w:rsid w:val="00DC77EE"/>
    <w:rsid w:val="00E10FB5"/>
    <w:rsid w:val="00E268A8"/>
    <w:rsid w:val="00E27BD2"/>
    <w:rsid w:val="00E4230F"/>
    <w:rsid w:val="00E42715"/>
    <w:rsid w:val="00E80233"/>
    <w:rsid w:val="00E90AEA"/>
    <w:rsid w:val="00EB0794"/>
    <w:rsid w:val="00EB1601"/>
    <w:rsid w:val="00EC3710"/>
    <w:rsid w:val="00EE4E52"/>
    <w:rsid w:val="00F01750"/>
    <w:rsid w:val="00F11EF5"/>
    <w:rsid w:val="00F33549"/>
    <w:rsid w:val="00F3626F"/>
    <w:rsid w:val="00F37A38"/>
    <w:rsid w:val="00F460C7"/>
    <w:rsid w:val="00F619D7"/>
    <w:rsid w:val="00F66D21"/>
    <w:rsid w:val="00F74B51"/>
    <w:rsid w:val="00F77EAC"/>
    <w:rsid w:val="00F86F56"/>
    <w:rsid w:val="00FA211D"/>
    <w:rsid w:val="00FD0A9D"/>
    <w:rsid w:val="00FD5C02"/>
    <w:rsid w:val="00FE3823"/>
    <w:rsid w:val="00FE389D"/>
    <w:rsid w:val="00FF04C4"/>
    <w:rsid w:val="0116672F"/>
    <w:rsid w:val="019A573A"/>
    <w:rsid w:val="0236A5B0"/>
    <w:rsid w:val="03BF8709"/>
    <w:rsid w:val="045BADD6"/>
    <w:rsid w:val="06C6AEA8"/>
    <w:rsid w:val="074F769E"/>
    <w:rsid w:val="07CFFAAB"/>
    <w:rsid w:val="0D13446E"/>
    <w:rsid w:val="0DC7D8BB"/>
    <w:rsid w:val="0DDCA1A1"/>
    <w:rsid w:val="0E51080C"/>
    <w:rsid w:val="0EF8AC77"/>
    <w:rsid w:val="1056EDBF"/>
    <w:rsid w:val="113DB00F"/>
    <w:rsid w:val="1155B20B"/>
    <w:rsid w:val="132CA5E7"/>
    <w:rsid w:val="155AC0B2"/>
    <w:rsid w:val="1568695B"/>
    <w:rsid w:val="1609CEFB"/>
    <w:rsid w:val="161DF602"/>
    <w:rsid w:val="169CFF7C"/>
    <w:rsid w:val="17BECC26"/>
    <w:rsid w:val="17DBE180"/>
    <w:rsid w:val="17F2B5A7"/>
    <w:rsid w:val="1908FB95"/>
    <w:rsid w:val="19538CE8"/>
    <w:rsid w:val="1989840C"/>
    <w:rsid w:val="19A94A92"/>
    <w:rsid w:val="1A329FF6"/>
    <w:rsid w:val="1B79D1AC"/>
    <w:rsid w:val="1ECB1609"/>
    <w:rsid w:val="1F95AA26"/>
    <w:rsid w:val="1F970F28"/>
    <w:rsid w:val="1F974D3F"/>
    <w:rsid w:val="22B21B5C"/>
    <w:rsid w:val="2364FC01"/>
    <w:rsid w:val="24B058F7"/>
    <w:rsid w:val="256E1316"/>
    <w:rsid w:val="261E420F"/>
    <w:rsid w:val="2713B5B8"/>
    <w:rsid w:val="2810E297"/>
    <w:rsid w:val="29288097"/>
    <w:rsid w:val="293BF2D7"/>
    <w:rsid w:val="2DA1212C"/>
    <w:rsid w:val="2E2C061C"/>
    <w:rsid w:val="2E81BCF3"/>
    <w:rsid w:val="2EE8CBB7"/>
    <w:rsid w:val="2F5F3180"/>
    <w:rsid w:val="30876EBB"/>
    <w:rsid w:val="30B423C7"/>
    <w:rsid w:val="30FB01E1"/>
    <w:rsid w:val="3138E876"/>
    <w:rsid w:val="31A6EC2C"/>
    <w:rsid w:val="32034CD6"/>
    <w:rsid w:val="3272B475"/>
    <w:rsid w:val="34A5A541"/>
    <w:rsid w:val="351AF13A"/>
    <w:rsid w:val="35B752D8"/>
    <w:rsid w:val="376973C6"/>
    <w:rsid w:val="381BA03C"/>
    <w:rsid w:val="3AF715DB"/>
    <w:rsid w:val="3BA129D7"/>
    <w:rsid w:val="3DD83E2D"/>
    <w:rsid w:val="3E73B59C"/>
    <w:rsid w:val="3ED5E7D0"/>
    <w:rsid w:val="40AA5C5D"/>
    <w:rsid w:val="41144079"/>
    <w:rsid w:val="41E92AD9"/>
    <w:rsid w:val="430F7B92"/>
    <w:rsid w:val="448347B4"/>
    <w:rsid w:val="45160BBF"/>
    <w:rsid w:val="460B6BEC"/>
    <w:rsid w:val="461AB00A"/>
    <w:rsid w:val="46775F87"/>
    <w:rsid w:val="4769B78F"/>
    <w:rsid w:val="478BAD33"/>
    <w:rsid w:val="47FFEDF3"/>
    <w:rsid w:val="48CA4D3C"/>
    <w:rsid w:val="48F6CB25"/>
    <w:rsid w:val="4941599A"/>
    <w:rsid w:val="49786D96"/>
    <w:rsid w:val="4AE29680"/>
    <w:rsid w:val="4B441356"/>
    <w:rsid w:val="4D723AE7"/>
    <w:rsid w:val="4DD3EAEE"/>
    <w:rsid w:val="4E66F4A3"/>
    <w:rsid w:val="50D1BCA3"/>
    <w:rsid w:val="51BF59DC"/>
    <w:rsid w:val="525438D0"/>
    <w:rsid w:val="52818EE8"/>
    <w:rsid w:val="52A5630A"/>
    <w:rsid w:val="5302AC3F"/>
    <w:rsid w:val="53D65180"/>
    <w:rsid w:val="541BEB00"/>
    <w:rsid w:val="5709703B"/>
    <w:rsid w:val="58B17490"/>
    <w:rsid w:val="58E981F2"/>
    <w:rsid w:val="590D6C2D"/>
    <w:rsid w:val="59D07FE4"/>
    <w:rsid w:val="5C6385E6"/>
    <w:rsid w:val="5EF16AAE"/>
    <w:rsid w:val="6138BDB1"/>
    <w:rsid w:val="628A3BE6"/>
    <w:rsid w:val="63441061"/>
    <w:rsid w:val="654075F1"/>
    <w:rsid w:val="65C6138A"/>
    <w:rsid w:val="65CA2A2C"/>
    <w:rsid w:val="67D0AE82"/>
    <w:rsid w:val="691C570D"/>
    <w:rsid w:val="697C45D8"/>
    <w:rsid w:val="6A0699A1"/>
    <w:rsid w:val="6A205C75"/>
    <w:rsid w:val="6B0A5D9A"/>
    <w:rsid w:val="6B43F727"/>
    <w:rsid w:val="6B881EDF"/>
    <w:rsid w:val="6E777E5C"/>
    <w:rsid w:val="6EAB3E02"/>
    <w:rsid w:val="6F2153C0"/>
    <w:rsid w:val="6FB0056D"/>
    <w:rsid w:val="6FCD9E9D"/>
    <w:rsid w:val="6FDB1B2A"/>
    <w:rsid w:val="70CFD28D"/>
    <w:rsid w:val="71CF7965"/>
    <w:rsid w:val="72FA7AC1"/>
    <w:rsid w:val="737D4F9E"/>
    <w:rsid w:val="73B53A53"/>
    <w:rsid w:val="744CD130"/>
    <w:rsid w:val="760F9DEA"/>
    <w:rsid w:val="77B9D0E9"/>
    <w:rsid w:val="7A2507B5"/>
    <w:rsid w:val="7C4A6197"/>
    <w:rsid w:val="7C88A4DB"/>
    <w:rsid w:val="7D5B1500"/>
    <w:rsid w:val="7D63BF89"/>
    <w:rsid w:val="7DA3D110"/>
    <w:rsid w:val="7EF9F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F5E5"/>
  <w15:chartTrackingRefBased/>
  <w15:docId w15:val="{A77FC17B-C805-4015-8A81-E24F3147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uiPriority w:val="99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customStyle="1" w:styleId="Menzione1">
    <w:name w:val="Menzione1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3B05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8A39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ebb4f403f5edcdc21a7e0213ad61f41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6dc13aaeb2ea3c6084e13d901e6dff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3C8AC-2C77-40B8-88FB-754075C8A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426C4-9DD3-43F1-B50B-D871081556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7</cp:revision>
  <dcterms:created xsi:type="dcterms:W3CDTF">2023-09-28T14:08:00Z</dcterms:created>
  <dcterms:modified xsi:type="dcterms:W3CDTF">2023-10-02T14:47:00Z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