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964EFD" w14:textId="77777777" w:rsidR="006C6000" w:rsidRDefault="006C6000" w:rsidP="25CBB874">
      <w:pPr>
        <w:spacing w:line="254" w:lineRule="auto"/>
        <w:rPr>
          <w:rFonts w:ascii="Calibri" w:eastAsia="Calibri" w:hAnsi="Calibri" w:cs="Calibri"/>
          <w:color w:val="000000" w:themeColor="text1"/>
        </w:rPr>
      </w:pPr>
    </w:p>
    <w:p w14:paraId="3B9BB594" w14:textId="3618B278" w:rsidR="001E3876" w:rsidRPr="001E3876" w:rsidRDefault="001E3876" w:rsidP="001E3876">
      <w:pPr>
        <w:spacing w:line="254" w:lineRule="auto"/>
        <w:jc w:val="center"/>
        <w:rPr>
          <w:rFonts w:ascii="Arial" w:eastAsia="Arial" w:hAnsi="Arial" w:cs="Arial"/>
          <w:b/>
          <w:bCs/>
          <w:sz w:val="28"/>
          <w:szCs w:val="28"/>
          <w:lang w:val="it-IT"/>
        </w:rPr>
      </w:pPr>
      <w:r>
        <w:rPr>
          <w:rFonts w:ascii="Arial" w:eastAsia="Arial" w:hAnsi="Arial" w:cs="Arial"/>
          <w:b/>
          <w:bCs/>
          <w:sz w:val="28"/>
          <w:szCs w:val="28"/>
          <w:lang w:val="it-IT"/>
        </w:rPr>
        <w:t>L</w:t>
      </w:r>
      <w:r w:rsidR="006B22B2">
        <w:rPr>
          <w:rFonts w:ascii="Arial" w:eastAsia="Arial" w:hAnsi="Arial" w:cs="Arial"/>
          <w:b/>
          <w:bCs/>
          <w:sz w:val="28"/>
          <w:szCs w:val="28"/>
          <w:lang w:val="it-IT"/>
        </w:rPr>
        <w:t>a collaborazione fra Castrol e Submer sul raffreddamento a immersione</w:t>
      </w:r>
      <w:r w:rsidRPr="001E3876">
        <w:rPr>
          <w:rFonts w:ascii="Arial" w:eastAsia="Arial" w:hAnsi="Arial" w:cs="Arial"/>
          <w:b/>
          <w:bCs/>
          <w:sz w:val="28"/>
          <w:szCs w:val="28"/>
          <w:lang w:val="it-IT"/>
        </w:rPr>
        <w:t xml:space="preserve"> </w:t>
      </w:r>
      <w:r>
        <w:rPr>
          <w:rFonts w:ascii="Arial" w:eastAsia="Arial" w:hAnsi="Arial" w:cs="Arial"/>
          <w:b/>
          <w:bCs/>
          <w:sz w:val="28"/>
          <w:szCs w:val="28"/>
          <w:lang w:val="it-IT"/>
        </w:rPr>
        <w:t>prende slancio</w:t>
      </w:r>
      <w:r w:rsidR="006B22B2">
        <w:rPr>
          <w:rFonts w:ascii="Arial" w:eastAsia="Arial" w:hAnsi="Arial" w:cs="Arial"/>
          <w:b/>
          <w:bCs/>
          <w:sz w:val="28"/>
          <w:szCs w:val="28"/>
          <w:lang w:val="it-IT"/>
        </w:rPr>
        <w:t xml:space="preserve">: il fluido Castrol ON per il raffreddamento dei data center supera i test di Submer e ottiene </w:t>
      </w:r>
      <w:r w:rsidR="00C516F2">
        <w:rPr>
          <w:rFonts w:ascii="Arial" w:eastAsia="Arial" w:hAnsi="Arial" w:cs="Arial"/>
          <w:b/>
          <w:bCs/>
          <w:sz w:val="28"/>
          <w:szCs w:val="28"/>
          <w:lang w:val="it-IT"/>
        </w:rPr>
        <w:t>la convalida</w:t>
      </w:r>
    </w:p>
    <w:p w14:paraId="3D162820" w14:textId="7B378A84" w:rsidR="0047022C" w:rsidRPr="0047022C" w:rsidRDefault="006B22B2" w:rsidP="0047022C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it-IT"/>
        </w:rPr>
      </w:pPr>
      <w:r>
        <w:rPr>
          <w:rFonts w:ascii="Arial" w:eastAsia="Arial" w:hAnsi="Arial" w:cs="Arial"/>
          <w:i/>
          <w:iCs/>
          <w:color w:val="000000"/>
          <w:sz w:val="20"/>
          <w:szCs w:val="20"/>
          <w:lang w:val="it-IT"/>
        </w:rPr>
        <w:t>Il passaggio dai tradizionali metodi di raffreddamento dei data center (</w:t>
      </w:r>
      <w:r w:rsidR="0047022C">
        <w:rPr>
          <w:rFonts w:ascii="Arial" w:eastAsia="Arial" w:hAnsi="Arial" w:cs="Arial"/>
          <w:i/>
          <w:iCs/>
          <w:color w:val="000000"/>
          <w:sz w:val="20"/>
          <w:szCs w:val="20"/>
          <w:lang w:val="it-IT"/>
        </w:rPr>
        <w:t xml:space="preserve">con </w:t>
      </w:r>
      <w:r>
        <w:rPr>
          <w:rFonts w:ascii="Arial" w:eastAsia="Arial" w:hAnsi="Arial" w:cs="Arial"/>
          <w:i/>
          <w:iCs/>
          <w:color w:val="000000"/>
          <w:sz w:val="20"/>
          <w:szCs w:val="20"/>
          <w:lang w:val="it-IT"/>
        </w:rPr>
        <w:t xml:space="preserve">aria o acqua) alla soluzione a immersione può contribuire a una riduzione del consumo energetico e </w:t>
      </w:r>
      <w:r w:rsidR="0047022C">
        <w:rPr>
          <w:rFonts w:ascii="Arial" w:eastAsia="Arial" w:hAnsi="Arial" w:cs="Arial"/>
          <w:i/>
          <w:iCs/>
          <w:color w:val="000000"/>
          <w:sz w:val="20"/>
          <w:szCs w:val="20"/>
          <w:lang w:val="it-IT"/>
        </w:rPr>
        <w:t>di acqua</w:t>
      </w:r>
    </w:p>
    <w:p w14:paraId="39104A85" w14:textId="37EAE364" w:rsidR="006C6000" w:rsidRPr="003F60A1" w:rsidRDefault="006E10AA" w:rsidP="25CBB874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it-IT"/>
        </w:rPr>
      </w:pPr>
      <w:r>
        <w:rPr>
          <w:rFonts w:ascii="Arial" w:eastAsia="Arial" w:hAnsi="Arial" w:cs="Arial"/>
          <w:i/>
          <w:iCs/>
          <w:color w:val="000000"/>
          <w:sz w:val="20"/>
          <w:szCs w:val="20"/>
          <w:lang w:val="it-IT"/>
        </w:rPr>
        <w:t xml:space="preserve">Il fluido di raffreddamento a immersione Castrol ON dedicato ai data center è stato ora completamente approvato da </w:t>
      </w:r>
      <w:r w:rsidR="006B22B2">
        <w:rPr>
          <w:rFonts w:ascii="Arial" w:eastAsia="Arial" w:hAnsi="Arial" w:cs="Arial"/>
          <w:i/>
          <w:iCs/>
          <w:color w:val="000000"/>
          <w:sz w:val="20"/>
          <w:szCs w:val="20"/>
          <w:lang w:val="it-IT"/>
        </w:rPr>
        <w:t>Submer per</w:t>
      </w:r>
      <w:r>
        <w:rPr>
          <w:rFonts w:ascii="Arial" w:eastAsia="Arial" w:hAnsi="Arial" w:cs="Arial"/>
          <w:i/>
          <w:iCs/>
          <w:color w:val="000000"/>
          <w:sz w:val="20"/>
          <w:szCs w:val="20"/>
          <w:lang w:val="it-IT"/>
        </w:rPr>
        <w:t xml:space="preserve"> l’utilizzo in tutto il suo</w:t>
      </w:r>
      <w:r w:rsidR="006B22B2">
        <w:rPr>
          <w:rFonts w:ascii="Arial" w:eastAsia="Arial" w:hAnsi="Arial" w:cs="Arial"/>
          <w:i/>
          <w:iCs/>
          <w:color w:val="000000"/>
          <w:sz w:val="20"/>
          <w:szCs w:val="20"/>
          <w:lang w:val="it-IT"/>
        </w:rPr>
        <w:t xml:space="preserve"> portafoglio di prodotti</w:t>
      </w:r>
    </w:p>
    <w:p w14:paraId="41079D7E" w14:textId="77777777" w:rsidR="006C6000" w:rsidRPr="00300C98" w:rsidRDefault="006B22B2" w:rsidP="25CBB874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sz w:val="20"/>
          <w:szCs w:val="20"/>
          <w:lang w:val="it-IT"/>
        </w:rPr>
      </w:pPr>
      <w:r>
        <w:rPr>
          <w:rFonts w:ascii="Arial" w:eastAsia="Arial" w:hAnsi="Arial" w:cs="Arial"/>
          <w:i/>
          <w:iCs/>
          <w:color w:val="000000"/>
          <w:sz w:val="20"/>
          <w:szCs w:val="20"/>
          <w:lang w:val="it-IT"/>
        </w:rPr>
        <w:t xml:space="preserve">Entrambe le aziende lavoreranno per rendere il raffreddamento a immersione una tecnologia diffusa per i data center e le applicazioni </w:t>
      </w:r>
      <w:r w:rsidRPr="00300C98">
        <w:rPr>
          <w:rFonts w:ascii="Arial" w:eastAsia="Arial" w:hAnsi="Arial" w:cs="Arial"/>
          <w:i/>
          <w:iCs/>
          <w:sz w:val="20"/>
          <w:szCs w:val="20"/>
          <w:lang w:val="it-IT"/>
        </w:rPr>
        <w:t>edge</w:t>
      </w:r>
    </w:p>
    <w:p w14:paraId="5C31C80F" w14:textId="5D310E72" w:rsidR="006C6000" w:rsidRPr="003F60A1" w:rsidRDefault="006B22B2" w:rsidP="25CBB874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it-IT"/>
        </w:rPr>
      </w:pPr>
      <w:r>
        <w:rPr>
          <w:rFonts w:ascii="Arial" w:eastAsia="Arial" w:hAnsi="Arial" w:cs="Arial"/>
          <w:i/>
          <w:iCs/>
          <w:color w:val="000000"/>
          <w:sz w:val="20"/>
          <w:szCs w:val="20"/>
          <w:lang w:val="it-IT"/>
        </w:rPr>
        <w:t xml:space="preserve">Aiutare i clienti a ridurre il consumo energetico e </w:t>
      </w:r>
      <w:r w:rsidR="009631CA">
        <w:rPr>
          <w:rFonts w:ascii="Arial" w:eastAsia="Arial" w:hAnsi="Arial" w:cs="Arial"/>
          <w:i/>
          <w:iCs/>
          <w:color w:val="000000"/>
          <w:sz w:val="20"/>
          <w:szCs w:val="20"/>
          <w:lang w:val="it-IT"/>
        </w:rPr>
        <w:t>idrico</w:t>
      </w:r>
      <w:r w:rsidR="00AE34D3">
        <w:rPr>
          <w:rFonts w:ascii="Arial" w:eastAsia="Arial" w:hAnsi="Arial" w:cs="Arial"/>
          <w:i/>
          <w:iCs/>
          <w:color w:val="000000"/>
          <w:sz w:val="20"/>
          <w:szCs w:val="20"/>
          <w:lang w:val="it-IT"/>
        </w:rPr>
        <w:t xml:space="preserve"> </w:t>
      </w:r>
      <w:r w:rsidR="004340B0">
        <w:rPr>
          <w:rFonts w:ascii="Arial" w:eastAsia="Arial" w:hAnsi="Arial" w:cs="Arial"/>
          <w:i/>
          <w:iCs/>
          <w:color w:val="000000"/>
          <w:sz w:val="20"/>
          <w:szCs w:val="20"/>
          <w:lang w:val="it-IT"/>
        </w:rPr>
        <w:t>si adatta al p</w:t>
      </w:r>
      <w:r>
        <w:rPr>
          <w:rFonts w:ascii="Arial" w:eastAsia="Arial" w:hAnsi="Arial" w:cs="Arial"/>
          <w:i/>
          <w:iCs/>
          <w:color w:val="000000"/>
          <w:sz w:val="20"/>
          <w:szCs w:val="20"/>
          <w:lang w:val="it-IT"/>
        </w:rPr>
        <w:t>rincipio 4 del programma di sostenibilità PATH360 di Castrol</w:t>
      </w:r>
    </w:p>
    <w:p w14:paraId="16F9EF89" w14:textId="77777777" w:rsidR="00FE4D10" w:rsidRDefault="00FE4D10" w:rsidP="00E4146B">
      <w:pPr>
        <w:spacing w:after="0" w:line="240" w:lineRule="auto"/>
        <w:jc w:val="both"/>
        <w:rPr>
          <w:rFonts w:ascii="Arial" w:eastAsia="Arial" w:hAnsi="Arial" w:cs="Arial"/>
          <w:color w:val="000000"/>
          <w:lang w:val="it-IT"/>
        </w:rPr>
      </w:pPr>
    </w:p>
    <w:p w14:paraId="76D8F987" w14:textId="2128CABB" w:rsidR="00E4146B" w:rsidRDefault="000C77A1" w:rsidP="00E34B3F">
      <w:pPr>
        <w:spacing w:after="0" w:line="240" w:lineRule="auto"/>
        <w:jc w:val="both"/>
        <w:rPr>
          <w:rFonts w:ascii="Arial" w:eastAsia="Arial" w:hAnsi="Arial" w:cs="Arial"/>
          <w:color w:val="000000"/>
          <w:lang w:val="it-IT"/>
        </w:rPr>
      </w:pPr>
      <w:r w:rsidRPr="000C77A1">
        <w:rPr>
          <w:rFonts w:ascii="Arial" w:eastAsia="Arial" w:hAnsi="Arial" w:cs="Arial"/>
          <w:b/>
          <w:bCs/>
          <w:color w:val="000000"/>
          <w:lang w:val="it-IT"/>
        </w:rPr>
        <w:t>13</w:t>
      </w:r>
      <w:r w:rsidR="00FE4D10" w:rsidRPr="000C77A1">
        <w:rPr>
          <w:rFonts w:ascii="Arial" w:eastAsia="Arial" w:hAnsi="Arial" w:cs="Arial"/>
          <w:b/>
          <w:bCs/>
          <w:color w:val="000000"/>
          <w:lang w:val="it-IT"/>
        </w:rPr>
        <w:t xml:space="preserve"> marzo 2023</w:t>
      </w:r>
      <w:r w:rsidR="00D56F02" w:rsidRPr="00E34B3F">
        <w:rPr>
          <w:rFonts w:ascii="Arial" w:eastAsia="Arial" w:hAnsi="Arial" w:cs="Arial"/>
          <w:color w:val="000000"/>
          <w:lang w:val="it-IT"/>
        </w:rPr>
        <w:t xml:space="preserve"> – </w:t>
      </w:r>
      <w:r w:rsidR="006B22B2">
        <w:rPr>
          <w:rFonts w:ascii="Arial" w:eastAsia="Arial" w:hAnsi="Arial" w:cs="Arial"/>
          <w:color w:val="000000"/>
          <w:lang w:val="it-IT"/>
        </w:rPr>
        <w:t>Castrol, uno dei</w:t>
      </w:r>
      <w:r w:rsidR="00641C01">
        <w:rPr>
          <w:rFonts w:ascii="Arial" w:eastAsia="Arial" w:hAnsi="Arial" w:cs="Arial"/>
          <w:color w:val="000000"/>
          <w:lang w:val="it-IT"/>
        </w:rPr>
        <w:t xml:space="preserve"> marchi</w:t>
      </w:r>
      <w:r w:rsidR="006B22B2">
        <w:rPr>
          <w:rFonts w:ascii="Arial" w:eastAsia="Arial" w:hAnsi="Arial" w:cs="Arial"/>
          <w:color w:val="000000"/>
          <w:lang w:val="it-IT"/>
        </w:rPr>
        <w:t xml:space="preserve"> leader globali </w:t>
      </w:r>
      <w:r w:rsidR="00641C01">
        <w:rPr>
          <w:rFonts w:ascii="Arial" w:eastAsia="Arial" w:hAnsi="Arial" w:cs="Arial"/>
          <w:color w:val="000000"/>
          <w:lang w:val="it-IT"/>
        </w:rPr>
        <w:t>di</w:t>
      </w:r>
      <w:r w:rsidR="006B22B2">
        <w:rPr>
          <w:rFonts w:ascii="Arial" w:eastAsia="Arial" w:hAnsi="Arial" w:cs="Arial"/>
          <w:color w:val="000000"/>
          <w:lang w:val="it-IT"/>
        </w:rPr>
        <w:t xml:space="preserve"> lubrificanti e </w:t>
      </w:r>
      <w:r w:rsidR="005E18D8">
        <w:rPr>
          <w:rFonts w:ascii="Arial" w:eastAsia="Arial" w:hAnsi="Arial" w:cs="Arial"/>
          <w:color w:val="000000"/>
          <w:lang w:val="it-IT"/>
        </w:rPr>
        <w:t>di</w:t>
      </w:r>
      <w:r w:rsidR="006B22B2">
        <w:rPr>
          <w:rFonts w:ascii="Arial" w:eastAsia="Arial" w:hAnsi="Arial" w:cs="Arial"/>
          <w:color w:val="000000"/>
          <w:lang w:val="it-IT"/>
        </w:rPr>
        <w:t xml:space="preserve"> </w:t>
      </w:r>
      <w:r w:rsidR="005E18D8" w:rsidRPr="00E34B3F">
        <w:rPr>
          <w:rFonts w:ascii="Arial" w:eastAsia="Arial" w:hAnsi="Arial" w:cs="Arial"/>
          <w:color w:val="000000"/>
          <w:lang w:val="it-IT"/>
        </w:rPr>
        <w:t xml:space="preserve">fluidi </w:t>
      </w:r>
      <w:r w:rsidR="006B22B2" w:rsidRPr="00E34B3F">
        <w:rPr>
          <w:rFonts w:ascii="Arial" w:eastAsia="Arial" w:hAnsi="Arial" w:cs="Arial"/>
          <w:color w:val="000000"/>
          <w:lang w:val="it-IT"/>
        </w:rPr>
        <w:t>a immersione</w:t>
      </w:r>
      <w:r w:rsidR="006B22B2">
        <w:rPr>
          <w:rFonts w:ascii="Arial" w:eastAsia="Arial" w:hAnsi="Arial" w:cs="Arial"/>
          <w:color w:val="000000"/>
          <w:lang w:val="it-IT"/>
        </w:rPr>
        <w:t xml:space="preserve">, </w:t>
      </w:r>
      <w:r w:rsidR="00641C01">
        <w:rPr>
          <w:rFonts w:ascii="Arial" w:eastAsia="Arial" w:hAnsi="Arial" w:cs="Arial"/>
          <w:color w:val="000000"/>
          <w:lang w:val="it-IT"/>
        </w:rPr>
        <w:t xml:space="preserve">ha avviato </w:t>
      </w:r>
      <w:r w:rsidR="009631CA">
        <w:rPr>
          <w:rFonts w:ascii="Arial" w:eastAsia="Arial" w:hAnsi="Arial" w:cs="Arial"/>
          <w:color w:val="000000"/>
          <w:lang w:val="it-IT"/>
        </w:rPr>
        <w:t>una</w:t>
      </w:r>
      <w:r w:rsidR="00641C01">
        <w:rPr>
          <w:rFonts w:ascii="Arial" w:eastAsia="Arial" w:hAnsi="Arial" w:cs="Arial"/>
          <w:color w:val="000000"/>
          <w:lang w:val="it-IT"/>
        </w:rPr>
        <w:t xml:space="preserve"> </w:t>
      </w:r>
      <w:r w:rsidR="006B22B2">
        <w:rPr>
          <w:rFonts w:ascii="Arial" w:eastAsia="Arial" w:hAnsi="Arial" w:cs="Arial"/>
          <w:color w:val="000000"/>
          <w:lang w:val="it-IT"/>
        </w:rPr>
        <w:t>collabora</w:t>
      </w:r>
      <w:r w:rsidR="00641C01">
        <w:rPr>
          <w:rFonts w:ascii="Arial" w:eastAsia="Arial" w:hAnsi="Arial" w:cs="Arial"/>
          <w:color w:val="000000"/>
          <w:lang w:val="it-IT"/>
        </w:rPr>
        <w:t>zione</w:t>
      </w:r>
      <w:r w:rsidR="006B22B2">
        <w:rPr>
          <w:rFonts w:ascii="Arial" w:eastAsia="Arial" w:hAnsi="Arial" w:cs="Arial"/>
          <w:color w:val="000000"/>
          <w:lang w:val="it-IT"/>
        </w:rPr>
        <w:t xml:space="preserve"> con Submer, azienda all’avanguardia ne</w:t>
      </w:r>
      <w:r w:rsidR="001F3185">
        <w:rPr>
          <w:rFonts w:ascii="Arial" w:eastAsia="Arial" w:hAnsi="Arial" w:cs="Arial"/>
          <w:color w:val="000000"/>
          <w:lang w:val="it-IT"/>
        </w:rPr>
        <w:t xml:space="preserve">lle tecnologie </w:t>
      </w:r>
      <w:r w:rsidR="006B22B2">
        <w:rPr>
          <w:rFonts w:ascii="Arial" w:eastAsia="Arial" w:hAnsi="Arial" w:cs="Arial"/>
          <w:color w:val="000000"/>
          <w:lang w:val="it-IT"/>
        </w:rPr>
        <w:t xml:space="preserve">di raffreddamento a immersione. I fluidi di raffreddamento di Castrol sono progettati per </w:t>
      </w:r>
      <w:r w:rsidR="00641C01" w:rsidRPr="00E34B3F">
        <w:rPr>
          <w:rFonts w:ascii="Arial" w:eastAsia="Arial" w:hAnsi="Arial" w:cs="Arial"/>
          <w:color w:val="000000"/>
          <w:lang w:val="it-IT"/>
        </w:rPr>
        <w:t>massimizzare</w:t>
      </w:r>
      <w:r w:rsidR="006B22B2">
        <w:rPr>
          <w:rFonts w:ascii="Arial" w:eastAsia="Arial" w:hAnsi="Arial" w:cs="Arial"/>
          <w:color w:val="000000"/>
          <w:lang w:val="it-IT"/>
        </w:rPr>
        <w:t xml:space="preserve"> l’efficienza del raffreddamento dei data center, </w:t>
      </w:r>
      <w:r w:rsidR="00641C01" w:rsidRPr="00E34B3F">
        <w:rPr>
          <w:rFonts w:ascii="Arial" w:eastAsia="Arial" w:hAnsi="Arial" w:cs="Arial"/>
          <w:color w:val="000000"/>
          <w:lang w:val="it-IT"/>
        </w:rPr>
        <w:t xml:space="preserve">offrire una maggiore protezione delle apparecchiature </w:t>
      </w:r>
      <w:r w:rsidR="006B22B2">
        <w:rPr>
          <w:rFonts w:ascii="Arial" w:eastAsia="Arial" w:hAnsi="Arial" w:cs="Arial"/>
          <w:color w:val="000000"/>
          <w:lang w:val="it-IT"/>
        </w:rPr>
        <w:t>e contribu</w:t>
      </w:r>
      <w:r w:rsidR="00641C01">
        <w:rPr>
          <w:rFonts w:ascii="Arial" w:eastAsia="Arial" w:hAnsi="Arial" w:cs="Arial"/>
          <w:color w:val="000000"/>
          <w:lang w:val="it-IT"/>
        </w:rPr>
        <w:t>ire</w:t>
      </w:r>
      <w:r w:rsidR="006B22B2">
        <w:rPr>
          <w:rFonts w:ascii="Arial" w:eastAsia="Arial" w:hAnsi="Arial" w:cs="Arial"/>
          <w:color w:val="000000"/>
          <w:lang w:val="it-IT"/>
        </w:rPr>
        <w:t xml:space="preserve"> a evitare i tempi di fermo degli impianti </w:t>
      </w:r>
      <w:r w:rsidR="00C516F2" w:rsidRPr="00C516F2">
        <w:rPr>
          <w:rFonts w:ascii="Arial" w:eastAsia="Arial" w:hAnsi="Arial" w:cs="Arial"/>
          <w:color w:val="000000"/>
          <w:lang w:val="it-IT"/>
        </w:rPr>
        <w:t>attraverso un collaudo completo</w:t>
      </w:r>
      <w:r w:rsidR="00C4207F">
        <w:rPr>
          <w:rFonts w:ascii="Arial" w:eastAsia="Arial" w:hAnsi="Arial" w:cs="Arial"/>
          <w:color w:val="000000"/>
          <w:lang w:val="it-IT"/>
        </w:rPr>
        <w:t xml:space="preserve"> </w:t>
      </w:r>
      <w:r w:rsidR="00C516F2" w:rsidRPr="00C516F2">
        <w:rPr>
          <w:rFonts w:ascii="Arial" w:eastAsia="Arial" w:hAnsi="Arial" w:cs="Arial"/>
          <w:color w:val="000000"/>
          <w:lang w:val="it-IT"/>
        </w:rPr>
        <w:t>dei materiali</w:t>
      </w:r>
      <w:r w:rsidR="00C4207F">
        <w:rPr>
          <w:rFonts w:ascii="Arial" w:eastAsia="Arial" w:hAnsi="Arial" w:cs="Arial"/>
          <w:color w:val="000000"/>
          <w:lang w:val="it-IT"/>
        </w:rPr>
        <w:t>.</w:t>
      </w:r>
    </w:p>
    <w:p w14:paraId="2166CFEC" w14:textId="77777777" w:rsidR="009631CA" w:rsidRDefault="009631CA" w:rsidP="00E34B3F">
      <w:pPr>
        <w:spacing w:after="0" w:line="240" w:lineRule="auto"/>
        <w:jc w:val="both"/>
        <w:rPr>
          <w:rFonts w:ascii="Arial" w:eastAsia="Arial" w:hAnsi="Arial" w:cs="Arial"/>
          <w:color w:val="000000"/>
          <w:lang w:val="it-IT"/>
        </w:rPr>
      </w:pPr>
    </w:p>
    <w:p w14:paraId="361A90B8" w14:textId="6E83818E" w:rsidR="006C6000" w:rsidRDefault="006B22B2" w:rsidP="00E4146B">
      <w:pPr>
        <w:spacing w:after="0" w:line="240" w:lineRule="auto"/>
        <w:jc w:val="both"/>
        <w:rPr>
          <w:rFonts w:ascii="Arial" w:eastAsia="Arial" w:hAnsi="Arial" w:cs="Arial"/>
          <w:color w:val="000000"/>
          <w:lang w:val="it-IT"/>
        </w:rPr>
      </w:pPr>
      <w:r>
        <w:rPr>
          <w:rFonts w:ascii="Arial" w:eastAsia="Arial" w:hAnsi="Arial" w:cs="Arial"/>
          <w:color w:val="000000"/>
          <w:lang w:val="it-IT"/>
        </w:rPr>
        <w:t xml:space="preserve">Il raffreddamento a immersione consiste nell’immergere componenti elettronici in un refrigerante liquido non conduttivo (“dielettrico”). Rispetto ai metodi di raffreddamento tradizionali, il raffreddamento a </w:t>
      </w:r>
      <w:r w:rsidRPr="00E34B3F">
        <w:rPr>
          <w:rFonts w:ascii="Arial" w:eastAsia="Arial" w:hAnsi="Arial" w:cs="Arial"/>
          <w:color w:val="000000"/>
          <w:lang w:val="it-IT"/>
        </w:rPr>
        <w:t>immersione</w:t>
      </w:r>
      <w:r w:rsidR="00E322A6" w:rsidRPr="00E34B3F">
        <w:rPr>
          <w:rFonts w:ascii="Arial" w:eastAsia="Arial" w:hAnsi="Arial" w:cs="Arial"/>
          <w:color w:val="000000"/>
          <w:lang w:val="it-IT"/>
        </w:rPr>
        <w:t xml:space="preserve"> </w:t>
      </w:r>
      <w:r w:rsidRPr="00E34B3F">
        <w:rPr>
          <w:rFonts w:ascii="Arial" w:eastAsia="Arial" w:hAnsi="Arial" w:cs="Arial"/>
          <w:color w:val="000000"/>
          <w:lang w:val="it-IT"/>
        </w:rPr>
        <w:t>può contribuire</w:t>
      </w:r>
      <w:r w:rsidR="00E322A6" w:rsidRPr="00E34B3F">
        <w:rPr>
          <w:rFonts w:ascii="Arial" w:eastAsia="Arial" w:hAnsi="Arial" w:cs="Arial"/>
          <w:color w:val="000000"/>
          <w:lang w:val="it-IT"/>
        </w:rPr>
        <w:t xml:space="preserve"> </w:t>
      </w:r>
      <w:r>
        <w:rPr>
          <w:rFonts w:ascii="Arial" w:eastAsia="Arial" w:hAnsi="Arial" w:cs="Arial"/>
          <w:color w:val="000000"/>
          <w:lang w:val="it-IT"/>
        </w:rPr>
        <w:t xml:space="preserve">a ridurre il consumo di energia e di acqua necessari per raffreddare i server e i dispositivi </w:t>
      </w:r>
      <w:r w:rsidR="00C479D4" w:rsidRPr="00C479D4">
        <w:rPr>
          <w:rFonts w:ascii="Arial" w:eastAsia="Arial" w:hAnsi="Arial" w:cs="Arial"/>
          <w:color w:val="000000"/>
          <w:lang w:val="it-IT"/>
        </w:rPr>
        <w:t>hardware</w:t>
      </w:r>
      <w:r w:rsidR="00E322A6">
        <w:rPr>
          <w:rFonts w:ascii="Arial" w:eastAsia="Arial" w:hAnsi="Arial" w:cs="Arial"/>
          <w:color w:val="000000"/>
          <w:lang w:val="it-IT"/>
        </w:rPr>
        <w:t>,</w:t>
      </w:r>
      <w:r>
        <w:rPr>
          <w:rFonts w:ascii="Arial" w:eastAsia="Arial" w:hAnsi="Arial" w:cs="Arial"/>
          <w:color w:val="000000"/>
          <w:lang w:val="it-IT"/>
        </w:rPr>
        <w:t xml:space="preserve"> </w:t>
      </w:r>
      <w:r w:rsidR="00E322A6" w:rsidRPr="00E34B3F">
        <w:rPr>
          <w:rFonts w:ascii="Arial" w:eastAsia="Arial" w:hAnsi="Arial" w:cs="Arial"/>
          <w:color w:val="000000"/>
          <w:lang w:val="it-IT"/>
        </w:rPr>
        <w:t>consentendo di riutilizzare parte del calore disperso.</w:t>
      </w:r>
    </w:p>
    <w:p w14:paraId="661008DA" w14:textId="77777777" w:rsidR="00900D28" w:rsidRPr="00E34B3F" w:rsidRDefault="00900D28" w:rsidP="00E4146B">
      <w:pPr>
        <w:spacing w:after="0" w:line="240" w:lineRule="auto"/>
        <w:jc w:val="both"/>
        <w:rPr>
          <w:rFonts w:ascii="Arial" w:eastAsia="Arial" w:hAnsi="Arial" w:cs="Arial"/>
          <w:color w:val="000000"/>
          <w:lang w:val="it-IT"/>
        </w:rPr>
      </w:pPr>
    </w:p>
    <w:p w14:paraId="7F06A2E2" w14:textId="327CAA4A" w:rsidR="006C6000" w:rsidRPr="00E34B3F" w:rsidRDefault="006B22B2" w:rsidP="00E4146B">
      <w:pPr>
        <w:spacing w:after="0" w:line="240" w:lineRule="auto"/>
        <w:jc w:val="both"/>
        <w:rPr>
          <w:rFonts w:ascii="Arial" w:eastAsia="Arial" w:hAnsi="Arial" w:cs="Arial"/>
          <w:color w:val="000000"/>
          <w:lang w:val="it-IT"/>
        </w:rPr>
      </w:pPr>
      <w:r>
        <w:rPr>
          <w:rFonts w:ascii="Arial" w:eastAsia="Arial" w:hAnsi="Arial" w:cs="Arial"/>
          <w:color w:val="000000"/>
          <w:lang w:val="it-IT"/>
        </w:rPr>
        <w:t xml:space="preserve">Submer ha svolto uno studio </w:t>
      </w:r>
      <w:r w:rsidR="00E4146B" w:rsidRPr="00E34B3F">
        <w:rPr>
          <w:rFonts w:ascii="Arial" w:eastAsia="Arial" w:hAnsi="Arial" w:cs="Arial"/>
          <w:color w:val="000000"/>
          <w:lang w:val="it-IT"/>
        </w:rPr>
        <w:t xml:space="preserve">completo sulla compatibilità del </w:t>
      </w:r>
      <w:r w:rsidR="00E34B3F">
        <w:rPr>
          <w:rFonts w:ascii="Arial" w:eastAsia="Arial" w:hAnsi="Arial" w:cs="Arial"/>
          <w:color w:val="000000"/>
          <w:lang w:val="it-IT"/>
        </w:rPr>
        <w:t xml:space="preserve">fluido </w:t>
      </w:r>
      <w:r w:rsidRPr="00E34B3F">
        <w:rPr>
          <w:rFonts w:ascii="Arial" w:eastAsia="Arial" w:hAnsi="Arial" w:cs="Arial"/>
          <w:color w:val="000000"/>
          <w:lang w:val="it-IT"/>
        </w:rPr>
        <w:t xml:space="preserve">di raffreddamento a immersione Castrol ON </w:t>
      </w:r>
      <w:r w:rsidR="00E34B3F" w:rsidRPr="00E34B3F">
        <w:rPr>
          <w:rFonts w:ascii="Arial" w:hAnsi="Arial" w:cs="Arial"/>
        </w:rPr>
        <w:t>DC 20</w:t>
      </w:r>
      <w:r w:rsidR="00E34B3F">
        <w:rPr>
          <w:rFonts w:ascii="Arial" w:hAnsi="Arial" w:cs="Arial"/>
        </w:rPr>
        <w:t xml:space="preserve"> </w:t>
      </w:r>
      <w:r w:rsidR="00505807" w:rsidRPr="00E34B3F">
        <w:rPr>
          <w:rFonts w:ascii="Arial" w:eastAsia="Arial" w:hAnsi="Arial" w:cs="Arial"/>
          <w:color w:val="000000"/>
          <w:lang w:val="it-IT"/>
        </w:rPr>
        <w:t>presso il</w:t>
      </w:r>
      <w:r w:rsidRPr="00E34B3F">
        <w:rPr>
          <w:rFonts w:ascii="Arial" w:eastAsia="Arial" w:hAnsi="Arial" w:cs="Arial"/>
          <w:color w:val="000000"/>
          <w:lang w:val="it-IT"/>
        </w:rPr>
        <w:t xml:space="preserve"> proprio Immersion Centre of Excellence.</w:t>
      </w:r>
      <w:r w:rsidR="00505807" w:rsidRPr="00E34B3F">
        <w:rPr>
          <w:rFonts w:ascii="Arial" w:eastAsia="Arial" w:hAnsi="Arial" w:cs="Arial"/>
          <w:color w:val="000000"/>
          <w:lang w:val="it-IT"/>
        </w:rPr>
        <w:t xml:space="preserve"> </w:t>
      </w:r>
      <w:r w:rsidR="008F2C8F" w:rsidRPr="00E34B3F">
        <w:rPr>
          <w:rFonts w:ascii="Arial" w:eastAsia="Arial" w:hAnsi="Arial" w:cs="Arial"/>
          <w:color w:val="000000"/>
          <w:lang w:val="it-IT"/>
        </w:rPr>
        <w:t>Il prodotto ha mostrato caratteristiche superiori a quelle richieste dai requisiti tecnici di Submer ed è stato completamente approvato e coperto da garanzia per tutte le apparecchiature Submer.</w:t>
      </w:r>
    </w:p>
    <w:p w14:paraId="5C9CBA9B" w14:textId="5F640C82" w:rsidR="00505807" w:rsidRDefault="00505807" w:rsidP="00E4146B">
      <w:pPr>
        <w:spacing w:after="0" w:line="240" w:lineRule="auto"/>
        <w:jc w:val="both"/>
        <w:rPr>
          <w:rFonts w:ascii="Arial" w:eastAsia="Arial" w:hAnsi="Arial" w:cs="Arial"/>
          <w:color w:val="000000" w:themeColor="text1"/>
          <w:lang w:val="it-IT"/>
        </w:rPr>
      </w:pPr>
    </w:p>
    <w:p w14:paraId="6DE870D7" w14:textId="645B2C88" w:rsidR="006C6000" w:rsidRPr="005E18D8" w:rsidRDefault="008F2C8F" w:rsidP="00E4146B">
      <w:pPr>
        <w:spacing w:after="0" w:line="240" w:lineRule="auto"/>
        <w:jc w:val="both"/>
        <w:rPr>
          <w:rFonts w:ascii="Arial" w:eastAsia="Arial" w:hAnsi="Arial" w:cs="Arial"/>
          <w:lang w:val="it-IT"/>
        </w:rPr>
      </w:pPr>
      <w:r>
        <w:rPr>
          <w:rFonts w:ascii="Arial" w:eastAsia="Arial" w:hAnsi="Arial" w:cs="Arial"/>
          <w:color w:val="000000"/>
          <w:lang w:val="it-IT"/>
        </w:rPr>
        <w:t>“</w:t>
      </w:r>
      <w:r w:rsidRPr="008F2C8F">
        <w:rPr>
          <w:rFonts w:ascii="Arial" w:eastAsia="Arial" w:hAnsi="Arial" w:cs="Arial"/>
          <w:color w:val="000000"/>
          <w:lang w:val="it-IT"/>
        </w:rPr>
        <w:t>È</w:t>
      </w:r>
      <w:r>
        <w:rPr>
          <w:rFonts w:ascii="Arial" w:eastAsia="Arial" w:hAnsi="Arial" w:cs="Arial"/>
          <w:color w:val="000000"/>
          <w:lang w:val="it-IT"/>
        </w:rPr>
        <w:t xml:space="preserve"> </w:t>
      </w:r>
      <w:r w:rsidR="00755981">
        <w:rPr>
          <w:rFonts w:ascii="Arial" w:eastAsia="Arial" w:hAnsi="Arial" w:cs="Arial"/>
          <w:color w:val="000000"/>
          <w:lang w:val="it-IT"/>
        </w:rPr>
        <w:t xml:space="preserve">un </w:t>
      </w:r>
      <w:r w:rsidR="006B22B2">
        <w:rPr>
          <w:rFonts w:ascii="Arial" w:eastAsia="Arial" w:hAnsi="Arial" w:cs="Arial"/>
          <w:color w:val="000000"/>
          <w:lang w:val="it-IT"/>
        </w:rPr>
        <w:t xml:space="preserve">momento </w:t>
      </w:r>
      <w:r w:rsidR="00755981">
        <w:rPr>
          <w:rFonts w:ascii="Arial" w:eastAsia="Arial" w:hAnsi="Arial" w:cs="Arial"/>
          <w:color w:val="000000"/>
          <w:lang w:val="it-IT"/>
        </w:rPr>
        <w:t xml:space="preserve">significativo </w:t>
      </w:r>
      <w:r w:rsidR="006B22B2">
        <w:rPr>
          <w:rFonts w:ascii="Arial" w:eastAsia="Arial" w:hAnsi="Arial" w:cs="Arial"/>
          <w:color w:val="000000"/>
          <w:lang w:val="it-IT"/>
        </w:rPr>
        <w:t xml:space="preserve">nella collaborazione </w:t>
      </w:r>
      <w:r w:rsidR="00755981">
        <w:rPr>
          <w:rFonts w:ascii="Arial" w:eastAsia="Arial" w:hAnsi="Arial" w:cs="Arial"/>
          <w:color w:val="000000"/>
          <w:lang w:val="it-IT"/>
        </w:rPr>
        <w:t>di</w:t>
      </w:r>
      <w:r w:rsidR="006B22B2">
        <w:rPr>
          <w:rFonts w:ascii="Arial" w:eastAsia="Arial" w:hAnsi="Arial" w:cs="Arial"/>
          <w:color w:val="000000"/>
          <w:lang w:val="it-IT"/>
        </w:rPr>
        <w:t xml:space="preserve"> Castrol con Submer”</w:t>
      </w:r>
      <w:r w:rsidR="007662C3">
        <w:rPr>
          <w:rFonts w:ascii="Arial" w:eastAsia="Arial" w:hAnsi="Arial" w:cs="Arial"/>
          <w:color w:val="000000"/>
          <w:lang w:val="it-IT"/>
        </w:rPr>
        <w:t xml:space="preserve"> commenta</w:t>
      </w:r>
      <w:r w:rsidR="006B22B2">
        <w:rPr>
          <w:rFonts w:ascii="Arial" w:eastAsia="Arial" w:hAnsi="Arial" w:cs="Arial"/>
          <w:color w:val="000000"/>
          <w:lang w:val="it-IT"/>
        </w:rPr>
        <w:t xml:space="preserve"> </w:t>
      </w:r>
      <w:r w:rsidR="006F0DC4">
        <w:rPr>
          <w:rFonts w:ascii="Arial" w:eastAsia="Arial" w:hAnsi="Arial" w:cs="Arial"/>
          <w:color w:val="000000"/>
          <w:lang w:val="it-IT"/>
        </w:rPr>
        <w:t xml:space="preserve">Nicola Buck, SVP Marketing BP e CMO Castrol </w:t>
      </w:r>
      <w:r w:rsidR="006B22B2">
        <w:rPr>
          <w:rFonts w:ascii="Arial" w:eastAsia="Arial" w:hAnsi="Arial" w:cs="Arial"/>
          <w:color w:val="000000"/>
          <w:lang w:val="it-IT"/>
        </w:rPr>
        <w:t xml:space="preserve">“Ora siamo </w:t>
      </w:r>
      <w:r w:rsidR="00755981">
        <w:rPr>
          <w:rFonts w:ascii="Arial" w:eastAsia="Arial" w:hAnsi="Arial" w:cs="Arial"/>
          <w:color w:val="000000"/>
          <w:lang w:val="it-IT"/>
        </w:rPr>
        <w:t xml:space="preserve">pronti </w:t>
      </w:r>
      <w:r w:rsidR="006B22B2">
        <w:rPr>
          <w:rFonts w:ascii="Arial" w:eastAsia="Arial" w:hAnsi="Arial" w:cs="Arial"/>
          <w:color w:val="000000"/>
          <w:lang w:val="it-IT"/>
        </w:rPr>
        <w:t xml:space="preserve">per </w:t>
      </w:r>
      <w:r w:rsidR="00755981">
        <w:rPr>
          <w:rFonts w:ascii="Arial" w:eastAsia="Arial" w:hAnsi="Arial" w:cs="Arial"/>
          <w:color w:val="000000"/>
          <w:lang w:val="it-IT"/>
        </w:rPr>
        <w:t xml:space="preserve">lavorare insieme </w:t>
      </w:r>
      <w:r w:rsidR="006B22B2">
        <w:rPr>
          <w:rFonts w:ascii="Arial" w:eastAsia="Arial" w:hAnsi="Arial" w:cs="Arial"/>
          <w:color w:val="000000"/>
          <w:lang w:val="it-IT"/>
        </w:rPr>
        <w:t xml:space="preserve">allo sviluppo di un’offerta congiunta </w:t>
      </w:r>
      <w:r w:rsidR="00755981">
        <w:rPr>
          <w:rFonts w:ascii="Arial" w:eastAsia="Arial" w:hAnsi="Arial" w:cs="Arial"/>
          <w:color w:val="000000"/>
          <w:lang w:val="it-IT"/>
        </w:rPr>
        <w:t xml:space="preserve">per i </w:t>
      </w:r>
      <w:r w:rsidR="006B22B2">
        <w:rPr>
          <w:rFonts w:ascii="Arial" w:eastAsia="Arial" w:hAnsi="Arial" w:cs="Arial"/>
          <w:color w:val="000000"/>
          <w:lang w:val="it-IT"/>
        </w:rPr>
        <w:t xml:space="preserve">clienti dei data center, </w:t>
      </w:r>
      <w:r w:rsidR="00EE0821">
        <w:rPr>
          <w:rFonts w:ascii="Arial" w:eastAsia="Arial" w:hAnsi="Arial" w:cs="Arial"/>
          <w:color w:val="000000"/>
          <w:lang w:val="it-IT"/>
        </w:rPr>
        <w:t>intensificando</w:t>
      </w:r>
      <w:r w:rsidR="006B22B2">
        <w:rPr>
          <w:rFonts w:ascii="Arial" w:eastAsia="Arial" w:hAnsi="Arial" w:cs="Arial"/>
          <w:color w:val="000000"/>
          <w:lang w:val="it-IT"/>
        </w:rPr>
        <w:t xml:space="preserve"> </w:t>
      </w:r>
      <w:r w:rsidR="00755981">
        <w:rPr>
          <w:rFonts w:ascii="Arial" w:eastAsia="Arial" w:hAnsi="Arial" w:cs="Arial"/>
          <w:color w:val="000000"/>
          <w:lang w:val="it-IT"/>
        </w:rPr>
        <w:t xml:space="preserve">reciprocamente </w:t>
      </w:r>
      <w:r w:rsidR="006B22B2">
        <w:rPr>
          <w:rFonts w:ascii="Arial" w:eastAsia="Arial" w:hAnsi="Arial" w:cs="Arial"/>
          <w:color w:val="000000"/>
          <w:lang w:val="it-IT"/>
        </w:rPr>
        <w:t xml:space="preserve">il raggio d’azione e l’impatto sul mercato. </w:t>
      </w:r>
      <w:r w:rsidR="004340B0">
        <w:rPr>
          <w:rFonts w:ascii="Arial" w:eastAsia="Arial" w:hAnsi="Arial" w:cs="Arial"/>
          <w:color w:val="000000"/>
          <w:lang w:val="it-IT"/>
        </w:rPr>
        <w:t xml:space="preserve">Desideriamo </w:t>
      </w:r>
      <w:r w:rsidR="006B22B2">
        <w:rPr>
          <w:rFonts w:ascii="Arial" w:eastAsia="Arial" w:hAnsi="Arial" w:cs="Arial"/>
          <w:color w:val="000000"/>
          <w:lang w:val="it-IT"/>
        </w:rPr>
        <w:t xml:space="preserve">diffondere la tecnologia di raffreddamento a immersione </w:t>
      </w:r>
      <w:r w:rsidR="00B23F89">
        <w:rPr>
          <w:rFonts w:ascii="Arial" w:eastAsia="Arial" w:hAnsi="Arial" w:cs="Arial"/>
          <w:color w:val="000000"/>
          <w:lang w:val="it-IT"/>
        </w:rPr>
        <w:t>nel settore e per questo</w:t>
      </w:r>
      <w:r w:rsidR="005E18D8">
        <w:rPr>
          <w:rFonts w:ascii="Arial" w:eastAsia="Arial" w:hAnsi="Arial" w:cs="Arial"/>
          <w:color w:val="000000"/>
          <w:lang w:val="it-IT"/>
        </w:rPr>
        <w:t xml:space="preserve"> </w:t>
      </w:r>
      <w:r w:rsidR="004340B0">
        <w:rPr>
          <w:rFonts w:ascii="Arial" w:eastAsia="Arial" w:hAnsi="Arial" w:cs="Arial"/>
          <w:color w:val="000000"/>
          <w:lang w:val="it-IT"/>
        </w:rPr>
        <w:t>intendiamo sviluppare</w:t>
      </w:r>
      <w:r w:rsidR="006B22B2">
        <w:rPr>
          <w:rFonts w:ascii="Arial" w:eastAsia="Arial" w:hAnsi="Arial" w:cs="Arial"/>
          <w:color w:val="000000"/>
          <w:lang w:val="it-IT"/>
        </w:rPr>
        <w:t xml:space="preserve"> </w:t>
      </w:r>
      <w:r w:rsidR="00972523">
        <w:rPr>
          <w:rFonts w:ascii="Arial" w:eastAsia="Arial" w:hAnsi="Arial" w:cs="Arial"/>
          <w:color w:val="000000"/>
          <w:lang w:val="it-IT"/>
        </w:rPr>
        <w:t xml:space="preserve">proposte </w:t>
      </w:r>
      <w:r w:rsidR="006B22B2">
        <w:rPr>
          <w:rFonts w:ascii="Arial" w:eastAsia="Arial" w:hAnsi="Arial" w:cs="Arial"/>
          <w:color w:val="000000"/>
          <w:lang w:val="it-IT"/>
        </w:rPr>
        <w:t xml:space="preserve">integrate </w:t>
      </w:r>
      <w:r w:rsidR="00B23F89">
        <w:rPr>
          <w:rFonts w:ascii="Arial" w:eastAsia="Arial" w:hAnsi="Arial" w:cs="Arial"/>
          <w:color w:val="000000"/>
          <w:lang w:val="it-IT"/>
        </w:rPr>
        <w:t xml:space="preserve">per </w:t>
      </w:r>
      <w:r w:rsidR="006B22B2">
        <w:rPr>
          <w:rFonts w:ascii="Arial" w:eastAsia="Arial" w:hAnsi="Arial" w:cs="Arial"/>
          <w:color w:val="000000"/>
          <w:lang w:val="it-IT"/>
        </w:rPr>
        <w:t>migliorare ulteriormente</w:t>
      </w:r>
      <w:r w:rsidR="006B22B2">
        <w:rPr>
          <w:rFonts w:ascii="Arial" w:eastAsia="Arial" w:hAnsi="Arial" w:cs="Arial"/>
          <w:lang w:val="it-IT"/>
        </w:rPr>
        <w:t xml:space="preserve"> la tecnologia</w:t>
      </w:r>
      <w:r w:rsidR="004340B0">
        <w:rPr>
          <w:rFonts w:ascii="Arial" w:eastAsia="Arial" w:hAnsi="Arial" w:cs="Arial"/>
          <w:lang w:val="it-IT"/>
        </w:rPr>
        <w:t xml:space="preserve"> </w:t>
      </w:r>
      <w:r w:rsidR="004340B0" w:rsidRPr="005E18D8">
        <w:rPr>
          <w:rFonts w:ascii="Arial" w:eastAsia="Arial" w:hAnsi="Arial" w:cs="Arial"/>
          <w:lang w:val="it-IT"/>
        </w:rPr>
        <w:t>e</w:t>
      </w:r>
      <w:r w:rsidR="00972523" w:rsidRPr="005E18D8">
        <w:rPr>
          <w:rFonts w:ascii="Arial" w:eastAsia="Arial" w:hAnsi="Arial" w:cs="Arial"/>
          <w:lang w:val="it-IT"/>
        </w:rPr>
        <w:t xml:space="preserve"> affrontare gli ostacoli che ne rallentano </w:t>
      </w:r>
      <w:r w:rsidR="006B22B2" w:rsidRPr="005E18D8">
        <w:rPr>
          <w:rFonts w:ascii="Arial" w:eastAsia="Arial" w:hAnsi="Arial" w:cs="Arial"/>
          <w:lang w:val="it-IT"/>
        </w:rPr>
        <w:t>l’adozione”</w:t>
      </w:r>
      <w:r w:rsidR="004340B0" w:rsidRPr="005E18D8">
        <w:rPr>
          <w:rFonts w:ascii="Arial" w:eastAsia="Arial" w:hAnsi="Arial" w:cs="Arial"/>
          <w:lang w:val="it-IT"/>
        </w:rPr>
        <w:t>.</w:t>
      </w:r>
    </w:p>
    <w:p w14:paraId="6F29B440" w14:textId="77777777" w:rsidR="00EE0821" w:rsidRPr="005E18D8" w:rsidRDefault="00EE0821" w:rsidP="00E4146B">
      <w:pPr>
        <w:spacing w:after="0" w:line="240" w:lineRule="auto"/>
        <w:jc w:val="both"/>
        <w:rPr>
          <w:rFonts w:ascii="Arial" w:eastAsia="Arial" w:hAnsi="Arial" w:cs="Arial"/>
          <w:color w:val="000000" w:themeColor="text1"/>
          <w:lang w:val="it-IT"/>
        </w:rPr>
      </w:pPr>
    </w:p>
    <w:p w14:paraId="2BFCAE39" w14:textId="1F1917DE" w:rsidR="00901883" w:rsidRDefault="006B22B2" w:rsidP="00E34B3F">
      <w:pPr>
        <w:spacing w:after="0" w:line="240" w:lineRule="auto"/>
        <w:jc w:val="both"/>
        <w:rPr>
          <w:rStyle w:val="normaltextrun"/>
          <w:rFonts w:ascii="Arial" w:eastAsia="Arial" w:hAnsi="Arial" w:cs="Arial"/>
          <w:color w:val="000000"/>
          <w:lang w:val="it-IT"/>
        </w:rPr>
      </w:pPr>
      <w:r>
        <w:rPr>
          <w:rStyle w:val="normaltextrun"/>
          <w:rFonts w:ascii="Arial" w:eastAsia="Arial" w:hAnsi="Arial" w:cs="Arial"/>
          <w:color w:val="000000"/>
          <w:lang w:val="it-IT"/>
        </w:rPr>
        <w:t xml:space="preserve">“Crediamo fermamente nel futuro della tecnologia di raffreddamento a immersione, </w:t>
      </w:r>
      <w:r w:rsidR="006F0DC4">
        <w:rPr>
          <w:rStyle w:val="normaltextrun"/>
          <w:rFonts w:ascii="Arial" w:eastAsia="Arial" w:hAnsi="Arial" w:cs="Arial"/>
          <w:color w:val="000000"/>
          <w:lang w:val="it-IT"/>
        </w:rPr>
        <w:t xml:space="preserve">che </w:t>
      </w:r>
      <w:r>
        <w:rPr>
          <w:rStyle w:val="normaltextrun"/>
          <w:rFonts w:ascii="Arial" w:eastAsia="Arial" w:hAnsi="Arial" w:cs="Arial"/>
          <w:color w:val="000000"/>
          <w:lang w:val="it-IT"/>
        </w:rPr>
        <w:t xml:space="preserve">può contribuire a garantire significativi vantaggi operativi per il </w:t>
      </w:r>
      <w:r w:rsidRPr="00E7002A">
        <w:rPr>
          <w:rStyle w:val="normaltextrun"/>
          <w:rFonts w:ascii="Arial" w:eastAsia="Arial" w:hAnsi="Arial" w:cs="Arial"/>
          <w:lang w:val="it-IT"/>
        </w:rPr>
        <w:t xml:space="preserve">settore dei data center </w:t>
      </w:r>
      <w:r w:rsidR="002C435C">
        <w:rPr>
          <w:rStyle w:val="normaltextrun"/>
          <w:rFonts w:ascii="Arial" w:eastAsia="Arial" w:hAnsi="Arial" w:cs="Arial"/>
          <w:lang w:val="it-IT"/>
        </w:rPr>
        <w:t xml:space="preserve">e </w:t>
      </w:r>
      <w:r w:rsidR="004340B0" w:rsidRPr="004340B0">
        <w:rPr>
          <w:rFonts w:ascii="Arial" w:eastAsia="Arial" w:hAnsi="Arial" w:cs="Arial"/>
          <w:color w:val="000000" w:themeColor="text1"/>
          <w:lang w:val="it-IT"/>
        </w:rPr>
        <w:t>affrontare</w:t>
      </w:r>
      <w:r w:rsidR="002C435C">
        <w:rPr>
          <w:rFonts w:ascii="Arial" w:eastAsia="Arial" w:hAnsi="Arial" w:cs="Arial"/>
          <w:color w:val="000000" w:themeColor="text1"/>
          <w:lang w:val="it-IT"/>
        </w:rPr>
        <w:t xml:space="preserve"> alcune delle</w:t>
      </w:r>
      <w:r w:rsidR="00E7002A">
        <w:rPr>
          <w:rFonts w:ascii="Arial" w:eastAsia="Arial" w:hAnsi="Arial" w:cs="Arial"/>
          <w:color w:val="000000" w:themeColor="text1"/>
          <w:lang w:val="it-IT"/>
        </w:rPr>
        <w:t xml:space="preserve"> sue</w:t>
      </w:r>
      <w:r w:rsidR="00E4146B">
        <w:rPr>
          <w:rFonts w:ascii="Arial" w:eastAsia="Arial" w:hAnsi="Arial" w:cs="Arial"/>
          <w:color w:val="000000" w:themeColor="text1"/>
          <w:lang w:val="it-IT"/>
        </w:rPr>
        <w:t xml:space="preserve"> </w:t>
      </w:r>
      <w:r w:rsidR="00E4146B" w:rsidRPr="004340B0">
        <w:rPr>
          <w:rFonts w:ascii="Arial" w:eastAsia="Arial" w:hAnsi="Arial" w:cs="Arial"/>
          <w:color w:val="000000" w:themeColor="text1"/>
          <w:lang w:val="it-IT"/>
        </w:rPr>
        <w:t>sfide</w:t>
      </w:r>
      <w:r w:rsidR="00E7002A">
        <w:rPr>
          <w:rFonts w:ascii="Arial" w:eastAsia="Arial" w:hAnsi="Arial" w:cs="Arial"/>
          <w:color w:val="000000" w:themeColor="text1"/>
          <w:lang w:val="it-IT"/>
        </w:rPr>
        <w:t xml:space="preserve"> future</w:t>
      </w:r>
      <w:r>
        <w:rPr>
          <w:rStyle w:val="normaltextrun"/>
          <w:rFonts w:ascii="Arial" w:eastAsia="Arial" w:hAnsi="Arial" w:cs="Arial"/>
          <w:color w:val="000000"/>
          <w:lang w:val="it-IT"/>
        </w:rPr>
        <w:t xml:space="preserve">. Attraverso </w:t>
      </w:r>
      <w:r w:rsidR="006F0DC4">
        <w:rPr>
          <w:rStyle w:val="normaltextrun"/>
          <w:rFonts w:ascii="Arial" w:eastAsia="Arial" w:hAnsi="Arial" w:cs="Arial"/>
          <w:color w:val="000000"/>
          <w:lang w:val="it-IT"/>
        </w:rPr>
        <w:t>l</w:t>
      </w:r>
      <w:r>
        <w:rPr>
          <w:rStyle w:val="normaltextrun"/>
          <w:rFonts w:ascii="Arial" w:eastAsia="Arial" w:hAnsi="Arial" w:cs="Arial"/>
          <w:color w:val="000000"/>
          <w:lang w:val="it-IT"/>
        </w:rPr>
        <w:t xml:space="preserve">a collaborazione con Submer </w:t>
      </w:r>
      <w:r w:rsidR="006F0DC4">
        <w:rPr>
          <w:rStyle w:val="normaltextrun"/>
          <w:rFonts w:ascii="Arial" w:eastAsia="Arial" w:hAnsi="Arial" w:cs="Arial"/>
          <w:color w:val="000000"/>
          <w:lang w:val="it-IT"/>
        </w:rPr>
        <w:t>desideriamo</w:t>
      </w:r>
      <w:r>
        <w:rPr>
          <w:rStyle w:val="normaltextrun"/>
          <w:rFonts w:ascii="Arial" w:eastAsia="Arial" w:hAnsi="Arial" w:cs="Arial"/>
          <w:color w:val="000000"/>
          <w:lang w:val="it-IT"/>
        </w:rPr>
        <w:t xml:space="preserve"> ottimizzare l’efficienza e l’u</w:t>
      </w:r>
      <w:r w:rsidR="006F0DC4">
        <w:rPr>
          <w:rStyle w:val="normaltextrun"/>
          <w:rFonts w:ascii="Arial" w:eastAsia="Arial" w:hAnsi="Arial" w:cs="Arial"/>
          <w:color w:val="000000"/>
          <w:lang w:val="it-IT"/>
        </w:rPr>
        <w:t>tilizzo</w:t>
      </w:r>
      <w:r>
        <w:rPr>
          <w:rStyle w:val="normaltextrun"/>
          <w:rFonts w:ascii="Arial" w:eastAsia="Arial" w:hAnsi="Arial" w:cs="Arial"/>
          <w:color w:val="000000"/>
          <w:lang w:val="it-IT"/>
        </w:rPr>
        <w:t xml:space="preserve"> dell’energia </w:t>
      </w:r>
      <w:r w:rsidRPr="00E7002A">
        <w:rPr>
          <w:rStyle w:val="normaltextrun"/>
          <w:rFonts w:ascii="Arial" w:eastAsia="Arial" w:hAnsi="Arial" w:cs="Arial"/>
          <w:lang w:val="it-IT"/>
        </w:rPr>
        <w:t xml:space="preserve">dei data center </w:t>
      </w:r>
      <w:r>
        <w:rPr>
          <w:rStyle w:val="normaltextrun"/>
          <w:rFonts w:ascii="Arial" w:eastAsia="Arial" w:hAnsi="Arial" w:cs="Arial"/>
          <w:color w:val="000000"/>
          <w:lang w:val="it-IT"/>
        </w:rPr>
        <w:t xml:space="preserve">più potenti </w:t>
      </w:r>
      <w:r w:rsidR="00E7002A">
        <w:rPr>
          <w:rStyle w:val="normaltextrun"/>
          <w:rFonts w:ascii="Arial" w:eastAsia="Arial" w:hAnsi="Arial" w:cs="Arial"/>
          <w:color w:val="000000"/>
          <w:lang w:val="it-IT"/>
        </w:rPr>
        <w:t>del</w:t>
      </w:r>
      <w:r>
        <w:rPr>
          <w:rStyle w:val="normaltextrun"/>
          <w:rFonts w:ascii="Arial" w:eastAsia="Arial" w:hAnsi="Arial" w:cs="Arial"/>
          <w:color w:val="000000"/>
          <w:lang w:val="it-IT"/>
        </w:rPr>
        <w:t xml:space="preserve"> mondo. L’iniziativa </w:t>
      </w:r>
      <w:r w:rsidR="004340B0">
        <w:rPr>
          <w:rStyle w:val="normaltextrun"/>
          <w:rFonts w:ascii="Arial" w:eastAsia="Arial" w:hAnsi="Arial" w:cs="Arial"/>
          <w:color w:val="000000"/>
          <w:lang w:val="it-IT"/>
        </w:rPr>
        <w:t>si adatta a</w:t>
      </w:r>
      <w:r w:rsidR="00AE34D3">
        <w:rPr>
          <w:rStyle w:val="normaltextrun"/>
          <w:rFonts w:ascii="Arial" w:eastAsia="Arial" w:hAnsi="Arial" w:cs="Arial"/>
          <w:color w:val="000000"/>
          <w:lang w:val="it-IT"/>
        </w:rPr>
        <w:t>l</w:t>
      </w:r>
      <w:r>
        <w:rPr>
          <w:rStyle w:val="normaltextrun"/>
          <w:rFonts w:ascii="Arial" w:eastAsia="Arial" w:hAnsi="Arial" w:cs="Arial"/>
          <w:color w:val="000000"/>
          <w:lang w:val="it-IT"/>
        </w:rPr>
        <w:t xml:space="preserve"> </w:t>
      </w:r>
      <w:r w:rsidR="004340B0" w:rsidRPr="00296240">
        <w:rPr>
          <w:rStyle w:val="normaltextrun"/>
          <w:rFonts w:ascii="Arial" w:eastAsia="Arial" w:hAnsi="Arial" w:cs="Arial"/>
          <w:lang w:val="it-IT"/>
        </w:rPr>
        <w:t>p</w:t>
      </w:r>
      <w:r w:rsidRPr="00296240">
        <w:rPr>
          <w:rStyle w:val="normaltextrun"/>
          <w:rFonts w:ascii="Arial" w:eastAsia="Arial" w:hAnsi="Arial" w:cs="Arial"/>
          <w:lang w:val="it-IT"/>
        </w:rPr>
        <w:t>rincipio 4</w:t>
      </w:r>
      <w:r w:rsidRPr="006F0DC4">
        <w:rPr>
          <w:rStyle w:val="normaltextrun"/>
          <w:rFonts w:ascii="Arial" w:eastAsia="Arial" w:hAnsi="Arial" w:cs="Arial"/>
          <w:color w:val="FF0000"/>
          <w:lang w:val="it-IT"/>
        </w:rPr>
        <w:t xml:space="preserve"> </w:t>
      </w:r>
      <w:r>
        <w:rPr>
          <w:rStyle w:val="normaltextrun"/>
          <w:rFonts w:ascii="Arial" w:eastAsia="Arial" w:hAnsi="Arial" w:cs="Arial"/>
          <w:color w:val="000000"/>
          <w:lang w:val="it-IT"/>
        </w:rPr>
        <w:t xml:space="preserve">del nostro programma di sostenibilità </w:t>
      </w:r>
      <w:hyperlink r:id="rId10" w:history="1">
        <w:r>
          <w:rPr>
            <w:rStyle w:val="normaltextrun"/>
            <w:rFonts w:ascii="Arial" w:eastAsia="Arial" w:hAnsi="Arial" w:cs="Arial"/>
            <w:color w:val="0563C1"/>
            <w:u w:val="single"/>
            <w:lang w:val="it-IT"/>
          </w:rPr>
          <w:t>PATH360</w:t>
        </w:r>
      </w:hyperlink>
      <w:r>
        <w:rPr>
          <w:rStyle w:val="normaltextrun"/>
          <w:rFonts w:ascii="Arial" w:eastAsia="Arial" w:hAnsi="Arial" w:cs="Arial"/>
          <w:color w:val="000000"/>
          <w:lang w:val="it-IT"/>
        </w:rPr>
        <w:t xml:space="preserve"> e </w:t>
      </w:r>
      <w:r w:rsidR="002C435C">
        <w:rPr>
          <w:rStyle w:val="normaltextrun"/>
          <w:rFonts w:ascii="Arial" w:eastAsia="Arial" w:hAnsi="Arial" w:cs="Arial"/>
          <w:color w:val="000000"/>
          <w:lang w:val="it-IT"/>
        </w:rPr>
        <w:t>a</w:t>
      </w:r>
      <w:r w:rsidR="00407501">
        <w:rPr>
          <w:rStyle w:val="normaltextrun"/>
          <w:rFonts w:ascii="Arial" w:eastAsia="Arial" w:hAnsi="Arial" w:cs="Arial"/>
          <w:color w:val="000000"/>
          <w:lang w:val="it-IT"/>
        </w:rPr>
        <w:t xml:space="preserve">l nostro impegno </w:t>
      </w:r>
      <w:r>
        <w:rPr>
          <w:rStyle w:val="normaltextrun"/>
          <w:rFonts w:ascii="Arial" w:eastAsia="Arial" w:hAnsi="Arial" w:cs="Arial"/>
          <w:color w:val="000000"/>
          <w:lang w:val="it-IT"/>
        </w:rPr>
        <w:t>per aiuta</w:t>
      </w:r>
      <w:r w:rsidR="00407501">
        <w:rPr>
          <w:rStyle w:val="normaltextrun"/>
          <w:rFonts w:ascii="Arial" w:eastAsia="Arial" w:hAnsi="Arial" w:cs="Arial"/>
          <w:color w:val="000000"/>
          <w:lang w:val="it-IT"/>
        </w:rPr>
        <w:t>re i clienti</w:t>
      </w:r>
      <w:r>
        <w:rPr>
          <w:rStyle w:val="normaltextrun"/>
          <w:rFonts w:ascii="Arial" w:eastAsia="Arial" w:hAnsi="Arial" w:cs="Arial"/>
          <w:color w:val="000000"/>
          <w:lang w:val="it-IT"/>
        </w:rPr>
        <w:t xml:space="preserve"> a </w:t>
      </w:r>
      <w:r w:rsidR="004340B0">
        <w:rPr>
          <w:rStyle w:val="normaltextrun"/>
          <w:rFonts w:ascii="Arial" w:eastAsia="Arial" w:hAnsi="Arial" w:cs="Arial"/>
          <w:color w:val="000000"/>
          <w:lang w:val="it-IT"/>
        </w:rPr>
        <w:t>risparmiare</w:t>
      </w:r>
      <w:r>
        <w:rPr>
          <w:rStyle w:val="normaltextrun"/>
          <w:rFonts w:ascii="Arial" w:eastAsia="Arial" w:hAnsi="Arial" w:cs="Arial"/>
          <w:color w:val="000000"/>
          <w:lang w:val="it-IT"/>
        </w:rPr>
        <w:t xml:space="preserve"> energia, produrre meno rifiuti e consumare meno acqua”</w:t>
      </w:r>
      <w:r w:rsidR="00407501">
        <w:rPr>
          <w:rStyle w:val="normaltextrun"/>
          <w:rFonts w:ascii="Arial" w:eastAsia="Arial" w:hAnsi="Arial" w:cs="Arial"/>
          <w:color w:val="000000"/>
          <w:lang w:val="it-IT"/>
        </w:rPr>
        <w:t>.</w:t>
      </w:r>
    </w:p>
    <w:p w14:paraId="7F31900A" w14:textId="77777777" w:rsidR="009631CA" w:rsidRDefault="009631CA" w:rsidP="00E34B3F">
      <w:pPr>
        <w:spacing w:after="0" w:line="240" w:lineRule="auto"/>
        <w:jc w:val="both"/>
        <w:rPr>
          <w:rStyle w:val="normaltextrun"/>
          <w:rFonts w:ascii="Arial" w:eastAsia="Arial" w:hAnsi="Arial" w:cs="Arial"/>
          <w:lang w:val="it-IT"/>
        </w:rPr>
      </w:pPr>
    </w:p>
    <w:p w14:paraId="720B4F29" w14:textId="394A7751" w:rsidR="00901883" w:rsidRDefault="006B22B2" w:rsidP="00E4146B">
      <w:pPr>
        <w:spacing w:after="0" w:line="240" w:lineRule="auto"/>
        <w:jc w:val="both"/>
        <w:rPr>
          <w:rStyle w:val="normaltextrun"/>
          <w:rFonts w:ascii="Arial" w:eastAsia="Arial" w:hAnsi="Arial" w:cs="Arial"/>
          <w:lang w:val="it-IT"/>
        </w:rPr>
      </w:pPr>
      <w:r w:rsidRPr="00E4146B">
        <w:rPr>
          <w:rStyle w:val="normaltextrun"/>
          <w:rFonts w:ascii="Arial" w:eastAsia="Arial" w:hAnsi="Arial" w:cs="Arial"/>
          <w:lang w:val="it-IT"/>
        </w:rPr>
        <w:t xml:space="preserve">“Il percorso di Submer </w:t>
      </w:r>
      <w:r w:rsidR="00901883" w:rsidRPr="00E4146B">
        <w:rPr>
          <w:rStyle w:val="normaltextrun"/>
          <w:rFonts w:ascii="Arial" w:eastAsia="Arial" w:hAnsi="Arial" w:cs="Arial"/>
          <w:lang w:val="it-IT"/>
        </w:rPr>
        <w:t xml:space="preserve">verso </w:t>
      </w:r>
      <w:r w:rsidRPr="00E4146B">
        <w:rPr>
          <w:rStyle w:val="normaltextrun"/>
          <w:rFonts w:ascii="Arial" w:eastAsia="Arial" w:hAnsi="Arial" w:cs="Arial"/>
          <w:lang w:val="it-IT"/>
        </w:rPr>
        <w:t xml:space="preserve">la standardizzazione dei fluidi </w:t>
      </w:r>
      <w:r w:rsidR="00901883" w:rsidRPr="00E4146B">
        <w:rPr>
          <w:rStyle w:val="normaltextrun"/>
          <w:rFonts w:ascii="Arial" w:eastAsia="Arial" w:hAnsi="Arial" w:cs="Arial"/>
          <w:lang w:val="it-IT"/>
        </w:rPr>
        <w:t xml:space="preserve">è </w:t>
      </w:r>
      <w:r w:rsidRPr="00E4146B">
        <w:rPr>
          <w:rStyle w:val="normaltextrun"/>
          <w:rFonts w:ascii="Arial" w:eastAsia="Arial" w:hAnsi="Arial" w:cs="Arial"/>
          <w:lang w:val="it-IT"/>
        </w:rPr>
        <w:t>inizi</w:t>
      </w:r>
      <w:r w:rsidR="00901883" w:rsidRPr="00E4146B">
        <w:rPr>
          <w:rStyle w:val="normaltextrun"/>
          <w:rFonts w:ascii="Arial" w:eastAsia="Arial" w:hAnsi="Arial" w:cs="Arial"/>
          <w:lang w:val="it-IT"/>
        </w:rPr>
        <w:t>ato</w:t>
      </w:r>
      <w:r w:rsidRPr="00E4146B">
        <w:rPr>
          <w:rStyle w:val="normaltextrun"/>
          <w:rFonts w:ascii="Arial" w:eastAsia="Arial" w:hAnsi="Arial" w:cs="Arial"/>
          <w:lang w:val="it-IT"/>
        </w:rPr>
        <w:t xml:space="preserve"> nel 2020. Oggi siamo orgogliosi di vedere i risultati tangibili </w:t>
      </w:r>
      <w:r w:rsidR="0098645D" w:rsidRPr="00E4146B">
        <w:rPr>
          <w:rStyle w:val="normaltextrun"/>
          <w:rFonts w:ascii="Arial" w:eastAsia="Arial" w:hAnsi="Arial" w:cs="Arial"/>
          <w:lang w:val="it-IT"/>
        </w:rPr>
        <w:t>d</w:t>
      </w:r>
      <w:r w:rsidR="00C4207F" w:rsidRPr="00E4146B">
        <w:rPr>
          <w:rStyle w:val="normaltextrun"/>
          <w:rFonts w:ascii="Arial" w:eastAsia="Arial" w:hAnsi="Arial" w:cs="Arial"/>
          <w:lang w:val="it-IT"/>
        </w:rPr>
        <w:t>el nostro</w:t>
      </w:r>
      <w:r w:rsidR="0098645D" w:rsidRPr="00E4146B">
        <w:rPr>
          <w:rStyle w:val="normaltextrun"/>
          <w:rFonts w:ascii="Arial" w:eastAsia="Arial" w:hAnsi="Arial" w:cs="Arial"/>
          <w:lang w:val="it-IT"/>
        </w:rPr>
        <w:t xml:space="preserve"> rigoroso programma di </w:t>
      </w:r>
      <w:r w:rsidRPr="00E4146B">
        <w:rPr>
          <w:rStyle w:val="normaltextrun"/>
          <w:rFonts w:ascii="Arial" w:eastAsia="Arial" w:hAnsi="Arial" w:cs="Arial"/>
          <w:lang w:val="it-IT"/>
        </w:rPr>
        <w:t xml:space="preserve">test, </w:t>
      </w:r>
      <w:r w:rsidR="00C4207F" w:rsidRPr="00E4146B">
        <w:rPr>
          <w:rStyle w:val="normaltextrun"/>
          <w:rFonts w:ascii="Arial" w:eastAsia="Arial" w:hAnsi="Arial" w:cs="Arial"/>
          <w:lang w:val="it-IT"/>
        </w:rPr>
        <w:t xml:space="preserve">tra cui </w:t>
      </w:r>
      <w:r w:rsidRPr="00E4146B">
        <w:rPr>
          <w:rStyle w:val="normaltextrun"/>
          <w:rFonts w:ascii="Arial" w:eastAsia="Arial" w:hAnsi="Arial" w:cs="Arial"/>
          <w:lang w:val="it-IT"/>
        </w:rPr>
        <w:t xml:space="preserve">quelli sulle prestazioni termiche, sull’ossidazione e </w:t>
      </w:r>
      <w:r w:rsidR="00901883" w:rsidRPr="00E4146B">
        <w:rPr>
          <w:rStyle w:val="normaltextrun"/>
          <w:rFonts w:ascii="Arial" w:eastAsia="Arial" w:hAnsi="Arial" w:cs="Arial"/>
          <w:lang w:val="it-IT"/>
        </w:rPr>
        <w:t>sull</w:t>
      </w:r>
      <w:r w:rsidRPr="00E4146B">
        <w:rPr>
          <w:rStyle w:val="normaltextrun"/>
          <w:rFonts w:ascii="Arial" w:eastAsia="Arial" w:hAnsi="Arial" w:cs="Arial"/>
          <w:lang w:val="it-IT"/>
        </w:rPr>
        <w:t xml:space="preserve">a valutazione di sostenibilità, che garantiscono che </w:t>
      </w:r>
      <w:r w:rsidR="00901883" w:rsidRPr="00E4146B">
        <w:rPr>
          <w:rStyle w:val="normaltextrun"/>
          <w:rFonts w:ascii="Arial" w:eastAsia="Arial" w:hAnsi="Arial" w:cs="Arial"/>
          <w:lang w:val="it-IT"/>
        </w:rPr>
        <w:t xml:space="preserve">tutti </w:t>
      </w:r>
      <w:r w:rsidRPr="00E4146B">
        <w:rPr>
          <w:rStyle w:val="normaltextrun"/>
          <w:rFonts w:ascii="Arial" w:eastAsia="Arial" w:hAnsi="Arial" w:cs="Arial"/>
          <w:lang w:val="it-IT"/>
        </w:rPr>
        <w:t xml:space="preserve">i fluidi siano conformi agli standard del settore. Grazie al contributo di Castrol, l’adozione su larga scala del raffreddamento a immersione </w:t>
      </w:r>
      <w:r w:rsidR="009C759B" w:rsidRPr="00E4146B">
        <w:rPr>
          <w:rStyle w:val="normaltextrun"/>
          <w:rFonts w:ascii="Arial" w:eastAsia="Arial" w:hAnsi="Arial" w:cs="Arial"/>
          <w:lang w:val="it-IT"/>
        </w:rPr>
        <w:t>è sempre più vicina a diventare realtà”</w:t>
      </w:r>
      <w:r w:rsidRPr="00E4146B">
        <w:rPr>
          <w:rStyle w:val="normaltextrun"/>
          <w:rFonts w:ascii="Arial" w:eastAsia="Arial" w:hAnsi="Arial" w:cs="Arial"/>
          <w:lang w:val="it-IT"/>
        </w:rPr>
        <w:t xml:space="preserve">, </w:t>
      </w:r>
      <w:r w:rsidR="009C759B" w:rsidRPr="00E4146B">
        <w:rPr>
          <w:rStyle w:val="normaltextrun"/>
          <w:rFonts w:ascii="Arial" w:eastAsia="Arial" w:hAnsi="Arial" w:cs="Arial"/>
          <w:lang w:val="it-IT"/>
        </w:rPr>
        <w:t>di</w:t>
      </w:r>
      <w:r w:rsidRPr="00E4146B">
        <w:rPr>
          <w:rStyle w:val="normaltextrun"/>
          <w:rFonts w:ascii="Arial" w:eastAsia="Arial" w:hAnsi="Arial" w:cs="Arial"/>
          <w:lang w:val="it-IT"/>
        </w:rPr>
        <w:t>chiara Peter Cooper, VP of Fluids and Chemistry in Submer.</w:t>
      </w:r>
    </w:p>
    <w:p w14:paraId="78D03710" w14:textId="77777777" w:rsidR="00E4146B" w:rsidRPr="00E34B3F" w:rsidRDefault="00E4146B" w:rsidP="00E34B3F">
      <w:pPr>
        <w:spacing w:after="0" w:line="240" w:lineRule="auto"/>
        <w:jc w:val="both"/>
        <w:rPr>
          <w:rStyle w:val="normaltextrun"/>
        </w:rPr>
      </w:pPr>
    </w:p>
    <w:p w14:paraId="43E8FD8F" w14:textId="4349BBAB" w:rsidR="006C6000" w:rsidRDefault="006B22B2" w:rsidP="00E34B3F">
      <w:pPr>
        <w:spacing w:after="0" w:line="240" w:lineRule="auto"/>
        <w:jc w:val="both"/>
        <w:rPr>
          <w:rStyle w:val="normaltextrun"/>
          <w:rFonts w:ascii="Arial" w:eastAsia="Arial" w:hAnsi="Arial" w:cs="Arial"/>
          <w:lang w:val="it-IT"/>
        </w:rPr>
      </w:pPr>
      <w:r w:rsidRPr="00E34B3F">
        <w:rPr>
          <w:rStyle w:val="normaltextrun"/>
          <w:rFonts w:ascii="Arial" w:eastAsia="Arial" w:hAnsi="Arial" w:cs="Arial"/>
          <w:lang w:val="it-IT"/>
        </w:rPr>
        <w:t xml:space="preserve">Castrol sta lavorando con Submer a una strategia per accelerare </w:t>
      </w:r>
      <w:r w:rsidR="0047022C" w:rsidRPr="00E34B3F">
        <w:rPr>
          <w:rStyle w:val="normaltextrun"/>
          <w:rFonts w:ascii="Arial" w:eastAsia="Arial" w:hAnsi="Arial" w:cs="Arial"/>
          <w:lang w:val="it-IT"/>
        </w:rPr>
        <w:t xml:space="preserve">le implementazioni </w:t>
      </w:r>
      <w:r w:rsidRPr="00E34B3F">
        <w:rPr>
          <w:rStyle w:val="normaltextrun"/>
          <w:rFonts w:ascii="Arial" w:eastAsia="Arial" w:hAnsi="Arial" w:cs="Arial"/>
          <w:lang w:val="it-IT"/>
        </w:rPr>
        <w:t>del raffreddamento a</w:t>
      </w:r>
      <w:r w:rsidR="009C759B" w:rsidRPr="00E34B3F">
        <w:rPr>
          <w:rStyle w:val="normaltextrun"/>
          <w:rFonts w:ascii="Arial" w:eastAsia="Arial" w:hAnsi="Arial" w:cs="Arial"/>
          <w:lang w:val="it-IT"/>
        </w:rPr>
        <w:t>d</w:t>
      </w:r>
      <w:r w:rsidRPr="00E34B3F">
        <w:rPr>
          <w:rStyle w:val="normaltextrun"/>
          <w:rFonts w:ascii="Arial" w:eastAsia="Arial" w:hAnsi="Arial" w:cs="Arial"/>
          <w:lang w:val="it-IT"/>
        </w:rPr>
        <w:t xml:space="preserve"> immersione </w:t>
      </w:r>
      <w:r w:rsidR="009C759B" w:rsidRPr="00E34B3F">
        <w:rPr>
          <w:rStyle w:val="normaltextrun"/>
          <w:rFonts w:ascii="Arial" w:eastAsia="Arial" w:hAnsi="Arial" w:cs="Arial"/>
          <w:lang w:val="it-IT"/>
        </w:rPr>
        <w:t xml:space="preserve">su scala di </w:t>
      </w:r>
      <w:r w:rsidRPr="00E34B3F">
        <w:rPr>
          <w:rStyle w:val="normaltextrun"/>
          <w:rFonts w:ascii="Arial" w:eastAsia="Arial" w:hAnsi="Arial" w:cs="Arial"/>
          <w:lang w:val="it-IT"/>
        </w:rPr>
        <w:t>megawatt. Tale collaborazione mira ad</w:t>
      </w:r>
      <w:r w:rsidR="0047022C" w:rsidRPr="00E34B3F">
        <w:rPr>
          <w:rStyle w:val="normaltextrun"/>
          <w:rFonts w:ascii="Arial" w:eastAsia="Arial" w:hAnsi="Arial" w:cs="Arial"/>
          <w:lang w:val="it-IT"/>
        </w:rPr>
        <w:t xml:space="preserve"> implementare l’integrazione </w:t>
      </w:r>
      <w:r w:rsidR="00300C98" w:rsidRPr="00E34B3F">
        <w:rPr>
          <w:rStyle w:val="normaltextrun"/>
          <w:rFonts w:ascii="Arial" w:eastAsia="Arial" w:hAnsi="Arial" w:cs="Arial"/>
          <w:lang w:val="it-IT"/>
        </w:rPr>
        <w:t>tra</w:t>
      </w:r>
      <w:r w:rsidR="0047022C" w:rsidRPr="00E34B3F">
        <w:rPr>
          <w:rStyle w:val="normaltextrun"/>
          <w:rFonts w:ascii="Arial" w:eastAsia="Arial" w:hAnsi="Arial" w:cs="Arial"/>
          <w:lang w:val="it-IT"/>
        </w:rPr>
        <w:t xml:space="preserve"> energia e servizi</w:t>
      </w:r>
      <w:r w:rsidRPr="00E34B3F">
        <w:rPr>
          <w:rStyle w:val="normaltextrun"/>
          <w:rFonts w:ascii="Arial" w:eastAsia="Arial" w:hAnsi="Arial" w:cs="Arial"/>
          <w:lang w:val="it-IT"/>
        </w:rPr>
        <w:t xml:space="preserve">, allo scopo di ridurre il consumo di </w:t>
      </w:r>
      <w:r w:rsidR="0047022C" w:rsidRPr="00E34B3F">
        <w:rPr>
          <w:rStyle w:val="normaltextrun"/>
          <w:rFonts w:ascii="Arial" w:eastAsia="Arial" w:hAnsi="Arial" w:cs="Arial"/>
          <w:lang w:val="it-IT"/>
        </w:rPr>
        <w:t>e</w:t>
      </w:r>
      <w:r w:rsidRPr="00E34B3F">
        <w:rPr>
          <w:rStyle w:val="normaltextrun"/>
          <w:rFonts w:ascii="Arial" w:eastAsia="Arial" w:hAnsi="Arial" w:cs="Arial"/>
          <w:lang w:val="it-IT"/>
        </w:rPr>
        <w:t xml:space="preserve">nergia e acqua nel settore. </w:t>
      </w:r>
      <w:r w:rsidR="0047022C" w:rsidRPr="00E34B3F">
        <w:rPr>
          <w:rStyle w:val="normaltextrun"/>
          <w:rFonts w:ascii="Arial" w:eastAsia="Arial" w:hAnsi="Arial" w:cs="Arial"/>
          <w:lang w:val="it-IT"/>
        </w:rPr>
        <w:t>I</w:t>
      </w:r>
      <w:r w:rsidRPr="00E34B3F">
        <w:rPr>
          <w:rStyle w:val="normaltextrun"/>
          <w:rFonts w:ascii="Arial" w:eastAsia="Arial" w:hAnsi="Arial" w:cs="Arial"/>
          <w:lang w:val="it-IT"/>
        </w:rPr>
        <w:t>l raffreddamento a immersione e la progettazione d</w:t>
      </w:r>
      <w:r w:rsidR="0047022C" w:rsidRPr="00E34B3F">
        <w:rPr>
          <w:rStyle w:val="normaltextrun"/>
          <w:rFonts w:ascii="Arial" w:eastAsia="Arial" w:hAnsi="Arial" w:cs="Arial"/>
          <w:lang w:val="it-IT"/>
        </w:rPr>
        <w:t>ei</w:t>
      </w:r>
      <w:r w:rsidRPr="00E34B3F">
        <w:rPr>
          <w:rStyle w:val="normaltextrun"/>
          <w:rFonts w:ascii="Arial" w:eastAsia="Arial" w:hAnsi="Arial" w:cs="Arial"/>
          <w:lang w:val="it-IT"/>
        </w:rPr>
        <w:t xml:space="preserve"> sistemi IT di Submer </w:t>
      </w:r>
      <w:r w:rsidR="0047022C" w:rsidRPr="00E34B3F">
        <w:rPr>
          <w:rStyle w:val="normaltextrun"/>
          <w:rFonts w:ascii="Arial" w:eastAsia="Arial" w:hAnsi="Arial" w:cs="Arial"/>
          <w:lang w:val="it-IT"/>
        </w:rPr>
        <w:t>insieme all’expertise</w:t>
      </w:r>
      <w:r w:rsidRPr="00E34B3F">
        <w:rPr>
          <w:rStyle w:val="normaltextrun"/>
          <w:rFonts w:ascii="Arial" w:eastAsia="Arial" w:hAnsi="Arial" w:cs="Arial"/>
          <w:lang w:val="it-IT"/>
        </w:rPr>
        <w:t xml:space="preserve"> di Castrol nell</w:t>
      </w:r>
      <w:r w:rsidR="0047022C" w:rsidRPr="00E34B3F">
        <w:rPr>
          <w:rStyle w:val="normaltextrun"/>
          <w:rFonts w:ascii="Arial" w:eastAsia="Arial" w:hAnsi="Arial" w:cs="Arial"/>
          <w:lang w:val="it-IT"/>
        </w:rPr>
        <w:t>’ambito della</w:t>
      </w:r>
      <w:r w:rsidRPr="00E34B3F">
        <w:rPr>
          <w:rStyle w:val="normaltextrun"/>
          <w:rFonts w:ascii="Arial" w:eastAsia="Arial" w:hAnsi="Arial" w:cs="Arial"/>
          <w:lang w:val="it-IT"/>
        </w:rPr>
        <w:t xml:space="preserve"> gestione termica </w:t>
      </w:r>
      <w:r w:rsidR="0047022C" w:rsidRPr="00E34B3F">
        <w:rPr>
          <w:rStyle w:val="normaltextrun"/>
          <w:rFonts w:ascii="Arial" w:eastAsia="Arial" w:hAnsi="Arial" w:cs="Arial"/>
          <w:lang w:val="it-IT"/>
        </w:rPr>
        <w:t>consentiranno di offrire</w:t>
      </w:r>
      <w:r w:rsidRPr="00E34B3F">
        <w:rPr>
          <w:rStyle w:val="normaltextrun"/>
          <w:rFonts w:ascii="Arial" w:eastAsia="Arial" w:hAnsi="Arial" w:cs="Arial"/>
          <w:lang w:val="it-IT"/>
        </w:rPr>
        <w:t xml:space="preserve"> una proposta </w:t>
      </w:r>
      <w:r w:rsidR="0047022C" w:rsidRPr="00E34B3F">
        <w:rPr>
          <w:rStyle w:val="normaltextrun"/>
          <w:rFonts w:ascii="Arial" w:eastAsia="Arial" w:hAnsi="Arial" w:cs="Arial"/>
          <w:lang w:val="it-IT"/>
        </w:rPr>
        <w:t>di</w:t>
      </w:r>
      <w:r w:rsidRPr="00E34B3F">
        <w:rPr>
          <w:rStyle w:val="normaltextrun"/>
          <w:rFonts w:ascii="Arial" w:eastAsia="Arial" w:hAnsi="Arial" w:cs="Arial"/>
          <w:lang w:val="it-IT"/>
        </w:rPr>
        <w:t xml:space="preserve"> valore</w:t>
      </w:r>
      <w:r w:rsidR="0047022C" w:rsidRPr="00E34B3F">
        <w:rPr>
          <w:rStyle w:val="normaltextrun"/>
          <w:rFonts w:ascii="Arial" w:eastAsia="Arial" w:hAnsi="Arial" w:cs="Arial"/>
          <w:lang w:val="it-IT"/>
        </w:rPr>
        <w:t xml:space="preserve"> unica </w:t>
      </w:r>
      <w:r w:rsidRPr="00E34B3F">
        <w:rPr>
          <w:rStyle w:val="normaltextrun"/>
          <w:rFonts w:ascii="Arial" w:eastAsia="Arial" w:hAnsi="Arial" w:cs="Arial"/>
          <w:lang w:val="it-IT"/>
        </w:rPr>
        <w:t>per il settore</w:t>
      </w:r>
      <w:r w:rsidR="0047022C" w:rsidRPr="00E34B3F">
        <w:rPr>
          <w:rStyle w:val="normaltextrun"/>
          <w:rFonts w:ascii="Arial" w:eastAsia="Arial" w:hAnsi="Arial" w:cs="Arial"/>
          <w:lang w:val="it-IT"/>
        </w:rPr>
        <w:t xml:space="preserve"> globale</w:t>
      </w:r>
      <w:r w:rsidRPr="00E34B3F">
        <w:rPr>
          <w:rStyle w:val="normaltextrun"/>
          <w:rFonts w:ascii="Arial" w:eastAsia="Arial" w:hAnsi="Arial" w:cs="Arial"/>
          <w:lang w:val="it-IT"/>
        </w:rPr>
        <w:t xml:space="preserve"> dei data center.</w:t>
      </w:r>
    </w:p>
    <w:p w14:paraId="7EB17612" w14:textId="77777777" w:rsidR="00E34B3F" w:rsidRPr="00E34B3F" w:rsidRDefault="00E34B3F" w:rsidP="00E34B3F">
      <w:pPr>
        <w:spacing w:after="0" w:line="240" w:lineRule="auto"/>
        <w:jc w:val="both"/>
        <w:rPr>
          <w:rFonts w:ascii="Arial" w:eastAsia="Arial" w:hAnsi="Arial" w:cs="Arial"/>
          <w:lang w:val="it-IT"/>
        </w:rPr>
      </w:pPr>
    </w:p>
    <w:p w14:paraId="5C542F4A" w14:textId="135A7FD7" w:rsidR="006C6000" w:rsidRDefault="006B22B2" w:rsidP="00300C98">
      <w:pPr>
        <w:spacing w:after="0" w:line="276" w:lineRule="auto"/>
        <w:jc w:val="center"/>
        <w:rPr>
          <w:rFonts w:ascii="Arial" w:eastAsia="Arial" w:hAnsi="Arial" w:cs="Arial"/>
          <w:color w:val="000000"/>
          <w:lang w:val="it-IT"/>
        </w:rPr>
      </w:pPr>
      <w:r>
        <w:rPr>
          <w:rFonts w:ascii="Arial" w:eastAsia="Arial" w:hAnsi="Arial" w:cs="Arial"/>
          <w:color w:val="000000"/>
          <w:lang w:val="it-IT"/>
        </w:rPr>
        <w:t>– FINE –</w:t>
      </w:r>
    </w:p>
    <w:p w14:paraId="11E7249D" w14:textId="6B7455C7" w:rsidR="00E117C2" w:rsidRDefault="00E117C2" w:rsidP="00300C98">
      <w:pPr>
        <w:spacing w:after="0" w:line="276" w:lineRule="auto"/>
        <w:jc w:val="center"/>
        <w:rPr>
          <w:rFonts w:ascii="Arial" w:eastAsia="Arial" w:hAnsi="Arial" w:cs="Arial"/>
          <w:color w:val="000000"/>
          <w:lang w:val="it-IT"/>
        </w:rPr>
      </w:pPr>
    </w:p>
    <w:p w14:paraId="19B06B89" w14:textId="77777777" w:rsidR="00E117C2" w:rsidRPr="004B7CB8" w:rsidRDefault="00E117C2" w:rsidP="00E117C2">
      <w:pPr>
        <w:pStyle w:val="paragraph"/>
        <w:spacing w:before="0" w:beforeAutospacing="0" w:after="0" w:afterAutospacing="0"/>
        <w:rPr>
          <w:rFonts w:ascii="Arial" w:eastAsia="Arial" w:hAnsi="Arial" w:cs="Arial"/>
          <w:b/>
          <w:bCs/>
          <w:color w:val="000000"/>
          <w:sz w:val="20"/>
          <w:szCs w:val="20"/>
          <w:lang w:val="it-IT" w:eastAsia="en-US"/>
        </w:rPr>
      </w:pPr>
      <w:bookmarkStart w:id="0" w:name="_Hlk105661614"/>
      <w:r w:rsidRPr="004B7CB8">
        <w:rPr>
          <w:rFonts w:ascii="Arial" w:eastAsia="Arial" w:hAnsi="Arial" w:cs="Arial"/>
          <w:b/>
          <w:bCs/>
          <w:color w:val="000000"/>
          <w:sz w:val="20"/>
          <w:szCs w:val="20"/>
          <w:lang w:val="it-IT" w:eastAsia="en-US"/>
        </w:rPr>
        <w:t>Per ulteriori informazioni, contattare:</w:t>
      </w:r>
    </w:p>
    <w:p w14:paraId="201A34B2" w14:textId="77777777" w:rsidR="00E117C2" w:rsidRPr="004B7CB8" w:rsidRDefault="00E117C2" w:rsidP="00E117C2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</w:p>
    <w:p w14:paraId="286466E9" w14:textId="77777777" w:rsidR="00E117C2" w:rsidRPr="004B7CB8" w:rsidRDefault="00E117C2" w:rsidP="00E117C2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  <w:r w:rsidRPr="004B7CB8">
        <w:rPr>
          <w:rFonts w:ascii="Arial" w:eastAsia="Arial" w:hAnsi="Arial" w:cs="Arial"/>
          <w:color w:val="000000"/>
          <w:sz w:val="20"/>
          <w:szCs w:val="20"/>
          <w:lang w:val="it-IT" w:eastAsia="en-US"/>
        </w:rPr>
        <w:t xml:space="preserve">Ufficio Stampa Castrol Italia </w:t>
      </w:r>
    </w:p>
    <w:p w14:paraId="2ECCAEBE" w14:textId="77777777" w:rsidR="00E117C2" w:rsidRPr="004B7CB8" w:rsidRDefault="00E117C2" w:rsidP="00E117C2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  <w:r w:rsidRPr="004B7CB8">
        <w:rPr>
          <w:rFonts w:ascii="Arial" w:eastAsia="Arial" w:hAnsi="Arial" w:cs="Arial"/>
          <w:color w:val="000000"/>
          <w:sz w:val="20"/>
          <w:szCs w:val="20"/>
          <w:lang w:val="it-IT" w:eastAsia="en-US"/>
        </w:rPr>
        <w:t>Anice Srl</w:t>
      </w:r>
    </w:p>
    <w:p w14:paraId="7D588E67" w14:textId="77777777" w:rsidR="00E117C2" w:rsidRPr="004B7CB8" w:rsidRDefault="00E117C2" w:rsidP="00E117C2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  <w:r w:rsidRPr="004B7CB8">
        <w:rPr>
          <w:rFonts w:ascii="Arial" w:eastAsia="Arial" w:hAnsi="Arial" w:cs="Arial"/>
          <w:color w:val="000000"/>
          <w:sz w:val="20"/>
          <w:szCs w:val="20"/>
          <w:lang w:val="it-IT" w:eastAsia="en-US"/>
        </w:rPr>
        <w:t>Via Torre Pellice 17 | 10156 Torino</w:t>
      </w:r>
    </w:p>
    <w:p w14:paraId="495C0E63" w14:textId="77777777" w:rsidR="00E117C2" w:rsidRPr="004B7CB8" w:rsidRDefault="00E117C2" w:rsidP="00E117C2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  <w:r w:rsidRPr="004B7CB8">
        <w:rPr>
          <w:rFonts w:ascii="Arial" w:eastAsia="Arial" w:hAnsi="Arial" w:cs="Arial"/>
          <w:color w:val="000000"/>
          <w:sz w:val="20"/>
          <w:szCs w:val="20"/>
          <w:lang w:val="it-IT" w:eastAsia="en-US"/>
        </w:rPr>
        <w:t>Tel. +39 011 0161111</w:t>
      </w:r>
    </w:p>
    <w:p w14:paraId="030D18F9" w14:textId="2883C0BB" w:rsidR="004B7CB8" w:rsidRPr="004B7CB8" w:rsidRDefault="000C77A1" w:rsidP="00E117C2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  <w:hyperlink r:id="rId11" w:history="1">
        <w:r w:rsidR="00E117C2" w:rsidRPr="004B7CB8">
          <w:rPr>
            <w:rFonts w:ascii="Arial" w:eastAsia="Arial" w:hAnsi="Arial" w:cs="Arial"/>
            <w:color w:val="000000"/>
            <w:sz w:val="20"/>
            <w:szCs w:val="20"/>
          </w:rPr>
          <w:t>castrol@anicecommunication.com</w:t>
        </w:r>
      </w:hyperlink>
      <w:r w:rsidR="00E117C2" w:rsidRPr="004B7CB8">
        <w:rPr>
          <w:rFonts w:ascii="Arial" w:eastAsia="Arial" w:hAnsi="Arial" w:cs="Arial"/>
          <w:color w:val="000000"/>
          <w:sz w:val="20"/>
          <w:szCs w:val="20"/>
          <w:lang w:val="it-IT" w:eastAsia="en-US"/>
        </w:rPr>
        <w:t xml:space="preserve"> </w:t>
      </w:r>
    </w:p>
    <w:p w14:paraId="120ABEED" w14:textId="77777777" w:rsidR="00E117C2" w:rsidRPr="004B7CB8" w:rsidRDefault="00E117C2" w:rsidP="00E117C2">
      <w:pPr>
        <w:pStyle w:val="NormaleWeb"/>
        <w:spacing w:before="0" w:beforeAutospacing="0" w:after="0" w:afterAutospacing="0"/>
        <w:jc w:val="both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</w:p>
    <w:p w14:paraId="414B3794" w14:textId="77777777" w:rsidR="00E117C2" w:rsidRPr="004B7CB8" w:rsidRDefault="00E117C2" w:rsidP="00E117C2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  <w:r w:rsidRPr="004B7CB8">
        <w:rPr>
          <w:rFonts w:ascii="Arial" w:eastAsia="Arial" w:hAnsi="Arial" w:cs="Arial"/>
          <w:color w:val="000000"/>
          <w:sz w:val="20"/>
          <w:szCs w:val="20"/>
          <w:lang w:val="it-IT" w:eastAsia="en-US"/>
        </w:rPr>
        <w:t>Paola Maina | +39 347 6713167</w:t>
      </w:r>
    </w:p>
    <w:p w14:paraId="7DA00C6B" w14:textId="77777777" w:rsidR="00E117C2" w:rsidRPr="004B7CB8" w:rsidRDefault="00E117C2" w:rsidP="00E117C2">
      <w:pPr>
        <w:pStyle w:val="paragraph"/>
        <w:spacing w:before="0" w:beforeAutospacing="0" w:after="0" w:afterAutospacing="0"/>
        <w:rPr>
          <w:rFonts w:ascii="Arial" w:eastAsia="Arial" w:hAnsi="Arial" w:cs="Arial"/>
          <w:color w:val="000000"/>
          <w:sz w:val="20"/>
          <w:szCs w:val="20"/>
          <w:lang w:val="it-IT" w:eastAsia="en-US"/>
        </w:rPr>
      </w:pPr>
      <w:r w:rsidRPr="004B7CB8">
        <w:rPr>
          <w:rFonts w:ascii="Arial" w:eastAsia="Arial" w:hAnsi="Arial" w:cs="Arial"/>
          <w:color w:val="000000"/>
          <w:sz w:val="20"/>
          <w:szCs w:val="20"/>
          <w:lang w:val="it-IT" w:eastAsia="en-US"/>
        </w:rPr>
        <w:t>Patrizia Tontini | +39 335 6068557</w:t>
      </w:r>
      <w:bookmarkEnd w:id="0"/>
    </w:p>
    <w:p w14:paraId="0009550B" w14:textId="77777777" w:rsidR="00E117C2" w:rsidRPr="00E117C2" w:rsidRDefault="00E117C2" w:rsidP="00E117C2">
      <w:pPr>
        <w:pStyle w:val="paragraph"/>
        <w:spacing w:before="0" w:beforeAutospacing="0" w:after="0" w:afterAutospacing="0"/>
        <w:rPr>
          <w:rFonts w:ascii="Univers for BP Light" w:eastAsia="Univers for BP Light" w:hAnsi="Univers for BP Light" w:cs="Univers for BP Light"/>
          <w:sz w:val="10"/>
          <w:szCs w:val="10"/>
          <w:lang w:val="it-IT" w:eastAsia="en-US"/>
        </w:rPr>
      </w:pPr>
    </w:p>
    <w:p w14:paraId="24A709A5" w14:textId="30A58B76" w:rsidR="006C6000" w:rsidRDefault="006C6000" w:rsidP="25CBB874">
      <w:pPr>
        <w:spacing w:after="0" w:line="240" w:lineRule="auto"/>
        <w:jc w:val="both"/>
        <w:rPr>
          <w:rFonts w:ascii="Arial" w:eastAsia="Arial" w:hAnsi="Arial" w:cs="Arial"/>
          <w:color w:val="000000" w:themeColor="text1"/>
          <w:lang w:val="it-IT"/>
        </w:rPr>
      </w:pPr>
    </w:p>
    <w:p w14:paraId="32A7EBBB" w14:textId="77777777" w:rsidR="00E34B3F" w:rsidRPr="00E34B3F" w:rsidRDefault="00E34B3F" w:rsidP="00E34B3F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22"/>
          <w:szCs w:val="22"/>
          <w:lang w:val="it-IT"/>
        </w:rPr>
      </w:pPr>
      <w:r w:rsidRPr="00E34B3F">
        <w:rPr>
          <w:rStyle w:val="normaltextrun"/>
          <w:rFonts w:ascii="Arial" w:eastAsia="Arial" w:hAnsi="Arial" w:cs="Arial"/>
          <w:b/>
          <w:bCs/>
          <w:sz w:val="22"/>
          <w:szCs w:val="22"/>
          <w:lang w:val="it-IT"/>
        </w:rPr>
        <w:t>Informazioni su Castrol</w:t>
      </w:r>
    </w:p>
    <w:p w14:paraId="6F0B2166" w14:textId="77777777" w:rsidR="00E34B3F" w:rsidRPr="00E34B3F" w:rsidRDefault="00E34B3F" w:rsidP="00E34B3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Arial" w:hAnsi="Arial" w:cs="Arial"/>
          <w:sz w:val="22"/>
          <w:szCs w:val="22"/>
          <w:lang w:val="it-IT"/>
        </w:rPr>
      </w:pPr>
      <w:r w:rsidRPr="00E34B3F">
        <w:rPr>
          <w:rStyle w:val="normaltextrun"/>
          <w:rFonts w:ascii="Arial" w:eastAsia="Arial" w:hAnsi="Arial" w:cs="Arial"/>
          <w:sz w:val="22"/>
          <w:szCs w:val="22"/>
          <w:lang w:val="it-IT"/>
        </w:rPr>
        <w:t>Castrol, una delle aziende leader nel mondo nella produzione di lubrificanti è orgogliosa della propria tradizione di innovazione e supporto alle imprese che possono essere considerate, ieri, oggi e domani, pioniere nel loro campo. La passione per le alte prestazioni, insieme alla filosofia del lavoro collaborativo, ha permesso a Castrol di sviluppare lubrificanti e grassi, protagonisti da oltre 100 anni di tanti successi tecnologici in ogni ambito: terra, aria, mare e spazio.</w:t>
      </w:r>
    </w:p>
    <w:p w14:paraId="190D364D" w14:textId="77777777" w:rsidR="00E34B3F" w:rsidRPr="00E34B3F" w:rsidRDefault="00E34B3F" w:rsidP="00E34B3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Arial" w:hAnsi="Arial" w:cs="Arial"/>
          <w:sz w:val="22"/>
          <w:szCs w:val="22"/>
          <w:lang w:val="it-IT"/>
        </w:rPr>
      </w:pPr>
    </w:p>
    <w:p w14:paraId="2AE8DF59" w14:textId="1FC77E6C" w:rsidR="00E34B3F" w:rsidRPr="00E34B3F" w:rsidRDefault="00E34B3F" w:rsidP="00E34B3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Arial" w:hAnsi="Arial" w:cs="Arial"/>
          <w:sz w:val="22"/>
          <w:szCs w:val="22"/>
          <w:lang w:val="it-IT"/>
        </w:rPr>
      </w:pPr>
      <w:r w:rsidRPr="00E34B3F">
        <w:rPr>
          <w:rStyle w:val="normaltextrun"/>
          <w:rFonts w:ascii="Arial" w:eastAsia="Arial" w:hAnsi="Arial" w:cs="Arial"/>
          <w:sz w:val="22"/>
          <w:szCs w:val="22"/>
          <w:lang w:val="it-IT"/>
        </w:rPr>
        <w:t>Oggi Castrol contribuisce alla sostenibilità con una</w:t>
      </w:r>
      <w:r>
        <w:rPr>
          <w:rStyle w:val="normaltextrun"/>
          <w:rFonts w:ascii="Arial" w:eastAsia="Arial" w:hAnsi="Arial" w:cs="Arial"/>
          <w:sz w:val="22"/>
          <w:szCs w:val="22"/>
          <w:lang w:val="it-IT"/>
        </w:rPr>
        <w:t xml:space="preserve"> </w:t>
      </w:r>
      <w:hyperlink r:id="rId12" w:tgtFrame="_blank" w:history="1">
        <w:r w:rsidRPr="00E34B3F">
          <w:rPr>
            <w:rStyle w:val="normaltextrun"/>
            <w:rFonts w:ascii="Arial" w:eastAsia="Arial" w:hAnsi="Arial" w:cs="Arial"/>
            <w:color w:val="0070C0"/>
            <w:sz w:val="22"/>
            <w:szCs w:val="22"/>
            <w:u w:val="single"/>
            <w:lang w:val="it-IT"/>
          </w:rPr>
          <w:t>nuova strategia</w:t>
        </w:r>
      </w:hyperlink>
      <w:r w:rsidRPr="00E34B3F">
        <w:rPr>
          <w:rStyle w:val="normaltextrun"/>
          <w:rFonts w:ascii="Arial" w:eastAsia="Arial" w:hAnsi="Arial" w:cs="Arial"/>
          <w:sz w:val="22"/>
          <w:szCs w:val="22"/>
          <w:lang w:val="it-IT"/>
        </w:rPr>
        <w:t>, che stabilisce gli obiettivi per il 2030 per la riduzione degli scarti, della CO2 e per migliorare le condizioni di vita. Castrol, parte del gruppo BP, serve clienti aziendali e consumatori in diversi settori: automobilistico, marittimo, industriale ed energetico. I suoi prodotti sono apprezzati in tutto il mondo per l’innovazione e le alte prestazioni, ottenute grazie all’impegno nel garantire la massima qualità e tecnologie sempre all’avanguardia.</w:t>
      </w:r>
    </w:p>
    <w:p w14:paraId="42CD15B9" w14:textId="77777777" w:rsidR="00E34B3F" w:rsidRPr="00E34B3F" w:rsidRDefault="00E34B3F" w:rsidP="00E34B3F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rFonts w:ascii="Arial" w:eastAsia="Arial" w:hAnsi="Arial" w:cs="Arial"/>
          <w:sz w:val="22"/>
          <w:szCs w:val="22"/>
        </w:rPr>
      </w:pPr>
    </w:p>
    <w:p w14:paraId="50C7437B" w14:textId="77777777" w:rsidR="00E34B3F" w:rsidRPr="00E34B3F" w:rsidRDefault="00E34B3F" w:rsidP="00E34B3F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  <w:lang w:val="it-IT"/>
        </w:rPr>
      </w:pPr>
      <w:r w:rsidRPr="00E34B3F">
        <w:rPr>
          <w:rStyle w:val="normaltextrun"/>
          <w:rFonts w:ascii="Arial" w:eastAsia="Arial" w:hAnsi="Arial" w:cs="Arial"/>
          <w:sz w:val="22"/>
          <w:szCs w:val="22"/>
          <w:lang w:val="it-IT"/>
        </w:rPr>
        <w:t xml:space="preserve">Ulteriori informazioni su Castrol sono disponibili all’indirizzo </w:t>
      </w:r>
      <w:hyperlink r:id="rId13" w:history="1">
        <w:r w:rsidRPr="00E34B3F">
          <w:rPr>
            <w:rStyle w:val="Collegamentoipertestuale"/>
            <w:rFonts w:ascii="Arial" w:eastAsia="Arial" w:hAnsi="Arial" w:cs="Arial"/>
            <w:sz w:val="22"/>
            <w:szCs w:val="22"/>
          </w:rPr>
          <w:t>castrol.it</w:t>
        </w:r>
      </w:hyperlink>
    </w:p>
    <w:p w14:paraId="7E11A322" w14:textId="47F5092C" w:rsidR="006C6000" w:rsidRPr="00E34B3F" w:rsidRDefault="006C6000" w:rsidP="25CBB874">
      <w:pPr>
        <w:spacing w:after="0" w:line="240" w:lineRule="auto"/>
        <w:jc w:val="both"/>
        <w:rPr>
          <w:rFonts w:ascii="Arial" w:eastAsia="Arial" w:hAnsi="Arial" w:cs="Arial"/>
          <w:color w:val="000000" w:themeColor="text1"/>
          <w:lang w:val="it-IT"/>
        </w:rPr>
      </w:pPr>
    </w:p>
    <w:sectPr w:rsidR="006C6000" w:rsidRPr="00E34B3F">
      <w:headerReference w:type="default" r:id="rId14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81BE4" w14:textId="77777777" w:rsidR="005B5BE7" w:rsidRDefault="005B5BE7">
      <w:pPr>
        <w:spacing w:after="0" w:line="240" w:lineRule="auto"/>
      </w:pPr>
      <w:r>
        <w:separator/>
      </w:r>
    </w:p>
  </w:endnote>
  <w:endnote w:type="continuationSeparator" w:id="0">
    <w:p w14:paraId="34819925" w14:textId="77777777" w:rsidR="005B5BE7" w:rsidRDefault="005B5B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for BP Light">
    <w:altName w:val="Calibri"/>
    <w:charset w:val="00"/>
    <w:family w:val="swiss"/>
    <w:pitch w:val="variable"/>
    <w:sig w:usb0="A00002A7" w:usb1="00000001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7F3DF" w14:textId="77777777" w:rsidR="005B5BE7" w:rsidRDefault="005B5BE7">
      <w:pPr>
        <w:spacing w:after="0" w:line="240" w:lineRule="auto"/>
      </w:pPr>
      <w:r>
        <w:separator/>
      </w:r>
    </w:p>
  </w:footnote>
  <w:footnote w:type="continuationSeparator" w:id="0">
    <w:p w14:paraId="749A6086" w14:textId="77777777" w:rsidR="005B5BE7" w:rsidRDefault="005B5B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9D0912" w14:textId="77777777" w:rsidR="00DC24BE" w:rsidRDefault="006B22B2">
    <w:pPr>
      <w:pStyle w:val="Intestazione"/>
    </w:pPr>
    <w:r>
      <w:rPr>
        <w:noProof/>
        <w:lang w:val="en-US" w:eastAsia="zh-TW"/>
      </w:rPr>
      <w:drawing>
        <wp:anchor distT="0" distB="0" distL="114300" distR="114300" simplePos="0" relativeHeight="251658240" behindDoc="0" locked="0" layoutInCell="1" allowOverlap="1" wp14:anchorId="486E28B6" wp14:editId="451C9C0B">
          <wp:simplePos x="0" y="0"/>
          <wp:positionH relativeFrom="margin">
            <wp:align>center</wp:align>
          </wp:positionH>
          <wp:positionV relativeFrom="paragraph">
            <wp:posOffset>-438150</wp:posOffset>
          </wp:positionV>
          <wp:extent cx="7634736" cy="889000"/>
          <wp:effectExtent l="0" t="0" r="4445" b="635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4736" cy="889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21B25A"/>
    <w:multiLevelType w:val="hybridMultilevel"/>
    <w:tmpl w:val="FFFFFFFF"/>
    <w:lvl w:ilvl="0" w:tplc="A5FEB5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7E0BD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98311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74DD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7A28EC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C5661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4AFC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2484C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24FF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1ACE8D"/>
    <w:multiLevelType w:val="hybridMultilevel"/>
    <w:tmpl w:val="FFFFFFFF"/>
    <w:lvl w:ilvl="0" w:tplc="0D3C07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9041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1F62A2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A8A5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46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501F3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0448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1634B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9FE34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C631DE"/>
    <w:multiLevelType w:val="hybridMultilevel"/>
    <w:tmpl w:val="FFFFFFFF"/>
    <w:lvl w:ilvl="0" w:tplc="3C40AD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261CF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EA0D6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BC09A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D406F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D5099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76E8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26036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A5A178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7806669">
    <w:abstractNumId w:val="0"/>
  </w:num>
  <w:num w:numId="2" w16cid:durableId="585648662">
    <w:abstractNumId w:val="2"/>
  </w:num>
  <w:num w:numId="3" w16cid:durableId="13553814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1F5E6079"/>
    <w:rsid w:val="000913F8"/>
    <w:rsid w:val="000C77A1"/>
    <w:rsid w:val="000E71D0"/>
    <w:rsid w:val="001155B5"/>
    <w:rsid w:val="00163912"/>
    <w:rsid w:val="001972F5"/>
    <w:rsid w:val="001E3876"/>
    <w:rsid w:val="001E74DE"/>
    <w:rsid w:val="001F3185"/>
    <w:rsid w:val="00244E55"/>
    <w:rsid w:val="00296240"/>
    <w:rsid w:val="002C435C"/>
    <w:rsid w:val="002F78B2"/>
    <w:rsid w:val="00300C98"/>
    <w:rsid w:val="00337C6D"/>
    <w:rsid w:val="003412B0"/>
    <w:rsid w:val="00361A14"/>
    <w:rsid w:val="003F60A1"/>
    <w:rsid w:val="00403E86"/>
    <w:rsid w:val="00407501"/>
    <w:rsid w:val="004340B0"/>
    <w:rsid w:val="0044295D"/>
    <w:rsid w:val="00466ECF"/>
    <w:rsid w:val="0047022C"/>
    <w:rsid w:val="004840A5"/>
    <w:rsid w:val="004B7CB8"/>
    <w:rsid w:val="004E09DE"/>
    <w:rsid w:val="00505807"/>
    <w:rsid w:val="00520B5E"/>
    <w:rsid w:val="00537344"/>
    <w:rsid w:val="005B5BE7"/>
    <w:rsid w:val="005C3BE2"/>
    <w:rsid w:val="005E18D8"/>
    <w:rsid w:val="00635D33"/>
    <w:rsid w:val="00641C01"/>
    <w:rsid w:val="0064329A"/>
    <w:rsid w:val="006B22B2"/>
    <w:rsid w:val="006C6000"/>
    <w:rsid w:val="006E10AA"/>
    <w:rsid w:val="006F0DC4"/>
    <w:rsid w:val="0072528E"/>
    <w:rsid w:val="00745A85"/>
    <w:rsid w:val="00755981"/>
    <w:rsid w:val="00764BA9"/>
    <w:rsid w:val="007662C3"/>
    <w:rsid w:val="008573E9"/>
    <w:rsid w:val="008664E0"/>
    <w:rsid w:val="008848DC"/>
    <w:rsid w:val="00886AFD"/>
    <w:rsid w:val="008A7A96"/>
    <w:rsid w:val="008F2C8F"/>
    <w:rsid w:val="008F78A5"/>
    <w:rsid w:val="00900D28"/>
    <w:rsid w:val="00901883"/>
    <w:rsid w:val="009631CA"/>
    <w:rsid w:val="00972523"/>
    <w:rsid w:val="0098645D"/>
    <w:rsid w:val="009C759B"/>
    <w:rsid w:val="00A30E4D"/>
    <w:rsid w:val="00A35D9A"/>
    <w:rsid w:val="00A706C0"/>
    <w:rsid w:val="00A94E65"/>
    <w:rsid w:val="00AE34D3"/>
    <w:rsid w:val="00B23F89"/>
    <w:rsid w:val="00BC175D"/>
    <w:rsid w:val="00C218B5"/>
    <w:rsid w:val="00C4207F"/>
    <w:rsid w:val="00C47784"/>
    <w:rsid w:val="00C479D4"/>
    <w:rsid w:val="00C516F2"/>
    <w:rsid w:val="00CC7759"/>
    <w:rsid w:val="00D42BF6"/>
    <w:rsid w:val="00D56F02"/>
    <w:rsid w:val="00DC24BE"/>
    <w:rsid w:val="00E117C2"/>
    <w:rsid w:val="00E322A6"/>
    <w:rsid w:val="00E34B3F"/>
    <w:rsid w:val="00E37F98"/>
    <w:rsid w:val="00E4146B"/>
    <w:rsid w:val="00E7002A"/>
    <w:rsid w:val="00EA41CE"/>
    <w:rsid w:val="00EE0821"/>
    <w:rsid w:val="00F70F49"/>
    <w:rsid w:val="00FC5A30"/>
    <w:rsid w:val="00FE4D10"/>
    <w:rsid w:val="01816B99"/>
    <w:rsid w:val="0317E80E"/>
    <w:rsid w:val="0435CF7A"/>
    <w:rsid w:val="06CCBC23"/>
    <w:rsid w:val="092DEABC"/>
    <w:rsid w:val="0AD4E789"/>
    <w:rsid w:val="0D4A9F3C"/>
    <w:rsid w:val="0FBA9A3A"/>
    <w:rsid w:val="1000D4D9"/>
    <w:rsid w:val="114F475E"/>
    <w:rsid w:val="11589616"/>
    <w:rsid w:val="121C9894"/>
    <w:rsid w:val="13BC2608"/>
    <w:rsid w:val="1523F76F"/>
    <w:rsid w:val="15663757"/>
    <w:rsid w:val="17567A35"/>
    <w:rsid w:val="1872B1BB"/>
    <w:rsid w:val="1BF10FD4"/>
    <w:rsid w:val="1D927D7D"/>
    <w:rsid w:val="1D9D63CA"/>
    <w:rsid w:val="1DAF88B4"/>
    <w:rsid w:val="1E111215"/>
    <w:rsid w:val="1E4E29A3"/>
    <w:rsid w:val="1F4B5915"/>
    <w:rsid w:val="1F5E6079"/>
    <w:rsid w:val="1FA08EBC"/>
    <w:rsid w:val="21EB02E8"/>
    <w:rsid w:val="22338D2C"/>
    <w:rsid w:val="2321F3CC"/>
    <w:rsid w:val="2513F5AE"/>
    <w:rsid w:val="25CBB874"/>
    <w:rsid w:val="25ECC31A"/>
    <w:rsid w:val="2698769F"/>
    <w:rsid w:val="2B7ED957"/>
    <w:rsid w:val="2D129D63"/>
    <w:rsid w:val="309BD4F0"/>
    <w:rsid w:val="3286C6E1"/>
    <w:rsid w:val="3296097A"/>
    <w:rsid w:val="33D375B2"/>
    <w:rsid w:val="38645FD2"/>
    <w:rsid w:val="390D5753"/>
    <w:rsid w:val="39216A86"/>
    <w:rsid w:val="3AFB07DB"/>
    <w:rsid w:val="3BC56254"/>
    <w:rsid w:val="416D11FF"/>
    <w:rsid w:val="47F25C6D"/>
    <w:rsid w:val="4A54E989"/>
    <w:rsid w:val="4B798B65"/>
    <w:rsid w:val="4C85BB81"/>
    <w:rsid w:val="4CC4BE23"/>
    <w:rsid w:val="4E489581"/>
    <w:rsid w:val="4FF0586D"/>
    <w:rsid w:val="501C27D9"/>
    <w:rsid w:val="50C7A12E"/>
    <w:rsid w:val="50DB285B"/>
    <w:rsid w:val="54D50D27"/>
    <w:rsid w:val="56C15225"/>
    <w:rsid w:val="58C4637E"/>
    <w:rsid w:val="5B07FC70"/>
    <w:rsid w:val="5C938598"/>
    <w:rsid w:val="5CA3CCD1"/>
    <w:rsid w:val="5D48B31D"/>
    <w:rsid w:val="5D8A1371"/>
    <w:rsid w:val="5E6C596C"/>
    <w:rsid w:val="60F7A519"/>
    <w:rsid w:val="63DDAF10"/>
    <w:rsid w:val="6454EB2E"/>
    <w:rsid w:val="65797F71"/>
    <w:rsid w:val="668BC422"/>
    <w:rsid w:val="675C5EC9"/>
    <w:rsid w:val="6766E69D"/>
    <w:rsid w:val="699E5B2B"/>
    <w:rsid w:val="69B6E793"/>
    <w:rsid w:val="6B1D9BC9"/>
    <w:rsid w:val="6B72C901"/>
    <w:rsid w:val="6C14FFFC"/>
    <w:rsid w:val="6C1AA95A"/>
    <w:rsid w:val="6CCB0ADB"/>
    <w:rsid w:val="70704710"/>
    <w:rsid w:val="73B9666E"/>
    <w:rsid w:val="759790C1"/>
    <w:rsid w:val="76B7A6B7"/>
    <w:rsid w:val="781FEAED"/>
    <w:rsid w:val="7A1B20A2"/>
    <w:rsid w:val="7C167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63889F"/>
  <w15:chartTrackingRefBased/>
  <w15:docId w15:val="{8D1E46EE-C553-48FB-ABFC-8998AE9FB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qFormat/>
    <w:rsid w:val="008F2C8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it-IT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normaltextrun">
    <w:name w:val="normaltextrun"/>
    <w:basedOn w:val="Carpredefinitoparagrafo"/>
    <w:rsid w:val="25CBB874"/>
  </w:style>
  <w:style w:type="paragraph" w:styleId="Nessunaspaziatura">
    <w:name w:val="No Spacing"/>
    <w:uiPriority w:val="1"/>
    <w:qFormat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Pr>
      <w:color w:val="0563C1" w:themeColor="hyperlink"/>
      <w:u w:val="single"/>
    </w:rPr>
  </w:style>
  <w:style w:type="paragraph" w:styleId="Testocommento">
    <w:name w:val="annotation text"/>
    <w:basedOn w:val="Normale"/>
    <w:link w:val="TestocommentoCarattere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Pr>
      <w:sz w:val="20"/>
      <w:szCs w:val="20"/>
    </w:rPr>
  </w:style>
  <w:style w:type="character" w:styleId="Rimandocommento">
    <w:name w:val="annotation reference"/>
    <w:basedOn w:val="Carpredefinitoparagrafo"/>
    <w:uiPriority w:val="99"/>
    <w:semiHidden/>
    <w:unhideWhenUsed/>
    <w:rPr>
      <w:sz w:val="16"/>
      <w:szCs w:val="16"/>
    </w:rPr>
  </w:style>
  <w:style w:type="paragraph" w:styleId="Revisione">
    <w:name w:val="Revision"/>
    <w:hidden/>
    <w:uiPriority w:val="99"/>
    <w:semiHidden/>
    <w:rsid w:val="008F78A5"/>
    <w:pPr>
      <w:spacing w:after="0" w:line="240" w:lineRule="auto"/>
    </w:pPr>
  </w:style>
  <w:style w:type="paragraph" w:styleId="Intestazione">
    <w:name w:val="header"/>
    <w:basedOn w:val="Normale"/>
    <w:link w:val="IntestazioneCarattere"/>
    <w:uiPriority w:val="99"/>
    <w:unhideWhenUsed/>
    <w:rsid w:val="00DC24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C24BE"/>
  </w:style>
  <w:style w:type="paragraph" w:styleId="Pidipagina">
    <w:name w:val="footer"/>
    <w:basedOn w:val="Normale"/>
    <w:link w:val="PidipaginaCarattere"/>
    <w:uiPriority w:val="99"/>
    <w:unhideWhenUsed/>
    <w:rsid w:val="00DC24B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C24BE"/>
  </w:style>
  <w:style w:type="character" w:customStyle="1" w:styleId="ui-provider">
    <w:name w:val="ui-provider"/>
    <w:basedOn w:val="Carpredefinitoparagrafo"/>
    <w:rsid w:val="00A30E4D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4702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it-IT"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47022C"/>
    <w:rPr>
      <w:rFonts w:ascii="Courier New" w:eastAsia="Times New Roman" w:hAnsi="Courier New" w:cs="Courier New"/>
      <w:sz w:val="20"/>
      <w:szCs w:val="20"/>
      <w:lang w:val="it-IT" w:eastAsia="it-IT"/>
    </w:rPr>
  </w:style>
  <w:style w:type="character" w:customStyle="1" w:styleId="y2iqfc">
    <w:name w:val="y2iqfc"/>
    <w:basedOn w:val="Carpredefinitoparagrafo"/>
    <w:rsid w:val="0047022C"/>
  </w:style>
  <w:style w:type="character" w:styleId="Enfasigrassetto">
    <w:name w:val="Strong"/>
    <w:basedOn w:val="Carpredefinitoparagrafo"/>
    <w:uiPriority w:val="22"/>
    <w:qFormat/>
    <w:rsid w:val="00FE4D10"/>
    <w:rPr>
      <w:b/>
      <w:bCs/>
    </w:rPr>
  </w:style>
  <w:style w:type="character" w:styleId="Enfasicorsivo">
    <w:name w:val="Emphasis"/>
    <w:basedOn w:val="Carpredefinitoparagrafo"/>
    <w:uiPriority w:val="20"/>
    <w:qFormat/>
    <w:rsid w:val="00C479D4"/>
    <w:rPr>
      <w:i/>
      <w:iCs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F70F49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F70F49"/>
    <w:rPr>
      <w:b/>
      <w:bCs/>
      <w:sz w:val="20"/>
      <w:szCs w:val="20"/>
    </w:rPr>
  </w:style>
  <w:style w:type="character" w:customStyle="1" w:styleId="Titolo2Carattere">
    <w:name w:val="Titolo 2 Carattere"/>
    <w:basedOn w:val="Carpredefinitoparagrafo"/>
    <w:link w:val="Titolo2"/>
    <w:uiPriority w:val="9"/>
    <w:rsid w:val="008F2C8F"/>
    <w:rPr>
      <w:rFonts w:ascii="Times New Roman" w:eastAsia="Times New Roman" w:hAnsi="Times New Roman" w:cs="Times New Roman"/>
      <w:b/>
      <w:bCs/>
      <w:sz w:val="36"/>
      <w:szCs w:val="36"/>
      <w:lang w:val="it-IT" w:eastAsia="it-IT"/>
    </w:rPr>
  </w:style>
  <w:style w:type="paragraph" w:styleId="NormaleWeb">
    <w:name w:val="Normal (Web)"/>
    <w:basedOn w:val="Normale"/>
    <w:uiPriority w:val="99"/>
    <w:semiHidden/>
    <w:unhideWhenUsed/>
    <w:rsid w:val="00E117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paragraph">
    <w:name w:val="paragraph"/>
    <w:basedOn w:val="Normale"/>
    <w:uiPriority w:val="99"/>
    <w:rsid w:val="00E117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Menzionenonrisolta">
    <w:name w:val="Unresolved Mention"/>
    <w:basedOn w:val="Carpredefinitoparagrafo"/>
    <w:uiPriority w:val="99"/>
    <w:semiHidden/>
    <w:unhideWhenUsed/>
    <w:rsid w:val="00E117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66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59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3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255609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26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918145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castrol.com/it_it/italy/home.html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castrol.com/en_gb/united-kingdom/home/path360.html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astrol@anicecommunication.com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http://www.castrol.com/it_it/italy/home/path360.htm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cf6842a-b5cb-4c9e-93c8-839478032a2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9D96E876F0744A917D142A37CE87CD" ma:contentTypeVersion="15" ma:contentTypeDescription="Create a new document." ma:contentTypeScope="" ma:versionID="f041645a1394590f6a1dcea7ad92478c">
  <xsd:schema xmlns:xsd="http://www.w3.org/2001/XMLSchema" xmlns:xs="http://www.w3.org/2001/XMLSchema" xmlns:p="http://schemas.microsoft.com/office/2006/metadata/properties" xmlns:ns2="acf6842a-b5cb-4c9e-93c8-839478032a22" xmlns:ns3="6a34ee88-09ac-45e9-8f50-7546ce1b8222" targetNamespace="http://schemas.microsoft.com/office/2006/metadata/properties" ma:root="true" ma:fieldsID="f79cc4911bbf61494ef843f5f8f41545" ns2:_="" ns3:_="">
    <xsd:import namespace="acf6842a-b5cb-4c9e-93c8-839478032a22"/>
    <xsd:import namespace="6a34ee88-09ac-45e9-8f50-7546ce1b82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6842a-b5cb-4c9e-93c8-839478032a2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1e0e634-2f09-4e55-a821-ed671eb111c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34ee88-09ac-45e9-8f50-7546ce1b822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60CA0A-A3C7-4A77-B564-59DBF34A3062}">
  <ds:schemaRefs>
    <ds:schemaRef ds:uri="http://schemas.microsoft.com/office/2006/metadata/properties"/>
    <ds:schemaRef ds:uri="http://schemas.microsoft.com/office/infopath/2007/PartnerControls"/>
    <ds:schemaRef ds:uri="acf6842a-b5cb-4c9e-93c8-839478032a22"/>
  </ds:schemaRefs>
</ds:datastoreItem>
</file>

<file path=customXml/itemProps2.xml><?xml version="1.0" encoding="utf-8"?>
<ds:datastoreItem xmlns:ds="http://schemas.openxmlformats.org/officeDocument/2006/customXml" ds:itemID="{5837D30E-AD2B-4721-9DCB-788D72A3473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ECB357-36A2-464D-94B3-58E0CD422C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6842a-b5cb-4c9e-93c8-839478032a22"/>
    <ds:schemaRef ds:uri="6a34ee88-09ac-45e9-8f50-7546ce1b82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69bf4a9-87bd-4dbf-a36c-1db5158e5def}" enabled="1" method="Privileged" siteId="{ea80952e-a476-42d4-aaf4-5457852b0f7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876</Words>
  <Characters>4997</Characters>
  <Application>Microsoft Office Word</Application>
  <DocSecurity>0</DocSecurity>
  <Lines>41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Alexandra MacDiarmid</dc:creator>
  <cp:lastModifiedBy>Patrizia Tontini</cp:lastModifiedBy>
  <cp:revision>3</cp:revision>
  <dcterms:created xsi:type="dcterms:W3CDTF">2023-03-10T14:39:00Z</dcterms:created>
  <dcterms:modified xsi:type="dcterms:W3CDTF">2023-03-10T14:40:00Z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0x010100289D96E876F0744A917D142A37CE87CD</vt:lpwstr>
  </property>
  <property fmtid="{D5CDD505-2E9C-101B-9397-08002B2CF9AE}" pid="3" name="MediaServiceImageTags">
    <vt:lpwstr/>
  </property>
</Properties>
</file>