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14053" w14:textId="77777777" w:rsidR="00067195" w:rsidRPr="008F0987" w:rsidRDefault="00A854EE" w:rsidP="132CA5E7">
      <w:pPr>
        <w:jc w:val="both"/>
        <w:rPr>
          <w:rFonts w:ascii="Univers for BP Light" w:eastAsia="Univers for BP Light" w:hAnsi="Univers for BP Light" w:cs="Univers for BP Light"/>
          <w:color w:val="000000" w:themeColor="text1"/>
          <w:sz w:val="78"/>
          <w:szCs w:val="78"/>
          <w:lang w:val="it-IT"/>
        </w:rPr>
      </w:pPr>
      <w:r>
        <w:rPr>
          <w:rFonts w:ascii="Univers for BP Light" w:eastAsia="Univers for BP Light" w:hAnsi="Univers for BP Light" w:cs="Univers for BP Light"/>
          <w:color w:val="000000"/>
          <w:sz w:val="78"/>
          <w:szCs w:val="78"/>
          <w:lang w:val="it-IT"/>
        </w:rPr>
        <w:t>comunicato stampa</w:t>
      </w:r>
    </w:p>
    <w:p w14:paraId="639DA3B1" w14:textId="77777777" w:rsidR="00067195" w:rsidRPr="008F0987" w:rsidRDefault="00A854EE" w:rsidP="132CA5E7">
      <w:pPr>
        <w:jc w:val="both"/>
        <w:rPr>
          <w:lang w:val="it-IT"/>
        </w:rPr>
      </w:pPr>
      <w:r>
        <w:rPr>
          <w:rFonts w:ascii="Univers for BP" w:eastAsia="Univers for BP" w:hAnsi="Univers for BP" w:cs="Univers for BP"/>
          <w:b/>
          <w:bCs/>
          <w:color w:val="000000"/>
          <w:sz w:val="28"/>
          <w:szCs w:val="28"/>
          <w:lang w:val="it-IT"/>
        </w:rPr>
        <w:t>28 febbraio 2023</w:t>
      </w:r>
    </w:p>
    <w:p w14:paraId="63FEA6F3" w14:textId="03B88355" w:rsidR="00A84C11" w:rsidRPr="008F0987" w:rsidRDefault="00A84C11" w:rsidP="132CA5E7">
      <w:pPr>
        <w:jc w:val="center"/>
        <w:rPr>
          <w:rFonts w:ascii="Univers for BP" w:eastAsia="Univers for BP" w:hAnsi="Univers for BP" w:cs="Univers for BP"/>
          <w:b/>
          <w:bCs/>
          <w:sz w:val="28"/>
          <w:szCs w:val="28"/>
          <w:lang w:val="it-IT"/>
        </w:rPr>
      </w:pPr>
      <w:r>
        <w:rPr>
          <w:rFonts w:ascii="Univers for BP" w:eastAsia="Univers for BP" w:hAnsi="Univers for BP" w:cs="Univers for BP"/>
          <w:b/>
          <w:bCs/>
          <w:sz w:val="28"/>
          <w:szCs w:val="28"/>
          <w:lang w:val="it-IT"/>
        </w:rPr>
        <w:t xml:space="preserve">Castrol: un marchio </w:t>
      </w:r>
      <w:r w:rsidR="00AE7E92">
        <w:rPr>
          <w:rFonts w:ascii="Univers for BP" w:eastAsia="Univers for BP" w:hAnsi="Univers for BP" w:cs="Univers for BP"/>
          <w:b/>
          <w:bCs/>
          <w:sz w:val="28"/>
          <w:szCs w:val="28"/>
          <w:lang w:val="it-IT"/>
        </w:rPr>
        <w:t xml:space="preserve">rinnovato </w:t>
      </w:r>
      <w:r>
        <w:rPr>
          <w:rFonts w:ascii="Univers for BP" w:eastAsia="Univers for BP" w:hAnsi="Univers for BP" w:cs="Univers for BP"/>
          <w:b/>
          <w:bCs/>
          <w:sz w:val="28"/>
          <w:szCs w:val="28"/>
          <w:lang w:val="it-IT"/>
        </w:rPr>
        <w:t>al passo con le nuove esigenze dei clienti</w:t>
      </w:r>
    </w:p>
    <w:p w14:paraId="06404BCE" w14:textId="18B9A053" w:rsidR="00E80233" w:rsidRPr="000B4DE4" w:rsidRDefault="00A854EE" w:rsidP="00D753E2">
      <w:pPr>
        <w:pStyle w:val="paragraph"/>
        <w:spacing w:before="0" w:beforeAutospacing="0" w:after="0" w:afterAutospacing="0"/>
        <w:rPr>
          <w:rFonts w:ascii="Univers for BP Light" w:eastAsia="Univers for BP Light" w:hAnsi="Univers for BP Light" w:cs="Univers for BP Light"/>
          <w:sz w:val="22"/>
          <w:szCs w:val="22"/>
          <w:lang w:val="it-IT" w:eastAsia="en-US"/>
        </w:rPr>
      </w:pPr>
      <w:r>
        <w:rPr>
          <w:rFonts w:ascii="Univers for BP Light" w:eastAsia="Univers for BP Light" w:hAnsi="Univers for BP Light" w:cs="Univers for BP Light"/>
          <w:sz w:val="22"/>
          <w:szCs w:val="22"/>
          <w:lang w:val="it-IT" w:eastAsia="en-US"/>
        </w:rPr>
        <w:t xml:space="preserve">Castrol, leader globale nel settore dei lubrificanti e parte del Gruppo bp, svela oggi il </w:t>
      </w:r>
      <w:r w:rsidR="00715930">
        <w:rPr>
          <w:rFonts w:ascii="Univers for BP Light" w:eastAsia="Univers for BP Light" w:hAnsi="Univers for BP Light" w:cs="Univers for BP Light"/>
          <w:sz w:val="22"/>
          <w:szCs w:val="22"/>
          <w:lang w:val="it-IT" w:eastAsia="en-US"/>
        </w:rPr>
        <w:t>restyling</w:t>
      </w:r>
      <w:r>
        <w:rPr>
          <w:rFonts w:ascii="Univers for BP Light" w:eastAsia="Univers for BP Light" w:hAnsi="Univers for BP Light" w:cs="Univers for BP Light"/>
          <w:sz w:val="22"/>
          <w:szCs w:val="22"/>
          <w:lang w:val="it-IT" w:eastAsia="en-US"/>
        </w:rPr>
        <w:t xml:space="preserve"> del proprio marchio. </w:t>
      </w:r>
      <w:r w:rsidR="00715930">
        <w:rPr>
          <w:rFonts w:ascii="Univers for BP Light" w:eastAsia="Univers for BP Light" w:hAnsi="Univers for BP Light" w:cs="Univers for BP Light"/>
          <w:sz w:val="22"/>
          <w:szCs w:val="22"/>
          <w:lang w:val="it-IT" w:eastAsia="en-US"/>
        </w:rPr>
        <w:t xml:space="preserve">L’evoluzione del brand </w:t>
      </w:r>
      <w:r>
        <w:rPr>
          <w:rFonts w:ascii="Univers for BP Light" w:eastAsia="Univers for BP Light" w:hAnsi="Univers for BP Light" w:cs="Univers for BP Light"/>
          <w:sz w:val="22"/>
          <w:szCs w:val="22"/>
          <w:lang w:val="it-IT" w:eastAsia="en-US"/>
        </w:rPr>
        <w:t>tiene conto del posizionamento unico dell’azienda nel mercato e delle opportunità legate a soddisfare le mutevoli esigenze dei clienti.</w:t>
      </w:r>
    </w:p>
    <w:p w14:paraId="6BA8D31C" w14:textId="5ED99250" w:rsidR="009D1DBA" w:rsidRDefault="009D1DBA" w:rsidP="00D753E2">
      <w:pPr>
        <w:pStyle w:val="paragraph"/>
        <w:spacing w:before="0" w:beforeAutospacing="0" w:after="0" w:afterAutospacing="0"/>
        <w:rPr>
          <w:rFonts w:ascii="Univers for BP Light" w:eastAsia="Univers for BP Light" w:hAnsi="Univers for BP Light" w:cs="Univers for BP Light"/>
          <w:sz w:val="22"/>
          <w:szCs w:val="22"/>
          <w:lang w:val="it-IT" w:eastAsia="en-US"/>
        </w:rPr>
      </w:pPr>
    </w:p>
    <w:p w14:paraId="46B7B8A1" w14:textId="3AB40266" w:rsidR="00E80233" w:rsidRPr="000B4DE4" w:rsidRDefault="00A84C11" w:rsidP="376973C6">
      <w:pPr>
        <w:pStyle w:val="paragraph"/>
        <w:spacing w:before="0" w:beforeAutospacing="0" w:after="0" w:afterAutospacing="0"/>
        <w:rPr>
          <w:rFonts w:ascii="Univers for BP Light" w:eastAsia="Univers for BP Light" w:hAnsi="Univers for BP Light" w:cs="Univers for BP Light"/>
          <w:sz w:val="22"/>
          <w:szCs w:val="22"/>
          <w:lang w:val="pt-BR" w:eastAsia="en-US"/>
        </w:rPr>
      </w:pPr>
      <w:r>
        <w:rPr>
          <w:rFonts w:ascii="Univers for BP Light" w:eastAsia="Univers for BP Light" w:hAnsi="Univers for BP Light" w:cs="Univers for BP Light"/>
          <w:sz w:val="22"/>
          <w:szCs w:val="22"/>
          <w:lang w:val="it-IT" w:eastAsia="en-US"/>
        </w:rPr>
        <w:t xml:space="preserve">Castrol, a completamento del proprio core business legato ai lubrificanti sta lavorando a nuove soluzioni e servizi in grado di rappresentare un valore aggiunto per </w:t>
      </w:r>
      <w:r w:rsidR="00AE7E92">
        <w:rPr>
          <w:rFonts w:ascii="Univers for BP Light" w:eastAsia="Univers for BP Light" w:hAnsi="Univers for BP Light" w:cs="Univers for BP Light"/>
          <w:sz w:val="22"/>
          <w:szCs w:val="22"/>
          <w:lang w:val="it-IT" w:eastAsia="en-US"/>
        </w:rPr>
        <w:t>la propria clientela</w:t>
      </w:r>
      <w:r>
        <w:rPr>
          <w:rFonts w:ascii="Univers for BP Light" w:eastAsia="Univers for BP Light" w:hAnsi="Univers for BP Light" w:cs="Univers for BP Light"/>
          <w:sz w:val="22"/>
          <w:szCs w:val="22"/>
          <w:lang w:val="it-IT" w:eastAsia="en-US"/>
        </w:rPr>
        <w:t xml:space="preserve">. </w:t>
      </w:r>
      <w:r w:rsidR="00A854EE">
        <w:rPr>
          <w:rFonts w:ascii="Univers for BP Light" w:eastAsia="Univers for BP Light" w:hAnsi="Univers for BP Light" w:cs="Univers for BP Light"/>
          <w:sz w:val="22"/>
          <w:szCs w:val="22"/>
          <w:lang w:val="it-IT" w:eastAsia="en-US"/>
        </w:rPr>
        <w:t xml:space="preserve">L’azienda, </w:t>
      </w:r>
      <w:r>
        <w:rPr>
          <w:rFonts w:ascii="Univers for BP Light" w:eastAsia="Univers for BP Light" w:hAnsi="Univers for BP Light" w:cs="Univers for BP Light"/>
          <w:sz w:val="22"/>
          <w:szCs w:val="22"/>
          <w:lang w:val="it-IT" w:eastAsia="en-US"/>
        </w:rPr>
        <w:t>che</w:t>
      </w:r>
      <w:r w:rsidR="00A854EE">
        <w:rPr>
          <w:rFonts w:ascii="Univers for BP Light" w:eastAsia="Univers for BP Light" w:hAnsi="Univers for BP Light" w:cs="Univers for BP Light"/>
          <w:sz w:val="22"/>
          <w:szCs w:val="22"/>
          <w:lang w:val="it-IT" w:eastAsia="en-US"/>
        </w:rPr>
        <w:t xml:space="preserve"> propone già Castrol ON, una gamma di fluidi avanzati per veicoli elettr</w:t>
      </w:r>
      <w:r w:rsidR="000B4DE4">
        <w:rPr>
          <w:rFonts w:ascii="Univers for BP Light" w:eastAsia="Univers for BP Light" w:hAnsi="Univers for BP Light" w:cs="Univers for BP Light"/>
          <w:sz w:val="22"/>
          <w:szCs w:val="22"/>
          <w:lang w:val="it-IT" w:eastAsia="en-US"/>
        </w:rPr>
        <w:t xml:space="preserve">ici (EV) che include fluidi per </w:t>
      </w:r>
      <w:r w:rsidR="00A854EE">
        <w:rPr>
          <w:rFonts w:ascii="Univers for BP Light" w:eastAsia="Univers for BP Light" w:hAnsi="Univers for BP Light" w:cs="Univers for BP Light"/>
          <w:sz w:val="22"/>
          <w:szCs w:val="22"/>
          <w:lang w:val="it-IT" w:eastAsia="en-US"/>
        </w:rPr>
        <w:t xml:space="preserve">trasmissioni, fluidi termici e grassi, ha annunciato l’intenzione di investire circa 60 milioni di dollari in un nuovo centro all’avanguardia </w:t>
      </w:r>
      <w:r w:rsidR="00030258">
        <w:rPr>
          <w:rFonts w:ascii="Univers for BP Light" w:eastAsia="Univers for BP Light" w:hAnsi="Univers for BP Light" w:cs="Univers for BP Light"/>
          <w:sz w:val="22"/>
          <w:szCs w:val="22"/>
          <w:lang w:val="it-IT" w:eastAsia="en-US"/>
        </w:rPr>
        <w:t xml:space="preserve">con laboratorio di analisi nel Regno Unito </w:t>
      </w:r>
      <w:r w:rsidR="00A854EE">
        <w:rPr>
          <w:rFonts w:ascii="Univers for BP Light" w:eastAsia="Univers for BP Light" w:hAnsi="Univers for BP Light" w:cs="Univers for BP Light"/>
          <w:sz w:val="22"/>
          <w:szCs w:val="22"/>
          <w:lang w:val="it-IT" w:eastAsia="en-US"/>
        </w:rPr>
        <w:t xml:space="preserve">per </w:t>
      </w:r>
      <w:r w:rsidR="00030258">
        <w:rPr>
          <w:rFonts w:ascii="Univers for BP Light" w:eastAsia="Univers for BP Light" w:hAnsi="Univers for BP Light" w:cs="Univers for BP Light"/>
          <w:sz w:val="22"/>
          <w:szCs w:val="22"/>
          <w:lang w:val="it-IT" w:eastAsia="en-US"/>
        </w:rPr>
        <w:t xml:space="preserve">effettuare </w:t>
      </w:r>
      <w:r w:rsidR="00A854EE">
        <w:rPr>
          <w:rFonts w:ascii="Univers for BP Light" w:eastAsia="Univers for BP Light" w:hAnsi="Univers for BP Light" w:cs="Univers for BP Light"/>
          <w:sz w:val="22"/>
          <w:szCs w:val="22"/>
          <w:lang w:val="it-IT" w:eastAsia="en-US"/>
        </w:rPr>
        <w:t>test sulle batterie. Submer</w:t>
      </w:r>
      <w:r w:rsidR="0035104B">
        <w:rPr>
          <w:rFonts w:ascii="Univers for BP Light" w:eastAsia="Univers for BP Light" w:hAnsi="Univers for BP Light" w:cs="Univers for BP Light"/>
          <w:sz w:val="22"/>
          <w:szCs w:val="22"/>
          <w:lang w:val="it-IT" w:eastAsia="en-US"/>
        </w:rPr>
        <w:t xml:space="preserve">, realtà leader </w:t>
      </w:r>
      <w:r w:rsidR="0035104B" w:rsidRPr="008F0987">
        <w:rPr>
          <w:rFonts w:ascii="Univers for BP Light" w:eastAsia="Univers for BP Light" w:hAnsi="Univers for BP Light" w:cs="Univers for BP Light"/>
          <w:sz w:val="22"/>
          <w:szCs w:val="22"/>
          <w:lang w:val="it-IT" w:eastAsia="en-US"/>
        </w:rPr>
        <w:t xml:space="preserve">nella tecnologia del raffreddamento </w:t>
      </w:r>
      <w:r w:rsidR="0035104B">
        <w:rPr>
          <w:rFonts w:ascii="Univers for BP Light" w:eastAsia="Univers for BP Light" w:hAnsi="Univers for BP Light" w:cs="Univers for BP Light"/>
          <w:sz w:val="22"/>
          <w:szCs w:val="22"/>
          <w:lang w:val="it-IT" w:eastAsia="en-US"/>
        </w:rPr>
        <w:t>dei data center,</w:t>
      </w:r>
      <w:r w:rsidR="00A854EE">
        <w:rPr>
          <w:rFonts w:ascii="Univers for BP Light" w:eastAsia="Univers for BP Light" w:hAnsi="Univers for BP Light" w:cs="Univers for BP Light"/>
          <w:sz w:val="22"/>
          <w:szCs w:val="22"/>
          <w:lang w:val="it-IT" w:eastAsia="en-US"/>
        </w:rPr>
        <w:t xml:space="preserve"> ha pienamente approvato il fluido di raffreddamento a immersione Castrol ON dedicato ai data center per il proprio portafoglio di prodotti.</w:t>
      </w:r>
    </w:p>
    <w:p w14:paraId="1132E237" w14:textId="77777777" w:rsidR="00E80233" w:rsidRPr="000B4DE4" w:rsidRDefault="00E80233" w:rsidP="132CA5E7">
      <w:pPr>
        <w:pStyle w:val="paragraph"/>
        <w:spacing w:before="0" w:beforeAutospacing="0" w:after="0" w:afterAutospacing="0"/>
        <w:rPr>
          <w:rFonts w:ascii="Univers for BP Light" w:eastAsia="Univers for BP Light" w:hAnsi="Univers for BP Light" w:cs="Univers for BP Light"/>
          <w:sz w:val="22"/>
          <w:szCs w:val="22"/>
          <w:lang w:val="pt-BR" w:eastAsia="en-US"/>
        </w:rPr>
      </w:pPr>
    </w:p>
    <w:p w14:paraId="681D16C5" w14:textId="4E9DF47D" w:rsidR="00E80233" w:rsidRPr="000B4DE4" w:rsidRDefault="00A854EE" w:rsidP="00D753E2">
      <w:pPr>
        <w:pStyle w:val="paragraph"/>
        <w:spacing w:before="0" w:beforeAutospacing="0" w:after="0" w:afterAutospacing="0"/>
        <w:rPr>
          <w:rFonts w:ascii="Univers for BP Light" w:eastAsia="Univers for BP Light" w:hAnsi="Univers for BP Light" w:cs="Univers for BP Light"/>
          <w:sz w:val="22"/>
          <w:szCs w:val="22"/>
          <w:lang w:val="it-IT" w:eastAsia="en-US"/>
        </w:rPr>
      </w:pPr>
      <w:r>
        <w:rPr>
          <w:rFonts w:ascii="Univers for BP Light" w:eastAsia="Univers for BP Light" w:hAnsi="Univers for BP Light" w:cs="Univers for BP Light"/>
          <w:sz w:val="22"/>
          <w:szCs w:val="22"/>
          <w:lang w:val="it-IT" w:eastAsia="en-US"/>
        </w:rPr>
        <w:t xml:space="preserve">La rinnovata identità del marchio è il risultato di un processo completo di brand strategy </w:t>
      </w:r>
      <w:r w:rsidR="0035104B">
        <w:rPr>
          <w:rFonts w:ascii="Univers for BP Light" w:eastAsia="Univers for BP Light" w:hAnsi="Univers for BP Light" w:cs="Univers for BP Light"/>
          <w:sz w:val="22"/>
          <w:szCs w:val="22"/>
          <w:lang w:val="it-IT" w:eastAsia="en-US"/>
        </w:rPr>
        <w:t>realizzato grazie a</w:t>
      </w:r>
      <w:r>
        <w:rPr>
          <w:rFonts w:ascii="Univers for BP Light" w:eastAsia="Univers for BP Light" w:hAnsi="Univers for BP Light" w:cs="Univers for BP Light"/>
          <w:sz w:val="22"/>
          <w:szCs w:val="22"/>
          <w:lang w:val="it-IT" w:eastAsia="en-US"/>
        </w:rPr>
        <w:t xml:space="preserve"> un </w:t>
      </w:r>
      <w:r w:rsidR="0035104B">
        <w:rPr>
          <w:rFonts w:ascii="Univers for BP Light" w:eastAsia="Univers for BP Light" w:hAnsi="Univers for BP Light" w:cs="Univers for BP Light"/>
          <w:sz w:val="22"/>
          <w:szCs w:val="22"/>
          <w:lang w:val="it-IT" w:eastAsia="en-US"/>
        </w:rPr>
        <w:t xml:space="preserve">grande </w:t>
      </w:r>
      <w:r>
        <w:rPr>
          <w:rFonts w:ascii="Univers for BP Light" w:eastAsia="Univers for BP Light" w:hAnsi="Univers for BP Light" w:cs="Univers for BP Light"/>
          <w:sz w:val="22"/>
          <w:szCs w:val="22"/>
          <w:lang w:val="it-IT" w:eastAsia="en-US"/>
        </w:rPr>
        <w:t>lavoro di ricerca, analisi e input da parte dei soggetti interessati, clienti e</w:t>
      </w:r>
      <w:r w:rsidR="00A84C11">
        <w:rPr>
          <w:rFonts w:ascii="Univers for BP Light" w:eastAsia="Univers for BP Light" w:hAnsi="Univers for BP Light" w:cs="Univers for BP Light"/>
          <w:sz w:val="22"/>
          <w:szCs w:val="22"/>
          <w:lang w:val="it-IT" w:eastAsia="en-US"/>
        </w:rPr>
        <w:t>d</w:t>
      </w:r>
      <w:r>
        <w:rPr>
          <w:rFonts w:ascii="Univers for BP Light" w:eastAsia="Univers for BP Light" w:hAnsi="Univers for BP Light" w:cs="Univers for BP Light"/>
          <w:sz w:val="22"/>
          <w:szCs w:val="22"/>
          <w:lang w:val="it-IT" w:eastAsia="en-US"/>
        </w:rPr>
        <w:t xml:space="preserve"> esperti del settore. Il logo aggiornato presenta un design più moderno, dinamico e vivace, con una particolare attenzione ai principali elementi di forza e differenziazione di Castrol, in una fase in cui l’azienda punta a far crescere il proprio </w:t>
      </w:r>
      <w:r w:rsidRPr="002209B4">
        <w:rPr>
          <w:rFonts w:ascii="Univers for BP Light" w:eastAsia="Univers for BP Light" w:hAnsi="Univers for BP Light" w:cs="Univers for BP Light"/>
          <w:sz w:val="22"/>
          <w:szCs w:val="22"/>
          <w:lang w:val="it-IT" w:eastAsia="en-US"/>
        </w:rPr>
        <w:t xml:space="preserve">appeal nei confronti di una clientela più eterogenea e interessata a lubrificanti, servizi e soluzioni. </w:t>
      </w:r>
      <w:r w:rsidR="00AE7E92" w:rsidRPr="002209B4">
        <w:rPr>
          <w:rFonts w:ascii="Univers for BP Light" w:eastAsia="Univers for BP Light" w:hAnsi="Univers for BP Light" w:cs="Univers for BP Light"/>
          <w:sz w:val="22"/>
          <w:szCs w:val="22"/>
          <w:lang w:val="it-IT" w:eastAsia="en-US"/>
        </w:rPr>
        <w:t>Il logotipo</w:t>
      </w:r>
      <w:r w:rsidR="00AE7E92">
        <w:rPr>
          <w:rFonts w:ascii="Univers for BP Light" w:eastAsia="Univers for BP Light" w:hAnsi="Univers for BP Light" w:cs="Univers for BP Light"/>
          <w:sz w:val="22"/>
          <w:szCs w:val="22"/>
          <w:lang w:val="it-IT" w:eastAsia="en-US"/>
        </w:rPr>
        <w:t xml:space="preserve"> m</w:t>
      </w:r>
      <w:r>
        <w:rPr>
          <w:rFonts w:ascii="Univers for BP Light" w:eastAsia="Univers for BP Light" w:hAnsi="Univers for BP Light" w:cs="Univers for BP Light"/>
          <w:sz w:val="22"/>
          <w:szCs w:val="22"/>
          <w:lang w:val="it-IT" w:eastAsia="en-US"/>
        </w:rPr>
        <w:t xml:space="preserve">antiene come punti fermi gli iconici colori rosso, verde e bianco, fortemente associati al marchio, </w:t>
      </w:r>
      <w:r w:rsidR="00AE7E92">
        <w:rPr>
          <w:rFonts w:ascii="Univers for BP Light" w:eastAsia="Univers for BP Light" w:hAnsi="Univers for BP Light" w:cs="Univers for BP Light"/>
          <w:sz w:val="22"/>
          <w:szCs w:val="22"/>
          <w:lang w:val="it-IT" w:eastAsia="en-US"/>
        </w:rPr>
        <w:t>puntando</w:t>
      </w:r>
      <w:r>
        <w:rPr>
          <w:rFonts w:ascii="Univers for BP Light" w:eastAsia="Univers for BP Light" w:hAnsi="Univers for BP Light" w:cs="Univers for BP Light"/>
          <w:sz w:val="22"/>
          <w:szCs w:val="22"/>
          <w:lang w:val="it-IT" w:eastAsia="en-US"/>
        </w:rPr>
        <w:t xml:space="preserve"> a migliorare </w:t>
      </w:r>
      <w:r w:rsidR="0035104B">
        <w:rPr>
          <w:rFonts w:ascii="Univers for BP Light" w:eastAsia="Univers for BP Light" w:hAnsi="Univers for BP Light" w:cs="Univers for BP Light"/>
          <w:sz w:val="22"/>
          <w:szCs w:val="22"/>
          <w:lang w:val="it-IT" w:eastAsia="en-US"/>
        </w:rPr>
        <w:t>il ricordo e il riconoscimento</w:t>
      </w:r>
      <w:r>
        <w:rPr>
          <w:rFonts w:ascii="Univers for BP Light" w:eastAsia="Univers for BP Light" w:hAnsi="Univers for BP Light" w:cs="Univers for BP Light"/>
          <w:sz w:val="22"/>
          <w:szCs w:val="22"/>
          <w:lang w:val="it-IT" w:eastAsia="en-US"/>
        </w:rPr>
        <w:t xml:space="preserve"> online.</w:t>
      </w:r>
    </w:p>
    <w:p w14:paraId="3EFF65A6" w14:textId="77777777" w:rsidR="00D04276" w:rsidRPr="000B4DE4" w:rsidRDefault="00D04276" w:rsidP="00D753E2">
      <w:pPr>
        <w:pStyle w:val="paragraph"/>
        <w:spacing w:before="0" w:beforeAutospacing="0" w:after="0" w:afterAutospacing="0"/>
        <w:rPr>
          <w:rFonts w:ascii="Univers for BP Light" w:eastAsia="Univers for BP Light" w:hAnsi="Univers for BP Light" w:cs="Univers for BP Light"/>
          <w:sz w:val="22"/>
          <w:szCs w:val="22"/>
          <w:lang w:val="it-IT" w:eastAsia="en-US"/>
        </w:rPr>
      </w:pPr>
    </w:p>
    <w:p w14:paraId="66EB623A" w14:textId="5A9BFCAC" w:rsidR="00D04276" w:rsidRPr="000B4DE4" w:rsidRDefault="0035104B" w:rsidP="00D04276">
      <w:pPr>
        <w:pStyle w:val="paragraph"/>
        <w:spacing w:before="0" w:beforeAutospacing="0" w:after="0" w:afterAutospacing="0"/>
        <w:rPr>
          <w:rFonts w:ascii="Univers for BP Light" w:eastAsia="Univers for BP Light" w:hAnsi="Univers for BP Light" w:cs="Univers for BP Light"/>
          <w:sz w:val="22"/>
          <w:szCs w:val="22"/>
          <w:lang w:val="it-IT" w:eastAsia="en-US"/>
        </w:rPr>
      </w:pPr>
      <w:r>
        <w:rPr>
          <w:rFonts w:ascii="Univers for BP Light" w:eastAsia="Univers for BP Light" w:hAnsi="Univers for BP Light" w:cs="Univers for BP Light"/>
          <w:sz w:val="22"/>
          <w:szCs w:val="22"/>
          <w:lang w:val="it-IT" w:eastAsia="en-US"/>
        </w:rPr>
        <w:t>L’immagine rinnovata del marchio</w:t>
      </w:r>
      <w:r w:rsidR="00A854EE">
        <w:rPr>
          <w:rFonts w:ascii="Univers for BP Light" w:eastAsia="Univers for BP Light" w:hAnsi="Univers for BP Light" w:cs="Univers for BP Light"/>
          <w:sz w:val="22"/>
          <w:szCs w:val="22"/>
          <w:lang w:val="it-IT" w:eastAsia="en-US"/>
        </w:rPr>
        <w:t xml:space="preserve"> verrà gradualmente inserita in tutte le attività europee di Castrol </w:t>
      </w:r>
      <w:r>
        <w:rPr>
          <w:rFonts w:ascii="Univers for BP Light" w:eastAsia="Univers for BP Light" w:hAnsi="Univers for BP Light" w:cs="Univers for BP Light"/>
          <w:sz w:val="22"/>
          <w:szCs w:val="22"/>
          <w:lang w:val="it-IT" w:eastAsia="en-US"/>
        </w:rPr>
        <w:t>nei prossimi due anni</w:t>
      </w:r>
      <w:r w:rsidR="00A854EE">
        <w:rPr>
          <w:rFonts w:ascii="Univers for BP Light" w:eastAsia="Univers for BP Light" w:hAnsi="Univers for BP Light" w:cs="Univers for BP Light"/>
          <w:sz w:val="22"/>
          <w:szCs w:val="22"/>
          <w:lang w:val="it-IT" w:eastAsia="en-US"/>
        </w:rPr>
        <w:t xml:space="preserve"> e sarà progressivamente visibile sulle confezioni dei prodotti, sui programmi di partnership per la manutenzione, sugli stabilimenti, sui materiali di marketing </w:t>
      </w:r>
      <w:r w:rsidR="002209B4" w:rsidRPr="00F33127">
        <w:rPr>
          <w:rFonts w:ascii="Univers for BP Light" w:eastAsia="Univers for BP Light" w:hAnsi="Univers for BP Light" w:cs="Univers for BP Light"/>
          <w:sz w:val="22"/>
          <w:szCs w:val="22"/>
          <w:lang w:val="it-IT" w:eastAsia="en-US"/>
        </w:rPr>
        <w:t>online e</w:t>
      </w:r>
      <w:r w:rsidR="002209B4">
        <w:rPr>
          <w:rFonts w:ascii="Univers for BP Light" w:eastAsia="Univers for BP Light" w:hAnsi="Univers for BP Light" w:cs="Univers for BP Light"/>
          <w:sz w:val="22"/>
          <w:szCs w:val="22"/>
          <w:lang w:val="it-IT" w:eastAsia="en-US"/>
        </w:rPr>
        <w:t xml:space="preserve"> </w:t>
      </w:r>
      <w:r w:rsidR="00A854EE">
        <w:rPr>
          <w:rFonts w:ascii="Univers for BP Light" w:eastAsia="Univers for BP Light" w:hAnsi="Univers for BP Light" w:cs="Univers for BP Light"/>
          <w:sz w:val="22"/>
          <w:szCs w:val="22"/>
          <w:lang w:val="it-IT" w:eastAsia="en-US"/>
        </w:rPr>
        <w:t>offline e</w:t>
      </w:r>
      <w:r w:rsidR="00A84C11">
        <w:rPr>
          <w:rFonts w:ascii="Univers for BP Light" w:eastAsia="Univers for BP Light" w:hAnsi="Univers for BP Light" w:cs="Univers for BP Light"/>
          <w:sz w:val="22"/>
          <w:szCs w:val="22"/>
          <w:lang w:val="it-IT" w:eastAsia="en-US"/>
        </w:rPr>
        <w:t xml:space="preserve"> su quelli realizzati per le sponsorizzazioni a livello globale</w:t>
      </w:r>
      <w:r w:rsidR="00A854EE">
        <w:rPr>
          <w:rFonts w:ascii="Univers for BP Light" w:eastAsia="Univers for BP Light" w:hAnsi="Univers for BP Light" w:cs="Univers for BP Light"/>
          <w:sz w:val="22"/>
          <w:szCs w:val="22"/>
          <w:lang w:val="it-IT" w:eastAsia="en-US"/>
        </w:rPr>
        <w:t>.</w:t>
      </w:r>
    </w:p>
    <w:p w14:paraId="6F242B80" w14:textId="77777777" w:rsidR="00D04276" w:rsidRPr="000B4DE4" w:rsidRDefault="00D04276" w:rsidP="00D04276">
      <w:pPr>
        <w:pStyle w:val="paragraph"/>
        <w:spacing w:before="0" w:beforeAutospacing="0" w:after="0" w:afterAutospacing="0"/>
        <w:rPr>
          <w:rFonts w:ascii="Univers for BP Light" w:eastAsia="Univers for BP Light" w:hAnsi="Univers for BP Light" w:cs="Univers for BP Light"/>
          <w:sz w:val="22"/>
          <w:szCs w:val="22"/>
          <w:lang w:val="it-IT" w:eastAsia="en-US"/>
        </w:rPr>
      </w:pPr>
    </w:p>
    <w:p w14:paraId="59A5C4EF" w14:textId="41689A1C" w:rsidR="00E80233" w:rsidRPr="000B4DE4" w:rsidRDefault="00A854EE" w:rsidP="00D753E2">
      <w:pPr>
        <w:pStyle w:val="paragraph"/>
        <w:spacing w:before="0" w:beforeAutospacing="0" w:after="0" w:afterAutospacing="0"/>
        <w:rPr>
          <w:rFonts w:ascii="Univers for BP Light" w:eastAsia="Univers for BP Light" w:hAnsi="Univers for BP Light" w:cs="Univers for BP Light"/>
          <w:sz w:val="22"/>
          <w:szCs w:val="22"/>
          <w:lang w:val="pt-BR" w:eastAsia="en-US"/>
        </w:rPr>
      </w:pPr>
      <w:r>
        <w:rPr>
          <w:rFonts w:ascii="Univers for BP Light" w:eastAsia="Univers for BP Light" w:hAnsi="Univers for BP Light" w:cs="Univers for BP Light"/>
          <w:sz w:val="22"/>
          <w:szCs w:val="22"/>
          <w:lang w:val="it-IT" w:eastAsia="en-US"/>
        </w:rPr>
        <w:t xml:space="preserve">“Siamo </w:t>
      </w:r>
      <w:r w:rsidR="00AE7E92">
        <w:rPr>
          <w:rFonts w:ascii="Univers for BP Light" w:eastAsia="Univers for BP Light" w:hAnsi="Univers for BP Light" w:cs="Univers for BP Light"/>
          <w:sz w:val="22"/>
          <w:szCs w:val="22"/>
          <w:lang w:val="it-IT" w:eastAsia="en-US"/>
        </w:rPr>
        <w:t>entusiasti di</w:t>
      </w:r>
      <w:r>
        <w:rPr>
          <w:rFonts w:ascii="Univers for BP Light" w:eastAsia="Univers for BP Light" w:hAnsi="Univers for BP Light" w:cs="Univers for BP Light"/>
          <w:sz w:val="22"/>
          <w:szCs w:val="22"/>
          <w:lang w:val="it-IT" w:eastAsia="en-US"/>
        </w:rPr>
        <w:t xml:space="preserve"> lanciare il </w:t>
      </w:r>
      <w:r w:rsidR="005D6F2C">
        <w:rPr>
          <w:rFonts w:ascii="Univers for BP Light" w:eastAsia="Univers for BP Light" w:hAnsi="Univers for BP Light" w:cs="Univers for BP Light"/>
          <w:sz w:val="22"/>
          <w:szCs w:val="22"/>
          <w:lang w:val="it-IT" w:eastAsia="en-US"/>
        </w:rPr>
        <w:t xml:space="preserve">restyling del </w:t>
      </w:r>
      <w:r w:rsidR="00AE7E92">
        <w:rPr>
          <w:rFonts w:ascii="Univers for BP Light" w:eastAsia="Univers for BP Light" w:hAnsi="Univers for BP Light" w:cs="Univers for BP Light"/>
          <w:sz w:val="22"/>
          <w:szCs w:val="22"/>
          <w:lang w:val="it-IT" w:eastAsia="en-US"/>
        </w:rPr>
        <w:t xml:space="preserve">nostro </w:t>
      </w:r>
      <w:r w:rsidR="005D6F2C">
        <w:rPr>
          <w:rFonts w:ascii="Univers for BP Light" w:eastAsia="Univers for BP Light" w:hAnsi="Univers for BP Light" w:cs="Univers for BP Light"/>
          <w:sz w:val="22"/>
          <w:szCs w:val="22"/>
          <w:lang w:val="it-IT" w:eastAsia="en-US"/>
        </w:rPr>
        <w:t>marchio</w:t>
      </w:r>
      <w:r w:rsidR="00AE7E92">
        <w:rPr>
          <w:rFonts w:ascii="Univers for BP Light" w:eastAsia="Univers for BP Light" w:hAnsi="Univers for BP Light" w:cs="Univers for BP Light"/>
          <w:sz w:val="22"/>
          <w:szCs w:val="22"/>
          <w:lang w:val="it-IT" w:eastAsia="en-US"/>
        </w:rPr>
        <w:t xml:space="preserve">, </w:t>
      </w:r>
      <w:r w:rsidR="008F0987">
        <w:rPr>
          <w:rFonts w:ascii="Univers for BP Light" w:eastAsia="Univers for BP Light" w:hAnsi="Univers for BP Light" w:cs="Univers for BP Light"/>
          <w:sz w:val="22"/>
          <w:szCs w:val="22"/>
          <w:lang w:val="it-IT" w:eastAsia="en-US"/>
        </w:rPr>
        <w:t>un’altra pietra miliare</w:t>
      </w:r>
      <w:r>
        <w:rPr>
          <w:rFonts w:ascii="Univers for BP Light" w:eastAsia="Univers for BP Light" w:hAnsi="Univers for BP Light" w:cs="Univers for BP Light"/>
          <w:sz w:val="22"/>
          <w:szCs w:val="22"/>
          <w:lang w:val="it-IT" w:eastAsia="en-US"/>
        </w:rPr>
        <w:t xml:space="preserve"> per la nostra azienda</w:t>
      </w:r>
      <w:r w:rsidR="00A84C11">
        <w:rPr>
          <w:rFonts w:ascii="Univers for BP Light" w:eastAsia="Univers for BP Light" w:hAnsi="Univers for BP Light" w:cs="Univers for BP Light"/>
          <w:sz w:val="22"/>
          <w:szCs w:val="22"/>
          <w:lang w:val="it-IT" w:eastAsia="en-US"/>
        </w:rPr>
        <w:t>”,</w:t>
      </w:r>
      <w:r>
        <w:rPr>
          <w:rFonts w:ascii="Univers for BP Light" w:eastAsia="Univers for BP Light" w:hAnsi="Univers for BP Light" w:cs="Univers for BP Light"/>
          <w:sz w:val="22"/>
          <w:szCs w:val="22"/>
          <w:lang w:val="it-IT" w:eastAsia="en-US"/>
        </w:rPr>
        <w:t xml:space="preserve"> ha dichiarato Nicola Buck, responsabile marketing di Castrol. </w:t>
      </w:r>
      <w:r w:rsidR="00AE7E92">
        <w:rPr>
          <w:rFonts w:ascii="Univers for BP Light" w:eastAsia="Univers for BP Light" w:hAnsi="Univers for BP Light" w:cs="Univers for BP Light"/>
          <w:sz w:val="22"/>
          <w:szCs w:val="22"/>
          <w:lang w:val="it-IT" w:eastAsia="en-US"/>
        </w:rPr>
        <w:t>“</w:t>
      </w:r>
      <w:r w:rsidR="005D6F2C">
        <w:rPr>
          <w:rFonts w:ascii="Univers for BP Light" w:eastAsia="Univers for BP Light" w:hAnsi="Univers for BP Light" w:cs="Univers for BP Light"/>
          <w:sz w:val="22"/>
          <w:szCs w:val="22"/>
          <w:lang w:val="it-IT" w:eastAsia="en-US"/>
        </w:rPr>
        <w:t>Il nuovo visual</w:t>
      </w:r>
      <w:r>
        <w:rPr>
          <w:rFonts w:ascii="Univers for BP Light" w:eastAsia="Univers for BP Light" w:hAnsi="Univers for BP Light" w:cs="Univers for BP Light"/>
          <w:sz w:val="22"/>
          <w:szCs w:val="22"/>
          <w:lang w:val="it-IT" w:eastAsia="en-US"/>
        </w:rPr>
        <w:t xml:space="preserve"> rispecchia il nostro impegno a investire nel futuro e</w:t>
      </w:r>
      <w:r w:rsidR="005D6F2C">
        <w:rPr>
          <w:rFonts w:ascii="Univers for BP Light" w:eastAsia="Univers for BP Light" w:hAnsi="Univers for BP Light" w:cs="Univers for BP Light"/>
          <w:sz w:val="22"/>
          <w:szCs w:val="22"/>
          <w:lang w:val="it-IT" w:eastAsia="en-US"/>
        </w:rPr>
        <w:t xml:space="preserve"> a</w:t>
      </w:r>
      <w:r>
        <w:rPr>
          <w:rFonts w:ascii="Univers for BP Light" w:eastAsia="Univers for BP Light" w:hAnsi="Univers for BP Light" w:cs="Univers for BP Light"/>
          <w:sz w:val="22"/>
          <w:szCs w:val="22"/>
          <w:lang w:val="it-IT" w:eastAsia="en-US"/>
        </w:rPr>
        <w:t xml:space="preserve"> creare nuove opportunità di crescita e successo”</w:t>
      </w:r>
      <w:r w:rsidR="008F0987">
        <w:rPr>
          <w:rFonts w:ascii="Univers for BP Light" w:eastAsia="Univers for BP Light" w:hAnsi="Univers for BP Light" w:cs="Univers for BP Light"/>
          <w:sz w:val="22"/>
          <w:szCs w:val="22"/>
          <w:lang w:val="it-IT" w:eastAsia="en-US"/>
        </w:rPr>
        <w:t>.</w:t>
      </w:r>
    </w:p>
    <w:p w14:paraId="4780F358" w14:textId="77777777" w:rsidR="00511C3B" w:rsidRPr="000B4DE4" w:rsidRDefault="00511C3B" w:rsidP="00C16AB2">
      <w:pPr>
        <w:pStyle w:val="paragraph"/>
        <w:spacing w:before="0" w:beforeAutospacing="0" w:after="0" w:afterAutospacing="0"/>
        <w:rPr>
          <w:rFonts w:ascii="Univers for BP Light" w:eastAsia="Univers for BP Light" w:hAnsi="Univers for BP Light" w:cs="Univers for BP Light"/>
          <w:lang w:val="pt-BR"/>
        </w:rPr>
      </w:pPr>
    </w:p>
    <w:p w14:paraId="39044DBD" w14:textId="0DB393FD" w:rsidR="06C6AEA8" w:rsidRPr="000B4DE4" w:rsidRDefault="00A854EE" w:rsidP="00D753E2">
      <w:pPr>
        <w:pStyle w:val="paragraph"/>
        <w:spacing w:before="0" w:beforeAutospacing="0" w:after="0" w:afterAutospacing="0"/>
        <w:rPr>
          <w:rFonts w:ascii="Univers for BP Light" w:eastAsia="Univers for BP Light" w:hAnsi="Univers for BP Light" w:cs="Univers for BP Light"/>
          <w:sz w:val="22"/>
          <w:szCs w:val="22"/>
          <w:lang w:val="it-IT" w:eastAsia="en-US"/>
        </w:rPr>
      </w:pPr>
      <w:r>
        <w:rPr>
          <w:rFonts w:ascii="Univers for BP Light" w:eastAsia="Univers for BP Light" w:hAnsi="Univers for BP Light" w:cs="Univers for BP Light"/>
          <w:sz w:val="22"/>
          <w:szCs w:val="22"/>
          <w:lang w:val="it-IT" w:eastAsia="en-US"/>
        </w:rPr>
        <w:t>“I settori della mobilità e dell’industria si trovano a</w:t>
      </w:r>
      <w:r w:rsidR="005D6F2C">
        <w:rPr>
          <w:rFonts w:ascii="Univers for BP Light" w:eastAsia="Univers for BP Light" w:hAnsi="Univers for BP Light" w:cs="Univers for BP Light"/>
          <w:sz w:val="22"/>
          <w:szCs w:val="22"/>
          <w:lang w:val="it-IT" w:eastAsia="en-US"/>
        </w:rPr>
        <w:t xml:space="preserve"> dover</w:t>
      </w:r>
      <w:r>
        <w:rPr>
          <w:rFonts w:ascii="Univers for BP Light" w:eastAsia="Univers for BP Light" w:hAnsi="Univers for BP Light" w:cs="Univers for BP Light"/>
          <w:sz w:val="22"/>
          <w:szCs w:val="22"/>
          <w:lang w:val="it-IT" w:eastAsia="en-US"/>
        </w:rPr>
        <w:t xml:space="preserve"> far fronte a cambiamenti più rapidi in un mondo che sta </w:t>
      </w:r>
      <w:r w:rsidR="00C71032">
        <w:rPr>
          <w:rFonts w:ascii="Univers for BP Light" w:eastAsia="Univers for BP Light" w:hAnsi="Univers for BP Light" w:cs="Univers for BP Light"/>
          <w:sz w:val="22"/>
          <w:szCs w:val="22"/>
          <w:lang w:val="it-IT" w:eastAsia="en-US"/>
        </w:rPr>
        <w:t xml:space="preserve">evolvendo </w:t>
      </w:r>
      <w:r>
        <w:rPr>
          <w:rFonts w:ascii="Univers for BP Light" w:eastAsia="Univers for BP Light" w:hAnsi="Univers for BP Light" w:cs="Univers for BP Light"/>
          <w:sz w:val="22"/>
          <w:szCs w:val="22"/>
          <w:lang w:val="it-IT" w:eastAsia="en-US"/>
        </w:rPr>
        <w:t>e punta a</w:t>
      </w:r>
      <w:r w:rsidR="005D6F2C">
        <w:rPr>
          <w:rFonts w:ascii="Univers for BP Light" w:eastAsia="Univers for BP Light" w:hAnsi="Univers for BP Light" w:cs="Univers for BP Light"/>
          <w:sz w:val="22"/>
          <w:szCs w:val="22"/>
          <w:lang w:val="it-IT" w:eastAsia="en-US"/>
        </w:rPr>
        <w:t>lle</w:t>
      </w:r>
      <w:r w:rsidR="008F0987">
        <w:rPr>
          <w:rFonts w:ascii="Univers for BP Light" w:eastAsia="Univers for BP Light" w:hAnsi="Univers for BP Light" w:cs="Univers for BP Light"/>
          <w:sz w:val="22"/>
          <w:szCs w:val="22"/>
          <w:lang w:val="it-IT" w:eastAsia="en-US"/>
        </w:rPr>
        <w:t xml:space="preserve"> </w:t>
      </w:r>
      <w:r>
        <w:rPr>
          <w:rFonts w:ascii="Univers for BP Light" w:eastAsia="Univers for BP Light" w:hAnsi="Univers for BP Light" w:cs="Univers for BP Light"/>
          <w:sz w:val="22"/>
          <w:szCs w:val="22"/>
          <w:lang w:val="it-IT" w:eastAsia="en-US"/>
        </w:rPr>
        <w:t xml:space="preserve">emissioni zero </w:t>
      </w:r>
      <w:r w:rsidR="008F0987">
        <w:rPr>
          <w:rFonts w:ascii="Univers for BP Light" w:eastAsia="Univers for BP Light" w:hAnsi="Univers for BP Light" w:cs="Univers for BP Light"/>
          <w:sz w:val="22"/>
          <w:szCs w:val="22"/>
          <w:lang w:val="it-IT" w:eastAsia="en-US"/>
        </w:rPr>
        <w:t>così come</w:t>
      </w:r>
      <w:r w:rsidR="005D6F2C">
        <w:rPr>
          <w:rFonts w:ascii="Univers for BP Light" w:eastAsia="Univers for BP Light" w:hAnsi="Univers for BP Light" w:cs="Univers for BP Light"/>
          <w:sz w:val="22"/>
          <w:szCs w:val="22"/>
          <w:lang w:val="it-IT" w:eastAsia="en-US"/>
        </w:rPr>
        <w:t xml:space="preserve"> i </w:t>
      </w:r>
      <w:r>
        <w:rPr>
          <w:rFonts w:ascii="Univers for BP Light" w:eastAsia="Univers for BP Light" w:hAnsi="Univers for BP Light" w:cs="Univers for BP Light"/>
          <w:sz w:val="22"/>
          <w:szCs w:val="22"/>
          <w:lang w:val="it-IT" w:eastAsia="en-US"/>
        </w:rPr>
        <w:t>clienti desiderano soluzioni più sostenibili.</w:t>
      </w:r>
      <w:r w:rsidR="00692F4E">
        <w:rPr>
          <w:rFonts w:ascii="Univers for BP Light" w:eastAsia="Univers for BP Light" w:hAnsi="Univers for BP Light" w:cs="Univers for BP Light"/>
          <w:sz w:val="22"/>
          <w:szCs w:val="22"/>
          <w:lang w:val="it-IT" w:eastAsia="en-US"/>
        </w:rPr>
        <w:t xml:space="preserve"> </w:t>
      </w:r>
      <w:r>
        <w:rPr>
          <w:rFonts w:ascii="Univers for BP Light" w:eastAsia="Univers for BP Light" w:hAnsi="Univers for BP Light" w:cs="Univers for BP Light"/>
          <w:sz w:val="22"/>
          <w:szCs w:val="22"/>
          <w:lang w:val="it-IT" w:eastAsia="en-US"/>
        </w:rPr>
        <w:t xml:space="preserve">Il cambiamento è </w:t>
      </w:r>
      <w:r w:rsidR="00C71032">
        <w:rPr>
          <w:rFonts w:ascii="Univers for BP Light" w:eastAsia="Univers for BP Light" w:hAnsi="Univers for BP Light" w:cs="Univers for BP Light"/>
          <w:sz w:val="22"/>
          <w:szCs w:val="22"/>
          <w:lang w:val="it-IT" w:eastAsia="en-US"/>
        </w:rPr>
        <w:t>fondamentale</w:t>
      </w:r>
      <w:r w:rsidR="005D6F2C">
        <w:rPr>
          <w:rFonts w:ascii="Univers for BP Light" w:eastAsia="Univers for BP Light" w:hAnsi="Univers for BP Light" w:cs="Univers for BP Light"/>
          <w:sz w:val="22"/>
          <w:szCs w:val="22"/>
          <w:lang w:val="it-IT" w:eastAsia="en-US"/>
        </w:rPr>
        <w:t xml:space="preserve"> </w:t>
      </w:r>
      <w:r w:rsidR="00C71032">
        <w:rPr>
          <w:rFonts w:ascii="Univers for BP Light" w:eastAsia="Univers for BP Light" w:hAnsi="Univers for BP Light" w:cs="Univers for BP Light"/>
          <w:sz w:val="22"/>
          <w:szCs w:val="22"/>
          <w:lang w:val="it-IT" w:eastAsia="en-US"/>
        </w:rPr>
        <w:t>per il successo</w:t>
      </w:r>
      <w:r w:rsidR="008F0987">
        <w:rPr>
          <w:rFonts w:ascii="Univers for BP Light" w:eastAsia="Univers for BP Light" w:hAnsi="Univers for BP Light" w:cs="Univers for BP Light"/>
          <w:sz w:val="22"/>
          <w:szCs w:val="22"/>
          <w:lang w:val="it-IT" w:eastAsia="en-US"/>
        </w:rPr>
        <w:t xml:space="preserve"> </w:t>
      </w:r>
      <w:r>
        <w:rPr>
          <w:rFonts w:ascii="Univers for BP Light" w:eastAsia="Univers for BP Light" w:hAnsi="Univers for BP Light" w:cs="Univers for BP Light"/>
          <w:sz w:val="22"/>
          <w:szCs w:val="22"/>
          <w:lang w:val="it-IT" w:eastAsia="en-US"/>
        </w:rPr>
        <w:t>di Castrol. Stiamo dimostrando al mondo di essere pronti per il futuro.”</w:t>
      </w:r>
    </w:p>
    <w:p w14:paraId="75270C2C" w14:textId="77777777" w:rsidR="00511C3B" w:rsidRPr="000B4DE4" w:rsidRDefault="00511C3B" w:rsidP="00C16AB2">
      <w:pPr>
        <w:pStyle w:val="paragraph"/>
        <w:spacing w:before="0" w:beforeAutospacing="0" w:after="0" w:afterAutospacing="0"/>
        <w:rPr>
          <w:rFonts w:ascii="Univers for BP Light" w:eastAsia="Univers for BP Light" w:hAnsi="Univers for BP Light" w:cs="Univers for BP Light"/>
          <w:lang w:val="it-IT"/>
        </w:rPr>
      </w:pPr>
    </w:p>
    <w:p w14:paraId="760ADCE2" w14:textId="7F452917" w:rsidR="00E80233" w:rsidRPr="000B4DE4" w:rsidRDefault="00A854EE" w:rsidP="00D753E2">
      <w:pPr>
        <w:pStyle w:val="paragraph"/>
        <w:spacing w:before="0" w:beforeAutospacing="0" w:after="0" w:afterAutospacing="0"/>
        <w:rPr>
          <w:rFonts w:ascii="Univers for BP Light" w:eastAsia="Univers for BP Light" w:hAnsi="Univers for BP Light" w:cs="Univers for BP Light"/>
          <w:sz w:val="22"/>
          <w:szCs w:val="22"/>
          <w:lang w:val="it-IT" w:eastAsia="en-US"/>
        </w:rPr>
      </w:pPr>
      <w:r>
        <w:rPr>
          <w:rFonts w:ascii="Univers for BP Light" w:eastAsia="Univers for BP Light" w:hAnsi="Univers for BP Light" w:cs="Univers for BP Light"/>
          <w:sz w:val="22"/>
          <w:szCs w:val="22"/>
          <w:lang w:val="it-IT" w:eastAsia="en-US"/>
        </w:rPr>
        <w:t>“Credo che per rinnovare un marchio universalmente noto non sia sufficiente modificarne l’aspetto o il messaggio</w:t>
      </w:r>
      <w:r w:rsidR="00C71032">
        <w:rPr>
          <w:rFonts w:ascii="Univers for BP Light" w:eastAsia="Univers for BP Light" w:hAnsi="Univers for BP Light" w:cs="Univers for BP Light"/>
          <w:sz w:val="22"/>
          <w:szCs w:val="22"/>
          <w:lang w:val="it-IT" w:eastAsia="en-US"/>
        </w:rPr>
        <w:t>",</w:t>
      </w:r>
      <w:r>
        <w:rPr>
          <w:rFonts w:ascii="Univers for BP Light" w:eastAsia="Univers for BP Light" w:hAnsi="Univers for BP Light" w:cs="Univers for BP Light"/>
          <w:sz w:val="22"/>
          <w:szCs w:val="22"/>
          <w:lang w:val="it-IT" w:eastAsia="en-US"/>
        </w:rPr>
        <w:t xml:space="preserve"> aggiunge Michelle Jou, CEO di Castrol. </w:t>
      </w:r>
      <w:r w:rsidR="00C71032">
        <w:rPr>
          <w:rFonts w:ascii="Univers for BP Light" w:eastAsia="Univers for BP Light" w:hAnsi="Univers for BP Light" w:cs="Univers for BP Light"/>
          <w:sz w:val="22"/>
          <w:szCs w:val="22"/>
          <w:lang w:val="it-IT" w:eastAsia="en-US"/>
        </w:rPr>
        <w:t>“</w:t>
      </w:r>
      <w:r>
        <w:rPr>
          <w:rFonts w:ascii="Univers for BP Light" w:eastAsia="Univers for BP Light" w:hAnsi="Univers for BP Light" w:cs="Univers for BP Light"/>
          <w:sz w:val="22"/>
          <w:szCs w:val="22"/>
          <w:lang w:val="it-IT" w:eastAsia="en-US"/>
        </w:rPr>
        <w:t>È necessario rinvigorirne l</w:t>
      </w:r>
      <w:r w:rsidR="005D6F2C">
        <w:rPr>
          <w:rFonts w:ascii="Univers for BP Light" w:eastAsia="Univers for BP Light" w:hAnsi="Univers for BP Light" w:cs="Univers for BP Light"/>
          <w:sz w:val="22"/>
          <w:szCs w:val="22"/>
          <w:lang w:val="it-IT" w:eastAsia="en-US"/>
        </w:rPr>
        <w:t xml:space="preserve">a sua </w:t>
      </w:r>
      <w:r>
        <w:rPr>
          <w:rFonts w:ascii="Univers for BP Light" w:eastAsia="Univers for BP Light" w:hAnsi="Univers for BP Light" w:cs="Univers for BP Light"/>
          <w:sz w:val="22"/>
          <w:szCs w:val="22"/>
          <w:lang w:val="it-IT" w:eastAsia="en-US"/>
        </w:rPr>
        <w:t xml:space="preserve">essenza e rilevanza </w:t>
      </w:r>
      <w:r w:rsidR="005D6F2C">
        <w:rPr>
          <w:rFonts w:ascii="Univers for BP Light" w:eastAsia="Univers for BP Light" w:hAnsi="Univers for BP Light" w:cs="Univers for BP Light"/>
          <w:sz w:val="22"/>
          <w:szCs w:val="22"/>
          <w:lang w:val="it-IT" w:eastAsia="en-US"/>
        </w:rPr>
        <w:t>nel</w:t>
      </w:r>
      <w:r>
        <w:rPr>
          <w:rFonts w:ascii="Univers for BP Light" w:eastAsia="Univers for BP Light" w:hAnsi="Univers for BP Light" w:cs="Univers for BP Light"/>
          <w:sz w:val="22"/>
          <w:szCs w:val="22"/>
          <w:lang w:val="it-IT" w:eastAsia="en-US"/>
        </w:rPr>
        <w:t xml:space="preserve"> mondo di oggi. Dobbiamo ascoltare i clienti, capire </w:t>
      </w:r>
      <w:r w:rsidR="00C71032">
        <w:rPr>
          <w:rFonts w:ascii="Univers for BP Light" w:eastAsia="Univers for BP Light" w:hAnsi="Univers for BP Light" w:cs="Univers for BP Light"/>
          <w:sz w:val="22"/>
          <w:szCs w:val="22"/>
          <w:lang w:val="it-IT" w:eastAsia="en-US"/>
        </w:rPr>
        <w:t>come cambiano le</w:t>
      </w:r>
      <w:r>
        <w:rPr>
          <w:rFonts w:ascii="Univers for BP Light" w:eastAsia="Univers for BP Light" w:hAnsi="Univers for BP Light" w:cs="Univers for BP Light"/>
          <w:sz w:val="22"/>
          <w:szCs w:val="22"/>
          <w:lang w:val="it-IT" w:eastAsia="en-US"/>
        </w:rPr>
        <w:t xml:space="preserve"> loro esigenze e </w:t>
      </w:r>
      <w:r w:rsidR="00C71032">
        <w:rPr>
          <w:rFonts w:ascii="Univers for BP Light" w:eastAsia="Univers for BP Light" w:hAnsi="Univers for BP Light" w:cs="Univers for BP Light"/>
          <w:sz w:val="22"/>
          <w:szCs w:val="22"/>
          <w:lang w:val="it-IT" w:eastAsia="en-US"/>
        </w:rPr>
        <w:t xml:space="preserve">le loro ambizioni </w:t>
      </w:r>
      <w:r>
        <w:rPr>
          <w:rFonts w:ascii="Univers for BP Light" w:eastAsia="Univers for BP Light" w:hAnsi="Univers for BP Light" w:cs="Univers for BP Light"/>
          <w:sz w:val="22"/>
          <w:szCs w:val="22"/>
          <w:lang w:val="it-IT" w:eastAsia="en-US"/>
        </w:rPr>
        <w:t xml:space="preserve">e far leva sui nostri principali punti di forza per diventare un </w:t>
      </w:r>
      <w:r w:rsidR="00C71032">
        <w:rPr>
          <w:rFonts w:ascii="Univers for BP Light" w:eastAsia="Univers for BP Light" w:hAnsi="Univers for BP Light" w:cs="Univers for BP Light"/>
          <w:sz w:val="22"/>
          <w:szCs w:val="22"/>
          <w:lang w:val="it-IT" w:eastAsia="en-US"/>
        </w:rPr>
        <w:t xml:space="preserve">brand </w:t>
      </w:r>
      <w:r>
        <w:rPr>
          <w:rFonts w:ascii="Univers for BP Light" w:eastAsia="Univers for BP Light" w:hAnsi="Univers for BP Light" w:cs="Univers for BP Light"/>
          <w:sz w:val="22"/>
          <w:szCs w:val="22"/>
          <w:lang w:val="it-IT" w:eastAsia="en-US"/>
        </w:rPr>
        <w:t xml:space="preserve">capace di ispirarli. </w:t>
      </w:r>
      <w:r w:rsidR="00C71032">
        <w:rPr>
          <w:rFonts w:ascii="Univers for BP Light" w:eastAsia="Univers for BP Light" w:hAnsi="Univers for BP Light" w:cs="Univers for BP Light"/>
          <w:sz w:val="22"/>
          <w:szCs w:val="22"/>
          <w:lang w:val="it-IT" w:eastAsia="en-US"/>
        </w:rPr>
        <w:lastRenderedPageBreak/>
        <w:t xml:space="preserve">Aggiornare </w:t>
      </w:r>
      <w:r>
        <w:rPr>
          <w:rFonts w:ascii="Univers for BP Light" w:eastAsia="Univers for BP Light" w:hAnsi="Univers for BP Light" w:cs="Univers for BP Light"/>
          <w:sz w:val="22"/>
          <w:szCs w:val="22"/>
          <w:lang w:val="it-IT" w:eastAsia="en-US"/>
        </w:rPr>
        <w:t xml:space="preserve">un marchio non deve essere una semplice operazione cosmetica, </w:t>
      </w:r>
      <w:r w:rsidR="005D6F2C">
        <w:rPr>
          <w:rFonts w:ascii="Univers for BP Light" w:eastAsia="Univers for BP Light" w:hAnsi="Univers for BP Light" w:cs="Univers for BP Light"/>
          <w:sz w:val="22"/>
          <w:szCs w:val="22"/>
          <w:lang w:val="it-IT" w:eastAsia="en-US"/>
        </w:rPr>
        <w:t>bensì</w:t>
      </w:r>
      <w:r>
        <w:rPr>
          <w:rFonts w:ascii="Univers for BP Light" w:eastAsia="Univers for BP Light" w:hAnsi="Univers for BP Light" w:cs="Univers for BP Light"/>
          <w:sz w:val="22"/>
          <w:szCs w:val="22"/>
          <w:lang w:val="it-IT" w:eastAsia="en-US"/>
        </w:rPr>
        <w:t xml:space="preserve"> un imperativo strategico </w:t>
      </w:r>
      <w:r w:rsidR="00C71032">
        <w:rPr>
          <w:rFonts w:ascii="Univers for BP Light" w:eastAsia="Univers for BP Light" w:hAnsi="Univers for BP Light" w:cs="Univers for BP Light"/>
          <w:sz w:val="22"/>
          <w:szCs w:val="22"/>
          <w:lang w:val="it-IT" w:eastAsia="en-US"/>
        </w:rPr>
        <w:t>in grado di favorire</w:t>
      </w:r>
      <w:r>
        <w:rPr>
          <w:rFonts w:ascii="Univers for BP Light" w:eastAsia="Univers for BP Light" w:hAnsi="Univers for BP Light" w:cs="Univers for BP Light"/>
          <w:sz w:val="22"/>
          <w:szCs w:val="22"/>
          <w:lang w:val="it-IT" w:eastAsia="en-US"/>
        </w:rPr>
        <w:t xml:space="preserve"> la crescita, la differenziazione e il successo a lungo termine”</w:t>
      </w:r>
      <w:r w:rsidR="008F0987">
        <w:rPr>
          <w:rFonts w:ascii="Univers for BP Light" w:eastAsia="Univers for BP Light" w:hAnsi="Univers for BP Light" w:cs="Univers for BP Light"/>
          <w:sz w:val="22"/>
          <w:szCs w:val="22"/>
          <w:lang w:val="it-IT" w:eastAsia="en-US"/>
        </w:rPr>
        <w:t>.</w:t>
      </w:r>
    </w:p>
    <w:p w14:paraId="19C8AF55" w14:textId="77777777" w:rsidR="00511C3B" w:rsidRPr="000B4DE4" w:rsidRDefault="00511C3B" w:rsidP="00C16AB2">
      <w:pPr>
        <w:pStyle w:val="paragraph"/>
        <w:spacing w:before="0" w:beforeAutospacing="0" w:after="0" w:afterAutospacing="0"/>
        <w:rPr>
          <w:rFonts w:ascii="Univers for BP Light" w:eastAsia="Univers for BP Light" w:hAnsi="Univers for BP Light" w:cs="Univers for BP Light"/>
          <w:lang w:val="it-IT"/>
        </w:rPr>
      </w:pPr>
    </w:p>
    <w:p w14:paraId="42FB12A4" w14:textId="33EAF5F5" w:rsidR="00E80233" w:rsidRPr="000B4DE4" w:rsidRDefault="00A854EE" w:rsidP="00D753E2">
      <w:pPr>
        <w:pStyle w:val="paragraph"/>
        <w:spacing w:before="0" w:beforeAutospacing="0" w:after="0" w:afterAutospacing="0"/>
        <w:rPr>
          <w:rFonts w:ascii="Univers for BP Light" w:eastAsia="Univers for BP Light" w:hAnsi="Univers for BP Light" w:cs="Univers for BP Light"/>
          <w:sz w:val="22"/>
          <w:szCs w:val="22"/>
          <w:lang w:val="it-IT" w:eastAsia="en-US"/>
        </w:rPr>
      </w:pPr>
      <w:r>
        <w:rPr>
          <w:rFonts w:ascii="Univers for BP Light" w:eastAsia="Univers for BP Light" w:hAnsi="Univers for BP Light" w:cs="Univers for BP Light"/>
          <w:sz w:val="22"/>
          <w:szCs w:val="22"/>
          <w:lang w:val="it-IT" w:eastAsia="en-US"/>
        </w:rPr>
        <w:t xml:space="preserve">Il rinnovamento del marchio include anche una nuova identità </w:t>
      </w:r>
      <w:r w:rsidR="005D6F2C">
        <w:rPr>
          <w:rFonts w:ascii="Univers for BP Light" w:eastAsia="Univers for BP Light" w:hAnsi="Univers for BP Light" w:cs="Univers for BP Light"/>
          <w:sz w:val="22"/>
          <w:szCs w:val="22"/>
          <w:lang w:val="it-IT" w:eastAsia="en-US"/>
        </w:rPr>
        <w:t>sonora</w:t>
      </w:r>
      <w:r>
        <w:rPr>
          <w:rFonts w:ascii="Univers for BP Light" w:eastAsia="Univers for BP Light" w:hAnsi="Univers for BP Light" w:cs="Univers for BP Light"/>
          <w:sz w:val="22"/>
          <w:szCs w:val="22"/>
          <w:lang w:val="it-IT" w:eastAsia="en-US"/>
        </w:rPr>
        <w:t xml:space="preserve"> che è stata plasmata per valorizzarne il nuovo aspetto: la </w:t>
      </w:r>
      <w:r w:rsidR="006E3510">
        <w:rPr>
          <w:rFonts w:ascii="Univers for BP Light" w:eastAsia="Univers for BP Light" w:hAnsi="Univers for BP Light" w:cs="Univers for BP Light"/>
          <w:sz w:val="22"/>
          <w:szCs w:val="22"/>
          <w:lang w:val="it-IT" w:eastAsia="en-US"/>
        </w:rPr>
        <w:t xml:space="preserve">nuova </w:t>
      </w:r>
      <w:r>
        <w:rPr>
          <w:rFonts w:ascii="Univers for BP Light" w:eastAsia="Univers for BP Light" w:hAnsi="Univers for BP Light" w:cs="Univers for BP Light"/>
          <w:sz w:val="22"/>
          <w:szCs w:val="22"/>
          <w:lang w:val="it-IT" w:eastAsia="en-US"/>
        </w:rPr>
        <w:t xml:space="preserve">musica e gli effetti </w:t>
      </w:r>
      <w:r w:rsidR="005D6F2C">
        <w:rPr>
          <w:rFonts w:ascii="Univers for BP Light" w:eastAsia="Univers for BP Light" w:hAnsi="Univers for BP Light" w:cs="Univers for BP Light"/>
          <w:sz w:val="22"/>
          <w:szCs w:val="22"/>
          <w:lang w:val="it-IT" w:eastAsia="en-US"/>
        </w:rPr>
        <w:t xml:space="preserve">acustici </w:t>
      </w:r>
      <w:r>
        <w:rPr>
          <w:rFonts w:ascii="Univers for BP Light" w:eastAsia="Univers for BP Light" w:hAnsi="Univers for BP Light" w:cs="Univers for BP Light"/>
          <w:sz w:val="22"/>
          <w:szCs w:val="22"/>
          <w:lang w:val="it-IT" w:eastAsia="en-US"/>
        </w:rPr>
        <w:t xml:space="preserve">evocano con forza </w:t>
      </w:r>
      <w:r w:rsidR="006E3510">
        <w:rPr>
          <w:rFonts w:ascii="Univers for BP Light" w:eastAsia="Univers for BP Light" w:hAnsi="Univers for BP Light" w:cs="Univers for BP Light"/>
          <w:sz w:val="22"/>
          <w:szCs w:val="22"/>
          <w:lang w:val="it-IT" w:eastAsia="en-US"/>
        </w:rPr>
        <w:t>i concetti</w:t>
      </w:r>
      <w:r>
        <w:rPr>
          <w:rFonts w:ascii="Univers for BP Light" w:eastAsia="Univers for BP Light" w:hAnsi="Univers for BP Light" w:cs="Univers for BP Light"/>
          <w:sz w:val="22"/>
          <w:szCs w:val="22"/>
          <w:lang w:val="it-IT" w:eastAsia="en-US"/>
        </w:rPr>
        <w:t xml:space="preserve"> di accelerazione, slancio e dinamismo. La nuova identità </w:t>
      </w:r>
      <w:r w:rsidR="006E3510">
        <w:rPr>
          <w:rFonts w:ascii="Univers for BP Light" w:eastAsia="Univers for BP Light" w:hAnsi="Univers for BP Light" w:cs="Univers for BP Light"/>
          <w:sz w:val="22"/>
          <w:szCs w:val="22"/>
          <w:lang w:val="it-IT" w:eastAsia="en-US"/>
        </w:rPr>
        <w:t xml:space="preserve">sonora </w:t>
      </w:r>
      <w:r>
        <w:rPr>
          <w:rFonts w:ascii="Univers for BP Light" w:eastAsia="Univers for BP Light" w:hAnsi="Univers for BP Light" w:cs="Univers for BP Light"/>
          <w:sz w:val="22"/>
          <w:szCs w:val="22"/>
          <w:lang w:val="it-IT" w:eastAsia="en-US"/>
        </w:rPr>
        <w:t xml:space="preserve">di Castrol è una potente risorsa per definire il futuro del marchio, rendendolo riconoscibile e </w:t>
      </w:r>
      <w:r w:rsidR="006E3510">
        <w:rPr>
          <w:rFonts w:ascii="Univers for BP Light" w:eastAsia="Univers for BP Light" w:hAnsi="Univers for BP Light" w:cs="Univers for BP Light"/>
          <w:sz w:val="22"/>
          <w:szCs w:val="22"/>
          <w:lang w:val="it-IT" w:eastAsia="en-US"/>
        </w:rPr>
        <w:t>indimenticabile</w:t>
      </w:r>
      <w:r>
        <w:rPr>
          <w:rFonts w:ascii="Univers for BP Light" w:eastAsia="Univers for BP Light" w:hAnsi="Univers for BP Light" w:cs="Univers for BP Light"/>
          <w:sz w:val="22"/>
          <w:szCs w:val="22"/>
          <w:lang w:val="it-IT" w:eastAsia="en-US"/>
        </w:rPr>
        <w:t>.</w:t>
      </w:r>
    </w:p>
    <w:p w14:paraId="3506F159" w14:textId="77777777" w:rsidR="00511C3B" w:rsidRPr="000B4DE4" w:rsidRDefault="00511C3B" w:rsidP="00C16AB2">
      <w:pPr>
        <w:pStyle w:val="paragraph"/>
        <w:spacing w:before="0" w:beforeAutospacing="0" w:after="0" w:afterAutospacing="0"/>
        <w:rPr>
          <w:rFonts w:ascii="Univers for BP Light" w:eastAsia="Univers for BP Light" w:hAnsi="Univers for BP Light" w:cs="Univers for BP Light"/>
          <w:lang w:val="it-IT"/>
        </w:rPr>
      </w:pPr>
    </w:p>
    <w:p w14:paraId="6665C004" w14:textId="57EA84CE" w:rsidR="00E80233" w:rsidRPr="000B4DE4" w:rsidRDefault="00A854EE" w:rsidP="00D753E2">
      <w:pPr>
        <w:pStyle w:val="paragraph"/>
        <w:spacing w:before="0" w:beforeAutospacing="0" w:after="0" w:afterAutospacing="0"/>
        <w:rPr>
          <w:rFonts w:ascii="Univers for BP Light" w:eastAsia="Univers for BP Light" w:hAnsi="Univers for BP Light" w:cs="Univers for BP Light"/>
          <w:sz w:val="22"/>
          <w:szCs w:val="22"/>
          <w:lang w:val="es-ES" w:eastAsia="en-US"/>
        </w:rPr>
      </w:pPr>
      <w:r>
        <w:rPr>
          <w:rFonts w:ascii="Univers for BP Light" w:eastAsia="Univers for BP Light" w:hAnsi="Univers for BP Light" w:cs="Univers for BP Light"/>
          <w:sz w:val="22"/>
          <w:szCs w:val="22"/>
          <w:lang w:val="it-IT" w:eastAsia="en-US"/>
        </w:rPr>
        <w:t>Riteniamo che tutti questi cambiamenti garantiranno un’esperienza del marchio Castrol più coinvolgente ed efficace.</w:t>
      </w:r>
    </w:p>
    <w:p w14:paraId="68844DBD" w14:textId="77777777" w:rsidR="00511C3B" w:rsidRPr="000B4DE4" w:rsidRDefault="00511C3B" w:rsidP="00C16AB2">
      <w:pPr>
        <w:pStyle w:val="paragraph"/>
        <w:spacing w:before="0" w:beforeAutospacing="0" w:after="0" w:afterAutospacing="0"/>
        <w:rPr>
          <w:rFonts w:ascii="Univers for BP Light" w:eastAsia="Univers for BP Light" w:hAnsi="Univers for BP Light" w:cs="Univers for BP Light"/>
          <w:lang w:val="es-ES"/>
        </w:rPr>
      </w:pPr>
    </w:p>
    <w:p w14:paraId="36A74844" w14:textId="47EE2041" w:rsidR="00F11EF5" w:rsidRPr="008F0987" w:rsidRDefault="00A854EE" w:rsidP="00C16AB2">
      <w:pPr>
        <w:pStyle w:val="paragraph"/>
        <w:spacing w:before="0" w:beforeAutospacing="0" w:after="0" w:afterAutospacing="0"/>
        <w:rPr>
          <w:rFonts w:ascii="Univers for BP Light" w:eastAsia="Univers for BP Light" w:hAnsi="Univers for BP Light" w:cs="Univers for BP Light"/>
          <w:sz w:val="22"/>
          <w:szCs w:val="22"/>
          <w:lang w:val="it-IT"/>
        </w:rPr>
      </w:pPr>
      <w:r>
        <w:rPr>
          <w:rFonts w:ascii="Univers for BP Light" w:eastAsia="Univers for BP Light" w:hAnsi="Univers for BP Light" w:cs="Univers for BP Light"/>
          <w:sz w:val="22"/>
          <w:szCs w:val="22"/>
          <w:lang w:val="it-IT" w:eastAsia="en-US"/>
        </w:rPr>
        <w:t xml:space="preserve">Castrol ha collaborato con Landor &amp; Fitch, quotato studio di branding e design, e con MassiveMusic, agenzia leader nel campo del branding acustico, per rinnovare l’identità del proprio marchio. Le competenze e la creatività di questi due soggetti si sono rivelate fondamentali per </w:t>
      </w:r>
      <w:r w:rsidR="00C71032">
        <w:rPr>
          <w:rFonts w:ascii="Univers for BP Light" w:eastAsia="Univers for BP Light" w:hAnsi="Univers for BP Light" w:cs="Univers for BP Light"/>
          <w:sz w:val="22"/>
          <w:szCs w:val="22"/>
          <w:lang w:val="it-IT" w:eastAsia="en-US"/>
        </w:rPr>
        <w:t>raggiungere l’obiettivo</w:t>
      </w:r>
      <w:r>
        <w:rPr>
          <w:rFonts w:ascii="Univers for BP Light" w:eastAsia="Univers for BP Light" w:hAnsi="Univers for BP Light" w:cs="Univers for BP Light"/>
          <w:sz w:val="22"/>
          <w:szCs w:val="22"/>
          <w:lang w:val="it-IT" w:eastAsia="en-US"/>
        </w:rPr>
        <w:t>.</w:t>
      </w:r>
    </w:p>
    <w:p w14:paraId="4A8C352A" w14:textId="77777777" w:rsidR="132CA5E7" w:rsidRPr="00735273" w:rsidRDefault="132CA5E7" w:rsidP="00C16AB2">
      <w:pPr>
        <w:pStyle w:val="paragraph"/>
        <w:spacing w:before="0" w:beforeAutospacing="0" w:after="0" w:afterAutospacing="0"/>
        <w:rPr>
          <w:rFonts w:ascii="Univers" w:eastAsia="Univers for BP Light" w:hAnsi="Univers" w:cs="Univers for BP Light"/>
          <w:sz w:val="20"/>
          <w:szCs w:val="20"/>
          <w:lang w:val="it-IT"/>
        </w:rPr>
      </w:pPr>
    </w:p>
    <w:p w14:paraId="2655D3BD" w14:textId="77777777" w:rsidR="006E3510" w:rsidRPr="00735273" w:rsidRDefault="006E3510" w:rsidP="00692F4E">
      <w:pPr>
        <w:pStyle w:val="paragraph"/>
        <w:spacing w:before="0" w:beforeAutospacing="0" w:after="0" w:afterAutospacing="0"/>
        <w:rPr>
          <w:rFonts w:ascii="Univers for BP Light" w:eastAsia="Univers for BP Light" w:hAnsi="Univers for BP Light" w:cs="Univers for BP Light"/>
          <w:b/>
          <w:bCs/>
          <w:sz w:val="22"/>
          <w:szCs w:val="22"/>
          <w:lang w:val="it-IT" w:eastAsia="en-US"/>
        </w:rPr>
      </w:pPr>
      <w:bookmarkStart w:id="0" w:name="_Hlk105661614"/>
      <w:r w:rsidRPr="00735273">
        <w:rPr>
          <w:rFonts w:ascii="Univers for BP Light" w:eastAsia="Univers for BP Light" w:hAnsi="Univers for BP Light" w:cs="Univers for BP Light"/>
          <w:b/>
          <w:bCs/>
          <w:sz w:val="22"/>
          <w:szCs w:val="22"/>
          <w:lang w:val="it-IT" w:eastAsia="en-US"/>
        </w:rPr>
        <w:t>Per ulteriori informazioni, contattare:</w:t>
      </w:r>
    </w:p>
    <w:p w14:paraId="45A8B5D4" w14:textId="77777777" w:rsidR="006E3510" w:rsidRPr="00735273" w:rsidRDefault="006E3510" w:rsidP="00692F4E">
      <w:pPr>
        <w:pStyle w:val="paragraph"/>
        <w:spacing w:before="0" w:beforeAutospacing="0" w:after="0" w:afterAutospacing="0"/>
        <w:rPr>
          <w:rFonts w:ascii="Univers for BP Light" w:eastAsia="Univers for BP Light" w:hAnsi="Univers for BP Light" w:cs="Univers for BP Light"/>
          <w:sz w:val="10"/>
          <w:szCs w:val="10"/>
          <w:lang w:val="it-IT" w:eastAsia="en-US"/>
        </w:rPr>
      </w:pPr>
    </w:p>
    <w:p w14:paraId="74545A62" w14:textId="77777777" w:rsidR="006E3510" w:rsidRPr="00735273" w:rsidRDefault="006E3510" w:rsidP="00692F4E">
      <w:pPr>
        <w:pStyle w:val="paragraph"/>
        <w:spacing w:before="0" w:beforeAutospacing="0" w:after="0" w:afterAutospacing="0"/>
        <w:rPr>
          <w:rFonts w:ascii="Univers for BP Light" w:eastAsia="Univers for BP Light" w:hAnsi="Univers for BP Light" w:cs="Univers for BP Light"/>
          <w:sz w:val="20"/>
          <w:szCs w:val="20"/>
          <w:lang w:val="it-IT" w:eastAsia="en-US"/>
        </w:rPr>
      </w:pPr>
      <w:r w:rsidRPr="00735273">
        <w:rPr>
          <w:rFonts w:ascii="Univers for BP Light" w:eastAsia="Univers for BP Light" w:hAnsi="Univers for BP Light" w:cs="Univers for BP Light"/>
          <w:sz w:val="20"/>
          <w:szCs w:val="20"/>
          <w:lang w:val="it-IT" w:eastAsia="en-US"/>
        </w:rPr>
        <w:t xml:space="preserve">Ufficio Stampa Castrol Italia </w:t>
      </w:r>
    </w:p>
    <w:p w14:paraId="631C4FAB" w14:textId="77777777" w:rsidR="006E3510" w:rsidRPr="00735273" w:rsidRDefault="006E3510" w:rsidP="00692F4E">
      <w:pPr>
        <w:pStyle w:val="paragraph"/>
        <w:spacing w:before="0" w:beforeAutospacing="0" w:after="0" w:afterAutospacing="0"/>
        <w:rPr>
          <w:rFonts w:ascii="Univers for BP Light" w:eastAsia="Univers for BP Light" w:hAnsi="Univers for BP Light" w:cs="Univers for BP Light"/>
          <w:sz w:val="20"/>
          <w:szCs w:val="20"/>
          <w:lang w:val="it-IT" w:eastAsia="en-US"/>
        </w:rPr>
      </w:pPr>
      <w:r w:rsidRPr="00735273">
        <w:rPr>
          <w:rFonts w:ascii="Univers for BP Light" w:eastAsia="Univers for BP Light" w:hAnsi="Univers for BP Light" w:cs="Univers for BP Light"/>
          <w:sz w:val="20"/>
          <w:szCs w:val="20"/>
          <w:lang w:val="it-IT" w:eastAsia="en-US"/>
        </w:rPr>
        <w:t>Anice Srl</w:t>
      </w:r>
    </w:p>
    <w:p w14:paraId="50294CE1" w14:textId="77777777" w:rsidR="006E3510" w:rsidRPr="00735273" w:rsidRDefault="006E3510" w:rsidP="00692F4E">
      <w:pPr>
        <w:pStyle w:val="paragraph"/>
        <w:spacing w:before="0" w:beforeAutospacing="0" w:after="0" w:afterAutospacing="0"/>
        <w:rPr>
          <w:rFonts w:ascii="Univers for BP Light" w:eastAsia="Univers for BP Light" w:hAnsi="Univers for BP Light" w:cs="Univers for BP Light"/>
          <w:sz w:val="20"/>
          <w:szCs w:val="20"/>
          <w:lang w:val="it-IT" w:eastAsia="en-US"/>
        </w:rPr>
      </w:pPr>
      <w:r w:rsidRPr="00735273">
        <w:rPr>
          <w:rFonts w:ascii="Univers for BP Light" w:eastAsia="Univers for BP Light" w:hAnsi="Univers for BP Light" w:cs="Univers for BP Light"/>
          <w:sz w:val="20"/>
          <w:szCs w:val="20"/>
          <w:lang w:val="it-IT" w:eastAsia="en-US"/>
        </w:rPr>
        <w:t>Via Torre Pellice 17 | 10156 Torino</w:t>
      </w:r>
    </w:p>
    <w:p w14:paraId="5B7733F2" w14:textId="4787B2C9" w:rsidR="006E3510" w:rsidRPr="00735273" w:rsidRDefault="006E3510" w:rsidP="00692F4E">
      <w:pPr>
        <w:pStyle w:val="paragraph"/>
        <w:spacing w:before="0" w:beforeAutospacing="0" w:after="0" w:afterAutospacing="0"/>
        <w:rPr>
          <w:rFonts w:ascii="Univers for BP Light" w:eastAsia="Univers for BP Light" w:hAnsi="Univers for BP Light" w:cs="Univers for BP Light"/>
          <w:sz w:val="20"/>
          <w:szCs w:val="20"/>
          <w:lang w:val="it-IT" w:eastAsia="en-US"/>
        </w:rPr>
      </w:pPr>
      <w:r w:rsidRPr="00735273">
        <w:rPr>
          <w:rFonts w:ascii="Univers for BP Light" w:eastAsia="Univers for BP Light" w:hAnsi="Univers for BP Light" w:cs="Univers for BP Light"/>
          <w:sz w:val="20"/>
          <w:szCs w:val="20"/>
          <w:lang w:val="it-IT" w:eastAsia="en-US"/>
        </w:rPr>
        <w:t>Tel. +39 011 0161111</w:t>
      </w:r>
    </w:p>
    <w:p w14:paraId="0710AD73" w14:textId="0ADA927D" w:rsidR="006E3510" w:rsidRPr="00735273" w:rsidRDefault="00735273" w:rsidP="00692F4E">
      <w:pPr>
        <w:pStyle w:val="paragraph"/>
        <w:spacing w:before="0" w:beforeAutospacing="0" w:after="0" w:afterAutospacing="0"/>
        <w:rPr>
          <w:rFonts w:ascii="Univers for BP Light" w:eastAsia="Univers for BP Light" w:hAnsi="Univers for BP Light" w:cs="Univers for BP Light"/>
          <w:sz w:val="20"/>
          <w:szCs w:val="20"/>
          <w:lang w:val="it-IT" w:eastAsia="en-US"/>
        </w:rPr>
      </w:pPr>
      <w:hyperlink r:id="rId10" w:history="1">
        <w:r w:rsidRPr="00735273">
          <w:rPr>
            <w:rStyle w:val="Collegamentoipertestuale"/>
            <w:rFonts w:ascii="Univers for BP Light" w:eastAsia="Univers for BP Light" w:hAnsi="Univers for BP Light" w:cs="Univers for BP Light"/>
            <w:sz w:val="20"/>
            <w:szCs w:val="20"/>
            <w:lang w:val="it-IT" w:eastAsia="en-US"/>
          </w:rPr>
          <w:t>castrol@anicecommunication.com</w:t>
        </w:r>
      </w:hyperlink>
      <w:r w:rsidRPr="00735273">
        <w:rPr>
          <w:rFonts w:ascii="Univers for BP Light" w:eastAsia="Univers for BP Light" w:hAnsi="Univers for BP Light" w:cs="Univers for BP Light"/>
          <w:sz w:val="20"/>
          <w:szCs w:val="20"/>
          <w:lang w:val="it-IT" w:eastAsia="en-US"/>
        </w:rPr>
        <w:t xml:space="preserve"> </w:t>
      </w:r>
    </w:p>
    <w:p w14:paraId="25DAC2C9" w14:textId="77777777" w:rsidR="006E3510" w:rsidRPr="00735273" w:rsidRDefault="006E3510" w:rsidP="006E3510">
      <w:pPr>
        <w:pStyle w:val="NormaleWeb"/>
        <w:spacing w:before="0" w:beforeAutospacing="0" w:after="0" w:afterAutospacing="0"/>
        <w:jc w:val="both"/>
        <w:rPr>
          <w:rFonts w:ascii="Univers" w:eastAsia="Arial" w:hAnsi="Univers" w:cs="Arial"/>
          <w:sz w:val="10"/>
          <w:szCs w:val="10"/>
          <w:lang w:val="it-IT" w:eastAsia="en-US"/>
        </w:rPr>
      </w:pPr>
    </w:p>
    <w:p w14:paraId="546F60BA" w14:textId="77777777" w:rsidR="006E3510" w:rsidRPr="00735273" w:rsidRDefault="006E3510" w:rsidP="00692F4E">
      <w:pPr>
        <w:pStyle w:val="paragraph"/>
        <w:spacing w:before="0" w:beforeAutospacing="0" w:after="0" w:afterAutospacing="0"/>
        <w:rPr>
          <w:rFonts w:ascii="Univers for BP Light" w:eastAsia="Univers for BP Light" w:hAnsi="Univers for BP Light" w:cs="Univers for BP Light"/>
          <w:sz w:val="20"/>
          <w:szCs w:val="20"/>
          <w:lang w:val="it-IT" w:eastAsia="en-US"/>
        </w:rPr>
      </w:pPr>
      <w:r w:rsidRPr="00735273">
        <w:rPr>
          <w:rFonts w:ascii="Univers for BP Light" w:eastAsia="Univers for BP Light" w:hAnsi="Univers for BP Light" w:cs="Univers for BP Light"/>
          <w:sz w:val="20"/>
          <w:szCs w:val="20"/>
          <w:lang w:val="it-IT" w:eastAsia="en-US"/>
        </w:rPr>
        <w:t>Paola Maina | +39 347 6713167</w:t>
      </w:r>
    </w:p>
    <w:p w14:paraId="4FDE92E4" w14:textId="77777777" w:rsidR="006E3510" w:rsidRPr="00735273" w:rsidRDefault="006E3510" w:rsidP="00692F4E">
      <w:pPr>
        <w:pStyle w:val="paragraph"/>
        <w:spacing w:before="0" w:beforeAutospacing="0" w:after="0" w:afterAutospacing="0"/>
        <w:rPr>
          <w:rFonts w:ascii="Univers for BP Light" w:eastAsia="Univers for BP Light" w:hAnsi="Univers for BP Light" w:cs="Univers for BP Light"/>
          <w:sz w:val="20"/>
          <w:szCs w:val="20"/>
          <w:lang w:eastAsia="en-US"/>
        </w:rPr>
      </w:pPr>
      <w:r w:rsidRPr="00735273">
        <w:rPr>
          <w:rFonts w:ascii="Univers for BP Light" w:eastAsia="Univers for BP Light" w:hAnsi="Univers for BP Light" w:cs="Univers for BP Light"/>
          <w:sz w:val="20"/>
          <w:szCs w:val="20"/>
          <w:lang w:val="it-IT" w:eastAsia="en-US"/>
        </w:rPr>
        <w:t>Patrizia Tontini | +39 335 6068557</w:t>
      </w:r>
      <w:bookmarkEnd w:id="0"/>
    </w:p>
    <w:p w14:paraId="28B60E12" w14:textId="77777777" w:rsidR="006E3510" w:rsidRPr="00735273" w:rsidRDefault="006E3510" w:rsidP="00735273">
      <w:pPr>
        <w:pStyle w:val="paragraph"/>
        <w:spacing w:before="0" w:beforeAutospacing="0" w:after="0" w:afterAutospacing="0"/>
        <w:rPr>
          <w:rFonts w:ascii="Univers for BP Light" w:eastAsia="Univers for BP Light" w:hAnsi="Univers for BP Light" w:cs="Univers for BP Light"/>
          <w:sz w:val="10"/>
          <w:szCs w:val="10"/>
          <w:lang w:eastAsia="en-US"/>
        </w:rPr>
      </w:pPr>
    </w:p>
    <w:p w14:paraId="6B4688D3" w14:textId="77777777" w:rsidR="006E3510" w:rsidRPr="00735273" w:rsidRDefault="006E3510" w:rsidP="00735273">
      <w:pPr>
        <w:pStyle w:val="paragraph"/>
        <w:spacing w:before="0" w:beforeAutospacing="0" w:after="0" w:afterAutospacing="0"/>
        <w:rPr>
          <w:rFonts w:ascii="Univers for BP Light" w:eastAsia="Univers for BP Light" w:hAnsi="Univers for BP Light" w:cs="Univers for BP Light"/>
          <w:b/>
          <w:bCs/>
          <w:sz w:val="22"/>
          <w:szCs w:val="22"/>
          <w:lang w:val="it-IT" w:eastAsia="en-US"/>
        </w:rPr>
      </w:pPr>
      <w:r w:rsidRPr="00735273">
        <w:rPr>
          <w:rFonts w:ascii="Univers for BP Light" w:eastAsia="Univers for BP Light" w:hAnsi="Univers for BP Light" w:cs="Univers for BP Light"/>
          <w:b/>
          <w:bCs/>
          <w:sz w:val="22"/>
          <w:szCs w:val="22"/>
          <w:lang w:eastAsia="en-US"/>
        </w:rPr>
        <w:t>Informazioni su Castrol</w:t>
      </w:r>
    </w:p>
    <w:p w14:paraId="0BFC0104" w14:textId="77777777" w:rsidR="006E3510" w:rsidRPr="00735273" w:rsidRDefault="006E3510" w:rsidP="00735273">
      <w:pPr>
        <w:pStyle w:val="paragraph"/>
        <w:spacing w:before="0" w:beforeAutospacing="0" w:after="0" w:afterAutospacing="0"/>
        <w:jc w:val="both"/>
        <w:rPr>
          <w:rFonts w:ascii="Univers for BP Light" w:eastAsia="Univers for BP Light" w:hAnsi="Univers for BP Light" w:cs="Univers for BP Light"/>
          <w:sz w:val="20"/>
          <w:szCs w:val="20"/>
          <w:lang w:eastAsia="en-US"/>
        </w:rPr>
      </w:pPr>
      <w:r w:rsidRPr="00735273">
        <w:rPr>
          <w:rFonts w:ascii="Univers for BP Light" w:eastAsia="Univers for BP Light" w:hAnsi="Univers for BP Light" w:cs="Univers for BP Light"/>
          <w:sz w:val="20"/>
          <w:szCs w:val="20"/>
          <w:lang w:eastAsia="en-US"/>
        </w:rPr>
        <w:t>Castrol, una delle aziende leader nel mondo nella produzione di lubrificanti è orgogliosa della propria tradizione di innovazione e supporto alle imprese che possono essere considerate, ieri, oggi e domani, pioniere nel loro campo. La passione per le alte prestazioni, insieme alla filosofia del lavoro collaborativo, ha permesso a Castrol di sviluppare lubrificanti e grassi, protagonisti da oltre 100 anni di tanti successi tecnologici in ogni ambito: terra, aria, mare e spazio.</w:t>
      </w:r>
    </w:p>
    <w:p w14:paraId="5DBF9B64" w14:textId="77777777" w:rsidR="006E3510" w:rsidRPr="00735273" w:rsidRDefault="006E3510" w:rsidP="00735273">
      <w:pPr>
        <w:pStyle w:val="paragraph"/>
        <w:spacing w:before="0" w:beforeAutospacing="0" w:after="0" w:afterAutospacing="0"/>
        <w:jc w:val="both"/>
        <w:rPr>
          <w:rFonts w:ascii="Univers for BP Light" w:eastAsia="Univers for BP Light" w:hAnsi="Univers for BP Light" w:cs="Univers for BP Light"/>
          <w:sz w:val="10"/>
          <w:szCs w:val="10"/>
          <w:lang w:eastAsia="en-US"/>
        </w:rPr>
      </w:pPr>
    </w:p>
    <w:p w14:paraId="3D304711" w14:textId="77777777" w:rsidR="00D706A3" w:rsidRPr="00735273" w:rsidRDefault="00D706A3" w:rsidP="00735273">
      <w:pPr>
        <w:pStyle w:val="paragraph"/>
        <w:spacing w:before="0" w:beforeAutospacing="0" w:after="0" w:afterAutospacing="0"/>
        <w:jc w:val="both"/>
        <w:rPr>
          <w:rFonts w:ascii="Univers for BP Light" w:eastAsia="Univers for BP Light" w:hAnsi="Univers for BP Light" w:cs="Univers for BP Light"/>
          <w:sz w:val="20"/>
          <w:szCs w:val="20"/>
          <w:lang w:val="it-IT" w:eastAsia="en-US"/>
        </w:rPr>
      </w:pPr>
      <w:r w:rsidRPr="00735273">
        <w:rPr>
          <w:rFonts w:ascii="Univers for BP Light" w:eastAsia="Univers for BP Light" w:hAnsi="Univers for BP Light" w:cs="Univers for BP Light"/>
          <w:sz w:val="20"/>
          <w:szCs w:val="20"/>
          <w:lang w:val="it-IT" w:eastAsia="en-US"/>
        </w:rPr>
        <w:t>Castrol è parte del gruppo bp e serve clienti e consumatori nei settori automobilistico, marittimo, industriale ed energetico. I suoi prodotti sono apprezzati in tutto il mondo per l’innovazione e le alte prestazioni, grazie all’impegno nel garantire la massima qualità e tecnologie sempre all’avanguardia.</w:t>
      </w:r>
    </w:p>
    <w:p w14:paraId="5B8C1B12" w14:textId="77777777" w:rsidR="00735273" w:rsidRPr="00735273" w:rsidRDefault="00735273" w:rsidP="00735273">
      <w:pPr>
        <w:pStyle w:val="paragraph"/>
        <w:spacing w:before="0" w:beforeAutospacing="0" w:after="0" w:afterAutospacing="0"/>
        <w:jc w:val="both"/>
        <w:rPr>
          <w:rFonts w:ascii="Univers for BP Light" w:eastAsia="Univers for BP Light" w:hAnsi="Univers for BP Light" w:cs="Univers for BP Light"/>
          <w:sz w:val="10"/>
          <w:szCs w:val="10"/>
          <w:lang w:eastAsia="en-US"/>
        </w:rPr>
      </w:pPr>
    </w:p>
    <w:p w14:paraId="4BF0EB1E" w14:textId="77777777" w:rsidR="00735273" w:rsidRDefault="00D706A3" w:rsidP="00735273">
      <w:pPr>
        <w:pStyle w:val="paragraph"/>
        <w:spacing w:before="0" w:beforeAutospacing="0" w:after="0" w:afterAutospacing="0"/>
        <w:jc w:val="both"/>
        <w:rPr>
          <w:rFonts w:ascii="Univers for BP Light" w:eastAsia="Univers for BP Light" w:hAnsi="Univers for BP Light" w:cs="Univers for BP Light"/>
          <w:sz w:val="20"/>
          <w:szCs w:val="20"/>
          <w:lang w:eastAsia="en-US"/>
        </w:rPr>
      </w:pPr>
      <w:r w:rsidRPr="00735273">
        <w:rPr>
          <w:rFonts w:ascii="Univers for BP Light" w:eastAsia="Univers for BP Light" w:hAnsi="Univers for BP Light" w:cs="Univers for BP Light"/>
          <w:sz w:val="20"/>
          <w:szCs w:val="20"/>
          <w:lang w:eastAsia="en-US"/>
        </w:rPr>
        <w:t xml:space="preserve">Per </w:t>
      </w:r>
      <w:proofErr w:type="spellStart"/>
      <w:r w:rsidRPr="00735273">
        <w:rPr>
          <w:rFonts w:ascii="Univers for BP Light" w:eastAsia="Univers for BP Light" w:hAnsi="Univers for BP Light" w:cs="Univers for BP Light"/>
          <w:sz w:val="20"/>
          <w:szCs w:val="20"/>
          <w:lang w:eastAsia="en-US"/>
        </w:rPr>
        <w:t>ulteriori</w:t>
      </w:r>
      <w:proofErr w:type="spellEnd"/>
      <w:r w:rsidRPr="00735273">
        <w:rPr>
          <w:rFonts w:ascii="Univers for BP Light" w:eastAsia="Univers for BP Light" w:hAnsi="Univers for BP Light" w:cs="Univers for BP Light"/>
          <w:sz w:val="20"/>
          <w:szCs w:val="20"/>
          <w:lang w:eastAsia="en-US"/>
        </w:rPr>
        <w:t xml:space="preserve"> </w:t>
      </w:r>
      <w:proofErr w:type="spellStart"/>
      <w:r w:rsidRPr="00735273">
        <w:rPr>
          <w:rFonts w:ascii="Univers for BP Light" w:eastAsia="Univers for BP Light" w:hAnsi="Univers for BP Light" w:cs="Univers for BP Light"/>
          <w:sz w:val="20"/>
          <w:szCs w:val="20"/>
          <w:lang w:eastAsia="en-US"/>
        </w:rPr>
        <w:t>informazioni</w:t>
      </w:r>
      <w:proofErr w:type="spellEnd"/>
      <w:r w:rsidRPr="00735273">
        <w:rPr>
          <w:rFonts w:ascii="Univers for BP Light" w:eastAsia="Univers for BP Light" w:hAnsi="Univers for BP Light" w:cs="Univers for BP Light"/>
          <w:sz w:val="20"/>
          <w:szCs w:val="20"/>
          <w:lang w:eastAsia="en-US"/>
        </w:rPr>
        <w:t xml:space="preserve"> </w:t>
      </w:r>
      <w:proofErr w:type="spellStart"/>
      <w:r w:rsidRPr="00735273">
        <w:rPr>
          <w:rFonts w:ascii="Univers for BP Light" w:eastAsia="Univers for BP Light" w:hAnsi="Univers for BP Light" w:cs="Univers for BP Light"/>
          <w:sz w:val="20"/>
          <w:szCs w:val="20"/>
          <w:lang w:eastAsia="en-US"/>
        </w:rPr>
        <w:t>su</w:t>
      </w:r>
      <w:proofErr w:type="spellEnd"/>
      <w:r w:rsidRPr="00735273">
        <w:rPr>
          <w:rFonts w:ascii="Univers for BP Light" w:eastAsia="Univers for BP Light" w:hAnsi="Univers for BP Light" w:cs="Univers for BP Light"/>
          <w:sz w:val="20"/>
          <w:szCs w:val="20"/>
          <w:lang w:eastAsia="en-US"/>
        </w:rPr>
        <w:t xml:space="preserve"> Castrol </w:t>
      </w:r>
      <w:proofErr w:type="spellStart"/>
      <w:r w:rsidRPr="00735273">
        <w:rPr>
          <w:rFonts w:ascii="Univers for BP Light" w:eastAsia="Univers for BP Light" w:hAnsi="Univers for BP Light" w:cs="Univers for BP Light"/>
          <w:sz w:val="20"/>
          <w:szCs w:val="20"/>
          <w:lang w:eastAsia="en-US"/>
        </w:rPr>
        <w:t>visitare</w:t>
      </w:r>
      <w:proofErr w:type="spellEnd"/>
      <w:r w:rsidR="00735273">
        <w:rPr>
          <w:rFonts w:ascii="Univers for BP Light" w:eastAsia="Univers for BP Light" w:hAnsi="Univers for BP Light" w:cs="Univers for BP Light"/>
          <w:sz w:val="20"/>
          <w:szCs w:val="20"/>
          <w:lang w:eastAsia="en-US"/>
        </w:rPr>
        <w:t xml:space="preserve"> </w:t>
      </w:r>
      <w:hyperlink r:id="rId11" w:history="1">
        <w:r w:rsidR="00735273" w:rsidRPr="00C21079">
          <w:rPr>
            <w:rStyle w:val="Collegamentoipertestuale"/>
            <w:rFonts w:ascii="Univers for BP Light" w:eastAsia="Univers for BP Light" w:hAnsi="Univers for BP Light" w:cs="Univers for BP Light"/>
            <w:sz w:val="20"/>
            <w:szCs w:val="20"/>
            <w:lang w:eastAsia="en-US"/>
          </w:rPr>
          <w:t>www.castrol.com/forward</w:t>
        </w:r>
      </w:hyperlink>
      <w:r w:rsidR="00735273">
        <w:rPr>
          <w:rFonts w:ascii="Univers for BP Light" w:eastAsia="Univers for BP Light" w:hAnsi="Univers for BP Light" w:cs="Univers for BP Light"/>
          <w:sz w:val="20"/>
          <w:szCs w:val="20"/>
          <w:lang w:eastAsia="en-US"/>
        </w:rPr>
        <w:t xml:space="preserve"> </w:t>
      </w:r>
    </w:p>
    <w:p w14:paraId="58D6E0AE" w14:textId="77777777" w:rsidR="00735273" w:rsidRPr="00735273" w:rsidRDefault="00735273" w:rsidP="00735273">
      <w:pPr>
        <w:pStyle w:val="paragraph"/>
        <w:spacing w:before="0" w:beforeAutospacing="0" w:after="0" w:afterAutospacing="0"/>
        <w:jc w:val="both"/>
        <w:rPr>
          <w:rFonts w:ascii="Univers for BP Light" w:eastAsia="Univers for BP Light" w:hAnsi="Univers for BP Light" w:cs="Univers for BP Light"/>
          <w:sz w:val="10"/>
          <w:szCs w:val="10"/>
          <w:lang w:eastAsia="en-US"/>
        </w:rPr>
      </w:pPr>
    </w:p>
    <w:p w14:paraId="57187F3E" w14:textId="7478C97E" w:rsidR="293BF2D7" w:rsidRPr="00735273" w:rsidRDefault="00A854EE" w:rsidP="00735273">
      <w:pPr>
        <w:pStyle w:val="paragraph"/>
        <w:spacing w:before="0" w:beforeAutospacing="0" w:after="0" w:afterAutospacing="0"/>
        <w:jc w:val="both"/>
        <w:rPr>
          <w:rFonts w:ascii="Univers for BP Light" w:eastAsia="Univers for BP Light" w:hAnsi="Univers for BP Light" w:cs="Univers for BP Light"/>
          <w:b/>
          <w:bCs/>
          <w:sz w:val="22"/>
          <w:szCs w:val="22"/>
          <w:lang w:val="it-IT" w:eastAsia="en-US"/>
        </w:rPr>
      </w:pPr>
      <w:r w:rsidRPr="00735273">
        <w:rPr>
          <w:rFonts w:ascii="Univers for BP Light" w:eastAsia="Univers for BP Light" w:hAnsi="Univers for BP Light" w:cs="Univers for BP Light"/>
          <w:b/>
          <w:bCs/>
          <w:sz w:val="22"/>
          <w:szCs w:val="22"/>
          <w:lang w:val="it-IT" w:eastAsia="en-US"/>
        </w:rPr>
        <w:t>Dichiarazione cautelativa:</w:t>
      </w:r>
    </w:p>
    <w:p w14:paraId="691D41EB" w14:textId="46849A38" w:rsidR="00735273" w:rsidRDefault="00A854EE" w:rsidP="00735273">
      <w:pPr>
        <w:pStyle w:val="paragraph"/>
        <w:spacing w:before="0" w:beforeAutospacing="0" w:after="0" w:afterAutospacing="0"/>
        <w:jc w:val="both"/>
        <w:rPr>
          <w:rFonts w:ascii="Univers for BP Light" w:eastAsia="Univers for BP Light" w:hAnsi="Univers for BP Light" w:cs="Univers for BP Light"/>
          <w:i/>
          <w:iCs/>
          <w:sz w:val="20"/>
          <w:szCs w:val="20"/>
          <w:lang w:val="it-IT" w:eastAsia="en-US"/>
        </w:rPr>
      </w:pPr>
      <w:r w:rsidRPr="00735273">
        <w:rPr>
          <w:rFonts w:ascii="Univers for BP Light" w:eastAsia="Univers for BP Light" w:hAnsi="Univers for BP Light" w:cs="Univers for BP Light"/>
          <w:i/>
          <w:iCs/>
          <w:sz w:val="20"/>
          <w:szCs w:val="20"/>
          <w:lang w:val="it-IT" w:eastAsia="en-US"/>
        </w:rPr>
        <w:t xml:space="preserve">Al fine di utilizzare le disposizioni di limitazione della responsabilità (Safe Harbor Provisions) contenute nel Private Securities Litigation Reform Act del 1995 degli Stati Uniti (il “PSLRA”), bp rende la seguente dichiarazione cautelativa. </w:t>
      </w:r>
      <w:r w:rsidRPr="00735273">
        <w:rPr>
          <w:rFonts w:ascii="Univers for BP Light" w:eastAsia="Univers for BP Light" w:hAnsi="Univers for BP Light" w:cs="Univers for BP Light"/>
          <w:i/>
          <w:iCs/>
          <w:sz w:val="20"/>
          <w:szCs w:val="20"/>
          <w:lang w:eastAsia="en-US"/>
        </w:rPr>
        <w:t xml:space="preserve">Il presente comunicato stampa contiene una serie di affermazioni previsionali, relative cioè </w:t>
      </w:r>
      <w:proofErr w:type="gramStart"/>
      <w:r w:rsidRPr="00735273">
        <w:rPr>
          <w:rFonts w:ascii="Univers for BP Light" w:eastAsia="Univers for BP Light" w:hAnsi="Univers for BP Light" w:cs="Univers for BP Light"/>
          <w:i/>
          <w:iCs/>
          <w:sz w:val="20"/>
          <w:szCs w:val="20"/>
          <w:lang w:eastAsia="en-US"/>
        </w:rPr>
        <w:t>a</w:t>
      </w:r>
      <w:proofErr w:type="gramEnd"/>
      <w:r w:rsidRPr="00735273">
        <w:rPr>
          <w:rFonts w:ascii="Univers for BP Light" w:eastAsia="Univers for BP Light" w:hAnsi="Univers for BP Light" w:cs="Univers for BP Light"/>
          <w:i/>
          <w:iCs/>
          <w:sz w:val="20"/>
          <w:szCs w:val="20"/>
          <w:lang w:eastAsia="en-US"/>
        </w:rPr>
        <w:t xml:space="preserve"> eventi e circostanze futuri e non passat</w:t>
      </w:r>
      <w:r w:rsidR="006E3510" w:rsidRPr="00735273">
        <w:rPr>
          <w:rFonts w:ascii="Univers for BP Light" w:eastAsia="Univers for BP Light" w:hAnsi="Univers for BP Light" w:cs="Univers for BP Light"/>
          <w:i/>
          <w:iCs/>
          <w:sz w:val="20"/>
          <w:szCs w:val="20"/>
          <w:lang w:eastAsia="en-US"/>
        </w:rPr>
        <w:t>e</w:t>
      </w:r>
      <w:r w:rsidRPr="00735273">
        <w:rPr>
          <w:rFonts w:ascii="Univers for BP Light" w:eastAsia="Univers for BP Light" w:hAnsi="Univers for BP Light" w:cs="Univers for BP Light"/>
          <w:i/>
          <w:iCs/>
          <w:sz w:val="20"/>
          <w:szCs w:val="20"/>
          <w:lang w:eastAsia="en-US"/>
        </w:rPr>
        <w:t xml:space="preserve">, che possono essere legate a una o più condizioni finanziarie conseguenza di operazioni e attività di bp, nonché a una serie di piani e obiettivi di BP legati a tali eventi e circostanze. </w:t>
      </w:r>
      <w:r w:rsidRPr="00735273">
        <w:rPr>
          <w:rFonts w:ascii="Univers for BP Light" w:eastAsia="Univers for BP Light" w:hAnsi="Univers for BP Light" w:cs="Univers for BP Light"/>
          <w:i/>
          <w:iCs/>
          <w:sz w:val="20"/>
          <w:szCs w:val="20"/>
          <w:lang w:val="it-IT" w:eastAsia="en-US"/>
        </w:rPr>
        <w:t>Tali affermazioni sono in genere (ma non sempre) identificate dall’uso di parole come “sarà”, “prevede”, “è previsto”, “mira a”, “dovrebbe”, “potrà”, “obiettivo”, “ha buone probabilità di”, “intende”, “ritiene”, “programma”, “pianifica”, “considera” o espressioni analoghe. Gli effettivi risultati potranno differire da quelli espressi in tali affermazioni, in base a una serie di fattori, fra cui quelli di rischio descritti nel nostro ultimo Annual Report on Form 20-F, alla voce “Fattori di rischio”, nonché in qualsiasi altro nostro rapporto pubblico più recente.</w:t>
      </w:r>
    </w:p>
    <w:p w14:paraId="681D2757" w14:textId="77777777" w:rsidR="00735273" w:rsidRPr="00735273" w:rsidRDefault="00735273" w:rsidP="00735273">
      <w:pPr>
        <w:pStyle w:val="paragraph"/>
        <w:spacing w:before="0" w:beforeAutospacing="0" w:after="0" w:afterAutospacing="0"/>
        <w:jc w:val="both"/>
        <w:rPr>
          <w:rFonts w:ascii="Univers for BP Light" w:eastAsia="Univers for BP Light" w:hAnsi="Univers for BP Light" w:cs="Univers for BP Light"/>
          <w:i/>
          <w:iCs/>
          <w:sz w:val="10"/>
          <w:szCs w:val="10"/>
          <w:lang w:val="it-IT" w:eastAsia="en-US"/>
        </w:rPr>
      </w:pPr>
    </w:p>
    <w:p w14:paraId="36BF0544" w14:textId="4676616E" w:rsidR="132CA5E7" w:rsidRPr="00735273" w:rsidRDefault="00A854EE" w:rsidP="00735273">
      <w:pPr>
        <w:pStyle w:val="paragraph"/>
        <w:spacing w:before="0" w:beforeAutospacing="0" w:after="0" w:afterAutospacing="0"/>
        <w:jc w:val="both"/>
        <w:rPr>
          <w:rFonts w:ascii="Univers for BP Light" w:eastAsia="Univers for BP Light" w:hAnsi="Univers for BP Light" w:cs="Univers for BP Light"/>
          <w:i/>
          <w:iCs/>
          <w:sz w:val="20"/>
          <w:szCs w:val="20"/>
          <w:lang w:val="it-IT" w:eastAsia="en-US"/>
        </w:rPr>
      </w:pPr>
      <w:r w:rsidRPr="00735273">
        <w:rPr>
          <w:rFonts w:ascii="Univers for BP Light" w:eastAsia="Univers for BP Light" w:hAnsi="Univers for BP Light" w:cs="Univers for BP Light"/>
          <w:i/>
          <w:iCs/>
          <w:sz w:val="20"/>
          <w:szCs w:val="20"/>
          <w:lang w:val="it-IT" w:eastAsia="en-US"/>
        </w:rPr>
        <w:t xml:space="preserve">Il nostro ultimo </w:t>
      </w:r>
      <w:proofErr w:type="spellStart"/>
      <w:r w:rsidRPr="00735273">
        <w:rPr>
          <w:rFonts w:ascii="Univers for BP Light" w:eastAsia="Univers for BP Light" w:hAnsi="Univers for BP Light" w:cs="Univers for BP Light"/>
          <w:i/>
          <w:iCs/>
          <w:sz w:val="20"/>
          <w:szCs w:val="20"/>
          <w:lang w:val="it-IT" w:eastAsia="en-US"/>
        </w:rPr>
        <w:t>Annual</w:t>
      </w:r>
      <w:proofErr w:type="spellEnd"/>
      <w:r w:rsidRPr="00735273">
        <w:rPr>
          <w:rFonts w:ascii="Univers for BP Light" w:eastAsia="Univers for BP Light" w:hAnsi="Univers for BP Light" w:cs="Univers for BP Light"/>
          <w:i/>
          <w:iCs/>
          <w:sz w:val="20"/>
          <w:szCs w:val="20"/>
          <w:lang w:val="it-IT" w:eastAsia="en-US"/>
        </w:rPr>
        <w:t xml:space="preserve"> Report on Form 20-F e altri documenti sono disponibili sul nostro sito web, www.bp.com o si possono richiedere al SEC chiamando il numero 1-800-</w:t>
      </w:r>
      <w:r w:rsidR="003C70BE" w:rsidRPr="00735273">
        <w:rPr>
          <w:rFonts w:ascii="Univers for BP Light" w:eastAsia="Univers for BP Light" w:hAnsi="Univers for BP Light" w:cs="Univers for BP Light"/>
          <w:i/>
          <w:iCs/>
          <w:sz w:val="20"/>
          <w:szCs w:val="20"/>
          <w:lang w:val="it-IT" w:eastAsia="en-US"/>
        </w:rPr>
        <w:t>SEC</w:t>
      </w:r>
      <w:r w:rsidRPr="00735273">
        <w:rPr>
          <w:rFonts w:ascii="Univers for BP Light" w:eastAsia="Univers for BP Light" w:hAnsi="Univers for BP Light" w:cs="Univers for BP Light"/>
          <w:i/>
          <w:iCs/>
          <w:sz w:val="20"/>
          <w:szCs w:val="20"/>
          <w:lang w:val="it-IT" w:eastAsia="en-US"/>
        </w:rPr>
        <w:t>-0330 o tramite il sito web www.sec.gov.</w:t>
      </w:r>
    </w:p>
    <w:sectPr w:rsidR="132CA5E7" w:rsidRPr="00735273">
      <w:headerReference w:type="defaul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1534A" w14:textId="77777777" w:rsidR="00C7113E" w:rsidRDefault="00A854EE">
      <w:pPr>
        <w:spacing w:after="0" w:line="240" w:lineRule="auto"/>
      </w:pPr>
      <w:r>
        <w:separator/>
      </w:r>
    </w:p>
  </w:endnote>
  <w:endnote w:type="continuationSeparator" w:id="0">
    <w:p w14:paraId="46809C4F" w14:textId="77777777" w:rsidR="00C7113E" w:rsidRDefault="00A85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Univers for BP Light">
    <w:altName w:val="Calibri"/>
    <w:charset w:val="00"/>
    <w:family w:val="swiss"/>
    <w:pitch w:val="variable"/>
    <w:sig w:usb0="A00002A7" w:usb1="00000001"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for BP">
    <w:altName w:val="Calibri"/>
    <w:charset w:val="00"/>
    <w:family w:val="swiss"/>
    <w:pitch w:val="variable"/>
    <w:sig w:usb0="A00002A7" w:usb1="00000001" w:usb2="00000000" w:usb3="00000000" w:csb0="0000009F" w:csb1="00000000"/>
  </w:font>
  <w:font w:name="Univers">
    <w:charset w:val="00"/>
    <w:family w:val="swiss"/>
    <w:pitch w:val="variable"/>
    <w:sig w:usb0="80000287" w:usb1="00000000" w:usb2="00000000" w:usb3="00000000" w:csb0="0000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9D579" w14:textId="77777777" w:rsidR="00C7113E" w:rsidRDefault="00A854EE">
      <w:pPr>
        <w:spacing w:after="0" w:line="240" w:lineRule="auto"/>
      </w:pPr>
      <w:r>
        <w:separator/>
      </w:r>
    </w:p>
  </w:footnote>
  <w:footnote w:type="continuationSeparator" w:id="0">
    <w:p w14:paraId="3AC50ADE" w14:textId="77777777" w:rsidR="00C7113E" w:rsidRDefault="00A854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00B6384F" w14:paraId="38F534BE" w14:textId="77777777" w:rsidTr="132CA5E7">
      <w:trPr>
        <w:trHeight w:val="300"/>
      </w:trPr>
      <w:tc>
        <w:tcPr>
          <w:tcW w:w="3005" w:type="dxa"/>
        </w:tcPr>
        <w:p w14:paraId="4F996938" w14:textId="77777777" w:rsidR="132CA5E7" w:rsidRDefault="132CA5E7" w:rsidP="132CA5E7">
          <w:pPr>
            <w:pStyle w:val="Intestazione"/>
            <w:ind w:left="-115"/>
          </w:pPr>
        </w:p>
      </w:tc>
      <w:tc>
        <w:tcPr>
          <w:tcW w:w="3005" w:type="dxa"/>
        </w:tcPr>
        <w:p w14:paraId="4B665D0A" w14:textId="77777777" w:rsidR="132CA5E7" w:rsidRDefault="132CA5E7" w:rsidP="132CA5E7">
          <w:pPr>
            <w:pStyle w:val="Intestazione"/>
            <w:jc w:val="center"/>
          </w:pPr>
        </w:p>
      </w:tc>
      <w:tc>
        <w:tcPr>
          <w:tcW w:w="3005" w:type="dxa"/>
        </w:tcPr>
        <w:p w14:paraId="310C1E5A" w14:textId="77777777" w:rsidR="132CA5E7" w:rsidRDefault="00A854EE" w:rsidP="132CA5E7">
          <w:pPr>
            <w:pStyle w:val="Intestazione"/>
            <w:ind w:right="-115"/>
            <w:jc w:val="right"/>
          </w:pPr>
          <w:r>
            <w:rPr>
              <w:noProof/>
              <w:lang w:eastAsia="zh-CN"/>
            </w:rPr>
            <w:drawing>
              <wp:inline distT="0" distB="0" distL="0" distR="0" wp14:anchorId="482E5B2B" wp14:editId="356C6D91">
                <wp:extent cx="1762125" cy="733425"/>
                <wp:effectExtent l="0" t="0" r="0" b="0"/>
                <wp:docPr id="1103096733" name="Picture 11030967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3096733" name=""/>
                        <pic:cNvPicPr/>
                      </pic:nvPicPr>
                      <pic:blipFill>
                        <a:blip r:embed="rId1">
                          <a:extLst>
                            <a:ext uri="{28A0092B-C50C-407E-A947-70E740481C1C}">
                              <a14:useLocalDpi xmlns:a14="http://schemas.microsoft.com/office/drawing/2010/main" val="0"/>
                            </a:ext>
                          </a:extLst>
                        </a:blip>
                        <a:stretch>
                          <a:fillRect/>
                        </a:stretch>
                      </pic:blipFill>
                      <pic:spPr>
                        <a:xfrm>
                          <a:off x="0" y="0"/>
                          <a:ext cx="1762125" cy="733425"/>
                        </a:xfrm>
                        <a:prstGeom prst="rect">
                          <a:avLst/>
                        </a:prstGeom>
                      </pic:spPr>
                    </pic:pic>
                  </a:graphicData>
                </a:graphic>
              </wp:inline>
            </w:drawing>
          </w:r>
        </w:p>
      </w:tc>
    </w:tr>
  </w:tbl>
  <w:p w14:paraId="31F532E4" w14:textId="77777777" w:rsidR="132CA5E7" w:rsidRDefault="132CA5E7" w:rsidP="132CA5E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5072F"/>
    <w:multiLevelType w:val="hybridMultilevel"/>
    <w:tmpl w:val="FFFFFFFF"/>
    <w:lvl w:ilvl="0" w:tplc="A4FE26B8">
      <w:start w:val="3"/>
      <w:numFmt w:val="decimal"/>
      <w:lvlText w:val="%1."/>
      <w:lvlJc w:val="left"/>
      <w:pPr>
        <w:ind w:left="360" w:hanging="360"/>
      </w:pPr>
      <w:rPr>
        <w:rFonts w:ascii="Univers for BP Light" w:hAnsi="Univers for BP Light" w:hint="default"/>
      </w:rPr>
    </w:lvl>
    <w:lvl w:ilvl="1" w:tplc="CB32CA6C">
      <w:start w:val="1"/>
      <w:numFmt w:val="lowerLetter"/>
      <w:lvlText w:val="%2."/>
      <w:lvlJc w:val="left"/>
      <w:pPr>
        <w:ind w:left="1440" w:hanging="360"/>
      </w:pPr>
    </w:lvl>
    <w:lvl w:ilvl="2" w:tplc="363AC1BC">
      <w:start w:val="1"/>
      <w:numFmt w:val="lowerRoman"/>
      <w:lvlText w:val="%3."/>
      <w:lvlJc w:val="right"/>
      <w:pPr>
        <w:ind w:left="2160" w:hanging="180"/>
      </w:pPr>
    </w:lvl>
    <w:lvl w:ilvl="3" w:tplc="F0629E4A">
      <w:start w:val="1"/>
      <w:numFmt w:val="decimal"/>
      <w:lvlText w:val="%4."/>
      <w:lvlJc w:val="left"/>
      <w:pPr>
        <w:ind w:left="2880" w:hanging="360"/>
      </w:pPr>
    </w:lvl>
    <w:lvl w:ilvl="4" w:tplc="FB8CE876">
      <w:start w:val="1"/>
      <w:numFmt w:val="lowerLetter"/>
      <w:lvlText w:val="%5."/>
      <w:lvlJc w:val="left"/>
      <w:pPr>
        <w:ind w:left="3600" w:hanging="360"/>
      </w:pPr>
    </w:lvl>
    <w:lvl w:ilvl="5" w:tplc="7980C70A">
      <w:start w:val="1"/>
      <w:numFmt w:val="lowerRoman"/>
      <w:lvlText w:val="%6."/>
      <w:lvlJc w:val="right"/>
      <w:pPr>
        <w:ind w:left="4320" w:hanging="180"/>
      </w:pPr>
    </w:lvl>
    <w:lvl w:ilvl="6" w:tplc="648CDB44">
      <w:start w:val="1"/>
      <w:numFmt w:val="decimal"/>
      <w:lvlText w:val="%7."/>
      <w:lvlJc w:val="left"/>
      <w:pPr>
        <w:ind w:left="5040" w:hanging="360"/>
      </w:pPr>
    </w:lvl>
    <w:lvl w:ilvl="7" w:tplc="675A7CCA">
      <w:start w:val="1"/>
      <w:numFmt w:val="lowerLetter"/>
      <w:lvlText w:val="%8."/>
      <w:lvlJc w:val="left"/>
      <w:pPr>
        <w:ind w:left="5760" w:hanging="360"/>
      </w:pPr>
    </w:lvl>
    <w:lvl w:ilvl="8" w:tplc="BFDE27F6">
      <w:start w:val="1"/>
      <w:numFmt w:val="lowerRoman"/>
      <w:lvlText w:val="%9."/>
      <w:lvlJc w:val="right"/>
      <w:pPr>
        <w:ind w:left="6480" w:hanging="180"/>
      </w:pPr>
    </w:lvl>
  </w:abstractNum>
  <w:abstractNum w:abstractNumId="1" w15:restartNumberingAfterBreak="0">
    <w:nsid w:val="29F7D939"/>
    <w:multiLevelType w:val="hybridMultilevel"/>
    <w:tmpl w:val="FFFFFFFF"/>
    <w:lvl w:ilvl="0" w:tplc="809A14F6">
      <w:start w:val="2"/>
      <w:numFmt w:val="decimal"/>
      <w:lvlText w:val="%1."/>
      <w:lvlJc w:val="left"/>
      <w:pPr>
        <w:ind w:left="360" w:hanging="360"/>
      </w:pPr>
      <w:rPr>
        <w:rFonts w:ascii="Univers for BP Light" w:hAnsi="Univers for BP Light" w:hint="default"/>
      </w:rPr>
    </w:lvl>
    <w:lvl w:ilvl="1" w:tplc="73945D9A">
      <w:start w:val="1"/>
      <w:numFmt w:val="lowerLetter"/>
      <w:lvlText w:val="%2."/>
      <w:lvlJc w:val="left"/>
      <w:pPr>
        <w:ind w:left="1440" w:hanging="360"/>
      </w:pPr>
    </w:lvl>
    <w:lvl w:ilvl="2" w:tplc="7048F570">
      <w:start w:val="1"/>
      <w:numFmt w:val="lowerRoman"/>
      <w:lvlText w:val="%3."/>
      <w:lvlJc w:val="right"/>
      <w:pPr>
        <w:ind w:left="2160" w:hanging="180"/>
      </w:pPr>
    </w:lvl>
    <w:lvl w:ilvl="3" w:tplc="7EA281EC">
      <w:start w:val="1"/>
      <w:numFmt w:val="decimal"/>
      <w:lvlText w:val="%4."/>
      <w:lvlJc w:val="left"/>
      <w:pPr>
        <w:ind w:left="2880" w:hanging="360"/>
      </w:pPr>
    </w:lvl>
    <w:lvl w:ilvl="4" w:tplc="D56E78EA">
      <w:start w:val="1"/>
      <w:numFmt w:val="lowerLetter"/>
      <w:lvlText w:val="%5."/>
      <w:lvlJc w:val="left"/>
      <w:pPr>
        <w:ind w:left="3600" w:hanging="360"/>
      </w:pPr>
    </w:lvl>
    <w:lvl w:ilvl="5" w:tplc="07D82ABC">
      <w:start w:val="1"/>
      <w:numFmt w:val="lowerRoman"/>
      <w:lvlText w:val="%6."/>
      <w:lvlJc w:val="right"/>
      <w:pPr>
        <w:ind w:left="4320" w:hanging="180"/>
      </w:pPr>
    </w:lvl>
    <w:lvl w:ilvl="6" w:tplc="E9366ECE">
      <w:start w:val="1"/>
      <w:numFmt w:val="decimal"/>
      <w:lvlText w:val="%7."/>
      <w:lvlJc w:val="left"/>
      <w:pPr>
        <w:ind w:left="5040" w:hanging="360"/>
      </w:pPr>
    </w:lvl>
    <w:lvl w:ilvl="7" w:tplc="4E6CFD6A">
      <w:start w:val="1"/>
      <w:numFmt w:val="lowerLetter"/>
      <w:lvlText w:val="%8."/>
      <w:lvlJc w:val="left"/>
      <w:pPr>
        <w:ind w:left="5760" w:hanging="360"/>
      </w:pPr>
    </w:lvl>
    <w:lvl w:ilvl="8" w:tplc="5FE08F6E">
      <w:start w:val="1"/>
      <w:numFmt w:val="lowerRoman"/>
      <w:lvlText w:val="%9."/>
      <w:lvlJc w:val="right"/>
      <w:pPr>
        <w:ind w:left="6480" w:hanging="180"/>
      </w:pPr>
    </w:lvl>
  </w:abstractNum>
  <w:abstractNum w:abstractNumId="2" w15:restartNumberingAfterBreak="0">
    <w:nsid w:val="442D80DF"/>
    <w:multiLevelType w:val="hybridMultilevel"/>
    <w:tmpl w:val="FFFFFFFF"/>
    <w:lvl w:ilvl="0" w:tplc="EDEE59CA">
      <w:start w:val="1"/>
      <w:numFmt w:val="decimal"/>
      <w:lvlText w:val="%1."/>
      <w:lvlJc w:val="left"/>
      <w:pPr>
        <w:ind w:left="360" w:hanging="360"/>
      </w:pPr>
      <w:rPr>
        <w:rFonts w:ascii="Univers for BP Light" w:hAnsi="Univers for BP Light" w:hint="default"/>
      </w:rPr>
    </w:lvl>
    <w:lvl w:ilvl="1" w:tplc="0C845E20">
      <w:start w:val="1"/>
      <w:numFmt w:val="lowerLetter"/>
      <w:lvlText w:val="%2."/>
      <w:lvlJc w:val="left"/>
      <w:pPr>
        <w:ind w:left="1440" w:hanging="360"/>
      </w:pPr>
    </w:lvl>
    <w:lvl w:ilvl="2" w:tplc="7262B490">
      <w:start w:val="1"/>
      <w:numFmt w:val="lowerRoman"/>
      <w:lvlText w:val="%3."/>
      <w:lvlJc w:val="right"/>
      <w:pPr>
        <w:ind w:left="2160" w:hanging="180"/>
      </w:pPr>
    </w:lvl>
    <w:lvl w:ilvl="3" w:tplc="A0289446">
      <w:start w:val="1"/>
      <w:numFmt w:val="decimal"/>
      <w:lvlText w:val="%4."/>
      <w:lvlJc w:val="left"/>
      <w:pPr>
        <w:ind w:left="2880" w:hanging="360"/>
      </w:pPr>
    </w:lvl>
    <w:lvl w:ilvl="4" w:tplc="BDC000F0">
      <w:start w:val="1"/>
      <w:numFmt w:val="lowerLetter"/>
      <w:lvlText w:val="%5."/>
      <w:lvlJc w:val="left"/>
      <w:pPr>
        <w:ind w:left="3600" w:hanging="360"/>
      </w:pPr>
    </w:lvl>
    <w:lvl w:ilvl="5" w:tplc="5720FBD6">
      <w:start w:val="1"/>
      <w:numFmt w:val="lowerRoman"/>
      <w:lvlText w:val="%6."/>
      <w:lvlJc w:val="right"/>
      <w:pPr>
        <w:ind w:left="4320" w:hanging="180"/>
      </w:pPr>
    </w:lvl>
    <w:lvl w:ilvl="6" w:tplc="FE7EF48E">
      <w:start w:val="1"/>
      <w:numFmt w:val="decimal"/>
      <w:lvlText w:val="%7."/>
      <w:lvlJc w:val="left"/>
      <w:pPr>
        <w:ind w:left="5040" w:hanging="360"/>
      </w:pPr>
    </w:lvl>
    <w:lvl w:ilvl="7" w:tplc="AE08E6AE">
      <w:start w:val="1"/>
      <w:numFmt w:val="lowerLetter"/>
      <w:lvlText w:val="%8."/>
      <w:lvlJc w:val="left"/>
      <w:pPr>
        <w:ind w:left="5760" w:hanging="360"/>
      </w:pPr>
    </w:lvl>
    <w:lvl w:ilvl="8" w:tplc="48288650">
      <w:start w:val="1"/>
      <w:numFmt w:val="lowerRoman"/>
      <w:lvlText w:val="%9."/>
      <w:lvlJc w:val="right"/>
      <w:pPr>
        <w:ind w:left="6480" w:hanging="180"/>
      </w:pPr>
    </w:lvl>
  </w:abstractNum>
  <w:abstractNum w:abstractNumId="3" w15:restartNumberingAfterBreak="0">
    <w:nsid w:val="5C84C89C"/>
    <w:multiLevelType w:val="hybridMultilevel"/>
    <w:tmpl w:val="FFFFFFFF"/>
    <w:lvl w:ilvl="0" w:tplc="ED5095D2">
      <w:start w:val="4"/>
      <w:numFmt w:val="decimal"/>
      <w:lvlText w:val="%1."/>
      <w:lvlJc w:val="left"/>
      <w:pPr>
        <w:ind w:left="360" w:hanging="360"/>
      </w:pPr>
      <w:rPr>
        <w:rFonts w:ascii="Univers for BP Light" w:hAnsi="Univers for BP Light" w:hint="default"/>
      </w:rPr>
    </w:lvl>
    <w:lvl w:ilvl="1" w:tplc="24542EC2">
      <w:start w:val="1"/>
      <w:numFmt w:val="lowerLetter"/>
      <w:lvlText w:val="%2."/>
      <w:lvlJc w:val="left"/>
      <w:pPr>
        <w:ind w:left="1440" w:hanging="360"/>
      </w:pPr>
    </w:lvl>
    <w:lvl w:ilvl="2" w:tplc="1832A64A">
      <w:start w:val="1"/>
      <w:numFmt w:val="lowerRoman"/>
      <w:lvlText w:val="%3."/>
      <w:lvlJc w:val="right"/>
      <w:pPr>
        <w:ind w:left="2160" w:hanging="180"/>
      </w:pPr>
    </w:lvl>
    <w:lvl w:ilvl="3" w:tplc="E924C760">
      <w:start w:val="1"/>
      <w:numFmt w:val="decimal"/>
      <w:lvlText w:val="%4."/>
      <w:lvlJc w:val="left"/>
      <w:pPr>
        <w:ind w:left="2880" w:hanging="360"/>
      </w:pPr>
    </w:lvl>
    <w:lvl w:ilvl="4" w:tplc="677ECA4A">
      <w:start w:val="1"/>
      <w:numFmt w:val="lowerLetter"/>
      <w:lvlText w:val="%5."/>
      <w:lvlJc w:val="left"/>
      <w:pPr>
        <w:ind w:left="3600" w:hanging="360"/>
      </w:pPr>
    </w:lvl>
    <w:lvl w:ilvl="5" w:tplc="0376236C">
      <w:start w:val="1"/>
      <w:numFmt w:val="lowerRoman"/>
      <w:lvlText w:val="%6."/>
      <w:lvlJc w:val="right"/>
      <w:pPr>
        <w:ind w:left="4320" w:hanging="180"/>
      </w:pPr>
    </w:lvl>
    <w:lvl w:ilvl="6" w:tplc="58C86818">
      <w:start w:val="1"/>
      <w:numFmt w:val="decimal"/>
      <w:lvlText w:val="%7."/>
      <w:lvlJc w:val="left"/>
      <w:pPr>
        <w:ind w:left="5040" w:hanging="360"/>
      </w:pPr>
    </w:lvl>
    <w:lvl w:ilvl="7" w:tplc="F36C0E98">
      <w:start w:val="1"/>
      <w:numFmt w:val="lowerLetter"/>
      <w:lvlText w:val="%8."/>
      <w:lvlJc w:val="left"/>
      <w:pPr>
        <w:ind w:left="5760" w:hanging="360"/>
      </w:pPr>
    </w:lvl>
    <w:lvl w:ilvl="8" w:tplc="64406A30">
      <w:start w:val="1"/>
      <w:numFmt w:val="lowerRoman"/>
      <w:lvlText w:val="%9."/>
      <w:lvlJc w:val="right"/>
      <w:pPr>
        <w:ind w:left="6480" w:hanging="180"/>
      </w:pPr>
    </w:lvl>
  </w:abstractNum>
  <w:abstractNum w:abstractNumId="4" w15:restartNumberingAfterBreak="0">
    <w:nsid w:val="7E845BE0"/>
    <w:multiLevelType w:val="hybridMultilevel"/>
    <w:tmpl w:val="FFFFFFFF"/>
    <w:lvl w:ilvl="0" w:tplc="291C63E0">
      <w:start w:val="5"/>
      <w:numFmt w:val="decimal"/>
      <w:lvlText w:val="%1."/>
      <w:lvlJc w:val="left"/>
      <w:pPr>
        <w:ind w:left="360" w:hanging="360"/>
      </w:pPr>
      <w:rPr>
        <w:rFonts w:ascii="Univers for BP Light" w:hAnsi="Univers for BP Light" w:hint="default"/>
      </w:rPr>
    </w:lvl>
    <w:lvl w:ilvl="1" w:tplc="0786EC08">
      <w:start w:val="1"/>
      <w:numFmt w:val="lowerLetter"/>
      <w:lvlText w:val="%2."/>
      <w:lvlJc w:val="left"/>
      <w:pPr>
        <w:ind w:left="1440" w:hanging="360"/>
      </w:pPr>
    </w:lvl>
    <w:lvl w:ilvl="2" w:tplc="AF8E6F8A">
      <w:start w:val="1"/>
      <w:numFmt w:val="lowerRoman"/>
      <w:lvlText w:val="%3."/>
      <w:lvlJc w:val="right"/>
      <w:pPr>
        <w:ind w:left="2160" w:hanging="180"/>
      </w:pPr>
    </w:lvl>
    <w:lvl w:ilvl="3" w:tplc="91A28B64">
      <w:start w:val="1"/>
      <w:numFmt w:val="decimal"/>
      <w:lvlText w:val="%4."/>
      <w:lvlJc w:val="left"/>
      <w:pPr>
        <w:ind w:left="2880" w:hanging="360"/>
      </w:pPr>
    </w:lvl>
    <w:lvl w:ilvl="4" w:tplc="DBEEF91E">
      <w:start w:val="1"/>
      <w:numFmt w:val="lowerLetter"/>
      <w:lvlText w:val="%5."/>
      <w:lvlJc w:val="left"/>
      <w:pPr>
        <w:ind w:left="3600" w:hanging="360"/>
      </w:pPr>
    </w:lvl>
    <w:lvl w:ilvl="5" w:tplc="9B7430FE">
      <w:start w:val="1"/>
      <w:numFmt w:val="lowerRoman"/>
      <w:lvlText w:val="%6."/>
      <w:lvlJc w:val="right"/>
      <w:pPr>
        <w:ind w:left="4320" w:hanging="180"/>
      </w:pPr>
    </w:lvl>
    <w:lvl w:ilvl="6" w:tplc="06EE53FC">
      <w:start w:val="1"/>
      <w:numFmt w:val="decimal"/>
      <w:lvlText w:val="%7."/>
      <w:lvlJc w:val="left"/>
      <w:pPr>
        <w:ind w:left="5040" w:hanging="360"/>
      </w:pPr>
    </w:lvl>
    <w:lvl w:ilvl="7" w:tplc="42484036">
      <w:start w:val="1"/>
      <w:numFmt w:val="lowerLetter"/>
      <w:lvlText w:val="%8."/>
      <w:lvlJc w:val="left"/>
      <w:pPr>
        <w:ind w:left="5760" w:hanging="360"/>
      </w:pPr>
    </w:lvl>
    <w:lvl w:ilvl="8" w:tplc="B4688A70">
      <w:start w:val="1"/>
      <w:numFmt w:val="lowerRoman"/>
      <w:lvlText w:val="%9."/>
      <w:lvlJc w:val="right"/>
      <w:pPr>
        <w:ind w:left="6480" w:hanging="180"/>
      </w:pPr>
    </w:lvl>
  </w:abstractNum>
  <w:num w:numId="1" w16cid:durableId="1443767378">
    <w:abstractNumId w:val="4"/>
  </w:num>
  <w:num w:numId="2" w16cid:durableId="946618852">
    <w:abstractNumId w:val="3"/>
  </w:num>
  <w:num w:numId="3" w16cid:durableId="262038234">
    <w:abstractNumId w:val="0"/>
  </w:num>
  <w:num w:numId="4" w16cid:durableId="1452750030">
    <w:abstractNumId w:val="1"/>
  </w:num>
  <w:num w:numId="5" w16cid:durableId="7918721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it-IT" w:vendorID="64" w:dllVersion="6" w:nlCheck="1" w:checkStyle="0"/>
  <w:activeWritingStyle w:appName="MSWord" w:lang="it-IT" w:vendorID="64" w:dllVersion="0" w:nlCheck="1" w:checkStyle="0"/>
  <w:activeWritingStyle w:appName="MSWord" w:lang="en-GB" w:vendorID="64" w:dllVersion="0" w:nlCheck="1" w:checkStyle="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0233"/>
    <w:rsid w:val="00012848"/>
    <w:rsid w:val="00030258"/>
    <w:rsid w:val="00056877"/>
    <w:rsid w:val="00067195"/>
    <w:rsid w:val="000823FE"/>
    <w:rsid w:val="000976A4"/>
    <w:rsid w:val="000B1112"/>
    <w:rsid w:val="000B4DE4"/>
    <w:rsid w:val="000B50C0"/>
    <w:rsid w:val="00122C2E"/>
    <w:rsid w:val="00150AD3"/>
    <w:rsid w:val="00157678"/>
    <w:rsid w:val="001750D0"/>
    <w:rsid w:val="001A5566"/>
    <w:rsid w:val="001E5950"/>
    <w:rsid w:val="00213DF2"/>
    <w:rsid w:val="002209B4"/>
    <w:rsid w:val="00223ECE"/>
    <w:rsid w:val="00225194"/>
    <w:rsid w:val="002305A9"/>
    <w:rsid w:val="00285181"/>
    <w:rsid w:val="002B4443"/>
    <w:rsid w:val="00323570"/>
    <w:rsid w:val="003400B3"/>
    <w:rsid w:val="0035104B"/>
    <w:rsid w:val="00374F88"/>
    <w:rsid w:val="00383D3B"/>
    <w:rsid w:val="003914DE"/>
    <w:rsid w:val="003A4A8C"/>
    <w:rsid w:val="003C0241"/>
    <w:rsid w:val="003C70BE"/>
    <w:rsid w:val="00403551"/>
    <w:rsid w:val="00411FD5"/>
    <w:rsid w:val="00417941"/>
    <w:rsid w:val="0046093B"/>
    <w:rsid w:val="0048695F"/>
    <w:rsid w:val="00496E43"/>
    <w:rsid w:val="004A77A8"/>
    <w:rsid w:val="004B393B"/>
    <w:rsid w:val="004B6B9B"/>
    <w:rsid w:val="004D410E"/>
    <w:rsid w:val="004E5479"/>
    <w:rsid w:val="00511C3B"/>
    <w:rsid w:val="005256B4"/>
    <w:rsid w:val="00553DD2"/>
    <w:rsid w:val="005552E7"/>
    <w:rsid w:val="00565197"/>
    <w:rsid w:val="005664A7"/>
    <w:rsid w:val="0058025B"/>
    <w:rsid w:val="005802D9"/>
    <w:rsid w:val="005B4CCE"/>
    <w:rsid w:val="005C6845"/>
    <w:rsid w:val="005D6F2C"/>
    <w:rsid w:val="006115E1"/>
    <w:rsid w:val="0065613E"/>
    <w:rsid w:val="006634AA"/>
    <w:rsid w:val="00667C3B"/>
    <w:rsid w:val="00692F4E"/>
    <w:rsid w:val="006C4BD0"/>
    <w:rsid w:val="006D5EC9"/>
    <w:rsid w:val="006E3510"/>
    <w:rsid w:val="006F093B"/>
    <w:rsid w:val="006F22B4"/>
    <w:rsid w:val="00715930"/>
    <w:rsid w:val="00725562"/>
    <w:rsid w:val="00735273"/>
    <w:rsid w:val="0074784A"/>
    <w:rsid w:val="00754692"/>
    <w:rsid w:val="00765105"/>
    <w:rsid w:val="007770D0"/>
    <w:rsid w:val="00777E5E"/>
    <w:rsid w:val="007A0EFA"/>
    <w:rsid w:val="007A1742"/>
    <w:rsid w:val="008361B8"/>
    <w:rsid w:val="008421E9"/>
    <w:rsid w:val="00847B08"/>
    <w:rsid w:val="00870BE8"/>
    <w:rsid w:val="00885835"/>
    <w:rsid w:val="008D6F20"/>
    <w:rsid w:val="008E57C0"/>
    <w:rsid w:val="008F0722"/>
    <w:rsid w:val="008F0987"/>
    <w:rsid w:val="00964F4F"/>
    <w:rsid w:val="00997DE4"/>
    <w:rsid w:val="009C7D13"/>
    <w:rsid w:val="009D1DBA"/>
    <w:rsid w:val="009E7FD8"/>
    <w:rsid w:val="00A13257"/>
    <w:rsid w:val="00A2091E"/>
    <w:rsid w:val="00A24A14"/>
    <w:rsid w:val="00A55192"/>
    <w:rsid w:val="00A84C11"/>
    <w:rsid w:val="00A854EE"/>
    <w:rsid w:val="00AD74D1"/>
    <w:rsid w:val="00AE029F"/>
    <w:rsid w:val="00AE7E92"/>
    <w:rsid w:val="00B02EE2"/>
    <w:rsid w:val="00B34659"/>
    <w:rsid w:val="00B6384F"/>
    <w:rsid w:val="00B7089D"/>
    <w:rsid w:val="00BB3C0B"/>
    <w:rsid w:val="00BE555D"/>
    <w:rsid w:val="00C016F7"/>
    <w:rsid w:val="00C10FD4"/>
    <w:rsid w:val="00C165C0"/>
    <w:rsid w:val="00C16AB2"/>
    <w:rsid w:val="00C52A57"/>
    <w:rsid w:val="00C71032"/>
    <w:rsid w:val="00C7113E"/>
    <w:rsid w:val="00C9288E"/>
    <w:rsid w:val="00C94E9C"/>
    <w:rsid w:val="00CA0ACD"/>
    <w:rsid w:val="00CB5B95"/>
    <w:rsid w:val="00CE0E78"/>
    <w:rsid w:val="00D04276"/>
    <w:rsid w:val="00D45196"/>
    <w:rsid w:val="00D518D1"/>
    <w:rsid w:val="00D630D9"/>
    <w:rsid w:val="00D64E64"/>
    <w:rsid w:val="00D706A3"/>
    <w:rsid w:val="00D753E2"/>
    <w:rsid w:val="00D7702A"/>
    <w:rsid w:val="00D87819"/>
    <w:rsid w:val="00E10FB5"/>
    <w:rsid w:val="00E268A8"/>
    <w:rsid w:val="00E27BD2"/>
    <w:rsid w:val="00E42715"/>
    <w:rsid w:val="00E80233"/>
    <w:rsid w:val="00EB0794"/>
    <w:rsid w:val="00EC3710"/>
    <w:rsid w:val="00F01750"/>
    <w:rsid w:val="00F11EF5"/>
    <w:rsid w:val="00F33127"/>
    <w:rsid w:val="00F3626F"/>
    <w:rsid w:val="00F37A38"/>
    <w:rsid w:val="00F460C7"/>
    <w:rsid w:val="00FD5C02"/>
    <w:rsid w:val="00FF04C4"/>
    <w:rsid w:val="0116672F"/>
    <w:rsid w:val="019A573A"/>
    <w:rsid w:val="0236A5B0"/>
    <w:rsid w:val="03BF8709"/>
    <w:rsid w:val="045BADD6"/>
    <w:rsid w:val="06C6AEA8"/>
    <w:rsid w:val="074F769E"/>
    <w:rsid w:val="07CFFAAB"/>
    <w:rsid w:val="0D13446E"/>
    <w:rsid w:val="0DC7D8BB"/>
    <w:rsid w:val="0DDCA1A1"/>
    <w:rsid w:val="0E51080C"/>
    <w:rsid w:val="0EF8AC77"/>
    <w:rsid w:val="1056EDBF"/>
    <w:rsid w:val="113DB00F"/>
    <w:rsid w:val="1155B20B"/>
    <w:rsid w:val="132CA5E7"/>
    <w:rsid w:val="155AC0B2"/>
    <w:rsid w:val="1568695B"/>
    <w:rsid w:val="1609CEFB"/>
    <w:rsid w:val="161DF602"/>
    <w:rsid w:val="169CFF7C"/>
    <w:rsid w:val="17BECC26"/>
    <w:rsid w:val="17F2B5A7"/>
    <w:rsid w:val="1908FB95"/>
    <w:rsid w:val="19538CE8"/>
    <w:rsid w:val="1989840C"/>
    <w:rsid w:val="19A94A92"/>
    <w:rsid w:val="1A329FF6"/>
    <w:rsid w:val="1B79D1AC"/>
    <w:rsid w:val="1ECB1609"/>
    <w:rsid w:val="1F95AA26"/>
    <w:rsid w:val="1F970F28"/>
    <w:rsid w:val="1F974D3F"/>
    <w:rsid w:val="22B21B5C"/>
    <w:rsid w:val="2364FC01"/>
    <w:rsid w:val="24B058F7"/>
    <w:rsid w:val="256E1316"/>
    <w:rsid w:val="261E420F"/>
    <w:rsid w:val="2713B5B8"/>
    <w:rsid w:val="2810E297"/>
    <w:rsid w:val="29288097"/>
    <w:rsid w:val="293BF2D7"/>
    <w:rsid w:val="2DA1212C"/>
    <w:rsid w:val="2E2C061C"/>
    <w:rsid w:val="2EE8CBB7"/>
    <w:rsid w:val="2F5F3180"/>
    <w:rsid w:val="30876EBB"/>
    <w:rsid w:val="30B423C7"/>
    <w:rsid w:val="30FB01E1"/>
    <w:rsid w:val="3138E876"/>
    <w:rsid w:val="31A6EC2C"/>
    <w:rsid w:val="32034CD6"/>
    <w:rsid w:val="3272B475"/>
    <w:rsid w:val="34A5A541"/>
    <w:rsid w:val="35B752D8"/>
    <w:rsid w:val="376973C6"/>
    <w:rsid w:val="381BA03C"/>
    <w:rsid w:val="3AF715DB"/>
    <w:rsid w:val="3BA129D7"/>
    <w:rsid w:val="3DD83E2D"/>
    <w:rsid w:val="3E73B59C"/>
    <w:rsid w:val="3ED5E7D0"/>
    <w:rsid w:val="40AA5C5D"/>
    <w:rsid w:val="41144079"/>
    <w:rsid w:val="41E92AD9"/>
    <w:rsid w:val="430F7B92"/>
    <w:rsid w:val="448347B4"/>
    <w:rsid w:val="45160BBF"/>
    <w:rsid w:val="460B6BEC"/>
    <w:rsid w:val="461AB00A"/>
    <w:rsid w:val="46775F87"/>
    <w:rsid w:val="4769B78F"/>
    <w:rsid w:val="478BAD33"/>
    <w:rsid w:val="47FFEDF3"/>
    <w:rsid w:val="48CA4D3C"/>
    <w:rsid w:val="48F6CB25"/>
    <w:rsid w:val="4941599A"/>
    <w:rsid w:val="49786D96"/>
    <w:rsid w:val="4AE29680"/>
    <w:rsid w:val="4B441356"/>
    <w:rsid w:val="4D723AE7"/>
    <w:rsid w:val="4DD3EAEE"/>
    <w:rsid w:val="4E66F4A3"/>
    <w:rsid w:val="50D1BCA3"/>
    <w:rsid w:val="51BF59DC"/>
    <w:rsid w:val="525438D0"/>
    <w:rsid w:val="52818EE8"/>
    <w:rsid w:val="52A5630A"/>
    <w:rsid w:val="5302AC3F"/>
    <w:rsid w:val="53D65180"/>
    <w:rsid w:val="541BEB00"/>
    <w:rsid w:val="5709703B"/>
    <w:rsid w:val="58B17490"/>
    <w:rsid w:val="58E981F2"/>
    <w:rsid w:val="590D6C2D"/>
    <w:rsid w:val="59D07FE4"/>
    <w:rsid w:val="5C6385E6"/>
    <w:rsid w:val="5EF16AAE"/>
    <w:rsid w:val="6138BDB1"/>
    <w:rsid w:val="628A3BE6"/>
    <w:rsid w:val="63441061"/>
    <w:rsid w:val="654075F1"/>
    <w:rsid w:val="65C6138A"/>
    <w:rsid w:val="65CA2A2C"/>
    <w:rsid w:val="67D0AE82"/>
    <w:rsid w:val="691C570D"/>
    <w:rsid w:val="697C45D8"/>
    <w:rsid w:val="6A0699A1"/>
    <w:rsid w:val="6A205C75"/>
    <w:rsid w:val="6B0A5D9A"/>
    <w:rsid w:val="6B43F727"/>
    <w:rsid w:val="6B881EDF"/>
    <w:rsid w:val="6E777E5C"/>
    <w:rsid w:val="6EAB3E02"/>
    <w:rsid w:val="6F2153C0"/>
    <w:rsid w:val="6FB0056D"/>
    <w:rsid w:val="6FDB1B2A"/>
    <w:rsid w:val="71CF7965"/>
    <w:rsid w:val="72FA7AC1"/>
    <w:rsid w:val="737D4F9E"/>
    <w:rsid w:val="744CD130"/>
    <w:rsid w:val="760F9DEA"/>
    <w:rsid w:val="77B9D0E9"/>
    <w:rsid w:val="7A2507B5"/>
    <w:rsid w:val="7C4A6197"/>
    <w:rsid w:val="7C88A4DB"/>
    <w:rsid w:val="7D5B1500"/>
    <w:rsid w:val="7D63BF89"/>
    <w:rsid w:val="7DA3D110"/>
    <w:rsid w:val="7EF9FB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E2BA4"/>
  <w15:chartTrackingRefBased/>
  <w15:docId w15:val="{A77FC17B-C805-4015-8A81-E24F3147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unhideWhenUsed/>
    <w:rsid w:val="00E80233"/>
    <w:pPr>
      <w:tabs>
        <w:tab w:val="center" w:pos="4513"/>
        <w:tab w:val="right" w:pos="9026"/>
      </w:tabs>
      <w:spacing w:after="0" w:line="240" w:lineRule="auto"/>
    </w:pPr>
  </w:style>
  <w:style w:type="character" w:customStyle="1" w:styleId="PidipaginaCarattere">
    <w:name w:val="Piè di pagina Carattere"/>
    <w:basedOn w:val="Carpredefinitoparagrafo"/>
    <w:link w:val="Pidipagina"/>
    <w:uiPriority w:val="99"/>
    <w:rsid w:val="00E80233"/>
  </w:style>
  <w:style w:type="character" w:customStyle="1" w:styleId="normaltextrun">
    <w:name w:val="normaltextrun"/>
    <w:basedOn w:val="Carpredefinitoparagrafo"/>
    <w:rsid w:val="00D87819"/>
  </w:style>
  <w:style w:type="character" w:customStyle="1" w:styleId="eop">
    <w:name w:val="eop"/>
    <w:basedOn w:val="Carpredefinitoparagrafo"/>
    <w:rsid w:val="00CA0ACD"/>
  </w:style>
  <w:style w:type="paragraph" w:customStyle="1" w:styleId="paragraph">
    <w:name w:val="paragraph"/>
    <w:basedOn w:val="Normale"/>
    <w:uiPriority w:val="99"/>
    <w:rsid w:val="00AD74D1"/>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Revisione">
    <w:name w:val="Revision"/>
    <w:hidden/>
    <w:uiPriority w:val="99"/>
    <w:semiHidden/>
    <w:rsid w:val="00F11EF5"/>
    <w:pPr>
      <w:spacing w:after="0" w:line="240" w:lineRule="auto"/>
    </w:pPr>
  </w:style>
  <w:style w:type="character" w:styleId="Rimandonotaapidipagina">
    <w:name w:val="footnote reference"/>
    <w:basedOn w:val="Carpredefinitoparagrafo"/>
    <w:uiPriority w:val="99"/>
    <w:semiHidden/>
    <w:unhideWhenUsed/>
    <w:rPr>
      <w:vertAlign w:val="superscript"/>
    </w:rPr>
  </w:style>
  <w:style w:type="paragraph" w:styleId="Intestazione">
    <w:name w:val="header"/>
    <w:basedOn w:val="Normale"/>
    <w:link w:val="IntestazioneCarattere"/>
    <w:uiPriority w:val="99"/>
    <w:unhideWhenUsed/>
    <w:rsid w:val="00D45196"/>
    <w:pPr>
      <w:tabs>
        <w:tab w:val="center" w:pos="4513"/>
        <w:tab w:val="right" w:pos="9026"/>
      </w:tabs>
      <w:spacing w:after="0" w:line="240" w:lineRule="auto"/>
    </w:pPr>
  </w:style>
  <w:style w:type="character" w:customStyle="1" w:styleId="IntestazioneCarattere">
    <w:name w:val="Intestazione Carattere"/>
    <w:basedOn w:val="Carpredefinitoparagrafo"/>
    <w:link w:val="Intestazione"/>
    <w:uiPriority w:val="99"/>
    <w:rsid w:val="00D45196"/>
  </w:style>
  <w:style w:type="character" w:customStyle="1" w:styleId="Menzione1">
    <w:name w:val="Menzione1"/>
    <w:basedOn w:val="Carpredefinitoparagrafo"/>
    <w:uiPriority w:val="99"/>
    <w:unhideWhenUsed/>
    <w:rsid w:val="00383D3B"/>
    <w:rPr>
      <w:color w:val="2B579A"/>
      <w:shd w:val="clear" w:color="auto" w:fill="E6E6E6"/>
    </w:rPr>
  </w:style>
  <w:style w:type="paragraph" w:styleId="Testocommento">
    <w:name w:val="annotation text"/>
    <w:basedOn w:val="Normale"/>
    <w:link w:val="TestocommentoCarattere"/>
    <w:uiPriority w:val="99"/>
    <w:semiHidden/>
    <w:unhideWhenUsed/>
    <w:rsid w:val="00383D3B"/>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383D3B"/>
    <w:rPr>
      <w:sz w:val="20"/>
      <w:szCs w:val="20"/>
    </w:rPr>
  </w:style>
  <w:style w:type="character" w:styleId="Rimandocommento">
    <w:name w:val="annotation reference"/>
    <w:basedOn w:val="Carpredefinitoparagrafo"/>
    <w:uiPriority w:val="99"/>
    <w:semiHidden/>
    <w:unhideWhenUsed/>
    <w:rsid w:val="00383D3B"/>
    <w:rPr>
      <w:sz w:val="16"/>
      <w:szCs w:val="16"/>
    </w:rPr>
  </w:style>
  <w:style w:type="paragraph" w:styleId="Paragrafoelenco">
    <w:name w:val="List Paragraph"/>
    <w:basedOn w:val="Normale"/>
    <w:uiPriority w:val="34"/>
    <w:qFormat/>
    <w:pPr>
      <w:ind w:left="720"/>
      <w:contextualSpacing/>
    </w:pPr>
  </w:style>
  <w:style w:type="character" w:styleId="Collegamentoipertestuale">
    <w:name w:val="Hyperlink"/>
    <w:basedOn w:val="Carpredefinitoparagrafo"/>
    <w:uiPriority w:val="99"/>
    <w:unhideWhenUsed/>
    <w:rPr>
      <w:color w:val="0563C1" w:themeColor="hyperlink"/>
      <w:u w:val="single"/>
    </w:rPr>
  </w:style>
  <w:style w:type="table" w:styleId="Grigliatabella">
    <w:name w:val="Table Grid"/>
    <w:basedOn w:val="Tabellanormale"/>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eWeb">
    <w:name w:val="Normal (Web)"/>
    <w:basedOn w:val="Normale"/>
    <w:uiPriority w:val="99"/>
    <w:semiHidden/>
    <w:unhideWhenUsed/>
    <w:rsid w:val="006E3510"/>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Menzionenonrisolta">
    <w:name w:val="Unresolved Mention"/>
    <w:basedOn w:val="Carpredefinitoparagrafo"/>
    <w:uiPriority w:val="99"/>
    <w:semiHidden/>
    <w:unhideWhenUsed/>
    <w:rsid w:val="008F09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astrol.com/forward" TargetMode="External"/><Relationship Id="rId5" Type="http://schemas.openxmlformats.org/officeDocument/2006/relationships/styles" Target="styles.xml"/><Relationship Id="rId10" Type="http://schemas.openxmlformats.org/officeDocument/2006/relationships/hyperlink" Target="mailto:castrol@anicecommunication.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5" ma:contentTypeDescription="Create a new document." ma:contentTypeScope="" ma:versionID="4b1834a1b251d3640d079eb816463985">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8c9514cc0cd59614d75601c835d06568"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88e45309-bee1-429c-8524-fdfce0bed13c}"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eeb064f5-b91f-4532-bc93-5a06de940d8c" xsi:nil="true"/>
    <lcf76f155ced4ddcb4097134ff3c332f xmlns="c8da104e-6a1d-4b01-a720-a1e2902410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7CC0106-E566-4AE7-BD4E-415A725C111A}">
  <ds:schemaRefs>
    <ds:schemaRef ds:uri="http://schemas.microsoft.com/sharepoint/v3/contenttype/forms"/>
  </ds:schemaRefs>
</ds:datastoreItem>
</file>

<file path=customXml/itemProps2.xml><?xml version="1.0" encoding="utf-8"?>
<ds:datastoreItem xmlns:ds="http://schemas.openxmlformats.org/officeDocument/2006/customXml" ds:itemID="{6A2A9E35-706F-427B-A1C1-9A1D726918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99525AF-9F00-4D00-8DCF-EFE56DD993DA}">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docMetadata/LabelInfo.xml><?xml version="1.0" encoding="utf-8"?>
<clbl:labelList xmlns:clbl="http://schemas.microsoft.com/office/2020/mipLabelMetadata">
  <clbl:label id="{569bf4a9-87bd-4dbf-a36c-1db5158e5def}" enabled="1" method="Privileged" siteId="{ea80952e-a476-42d4-aaf4-5457852b0f7e}" contentBits="0" removed="0"/>
</clbl:labelList>
</file>

<file path=docProps/app.xml><?xml version="1.0" encoding="utf-8"?>
<Properties xmlns="http://schemas.openxmlformats.org/officeDocument/2006/extended-properties" xmlns:vt="http://schemas.openxmlformats.org/officeDocument/2006/docPropsVTypes">
  <Template>Normal.dotm</Template>
  <TotalTime>27</TotalTime>
  <Pages>2</Pages>
  <Words>1022</Words>
  <Characters>5830</Characters>
  <Application>Microsoft Office Word</Application>
  <DocSecurity>0</DocSecurity>
  <Lines>48</Lines>
  <Paragraphs>13</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Poole, Jackie</dc:creator>
  <cp:lastModifiedBy>Patrizia Tontini</cp:lastModifiedBy>
  <cp:revision>3</cp:revision>
  <dcterms:created xsi:type="dcterms:W3CDTF">2023-02-28T09:43:00Z</dcterms:created>
  <dcterms:modified xsi:type="dcterms:W3CDTF">2023-02-28T10:07:00Z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ediaServiceImageTags">
    <vt:lpwstr/>
  </property>
</Properties>
</file>