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65C3C" w14:textId="77777777" w:rsidR="00F86993" w:rsidRPr="0049093D" w:rsidRDefault="00F86993" w:rsidP="0015623B">
      <w:pPr>
        <w:spacing w:after="0" w:line="240" w:lineRule="auto"/>
        <w:jc w:val="both"/>
        <w:rPr>
          <w:rFonts w:ascii="Arial" w:hAnsi="Arial" w:cs="Arial"/>
          <w:b/>
          <w:lang w:val="it-IT"/>
        </w:rPr>
      </w:pPr>
    </w:p>
    <w:p w14:paraId="4885DFD5" w14:textId="77777777" w:rsidR="004E4852" w:rsidRPr="0049093D" w:rsidRDefault="006A20CA" w:rsidP="004E4852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it-IT"/>
        </w:rPr>
      </w:pPr>
      <w:r w:rsidRPr="006A20CA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Castrol e Sprint Power collaborano a un progetto per lo sviluppo di </w:t>
      </w:r>
    </w:p>
    <w:p w14:paraId="52E8CDC3" w14:textId="287DB120" w:rsidR="00664FEF" w:rsidRPr="00EC0FCC" w:rsidRDefault="006A20CA" w:rsidP="004E4852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it-IT"/>
        </w:rPr>
      </w:pPr>
      <w:r w:rsidRPr="006A20CA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moduli batteria </w:t>
      </w:r>
      <w:r w:rsidR="00972C39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per la</w:t>
      </w:r>
      <w:r w:rsidRPr="006A20CA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ricarica </w:t>
      </w:r>
      <w:r w:rsidRPr="00F86993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ultraveloce </w:t>
      </w:r>
      <w:r w:rsidR="00216252" w:rsidRPr="00F86993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di </w:t>
      </w:r>
      <w:r w:rsidRPr="00F86993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veicoli</w:t>
      </w:r>
      <w:r w:rsidRPr="006A20CA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elettrici e ibridi </w:t>
      </w:r>
    </w:p>
    <w:p w14:paraId="482A9472" w14:textId="3F159B64" w:rsidR="0026638D" w:rsidRDefault="0026638D" w:rsidP="002E4657">
      <w:pPr>
        <w:pStyle w:val="Nessunaspaziatura"/>
        <w:tabs>
          <w:tab w:val="left" w:pos="4020"/>
        </w:tabs>
        <w:rPr>
          <w:rFonts w:eastAsiaTheme="minorHAnsi"/>
          <w:b/>
          <w:bCs/>
          <w:spacing w:val="-2"/>
          <w:sz w:val="32"/>
          <w:szCs w:val="32"/>
          <w:u w:val="single"/>
          <w:lang w:val="it-IT" w:eastAsia="en-GB"/>
        </w:rPr>
      </w:pPr>
    </w:p>
    <w:p w14:paraId="442EA93B" w14:textId="0C84A7B3" w:rsidR="00934E4B" w:rsidRPr="00934E4B" w:rsidRDefault="006A20CA" w:rsidP="00934E4B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lang w:val="it-IT"/>
        </w:rPr>
      </w:pP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La collaborazione </w:t>
      </w:r>
      <w:r w:rsidR="00934E4B">
        <w:rPr>
          <w:rFonts w:ascii="Arial" w:eastAsia="Arial" w:hAnsi="Arial" w:cs="Arial"/>
          <w:i/>
          <w:iCs/>
          <w:sz w:val="20"/>
          <w:szCs w:val="20"/>
          <w:lang w:val="it-IT"/>
        </w:rPr>
        <w:t>fa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parte </w:t>
      </w:r>
      <w:r w:rsidR="00934E4B">
        <w:rPr>
          <w:rFonts w:ascii="Arial" w:eastAsia="Arial" w:hAnsi="Arial" w:cs="Arial"/>
          <w:i/>
          <w:iCs/>
          <w:sz w:val="20"/>
          <w:szCs w:val="20"/>
          <w:lang w:val="it-IT"/>
        </w:rPr>
        <w:t>d</w:t>
      </w:r>
      <w:r w:rsidR="00241F72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 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>Project CELERITAS, un’iniziativa finanziata dal Centro di propulsione avanzata (Advanced Propulsion Centre, APC) che mira a sviluppare soluzioni di ricarica</w:t>
      </w:r>
      <w:r w:rsidR="00934E4B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ultraveloce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per veicoli elettrici e ibridi con celle a combustibile</w:t>
      </w:r>
    </w:p>
    <w:p w14:paraId="126A7367" w14:textId="45C297E0" w:rsidR="00A63C29" w:rsidRPr="00CD0FC0" w:rsidRDefault="006A20CA" w:rsidP="00A63C29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>I moduli</w:t>
      </w:r>
      <w:r w:rsidR="00F86993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batteria </w:t>
      </w:r>
      <w:r w:rsidR="00A63C29" w:rsidRPr="00A63C29">
        <w:rPr>
          <w:rFonts w:ascii="Arial" w:hAnsi="Arial" w:cs="Arial"/>
          <w:i/>
          <w:iCs/>
          <w:sz w:val="20"/>
          <w:szCs w:val="20"/>
          <w:lang w:val="it-IT"/>
        </w:rPr>
        <w:t xml:space="preserve">progettati da 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Sprint Power sono </w:t>
      </w:r>
      <w:r w:rsidR="00A63C29">
        <w:rPr>
          <w:rFonts w:ascii="Arial" w:eastAsia="Arial" w:hAnsi="Arial" w:cs="Arial"/>
          <w:i/>
          <w:iCs/>
          <w:sz w:val="20"/>
          <w:szCs w:val="20"/>
          <w:lang w:val="it-IT"/>
        </w:rPr>
        <w:t>basati sul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raffreddamento diretto, integrano tutti i componenti elettronici di sistema e </w:t>
      </w:r>
      <w:r w:rsidR="00CD0FC0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incorporano 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diversi protocolli di ricarica per risparmiare spazio e peso </w:t>
      </w:r>
    </w:p>
    <w:p w14:paraId="466C8DB9" w14:textId="6C587F96" w:rsidR="0091660F" w:rsidRPr="0049093D" w:rsidRDefault="006A20CA" w:rsidP="0091660F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Il refrigerante </w:t>
      </w:r>
      <w:r w:rsidR="00CD0FC0"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Castrol ON 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per veicoli elettrici </w:t>
      </w:r>
      <w:r w:rsidR="00CD0FC0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agevola la velocità di 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>ricarica delle batterie e offr</w:t>
      </w:r>
      <w:r w:rsidR="00CD0FC0">
        <w:rPr>
          <w:rFonts w:ascii="Arial" w:eastAsia="Arial" w:hAnsi="Arial" w:cs="Arial"/>
          <w:i/>
          <w:iCs/>
          <w:sz w:val="20"/>
          <w:szCs w:val="20"/>
          <w:lang w:val="it-IT"/>
        </w:rPr>
        <w:t>e</w:t>
      </w:r>
      <w:r w:rsidR="00F86993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="00B059E7" w:rsidRPr="00F86993">
        <w:rPr>
          <w:rFonts w:ascii="Arial" w:eastAsia="Arial" w:hAnsi="Arial" w:cs="Arial"/>
          <w:i/>
          <w:iCs/>
          <w:sz w:val="20"/>
          <w:szCs w:val="20"/>
          <w:lang w:val="it-IT"/>
        </w:rPr>
        <w:t>migliori prestazioni</w:t>
      </w:r>
      <w:r w:rsidR="00B059E7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>e protezione</w:t>
      </w:r>
      <w:r w:rsidRPr="006A20CA">
        <w:rPr>
          <w:rFonts w:ascii="Arial" w:eastAsia="Arial" w:hAnsi="Arial" w:cs="Arial"/>
          <w:i/>
          <w:iCs/>
          <w:sz w:val="20"/>
          <w:szCs w:val="20"/>
          <w:vertAlign w:val="superscript"/>
          <w:lang w:val="it-IT"/>
        </w:rPr>
        <w:t>*</w:t>
      </w:r>
    </w:p>
    <w:p w14:paraId="4D85C800" w14:textId="16E660C6" w:rsidR="00AE2328" w:rsidRPr="00CD0FC0" w:rsidRDefault="00CD0FC0" w:rsidP="00AE2328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sz w:val="20"/>
          <w:szCs w:val="20"/>
          <w:lang w:val="it-IT"/>
        </w:rPr>
        <w:t>Presso le innovative</w:t>
      </w:r>
      <w:r w:rsidR="006A20CA"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struttur</w:t>
      </w:r>
      <w:r w:rsidR="00A63C29">
        <w:rPr>
          <w:rFonts w:ascii="Arial" w:eastAsia="Arial" w:hAnsi="Arial" w:cs="Arial"/>
          <w:i/>
          <w:iCs/>
          <w:sz w:val="20"/>
          <w:szCs w:val="20"/>
          <w:lang w:val="it-IT"/>
        </w:rPr>
        <w:t>e</w:t>
      </w:r>
      <w:r w:rsidR="006A20CA"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di modellizzazione, simulazione e collaudo </w:t>
      </w:r>
      <w:r>
        <w:rPr>
          <w:rFonts w:ascii="Arial" w:eastAsia="Arial" w:hAnsi="Arial" w:cs="Arial"/>
          <w:i/>
          <w:iCs/>
          <w:sz w:val="20"/>
          <w:szCs w:val="20"/>
          <w:lang w:val="it-IT"/>
        </w:rPr>
        <w:t>di</w:t>
      </w:r>
      <w:r w:rsidR="006A20CA"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Castrol </w:t>
      </w:r>
      <w:r w:rsidR="00916AB4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vengono testate </w:t>
      </w:r>
      <w:r w:rsidR="006A20CA"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>le prestazioni del</w:t>
      </w:r>
      <w:r w:rsidR="00916AB4">
        <w:rPr>
          <w:rFonts w:ascii="Arial" w:eastAsia="Arial" w:hAnsi="Arial" w:cs="Arial"/>
          <w:i/>
          <w:iCs/>
          <w:sz w:val="20"/>
          <w:szCs w:val="20"/>
          <w:lang w:val="it-IT"/>
        </w:rPr>
        <w:t>le batterie</w:t>
      </w:r>
    </w:p>
    <w:p w14:paraId="31A04833" w14:textId="77777777" w:rsidR="004E4852" w:rsidRPr="0049093D" w:rsidRDefault="004E4852" w:rsidP="00A34F19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6CFEACE2" w14:textId="152B1427" w:rsidR="00A63859" w:rsidRPr="006A20CA" w:rsidRDefault="00E5790A" w:rsidP="00D14278">
      <w:pPr>
        <w:spacing w:after="0" w:line="276" w:lineRule="auto"/>
        <w:rPr>
          <w:rFonts w:ascii="Arial" w:eastAsia="Times New Roman" w:hAnsi="Arial" w:cs="Arial"/>
          <w:lang w:val="it-IT"/>
        </w:rPr>
      </w:pPr>
      <w:r w:rsidRPr="00E5790A">
        <w:rPr>
          <w:rFonts w:ascii="Arial" w:eastAsia="Arial" w:hAnsi="Arial" w:cs="Arial"/>
          <w:b/>
          <w:bCs/>
          <w:lang w:val="it-IT"/>
        </w:rPr>
        <w:t>Cornaredo (Milano), 22 settembre 2022</w:t>
      </w:r>
      <w:r>
        <w:rPr>
          <w:rFonts w:ascii="Arial" w:eastAsia="Arial" w:hAnsi="Arial" w:cs="Arial"/>
          <w:lang w:val="it-IT"/>
        </w:rPr>
        <w:t xml:space="preserve"> – </w:t>
      </w:r>
      <w:r w:rsidR="006A20CA" w:rsidRPr="006A20CA">
        <w:rPr>
          <w:rFonts w:ascii="Arial" w:eastAsia="Arial" w:hAnsi="Arial" w:cs="Arial"/>
          <w:lang w:val="it-IT"/>
        </w:rPr>
        <w:t xml:space="preserve">Castrol e Sprint Power </w:t>
      </w:r>
      <w:r w:rsidR="00C907B5">
        <w:rPr>
          <w:rFonts w:ascii="Arial" w:eastAsia="Arial" w:hAnsi="Arial" w:cs="Arial"/>
          <w:lang w:val="it-IT"/>
        </w:rPr>
        <w:t xml:space="preserve">sono impegnati su </w:t>
      </w:r>
      <w:r w:rsidR="006A20CA" w:rsidRPr="006A20CA">
        <w:rPr>
          <w:rFonts w:ascii="Arial" w:eastAsia="Arial" w:hAnsi="Arial" w:cs="Arial"/>
          <w:lang w:val="it-IT"/>
        </w:rPr>
        <w:t>un progetto per lo sviluppo di celle di ricarica ultra</w:t>
      </w:r>
      <w:r w:rsidR="00225F8D">
        <w:rPr>
          <w:rFonts w:ascii="Arial" w:eastAsia="Arial" w:hAnsi="Arial" w:cs="Arial"/>
          <w:lang w:val="it-IT"/>
        </w:rPr>
        <w:t>veloce</w:t>
      </w:r>
      <w:r w:rsidR="006A20CA" w:rsidRPr="006A20CA">
        <w:rPr>
          <w:rFonts w:ascii="Arial" w:eastAsia="Arial" w:hAnsi="Arial" w:cs="Arial"/>
          <w:lang w:val="it-IT"/>
        </w:rPr>
        <w:t xml:space="preserve"> e </w:t>
      </w:r>
      <w:r w:rsidR="0049093D">
        <w:rPr>
          <w:rFonts w:ascii="Arial" w:eastAsia="Arial" w:hAnsi="Arial" w:cs="Arial"/>
          <w:lang w:val="it-IT"/>
        </w:rPr>
        <w:t>pacchi</w:t>
      </w:r>
      <w:r w:rsidR="006A20CA" w:rsidRPr="006A20CA">
        <w:rPr>
          <w:rFonts w:ascii="Arial" w:eastAsia="Arial" w:hAnsi="Arial" w:cs="Arial"/>
          <w:lang w:val="it-IT"/>
        </w:rPr>
        <w:t xml:space="preserve"> batterie per</w:t>
      </w:r>
      <w:r w:rsidR="00F86993">
        <w:rPr>
          <w:rFonts w:ascii="Arial" w:eastAsia="Arial" w:hAnsi="Arial" w:cs="Arial"/>
          <w:lang w:val="it-IT"/>
        </w:rPr>
        <w:t xml:space="preserve"> </w:t>
      </w:r>
      <w:r w:rsidR="006A20CA" w:rsidRPr="006A20CA">
        <w:rPr>
          <w:rFonts w:ascii="Arial" w:eastAsia="Arial" w:hAnsi="Arial" w:cs="Arial"/>
          <w:lang w:val="it-IT"/>
        </w:rPr>
        <w:t xml:space="preserve">veicoli elettrici (BEV) e ibridi </w:t>
      </w:r>
      <w:r w:rsidR="004A2A4D">
        <w:rPr>
          <w:rFonts w:ascii="Arial" w:eastAsia="Arial" w:hAnsi="Arial" w:cs="Arial"/>
          <w:lang w:val="it-IT"/>
        </w:rPr>
        <w:t xml:space="preserve">con sistemi di </w:t>
      </w:r>
      <w:r w:rsidR="006A20CA" w:rsidRPr="006A20CA">
        <w:rPr>
          <w:rFonts w:ascii="Arial" w:eastAsia="Arial" w:hAnsi="Arial" w:cs="Arial"/>
          <w:lang w:val="it-IT"/>
        </w:rPr>
        <w:t xml:space="preserve">celle a combustibile (FCHEV). </w:t>
      </w:r>
      <w:r w:rsidR="004F38BB">
        <w:rPr>
          <w:rFonts w:ascii="Arial" w:eastAsia="Arial" w:hAnsi="Arial" w:cs="Arial"/>
          <w:lang w:val="it-IT"/>
        </w:rPr>
        <w:t>I</w:t>
      </w:r>
      <w:r w:rsidR="006A20CA" w:rsidRPr="006A20CA">
        <w:rPr>
          <w:rFonts w:ascii="Arial" w:eastAsia="Arial" w:hAnsi="Arial" w:cs="Arial"/>
          <w:lang w:val="it-IT"/>
        </w:rPr>
        <w:t xml:space="preserve"> </w:t>
      </w:r>
      <w:r w:rsidR="004A2A4D">
        <w:rPr>
          <w:rFonts w:ascii="Arial" w:eastAsia="Arial" w:hAnsi="Arial" w:cs="Arial"/>
          <w:lang w:val="it-IT"/>
        </w:rPr>
        <w:t>fluidi</w:t>
      </w:r>
      <w:r w:rsidR="006A20CA" w:rsidRPr="006A20CA">
        <w:rPr>
          <w:rFonts w:ascii="Arial" w:eastAsia="Arial" w:hAnsi="Arial" w:cs="Arial"/>
          <w:lang w:val="it-IT"/>
        </w:rPr>
        <w:t xml:space="preserve"> </w:t>
      </w:r>
      <w:r w:rsidR="004A2A4D" w:rsidRPr="006A20CA">
        <w:rPr>
          <w:rFonts w:ascii="Arial" w:eastAsia="Arial" w:hAnsi="Arial" w:cs="Arial"/>
          <w:lang w:val="it-IT"/>
        </w:rPr>
        <w:t xml:space="preserve">Castrol ON </w:t>
      </w:r>
      <w:r w:rsidR="006A20CA" w:rsidRPr="006A20CA">
        <w:rPr>
          <w:rFonts w:ascii="Arial" w:eastAsia="Arial" w:hAnsi="Arial" w:cs="Arial"/>
          <w:lang w:val="it-IT"/>
        </w:rPr>
        <w:t>per</w:t>
      </w:r>
      <w:r w:rsidR="004F38BB">
        <w:rPr>
          <w:rFonts w:ascii="Arial" w:eastAsia="Arial" w:hAnsi="Arial" w:cs="Arial"/>
          <w:lang w:val="it-IT"/>
        </w:rPr>
        <w:t xml:space="preserve"> la gestione termica dei</w:t>
      </w:r>
      <w:r w:rsidR="006A20CA" w:rsidRPr="006A20CA">
        <w:rPr>
          <w:rFonts w:ascii="Arial" w:eastAsia="Arial" w:hAnsi="Arial" w:cs="Arial"/>
          <w:lang w:val="it-IT"/>
        </w:rPr>
        <w:t xml:space="preserve"> veicoli elettrici </w:t>
      </w:r>
      <w:r w:rsidR="004F38BB">
        <w:rPr>
          <w:rFonts w:ascii="Arial" w:eastAsia="Arial" w:hAnsi="Arial" w:cs="Arial"/>
          <w:lang w:val="it-IT"/>
        </w:rPr>
        <w:t>assicureranno ai</w:t>
      </w:r>
      <w:r w:rsidR="006A20CA" w:rsidRPr="006A20CA">
        <w:rPr>
          <w:rFonts w:ascii="Arial" w:eastAsia="Arial" w:hAnsi="Arial" w:cs="Arial"/>
          <w:lang w:val="it-IT"/>
        </w:rPr>
        <w:t xml:space="preserve"> </w:t>
      </w:r>
      <w:r w:rsidR="004F38BB">
        <w:rPr>
          <w:rFonts w:ascii="Arial" w:eastAsia="Arial" w:hAnsi="Arial" w:cs="Arial"/>
          <w:lang w:val="it-IT"/>
        </w:rPr>
        <w:t>d</w:t>
      </w:r>
      <w:r w:rsidR="004F38BB" w:rsidRPr="006A20CA">
        <w:rPr>
          <w:rFonts w:ascii="Arial" w:eastAsia="Arial" w:hAnsi="Arial" w:cs="Arial"/>
          <w:lang w:val="it-IT"/>
        </w:rPr>
        <w:t>ue moduli batteria</w:t>
      </w:r>
      <w:r w:rsidR="004F38BB">
        <w:rPr>
          <w:rFonts w:ascii="Arial" w:eastAsia="Arial" w:hAnsi="Arial" w:cs="Arial"/>
          <w:lang w:val="it-IT"/>
        </w:rPr>
        <w:t>,</w:t>
      </w:r>
      <w:r w:rsidR="004F38BB" w:rsidRPr="006A20CA">
        <w:rPr>
          <w:rFonts w:ascii="Arial" w:eastAsia="Arial" w:hAnsi="Arial" w:cs="Arial"/>
          <w:lang w:val="it-IT"/>
        </w:rPr>
        <w:t xml:space="preserve"> </w:t>
      </w:r>
      <w:r w:rsidR="004F38BB">
        <w:rPr>
          <w:rFonts w:ascii="Arial" w:eastAsia="Arial" w:hAnsi="Arial" w:cs="Arial"/>
          <w:lang w:val="it-IT"/>
        </w:rPr>
        <w:t xml:space="preserve">sviluppati </w:t>
      </w:r>
      <w:r w:rsidR="004F38BB" w:rsidRPr="006A20CA">
        <w:rPr>
          <w:rFonts w:ascii="Arial" w:eastAsia="Arial" w:hAnsi="Arial" w:cs="Arial"/>
          <w:lang w:val="it-IT"/>
        </w:rPr>
        <w:t>da Sprint Power</w:t>
      </w:r>
      <w:r w:rsidR="004F38BB">
        <w:rPr>
          <w:rFonts w:ascii="Arial" w:eastAsia="Arial" w:hAnsi="Arial" w:cs="Arial"/>
          <w:lang w:val="it-IT"/>
        </w:rPr>
        <w:t>, di raggiungere una</w:t>
      </w:r>
      <w:r w:rsidR="006A20CA" w:rsidRPr="006A20CA">
        <w:rPr>
          <w:rFonts w:ascii="Arial" w:eastAsia="Arial" w:hAnsi="Arial" w:cs="Arial"/>
          <w:lang w:val="it-IT"/>
        </w:rPr>
        <w:t xml:space="preserve"> carica dell’80% in soli dodici minuti, </w:t>
      </w:r>
      <w:r w:rsidR="00E434C4">
        <w:rPr>
          <w:rFonts w:ascii="Arial" w:eastAsia="Arial" w:hAnsi="Arial" w:cs="Arial"/>
          <w:lang w:val="it-IT"/>
        </w:rPr>
        <w:t>agevolando in tal modo il passaggio</w:t>
      </w:r>
      <w:r w:rsidR="004F38BB">
        <w:rPr>
          <w:rFonts w:ascii="Arial" w:eastAsia="Arial" w:hAnsi="Arial" w:cs="Arial"/>
          <w:lang w:val="it-IT"/>
        </w:rPr>
        <w:t xml:space="preserve"> </w:t>
      </w:r>
      <w:r w:rsidR="00216252" w:rsidRPr="00F86993">
        <w:rPr>
          <w:rFonts w:ascii="Arial" w:eastAsia="Arial" w:hAnsi="Arial" w:cs="Arial"/>
          <w:lang w:val="it-IT"/>
        </w:rPr>
        <w:t xml:space="preserve">alla </w:t>
      </w:r>
      <w:r w:rsidR="004F38BB" w:rsidRPr="00F86993">
        <w:rPr>
          <w:rFonts w:ascii="Arial" w:eastAsia="Arial" w:hAnsi="Arial" w:cs="Arial"/>
          <w:lang w:val="it-IT"/>
        </w:rPr>
        <w:t>m</w:t>
      </w:r>
      <w:r w:rsidR="004F38BB">
        <w:rPr>
          <w:rFonts w:ascii="Arial" w:eastAsia="Arial" w:hAnsi="Arial" w:cs="Arial"/>
          <w:lang w:val="it-IT"/>
        </w:rPr>
        <w:t>obilità elettrica</w:t>
      </w:r>
      <w:r w:rsidR="006A20CA" w:rsidRPr="006A20CA">
        <w:rPr>
          <w:rFonts w:ascii="Arial" w:eastAsia="Arial" w:hAnsi="Arial" w:cs="Arial"/>
          <w:lang w:val="it-IT"/>
        </w:rPr>
        <w:t>.</w:t>
      </w:r>
    </w:p>
    <w:p w14:paraId="1E8F0B41" w14:textId="77777777" w:rsidR="0049093D" w:rsidRPr="006A20CA" w:rsidRDefault="0049093D" w:rsidP="00D14278">
      <w:pPr>
        <w:spacing w:after="0" w:line="276" w:lineRule="auto"/>
        <w:rPr>
          <w:rFonts w:ascii="Arial" w:eastAsia="Times New Roman" w:hAnsi="Arial" w:cs="Arial"/>
          <w:lang w:val="it-IT"/>
        </w:rPr>
      </w:pPr>
    </w:p>
    <w:p w14:paraId="5AA88F3D" w14:textId="39C8B067" w:rsidR="007507C4" w:rsidRPr="00DE620E" w:rsidRDefault="006A20CA" w:rsidP="00D14278">
      <w:pPr>
        <w:spacing w:after="0" w:line="276" w:lineRule="auto"/>
        <w:rPr>
          <w:rFonts w:ascii="Arial" w:eastAsia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 xml:space="preserve">La collaborazione tra Castrol e Sprint Power </w:t>
      </w:r>
      <w:r w:rsidR="00241F72">
        <w:rPr>
          <w:rFonts w:ascii="Arial" w:eastAsia="Arial" w:hAnsi="Arial" w:cs="Arial"/>
          <w:lang w:val="it-IT"/>
        </w:rPr>
        <w:t xml:space="preserve">nasce </w:t>
      </w:r>
      <w:r w:rsidR="00F7368C">
        <w:rPr>
          <w:rFonts w:ascii="Arial" w:eastAsia="Arial" w:hAnsi="Arial" w:cs="Arial"/>
          <w:lang w:val="it-IT"/>
        </w:rPr>
        <w:t xml:space="preserve">grazie a </w:t>
      </w:r>
      <w:r w:rsidRPr="006A20CA">
        <w:rPr>
          <w:rFonts w:ascii="Arial" w:eastAsia="Arial" w:hAnsi="Arial" w:cs="Arial"/>
          <w:lang w:val="it-IT"/>
        </w:rPr>
        <w:t xml:space="preserve">Project CELERITAS, un progetto da 9,7 milioni di sterline </w:t>
      </w:r>
      <w:r w:rsidR="00B059E7" w:rsidRPr="00F86993">
        <w:rPr>
          <w:rFonts w:ascii="Arial" w:eastAsia="Arial" w:hAnsi="Arial" w:cs="Arial"/>
          <w:lang w:val="it-IT"/>
        </w:rPr>
        <w:t>di cui 4,8 finanziate</w:t>
      </w:r>
      <w:r w:rsidR="00B059E7" w:rsidRPr="00F86993">
        <w:rPr>
          <w:rFonts w:ascii="Arial" w:eastAsia="Arial" w:hAnsi="Arial" w:cs="Arial"/>
          <w:u w:val="single"/>
          <w:lang w:val="it-IT"/>
        </w:rPr>
        <w:t xml:space="preserve"> </w:t>
      </w:r>
      <w:r w:rsidR="00342385" w:rsidRPr="00F86993">
        <w:rPr>
          <w:rFonts w:ascii="Arial" w:eastAsia="Arial" w:hAnsi="Arial" w:cs="Arial"/>
          <w:lang w:val="it-IT"/>
        </w:rPr>
        <w:t>tramite APC18 (Advanced Propulsion Centre),</w:t>
      </w:r>
      <w:r w:rsidR="00342385" w:rsidRPr="006A20CA">
        <w:rPr>
          <w:rFonts w:ascii="Arial" w:eastAsia="Arial" w:hAnsi="Arial" w:cs="Arial"/>
          <w:lang w:val="it-IT"/>
        </w:rPr>
        <w:t xml:space="preserve"> </w:t>
      </w:r>
      <w:r w:rsidRPr="006A20CA">
        <w:rPr>
          <w:rFonts w:ascii="Arial" w:eastAsia="Arial" w:hAnsi="Arial" w:cs="Arial"/>
          <w:lang w:val="it-IT"/>
        </w:rPr>
        <w:t>che mira a</w:t>
      </w:r>
      <w:r w:rsidR="003908DA">
        <w:rPr>
          <w:rFonts w:ascii="Arial" w:eastAsia="Arial" w:hAnsi="Arial" w:cs="Arial"/>
          <w:lang w:val="it-IT"/>
        </w:rPr>
        <w:t xml:space="preserve">d affrontare </w:t>
      </w:r>
      <w:r w:rsidRPr="006A20CA">
        <w:rPr>
          <w:rFonts w:ascii="Arial" w:eastAsia="Arial" w:hAnsi="Arial" w:cs="Arial"/>
          <w:lang w:val="it-IT"/>
        </w:rPr>
        <w:t>le problematiche de</w:t>
      </w:r>
      <w:r w:rsidR="003908DA">
        <w:rPr>
          <w:rFonts w:ascii="Arial" w:eastAsia="Arial" w:hAnsi="Arial" w:cs="Arial"/>
          <w:lang w:val="it-IT"/>
        </w:rPr>
        <w:t xml:space="preserve">gli utenti </w:t>
      </w:r>
      <w:r w:rsidRPr="006A20CA">
        <w:rPr>
          <w:rFonts w:ascii="Arial" w:eastAsia="Arial" w:hAnsi="Arial" w:cs="Arial"/>
          <w:lang w:val="it-IT"/>
        </w:rPr>
        <w:t>relative all</w:t>
      </w:r>
      <w:r w:rsidR="003908DA">
        <w:rPr>
          <w:rFonts w:ascii="Arial" w:eastAsia="Arial" w:hAnsi="Arial" w:cs="Arial"/>
          <w:lang w:val="it-IT"/>
        </w:rPr>
        <w:t>a</w:t>
      </w:r>
      <w:r w:rsidRPr="006A20CA">
        <w:rPr>
          <w:rFonts w:ascii="Arial" w:eastAsia="Arial" w:hAnsi="Arial" w:cs="Arial"/>
          <w:lang w:val="it-IT"/>
        </w:rPr>
        <w:t xml:space="preserve"> velocità di ricarica de</w:t>
      </w:r>
      <w:r w:rsidR="003908DA">
        <w:rPr>
          <w:rFonts w:ascii="Arial" w:eastAsia="Arial" w:hAnsi="Arial" w:cs="Arial"/>
          <w:lang w:val="it-IT"/>
        </w:rPr>
        <w:t>i</w:t>
      </w:r>
      <w:r w:rsidRPr="006A20CA">
        <w:rPr>
          <w:rFonts w:ascii="Arial" w:eastAsia="Arial" w:hAnsi="Arial" w:cs="Arial"/>
          <w:lang w:val="it-IT"/>
        </w:rPr>
        <w:t xml:space="preserve"> veicoli elettrici</w:t>
      </w:r>
      <w:r w:rsidR="003908DA">
        <w:rPr>
          <w:rFonts w:ascii="Arial" w:eastAsia="Arial" w:hAnsi="Arial" w:cs="Arial"/>
          <w:lang w:val="it-IT"/>
        </w:rPr>
        <w:t xml:space="preserve"> sul mercato</w:t>
      </w:r>
      <w:r w:rsidRPr="006A20CA">
        <w:rPr>
          <w:rFonts w:ascii="Arial" w:eastAsia="Arial" w:hAnsi="Arial" w:cs="Arial"/>
          <w:lang w:val="it-IT"/>
        </w:rPr>
        <w:t xml:space="preserve">. </w:t>
      </w:r>
      <w:r w:rsidR="003908DA" w:rsidRPr="00DE620E">
        <w:rPr>
          <w:rFonts w:ascii="Arial" w:eastAsia="Arial" w:hAnsi="Arial" w:cs="Arial"/>
          <w:lang w:val="it-IT"/>
        </w:rPr>
        <w:t>O</w:t>
      </w:r>
      <w:r w:rsidRPr="00DE620E">
        <w:rPr>
          <w:rFonts w:ascii="Arial" w:eastAsia="Arial" w:hAnsi="Arial" w:cs="Arial"/>
          <w:lang w:val="it-IT"/>
        </w:rPr>
        <w:t xml:space="preserve">ltre a Castrol e Sprint Power, </w:t>
      </w:r>
      <w:r w:rsidR="00F7368C">
        <w:rPr>
          <w:rFonts w:ascii="Arial" w:eastAsia="Arial" w:hAnsi="Arial" w:cs="Arial"/>
          <w:lang w:val="it-IT"/>
        </w:rPr>
        <w:t xml:space="preserve">fanno parte del </w:t>
      </w:r>
      <w:r w:rsidR="003908DA" w:rsidRPr="00DE620E">
        <w:rPr>
          <w:rFonts w:ascii="Arial" w:eastAsia="Arial" w:hAnsi="Arial" w:cs="Arial"/>
          <w:lang w:val="it-IT"/>
        </w:rPr>
        <w:t xml:space="preserve">consorzio </w:t>
      </w:r>
      <w:r w:rsidR="00DE620E" w:rsidRPr="00DE620E">
        <w:rPr>
          <w:rFonts w:ascii="Arial" w:eastAsia="Arial" w:hAnsi="Arial" w:cs="Arial"/>
          <w:lang w:val="it-IT"/>
        </w:rPr>
        <w:t>anche</w:t>
      </w:r>
      <w:r w:rsidRPr="00DE620E">
        <w:rPr>
          <w:rFonts w:ascii="Arial" w:eastAsia="Arial" w:hAnsi="Arial" w:cs="Arial"/>
          <w:lang w:val="it-IT"/>
        </w:rPr>
        <w:t xml:space="preserve"> BMW, AMTE Power, Clas-SiC ed Eltrium.</w:t>
      </w:r>
    </w:p>
    <w:p w14:paraId="0F8C0CF4" w14:textId="77777777" w:rsidR="00BC4B84" w:rsidRPr="006A20CA" w:rsidRDefault="00BC4B84" w:rsidP="00D14278">
      <w:pPr>
        <w:spacing w:after="0" w:line="276" w:lineRule="auto"/>
        <w:rPr>
          <w:rFonts w:ascii="Arial" w:eastAsia="Times New Roman" w:hAnsi="Arial" w:cs="Arial"/>
          <w:lang w:val="it-IT"/>
        </w:rPr>
      </w:pPr>
    </w:p>
    <w:p w14:paraId="75D0F07B" w14:textId="2D77E545" w:rsidR="00565AE0" w:rsidRPr="00A14667" w:rsidRDefault="006A20CA" w:rsidP="00D14278">
      <w:pPr>
        <w:spacing w:after="0" w:line="276" w:lineRule="auto"/>
        <w:rPr>
          <w:rFonts w:ascii="Arial" w:eastAsia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 xml:space="preserve">Sprint Power, con sede nel Regno Unito, è leader nei </w:t>
      </w:r>
      <w:r w:rsidR="00565AE0">
        <w:rPr>
          <w:rFonts w:ascii="Arial" w:eastAsia="Arial" w:hAnsi="Arial" w:cs="Arial"/>
          <w:lang w:val="it-IT"/>
        </w:rPr>
        <w:t>motori</w:t>
      </w:r>
      <w:r w:rsidRPr="006A20CA">
        <w:rPr>
          <w:rFonts w:ascii="Arial" w:eastAsia="Arial" w:hAnsi="Arial" w:cs="Arial"/>
          <w:lang w:val="it-IT"/>
        </w:rPr>
        <w:t xml:space="preserve"> elettric</w:t>
      </w:r>
      <w:r w:rsidR="00565AE0">
        <w:rPr>
          <w:rFonts w:ascii="Arial" w:eastAsia="Arial" w:hAnsi="Arial" w:cs="Arial"/>
          <w:lang w:val="it-IT"/>
        </w:rPr>
        <w:t>i</w:t>
      </w:r>
      <w:r w:rsidRPr="006A20CA">
        <w:rPr>
          <w:rFonts w:ascii="Arial" w:eastAsia="Arial" w:hAnsi="Arial" w:cs="Arial"/>
          <w:lang w:val="it-IT"/>
        </w:rPr>
        <w:t xml:space="preserve">, </w:t>
      </w:r>
      <w:r w:rsidR="00565AE0">
        <w:rPr>
          <w:rFonts w:ascii="Arial" w:eastAsia="Arial" w:hAnsi="Arial" w:cs="Arial"/>
          <w:lang w:val="it-IT"/>
        </w:rPr>
        <w:t>nell’</w:t>
      </w:r>
      <w:r w:rsidRPr="006A20CA">
        <w:rPr>
          <w:rFonts w:ascii="Arial" w:eastAsia="Arial" w:hAnsi="Arial" w:cs="Arial"/>
          <w:lang w:val="it-IT"/>
        </w:rPr>
        <w:t xml:space="preserve">elettronica di potenza e </w:t>
      </w:r>
      <w:r w:rsidR="00565AE0">
        <w:rPr>
          <w:rFonts w:ascii="Arial" w:eastAsia="Arial" w:hAnsi="Arial" w:cs="Arial"/>
          <w:lang w:val="it-IT"/>
        </w:rPr>
        <w:t xml:space="preserve">nei </w:t>
      </w:r>
      <w:r w:rsidRPr="006A20CA">
        <w:rPr>
          <w:rFonts w:ascii="Arial" w:eastAsia="Arial" w:hAnsi="Arial" w:cs="Arial"/>
          <w:lang w:val="it-IT"/>
        </w:rPr>
        <w:t xml:space="preserve">sistemi a batteria. </w:t>
      </w:r>
      <w:r w:rsidR="00342385" w:rsidRPr="00F86993">
        <w:rPr>
          <w:rFonts w:ascii="Arial" w:eastAsia="Arial" w:hAnsi="Arial" w:cs="Arial"/>
          <w:lang w:val="it-IT"/>
        </w:rPr>
        <w:t xml:space="preserve">Di questi ultimi ne ha sviluppato </w:t>
      </w:r>
      <w:r w:rsidRPr="00F86993">
        <w:rPr>
          <w:rFonts w:ascii="Arial" w:eastAsia="Arial" w:hAnsi="Arial" w:cs="Arial"/>
          <w:lang w:val="it-IT"/>
        </w:rPr>
        <w:t>uno</w:t>
      </w:r>
      <w:r w:rsidRPr="006A20CA">
        <w:rPr>
          <w:rFonts w:ascii="Arial" w:eastAsia="Arial" w:hAnsi="Arial" w:cs="Arial"/>
          <w:lang w:val="it-IT"/>
        </w:rPr>
        <w:t xml:space="preserve"> per applicazioni </w:t>
      </w:r>
      <w:r w:rsidR="00A14667">
        <w:rPr>
          <w:rFonts w:ascii="Arial" w:eastAsia="Arial" w:hAnsi="Arial" w:cs="Arial"/>
          <w:lang w:val="it-IT"/>
        </w:rPr>
        <w:t xml:space="preserve">sui </w:t>
      </w:r>
      <w:r w:rsidRPr="006A20CA">
        <w:rPr>
          <w:rFonts w:ascii="Arial" w:eastAsia="Arial" w:hAnsi="Arial" w:cs="Arial"/>
          <w:lang w:val="it-IT"/>
        </w:rPr>
        <w:t>BEV e</w:t>
      </w:r>
      <w:r w:rsidRPr="00342385">
        <w:rPr>
          <w:rFonts w:ascii="Arial" w:eastAsia="Arial" w:hAnsi="Arial" w:cs="Arial"/>
          <w:strike/>
          <w:lang w:val="it-IT"/>
        </w:rPr>
        <w:t xml:space="preserve"> </w:t>
      </w:r>
      <w:r w:rsidR="00342385" w:rsidRPr="00F86993">
        <w:rPr>
          <w:rFonts w:ascii="Arial" w:eastAsia="Arial" w:hAnsi="Arial" w:cs="Arial"/>
          <w:lang w:val="it-IT"/>
        </w:rPr>
        <w:t xml:space="preserve">uno </w:t>
      </w:r>
      <w:r w:rsidRPr="00F86993">
        <w:rPr>
          <w:rFonts w:ascii="Arial" w:eastAsia="Arial" w:hAnsi="Arial" w:cs="Arial"/>
          <w:lang w:val="it-IT"/>
        </w:rPr>
        <w:t>p</w:t>
      </w:r>
      <w:r w:rsidRPr="006A20CA">
        <w:rPr>
          <w:rFonts w:ascii="Arial" w:eastAsia="Arial" w:hAnsi="Arial" w:cs="Arial"/>
          <w:lang w:val="it-IT"/>
        </w:rPr>
        <w:t xml:space="preserve">er </w:t>
      </w:r>
      <w:r w:rsidR="00A14667">
        <w:rPr>
          <w:rFonts w:ascii="Arial" w:eastAsia="Arial" w:hAnsi="Arial" w:cs="Arial"/>
          <w:lang w:val="it-IT"/>
        </w:rPr>
        <w:t>veicoli</w:t>
      </w:r>
      <w:r w:rsidRPr="006A20CA">
        <w:rPr>
          <w:rFonts w:ascii="Arial" w:eastAsia="Arial" w:hAnsi="Arial" w:cs="Arial"/>
          <w:lang w:val="it-IT"/>
        </w:rPr>
        <w:t xml:space="preserve"> </w:t>
      </w:r>
      <w:r w:rsidRPr="00F86993">
        <w:rPr>
          <w:rFonts w:ascii="Arial" w:eastAsia="Arial" w:hAnsi="Arial" w:cs="Arial"/>
          <w:lang w:val="it-IT"/>
        </w:rPr>
        <w:t>ibrid</w:t>
      </w:r>
      <w:r w:rsidR="00F86993" w:rsidRPr="00F86993">
        <w:rPr>
          <w:rFonts w:ascii="Arial" w:eastAsia="Arial" w:hAnsi="Arial" w:cs="Arial"/>
          <w:lang w:val="it-IT"/>
        </w:rPr>
        <w:t>i</w:t>
      </w:r>
      <w:r w:rsidR="00342385" w:rsidRPr="00F86993">
        <w:rPr>
          <w:rFonts w:ascii="Arial" w:eastAsia="Arial" w:hAnsi="Arial" w:cs="Arial"/>
          <w:lang w:val="it-IT"/>
        </w:rPr>
        <w:t xml:space="preserve">. Entrambi </w:t>
      </w:r>
      <w:r w:rsidRPr="00F86993">
        <w:rPr>
          <w:rFonts w:ascii="Arial" w:eastAsia="Arial" w:hAnsi="Arial" w:cs="Arial"/>
          <w:lang w:val="it-IT"/>
        </w:rPr>
        <w:t>integrano</w:t>
      </w:r>
      <w:r w:rsidRPr="006A20CA">
        <w:rPr>
          <w:rFonts w:ascii="Arial" w:eastAsia="Arial" w:hAnsi="Arial" w:cs="Arial"/>
          <w:lang w:val="it-IT"/>
        </w:rPr>
        <w:t xml:space="preserve"> </w:t>
      </w:r>
      <w:r w:rsidR="00A14667">
        <w:rPr>
          <w:rFonts w:ascii="Arial" w:eastAsia="Arial" w:hAnsi="Arial" w:cs="Arial"/>
          <w:lang w:val="it-IT"/>
        </w:rPr>
        <w:t xml:space="preserve">l’elettronica </w:t>
      </w:r>
      <w:r w:rsidRPr="006A20CA">
        <w:rPr>
          <w:rFonts w:ascii="Arial" w:eastAsia="Arial" w:hAnsi="Arial" w:cs="Arial"/>
          <w:lang w:val="it-IT"/>
        </w:rPr>
        <w:t xml:space="preserve">di sistema e </w:t>
      </w:r>
      <w:r w:rsidR="00A14667" w:rsidRPr="00CD0FC0">
        <w:rPr>
          <w:rFonts w:ascii="Arial" w:eastAsia="Arial" w:hAnsi="Arial" w:cs="Arial"/>
          <w:lang w:val="it-IT"/>
        </w:rPr>
        <w:t>incorporano</w:t>
      </w:r>
      <w:r w:rsidR="00A14667">
        <w:rPr>
          <w:rFonts w:ascii="Arial" w:eastAsia="Arial" w:hAnsi="Arial" w:cs="Arial"/>
          <w:lang w:val="it-IT"/>
        </w:rPr>
        <w:t xml:space="preserve"> </w:t>
      </w:r>
      <w:r w:rsidRPr="006A20CA">
        <w:rPr>
          <w:rFonts w:ascii="Arial" w:eastAsia="Arial" w:hAnsi="Arial" w:cs="Arial"/>
          <w:lang w:val="it-IT"/>
        </w:rPr>
        <w:t xml:space="preserve">diversi protocolli di ricarica </w:t>
      </w:r>
      <w:r w:rsidR="00A14667">
        <w:rPr>
          <w:rFonts w:ascii="Arial" w:eastAsia="Arial" w:hAnsi="Arial" w:cs="Arial"/>
          <w:lang w:val="it-IT"/>
        </w:rPr>
        <w:t xml:space="preserve">assicurando </w:t>
      </w:r>
      <w:r w:rsidRPr="006A20CA">
        <w:rPr>
          <w:rFonts w:ascii="Arial" w:eastAsia="Arial" w:hAnsi="Arial" w:cs="Arial"/>
          <w:lang w:val="it-IT"/>
        </w:rPr>
        <w:t>risparmio di spazio e peso</w:t>
      </w:r>
      <w:r w:rsidR="00F86993">
        <w:rPr>
          <w:rFonts w:ascii="Arial" w:eastAsia="Arial" w:hAnsi="Arial" w:cs="Arial"/>
          <w:lang w:val="it-IT"/>
        </w:rPr>
        <w:t xml:space="preserve"> </w:t>
      </w:r>
      <w:r w:rsidR="00342385" w:rsidRPr="00F86993">
        <w:rPr>
          <w:rFonts w:ascii="Arial" w:eastAsia="Arial" w:hAnsi="Arial" w:cs="Arial"/>
          <w:lang w:val="it-IT"/>
        </w:rPr>
        <w:t>includendo,</w:t>
      </w:r>
      <w:r w:rsidRPr="00F86993">
        <w:rPr>
          <w:rFonts w:ascii="Arial" w:eastAsia="Arial" w:hAnsi="Arial" w:cs="Arial"/>
          <w:lang w:val="it-IT"/>
        </w:rPr>
        <w:t xml:space="preserve"> i</w:t>
      </w:r>
      <w:r w:rsidRPr="006A20CA">
        <w:rPr>
          <w:rFonts w:ascii="Arial" w:eastAsia="Arial" w:hAnsi="Arial" w:cs="Arial"/>
          <w:lang w:val="it-IT"/>
        </w:rPr>
        <w:t>noltre</w:t>
      </w:r>
      <w:r w:rsidR="00342385">
        <w:rPr>
          <w:rFonts w:ascii="Arial" w:eastAsia="Arial" w:hAnsi="Arial" w:cs="Arial"/>
          <w:lang w:val="it-IT"/>
        </w:rPr>
        <w:t>,</w:t>
      </w:r>
      <w:r w:rsidRPr="006A20CA">
        <w:rPr>
          <w:rFonts w:ascii="Arial" w:eastAsia="Arial" w:hAnsi="Arial" w:cs="Arial"/>
          <w:lang w:val="it-IT"/>
        </w:rPr>
        <w:t xml:space="preserve"> un convertitore da 800 V a 14 V CC/CC, un </w:t>
      </w:r>
      <w:r w:rsidR="00A14667">
        <w:rPr>
          <w:rFonts w:ascii="Arial" w:eastAsia="Arial" w:hAnsi="Arial" w:cs="Arial"/>
          <w:lang w:val="it-IT"/>
        </w:rPr>
        <w:t>s</w:t>
      </w:r>
      <w:r w:rsidRPr="006A20CA">
        <w:rPr>
          <w:rFonts w:ascii="Arial" w:eastAsia="Arial" w:hAnsi="Arial" w:cs="Arial"/>
          <w:lang w:val="it-IT"/>
        </w:rPr>
        <w:t xml:space="preserve">istema di gestione della batteria (BMS) da 800 V e funzionalità di “raffreddamento diretto”, </w:t>
      </w:r>
      <w:r w:rsidR="00A14667">
        <w:rPr>
          <w:rFonts w:ascii="Arial" w:eastAsia="Arial" w:hAnsi="Arial" w:cs="Arial"/>
          <w:lang w:val="it-IT"/>
        </w:rPr>
        <w:t>in cui</w:t>
      </w:r>
      <w:r w:rsidRPr="006A20CA">
        <w:rPr>
          <w:rFonts w:ascii="Arial" w:eastAsia="Arial" w:hAnsi="Arial" w:cs="Arial"/>
          <w:lang w:val="it-IT"/>
        </w:rPr>
        <w:t xml:space="preserve"> le celle sono immerse in una soluzione di raffreddamento non conduttiva.</w:t>
      </w:r>
    </w:p>
    <w:p w14:paraId="58F1DB4E" w14:textId="77777777" w:rsidR="0069087C" w:rsidRPr="006A20CA" w:rsidRDefault="0069087C" w:rsidP="00D14278">
      <w:pPr>
        <w:spacing w:after="0" w:line="276" w:lineRule="auto"/>
        <w:rPr>
          <w:rFonts w:ascii="Arial" w:eastAsia="Times New Roman" w:hAnsi="Arial" w:cs="Arial"/>
          <w:lang w:val="it-IT"/>
        </w:rPr>
      </w:pPr>
    </w:p>
    <w:p w14:paraId="51771581" w14:textId="343DD2AD" w:rsidR="00D81CC9" w:rsidRDefault="00B36F77" w:rsidP="00D14278">
      <w:pPr>
        <w:spacing w:after="0" w:line="276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I </w:t>
      </w:r>
      <w:r w:rsidR="002359F3" w:rsidRPr="002359F3">
        <w:rPr>
          <w:rFonts w:ascii="Arial" w:eastAsia="Arial" w:hAnsi="Arial" w:cs="Arial"/>
          <w:lang w:val="it-IT"/>
        </w:rPr>
        <w:t>fluidi Castrol ON per la gestione termica dei veicoli elettric</w:t>
      </w:r>
      <w:r w:rsidR="006A20CA" w:rsidRPr="006A20CA">
        <w:rPr>
          <w:rFonts w:ascii="Arial" w:eastAsia="Arial" w:hAnsi="Arial" w:cs="Arial"/>
          <w:lang w:val="it-IT"/>
        </w:rPr>
        <w:t>i</w:t>
      </w:r>
      <w:r w:rsidR="00F86993">
        <w:rPr>
          <w:rFonts w:ascii="Arial" w:eastAsia="Arial" w:hAnsi="Arial" w:cs="Arial"/>
          <w:lang w:val="it-IT"/>
        </w:rPr>
        <w:t>,</w:t>
      </w:r>
      <w:r w:rsidR="006A20CA" w:rsidRPr="006A20CA">
        <w:rPr>
          <w:rFonts w:ascii="Arial" w:eastAsia="Arial" w:hAnsi="Arial" w:cs="Arial"/>
          <w:lang w:val="it-IT"/>
        </w:rPr>
        <w:t xml:space="preserve"> </w:t>
      </w:r>
      <w:r w:rsidR="002359F3" w:rsidRPr="006A20CA">
        <w:rPr>
          <w:rFonts w:ascii="Arial" w:eastAsia="Arial" w:hAnsi="Arial" w:cs="Arial"/>
          <w:lang w:val="it-IT"/>
        </w:rPr>
        <w:t>specifica</w:t>
      </w:r>
      <w:r w:rsidR="002359F3">
        <w:rPr>
          <w:rFonts w:ascii="Arial" w:eastAsia="Arial" w:hAnsi="Arial" w:cs="Arial"/>
          <w:lang w:val="it-IT"/>
        </w:rPr>
        <w:t>ta</w:t>
      </w:r>
      <w:r w:rsidR="002359F3" w:rsidRPr="006A20CA">
        <w:rPr>
          <w:rFonts w:ascii="Arial" w:eastAsia="Arial" w:hAnsi="Arial" w:cs="Arial"/>
          <w:lang w:val="it-IT"/>
        </w:rPr>
        <w:t xml:space="preserve">mente </w:t>
      </w:r>
      <w:r w:rsidR="006A20CA" w:rsidRPr="006A20CA">
        <w:rPr>
          <w:rFonts w:ascii="Arial" w:eastAsia="Arial" w:hAnsi="Arial" w:cs="Arial"/>
          <w:lang w:val="it-IT"/>
        </w:rPr>
        <w:t>formulat</w:t>
      </w:r>
      <w:r w:rsidR="002359F3">
        <w:rPr>
          <w:rFonts w:ascii="Arial" w:eastAsia="Arial" w:hAnsi="Arial" w:cs="Arial"/>
          <w:lang w:val="it-IT"/>
        </w:rPr>
        <w:t>i</w:t>
      </w:r>
      <w:r w:rsidR="006A20CA" w:rsidRPr="006A20CA">
        <w:rPr>
          <w:rFonts w:ascii="Arial" w:eastAsia="Arial" w:hAnsi="Arial" w:cs="Arial"/>
          <w:lang w:val="it-IT"/>
        </w:rPr>
        <w:t xml:space="preserve"> per applicazioni a raffreddamento diretto, </w:t>
      </w:r>
      <w:r w:rsidR="002359F3">
        <w:rPr>
          <w:rFonts w:ascii="Arial" w:eastAsia="Arial" w:hAnsi="Arial" w:cs="Arial"/>
          <w:lang w:val="it-IT"/>
        </w:rPr>
        <w:t>non solo consentono a</w:t>
      </w:r>
      <w:r w:rsidR="006A20CA" w:rsidRPr="006A20CA">
        <w:rPr>
          <w:rFonts w:ascii="Arial" w:eastAsia="Arial" w:hAnsi="Arial" w:cs="Arial"/>
          <w:lang w:val="it-IT"/>
        </w:rPr>
        <w:t xml:space="preserve">i sistemi a batteria Sprint Power </w:t>
      </w:r>
      <w:r w:rsidR="002359F3">
        <w:rPr>
          <w:rFonts w:ascii="Arial" w:eastAsia="Arial" w:hAnsi="Arial" w:cs="Arial"/>
          <w:lang w:val="it-IT"/>
        </w:rPr>
        <w:t>di ricaricarsi p</w:t>
      </w:r>
      <w:r w:rsidR="006A20CA" w:rsidRPr="006A20CA">
        <w:rPr>
          <w:rFonts w:ascii="Arial" w:eastAsia="Arial" w:hAnsi="Arial" w:cs="Arial"/>
          <w:lang w:val="it-IT"/>
        </w:rPr>
        <w:t>iù rapida</w:t>
      </w:r>
      <w:r w:rsidR="002359F3">
        <w:rPr>
          <w:rFonts w:ascii="Arial" w:eastAsia="Arial" w:hAnsi="Arial" w:cs="Arial"/>
          <w:lang w:val="it-IT"/>
        </w:rPr>
        <w:t>mente, ma offrono migliori p</w:t>
      </w:r>
      <w:r w:rsidR="006A20CA" w:rsidRPr="006A20CA">
        <w:rPr>
          <w:rFonts w:ascii="Arial" w:eastAsia="Arial" w:hAnsi="Arial" w:cs="Arial"/>
          <w:lang w:val="it-IT"/>
        </w:rPr>
        <w:t>restazioni e protezione</w:t>
      </w:r>
      <w:r w:rsidR="006A20CA" w:rsidRPr="006A20CA">
        <w:rPr>
          <w:rFonts w:ascii="Arial" w:eastAsia="Arial" w:hAnsi="Arial" w:cs="Arial"/>
          <w:vertAlign w:val="superscript"/>
          <w:lang w:val="it-IT"/>
        </w:rPr>
        <w:t>*</w:t>
      </w:r>
      <w:r w:rsidR="006A20CA" w:rsidRPr="006A20CA">
        <w:rPr>
          <w:rFonts w:ascii="Arial" w:eastAsia="Arial" w:hAnsi="Arial" w:cs="Arial"/>
          <w:lang w:val="it-IT"/>
        </w:rPr>
        <w:t>. Castrol si serve inoltre d</w:t>
      </w:r>
      <w:r w:rsidR="00225F8D">
        <w:rPr>
          <w:rFonts w:ascii="Arial" w:eastAsia="Arial" w:hAnsi="Arial" w:cs="Arial"/>
          <w:lang w:val="it-IT"/>
        </w:rPr>
        <w:t>i</w:t>
      </w:r>
      <w:r w:rsidR="006A20CA" w:rsidRPr="006A20CA">
        <w:rPr>
          <w:rFonts w:ascii="Arial" w:eastAsia="Arial" w:hAnsi="Arial" w:cs="Arial"/>
          <w:lang w:val="it-IT"/>
        </w:rPr>
        <w:t xml:space="preserve"> strutture di modellizzazione e collaudo all’avanguardia</w:t>
      </w:r>
      <w:r w:rsidR="00225F8D">
        <w:rPr>
          <w:rFonts w:ascii="Arial" w:eastAsia="Arial" w:hAnsi="Arial" w:cs="Arial"/>
          <w:lang w:val="it-IT"/>
        </w:rPr>
        <w:t xml:space="preserve">: </w:t>
      </w:r>
      <w:r w:rsidR="008F7375">
        <w:rPr>
          <w:rFonts w:ascii="Arial" w:eastAsia="Arial" w:hAnsi="Arial" w:cs="Arial"/>
          <w:lang w:val="it-IT"/>
        </w:rPr>
        <w:t>per questo i</w:t>
      </w:r>
      <w:r w:rsidR="006A20CA" w:rsidRPr="006A20CA">
        <w:rPr>
          <w:rFonts w:ascii="Arial" w:eastAsia="Arial" w:hAnsi="Arial" w:cs="Arial"/>
          <w:lang w:val="it-IT"/>
        </w:rPr>
        <w:t xml:space="preserve"> sistemi a batteria Sprint Power</w:t>
      </w:r>
      <w:r w:rsidR="00225F8D">
        <w:rPr>
          <w:rFonts w:ascii="Arial" w:eastAsia="Arial" w:hAnsi="Arial" w:cs="Arial"/>
          <w:lang w:val="it-IT"/>
        </w:rPr>
        <w:t xml:space="preserve"> vanta</w:t>
      </w:r>
      <w:r w:rsidR="008F7375">
        <w:rPr>
          <w:rFonts w:ascii="Arial" w:eastAsia="Arial" w:hAnsi="Arial" w:cs="Arial"/>
          <w:lang w:val="it-IT"/>
        </w:rPr>
        <w:t>no</w:t>
      </w:r>
      <w:r w:rsidR="00225F8D">
        <w:rPr>
          <w:rFonts w:ascii="Arial" w:eastAsia="Arial" w:hAnsi="Arial" w:cs="Arial"/>
          <w:lang w:val="it-IT"/>
        </w:rPr>
        <w:t xml:space="preserve"> un design finale ottimizzato, in grado di </w:t>
      </w:r>
      <w:r w:rsidR="006A20CA" w:rsidRPr="006A20CA">
        <w:rPr>
          <w:rFonts w:ascii="Arial" w:eastAsia="Arial" w:hAnsi="Arial" w:cs="Arial"/>
          <w:lang w:val="it-IT"/>
        </w:rPr>
        <w:t xml:space="preserve">gestire </w:t>
      </w:r>
      <w:r>
        <w:rPr>
          <w:rFonts w:ascii="Arial" w:eastAsia="Arial" w:hAnsi="Arial" w:cs="Arial"/>
          <w:lang w:val="it-IT"/>
        </w:rPr>
        <w:t xml:space="preserve">anche </w:t>
      </w:r>
      <w:r w:rsidR="00693614">
        <w:rPr>
          <w:rFonts w:ascii="Arial" w:eastAsia="Arial" w:hAnsi="Arial" w:cs="Arial"/>
          <w:lang w:val="it-IT"/>
        </w:rPr>
        <w:t xml:space="preserve">gli </w:t>
      </w:r>
      <w:r>
        <w:rPr>
          <w:rFonts w:ascii="Arial" w:eastAsia="Arial" w:hAnsi="Arial" w:cs="Arial"/>
          <w:lang w:val="it-IT"/>
        </w:rPr>
        <w:t xml:space="preserve">alti </w:t>
      </w:r>
      <w:r w:rsidR="006A20CA" w:rsidRPr="006A20CA">
        <w:rPr>
          <w:rFonts w:ascii="Arial" w:eastAsia="Arial" w:hAnsi="Arial" w:cs="Arial"/>
          <w:lang w:val="it-IT"/>
        </w:rPr>
        <w:t xml:space="preserve">livelli di </w:t>
      </w:r>
      <w:r w:rsidR="00225F8D">
        <w:rPr>
          <w:rFonts w:ascii="Arial" w:eastAsia="Arial" w:hAnsi="Arial" w:cs="Arial"/>
          <w:lang w:val="it-IT"/>
        </w:rPr>
        <w:t>sollecitazioni</w:t>
      </w:r>
      <w:r w:rsidR="006A20CA" w:rsidRPr="006A20CA">
        <w:rPr>
          <w:rFonts w:ascii="Arial" w:eastAsia="Arial" w:hAnsi="Arial" w:cs="Arial"/>
          <w:lang w:val="it-IT"/>
        </w:rPr>
        <w:t xml:space="preserve"> </w:t>
      </w:r>
      <w:r w:rsidR="007506D2">
        <w:rPr>
          <w:rFonts w:ascii="Arial" w:eastAsia="Arial" w:hAnsi="Arial" w:cs="Arial"/>
          <w:lang w:val="it-IT"/>
        </w:rPr>
        <w:t>causate d</w:t>
      </w:r>
      <w:r w:rsidR="00693614">
        <w:rPr>
          <w:rFonts w:ascii="Arial" w:eastAsia="Arial" w:hAnsi="Arial" w:cs="Arial"/>
          <w:lang w:val="it-IT"/>
        </w:rPr>
        <w:t xml:space="preserve">a </w:t>
      </w:r>
      <w:r w:rsidR="006A20CA" w:rsidRPr="006A20CA">
        <w:rPr>
          <w:rFonts w:ascii="Arial" w:eastAsia="Arial" w:hAnsi="Arial" w:cs="Arial"/>
          <w:lang w:val="it-IT"/>
        </w:rPr>
        <w:t>ricaric</w:t>
      </w:r>
      <w:r w:rsidR="00693614">
        <w:rPr>
          <w:rFonts w:ascii="Arial" w:eastAsia="Arial" w:hAnsi="Arial" w:cs="Arial"/>
          <w:lang w:val="it-IT"/>
        </w:rPr>
        <w:t>he</w:t>
      </w:r>
      <w:r w:rsidR="006A20CA" w:rsidRPr="006A20CA">
        <w:rPr>
          <w:rFonts w:ascii="Arial" w:eastAsia="Arial" w:hAnsi="Arial" w:cs="Arial"/>
          <w:lang w:val="it-IT"/>
        </w:rPr>
        <w:t xml:space="preserve"> ultra</w:t>
      </w:r>
      <w:r w:rsidR="00225F8D">
        <w:rPr>
          <w:rFonts w:ascii="Arial" w:eastAsia="Arial" w:hAnsi="Arial" w:cs="Arial"/>
          <w:lang w:val="it-IT"/>
        </w:rPr>
        <w:t>veloc</w:t>
      </w:r>
      <w:r w:rsidR="00693614">
        <w:rPr>
          <w:rFonts w:ascii="Arial" w:eastAsia="Arial" w:hAnsi="Arial" w:cs="Arial"/>
          <w:lang w:val="it-IT"/>
        </w:rPr>
        <w:t>i</w:t>
      </w:r>
      <w:r w:rsidR="006A20CA" w:rsidRPr="006A20CA">
        <w:rPr>
          <w:rFonts w:ascii="Arial" w:eastAsia="Arial" w:hAnsi="Arial" w:cs="Arial"/>
          <w:lang w:val="it-IT"/>
        </w:rPr>
        <w:t>.</w:t>
      </w:r>
    </w:p>
    <w:p w14:paraId="52458484" w14:textId="30B0D7BD" w:rsidR="00E5790A" w:rsidRDefault="00E5790A">
      <w:pPr>
        <w:spacing w:line="259" w:lineRule="auto"/>
        <w:rPr>
          <w:rFonts w:ascii="Arial" w:eastAsia="Times New Roman" w:hAnsi="Arial" w:cs="Arial"/>
          <w:lang w:val="it-IT"/>
        </w:rPr>
      </w:pPr>
      <w:r>
        <w:rPr>
          <w:rFonts w:ascii="Arial" w:eastAsia="Times New Roman" w:hAnsi="Arial" w:cs="Arial"/>
          <w:lang w:val="it-IT"/>
        </w:rPr>
        <w:br w:type="page"/>
      </w:r>
    </w:p>
    <w:p w14:paraId="0B5130A6" w14:textId="77777777" w:rsidR="00F86993" w:rsidRDefault="00F86993" w:rsidP="00D14278">
      <w:pPr>
        <w:spacing w:after="0" w:line="276" w:lineRule="auto"/>
        <w:rPr>
          <w:rFonts w:ascii="Arial" w:eastAsia="Times New Roman" w:hAnsi="Arial" w:cs="Arial"/>
          <w:lang w:val="it-IT"/>
        </w:rPr>
      </w:pPr>
    </w:p>
    <w:p w14:paraId="48064590" w14:textId="0606E9D7" w:rsidR="0031671E" w:rsidRPr="006A20CA" w:rsidRDefault="006A20CA" w:rsidP="00D14278">
      <w:pPr>
        <w:spacing w:after="0" w:line="276" w:lineRule="auto"/>
        <w:rPr>
          <w:rFonts w:ascii="Arial" w:eastAsia="Times New Roman" w:hAnsi="Arial" w:cs="Arial"/>
          <w:b/>
          <w:bCs/>
          <w:lang w:val="it-IT"/>
        </w:rPr>
      </w:pPr>
      <w:r w:rsidRPr="006A20CA">
        <w:rPr>
          <w:rFonts w:ascii="Arial" w:eastAsia="Arial" w:hAnsi="Arial" w:cs="Arial"/>
          <w:b/>
          <w:bCs/>
          <w:lang w:val="it-IT"/>
        </w:rPr>
        <w:t>Moduli batteria a</w:t>
      </w:r>
      <w:r w:rsidR="0034634D">
        <w:rPr>
          <w:rFonts w:ascii="Arial" w:eastAsia="Arial" w:hAnsi="Arial" w:cs="Arial"/>
          <w:b/>
          <w:bCs/>
          <w:lang w:val="it-IT"/>
        </w:rPr>
        <w:t>ll’avanguardia</w:t>
      </w:r>
    </w:p>
    <w:p w14:paraId="0DB4049A" w14:textId="77777777" w:rsidR="006C4F06" w:rsidRDefault="006C4F06" w:rsidP="00D14278">
      <w:pPr>
        <w:spacing w:after="0" w:line="276" w:lineRule="auto"/>
        <w:rPr>
          <w:rFonts w:ascii="Arial" w:eastAsia="Arial" w:hAnsi="Arial" w:cs="Arial"/>
          <w:lang w:val="it-IT"/>
        </w:rPr>
      </w:pPr>
    </w:p>
    <w:p w14:paraId="33A7878B" w14:textId="32695379" w:rsidR="00010194" w:rsidRDefault="006A20CA" w:rsidP="00D14278">
      <w:pPr>
        <w:spacing w:after="0" w:line="276" w:lineRule="auto"/>
        <w:rPr>
          <w:rFonts w:ascii="Arial" w:eastAsia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 xml:space="preserve">I moduli batteria Sprint Power </w:t>
      </w:r>
      <w:r w:rsidR="00CC224A">
        <w:rPr>
          <w:rFonts w:ascii="Arial" w:eastAsia="Arial" w:hAnsi="Arial" w:cs="Arial"/>
          <w:lang w:val="it-IT"/>
        </w:rPr>
        <w:t xml:space="preserve">sono caratterizzati </w:t>
      </w:r>
      <w:r w:rsidR="0034634D">
        <w:rPr>
          <w:rFonts w:ascii="Arial" w:eastAsia="Arial" w:hAnsi="Arial" w:cs="Arial"/>
          <w:lang w:val="it-IT"/>
        </w:rPr>
        <w:t>da u</w:t>
      </w:r>
      <w:r w:rsidR="00CC224A">
        <w:rPr>
          <w:rFonts w:ascii="Arial" w:eastAsia="Arial" w:hAnsi="Arial" w:cs="Arial"/>
          <w:lang w:val="it-IT"/>
        </w:rPr>
        <w:t xml:space="preserve">n design modulare </w:t>
      </w:r>
      <w:r w:rsidRPr="006A20CA">
        <w:rPr>
          <w:rFonts w:ascii="Arial" w:eastAsia="Arial" w:hAnsi="Arial" w:cs="Arial"/>
          <w:lang w:val="it-IT"/>
        </w:rPr>
        <w:t>del blocco celle</w:t>
      </w:r>
      <w:r w:rsidR="0034634D">
        <w:rPr>
          <w:rFonts w:ascii="Arial" w:eastAsia="Arial" w:hAnsi="Arial" w:cs="Arial"/>
          <w:lang w:val="it-IT"/>
        </w:rPr>
        <w:t xml:space="preserve">, </w:t>
      </w:r>
      <w:r w:rsidRPr="006A20CA">
        <w:rPr>
          <w:rFonts w:ascii="Arial" w:eastAsia="Arial" w:hAnsi="Arial" w:cs="Arial"/>
          <w:lang w:val="it-IT"/>
        </w:rPr>
        <w:t>in grado di adattarsi a divers</w:t>
      </w:r>
      <w:r w:rsidR="0034634D">
        <w:rPr>
          <w:rFonts w:ascii="Arial" w:eastAsia="Arial" w:hAnsi="Arial" w:cs="Arial"/>
          <w:lang w:val="it-IT"/>
        </w:rPr>
        <w:t xml:space="preserve">i impieghi: </w:t>
      </w:r>
      <w:r w:rsidRPr="006A20CA">
        <w:rPr>
          <w:rFonts w:ascii="Arial" w:eastAsia="Arial" w:hAnsi="Arial" w:cs="Arial"/>
          <w:lang w:val="it-IT"/>
        </w:rPr>
        <w:t xml:space="preserve">dalle auto sportive </w:t>
      </w:r>
      <w:r w:rsidR="0034634D">
        <w:rPr>
          <w:rFonts w:ascii="Arial" w:eastAsia="Arial" w:hAnsi="Arial" w:cs="Arial"/>
          <w:lang w:val="it-IT"/>
        </w:rPr>
        <w:t>fino a</w:t>
      </w:r>
      <w:r w:rsidR="00B067A1">
        <w:rPr>
          <w:rFonts w:ascii="Arial" w:eastAsia="Arial" w:hAnsi="Arial" w:cs="Arial"/>
          <w:lang w:val="it-IT"/>
        </w:rPr>
        <w:t xml:space="preserve">d applicazioni per veicoli </w:t>
      </w:r>
      <w:r w:rsidR="0034634D">
        <w:rPr>
          <w:rFonts w:ascii="Arial" w:eastAsia="Arial" w:hAnsi="Arial" w:cs="Arial"/>
          <w:lang w:val="it-IT"/>
        </w:rPr>
        <w:t xml:space="preserve">elettrici a decollo e </w:t>
      </w:r>
      <w:r w:rsidRPr="006A20CA">
        <w:rPr>
          <w:rFonts w:ascii="Arial" w:eastAsia="Arial" w:hAnsi="Arial" w:cs="Arial"/>
          <w:lang w:val="it-IT"/>
        </w:rPr>
        <w:t>atterraggio verticale</w:t>
      </w:r>
      <w:r w:rsidR="0034634D">
        <w:rPr>
          <w:rFonts w:ascii="Arial" w:eastAsia="Arial" w:hAnsi="Arial" w:cs="Arial"/>
          <w:lang w:val="it-IT"/>
        </w:rPr>
        <w:t xml:space="preserve"> </w:t>
      </w:r>
      <w:r w:rsidRPr="006A20CA">
        <w:rPr>
          <w:rFonts w:ascii="Arial" w:eastAsia="Arial" w:hAnsi="Arial" w:cs="Arial"/>
          <w:lang w:val="it-IT"/>
        </w:rPr>
        <w:t xml:space="preserve">(eVTOL). </w:t>
      </w:r>
    </w:p>
    <w:p w14:paraId="3D07BE5B" w14:textId="77777777" w:rsidR="00010194" w:rsidRPr="006A20CA" w:rsidRDefault="00010194" w:rsidP="00D14278">
      <w:pPr>
        <w:spacing w:after="0" w:line="276" w:lineRule="auto"/>
        <w:rPr>
          <w:rFonts w:ascii="Arial" w:eastAsia="Times New Roman" w:hAnsi="Arial" w:cs="Arial"/>
          <w:lang w:val="it-IT"/>
        </w:rPr>
      </w:pPr>
    </w:p>
    <w:p w14:paraId="0E4E515C" w14:textId="33FE8179" w:rsidR="00FE3B8D" w:rsidRDefault="006A20CA" w:rsidP="00D14278">
      <w:pPr>
        <w:spacing w:after="0" w:line="276" w:lineRule="auto"/>
        <w:rPr>
          <w:rFonts w:ascii="Arial" w:eastAsia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 xml:space="preserve">Il modulo batteria ibrido è </w:t>
      </w:r>
      <w:r w:rsidR="00037435">
        <w:rPr>
          <w:rFonts w:ascii="Arial" w:eastAsia="Arial" w:hAnsi="Arial" w:cs="Arial"/>
          <w:lang w:val="it-IT"/>
        </w:rPr>
        <w:t>confezionato</w:t>
      </w:r>
      <w:r w:rsidRPr="006A20CA">
        <w:rPr>
          <w:rFonts w:ascii="Arial" w:eastAsia="Arial" w:hAnsi="Arial" w:cs="Arial"/>
          <w:lang w:val="it-IT"/>
        </w:rPr>
        <w:t xml:space="preserve"> </w:t>
      </w:r>
      <w:r w:rsidR="00041296">
        <w:rPr>
          <w:rFonts w:ascii="Arial" w:eastAsia="Arial" w:hAnsi="Arial" w:cs="Arial"/>
          <w:lang w:val="it-IT"/>
        </w:rPr>
        <w:t xml:space="preserve">anche </w:t>
      </w:r>
      <w:r w:rsidRPr="006A20CA">
        <w:rPr>
          <w:rFonts w:ascii="Arial" w:eastAsia="Arial" w:hAnsi="Arial" w:cs="Arial"/>
          <w:lang w:val="it-IT"/>
        </w:rPr>
        <w:t xml:space="preserve">per adattarsi alle potenziali applicazioni </w:t>
      </w:r>
      <w:r w:rsidR="00041296">
        <w:rPr>
          <w:rFonts w:ascii="Arial" w:eastAsia="Arial" w:hAnsi="Arial" w:cs="Arial"/>
          <w:lang w:val="it-IT"/>
        </w:rPr>
        <w:t xml:space="preserve">sui </w:t>
      </w:r>
      <w:r w:rsidR="00D405F1">
        <w:rPr>
          <w:rFonts w:ascii="Arial" w:eastAsia="Arial" w:hAnsi="Arial" w:cs="Arial"/>
          <w:lang w:val="it-IT"/>
        </w:rPr>
        <w:t xml:space="preserve">veicoli ad idrogeno </w:t>
      </w:r>
      <w:r w:rsidR="00D405F1" w:rsidRPr="00D405F1">
        <w:rPr>
          <w:rFonts w:ascii="Arial" w:eastAsia="Arial" w:hAnsi="Arial" w:cs="Arial"/>
          <w:lang w:val="it-IT"/>
        </w:rPr>
        <w:t>(</w:t>
      </w:r>
      <w:r w:rsidRPr="00D405F1">
        <w:rPr>
          <w:rFonts w:ascii="Arial" w:eastAsia="Arial" w:hAnsi="Arial" w:cs="Arial"/>
          <w:lang w:val="it-IT"/>
        </w:rPr>
        <w:t>FCEV</w:t>
      </w:r>
      <w:r w:rsidR="00D405F1" w:rsidRPr="00D405F1">
        <w:rPr>
          <w:rFonts w:ascii="Arial" w:eastAsia="Arial" w:hAnsi="Arial" w:cs="Arial"/>
          <w:lang w:val="it-IT"/>
        </w:rPr>
        <w:t>)</w:t>
      </w:r>
      <w:r w:rsidRPr="00D405F1">
        <w:rPr>
          <w:rFonts w:ascii="Arial" w:eastAsia="Arial" w:hAnsi="Arial" w:cs="Arial"/>
          <w:lang w:val="it-IT"/>
        </w:rPr>
        <w:t>, con</w:t>
      </w:r>
      <w:r w:rsidRPr="006A20CA">
        <w:rPr>
          <w:rFonts w:ascii="Arial" w:eastAsia="Arial" w:hAnsi="Arial" w:cs="Arial"/>
          <w:lang w:val="it-IT"/>
        </w:rPr>
        <w:t xml:space="preserve"> un</w:t>
      </w:r>
      <w:r w:rsidR="00B067A1">
        <w:rPr>
          <w:rFonts w:ascii="Arial" w:eastAsia="Arial" w:hAnsi="Arial" w:cs="Arial"/>
          <w:lang w:val="it-IT"/>
        </w:rPr>
        <w:t xml:space="preserve"> design</w:t>
      </w:r>
      <w:r w:rsidRPr="006A20CA">
        <w:rPr>
          <w:rFonts w:ascii="Arial" w:eastAsia="Arial" w:hAnsi="Arial" w:cs="Arial"/>
          <w:lang w:val="it-IT"/>
        </w:rPr>
        <w:t xml:space="preserve"> ottimizzat</w:t>
      </w:r>
      <w:r w:rsidR="00B067A1">
        <w:rPr>
          <w:rFonts w:ascii="Arial" w:eastAsia="Arial" w:hAnsi="Arial" w:cs="Arial"/>
          <w:lang w:val="it-IT"/>
        </w:rPr>
        <w:t xml:space="preserve">o </w:t>
      </w:r>
      <w:r w:rsidR="00037435">
        <w:rPr>
          <w:rFonts w:ascii="Arial" w:eastAsia="Arial" w:hAnsi="Arial" w:cs="Arial"/>
          <w:lang w:val="it-IT"/>
        </w:rPr>
        <w:t xml:space="preserve">per </w:t>
      </w:r>
      <w:r w:rsidRPr="006A20CA">
        <w:rPr>
          <w:rFonts w:ascii="Arial" w:eastAsia="Arial" w:hAnsi="Arial" w:cs="Arial"/>
          <w:lang w:val="it-IT"/>
        </w:rPr>
        <w:t xml:space="preserve">un rapporto potenza/peso di 3 kW/kg, escluso il convertitore CC/CC. </w:t>
      </w:r>
      <w:r w:rsidR="00041296">
        <w:rPr>
          <w:rFonts w:ascii="Arial" w:eastAsia="Arial" w:hAnsi="Arial" w:cs="Arial"/>
          <w:lang w:val="it-IT"/>
        </w:rPr>
        <w:t>La batteria</w:t>
      </w:r>
      <w:r w:rsidRPr="006A20CA">
        <w:rPr>
          <w:rFonts w:ascii="Arial" w:eastAsia="Arial" w:hAnsi="Arial" w:cs="Arial"/>
          <w:lang w:val="it-IT"/>
        </w:rPr>
        <w:t xml:space="preserve"> è in grado di erogare 5 kWh di energia utilizzabile, con </w:t>
      </w:r>
      <w:r w:rsidR="00F04858">
        <w:rPr>
          <w:rFonts w:ascii="Arial" w:eastAsia="Arial" w:hAnsi="Arial" w:cs="Arial"/>
          <w:lang w:val="it-IT"/>
        </w:rPr>
        <w:t>un</w:t>
      </w:r>
      <w:r w:rsidR="00037435">
        <w:rPr>
          <w:rFonts w:ascii="Arial" w:eastAsia="Arial" w:hAnsi="Arial" w:cs="Arial"/>
          <w:lang w:val="it-IT"/>
        </w:rPr>
        <w:t xml:space="preserve"> picco </w:t>
      </w:r>
      <w:r w:rsidR="00AC0EE1">
        <w:rPr>
          <w:rFonts w:ascii="Arial" w:eastAsia="Arial" w:hAnsi="Arial" w:cs="Arial"/>
          <w:lang w:val="it-IT"/>
        </w:rPr>
        <w:t xml:space="preserve">di potenza di </w:t>
      </w:r>
      <w:r w:rsidRPr="006A20CA">
        <w:rPr>
          <w:rFonts w:ascii="Arial" w:eastAsia="Arial" w:hAnsi="Arial" w:cs="Arial"/>
          <w:lang w:val="it-IT"/>
        </w:rPr>
        <w:t xml:space="preserve">carica/scarica di 230 kW (105 kW </w:t>
      </w:r>
      <w:r w:rsidR="00AC0EE1">
        <w:rPr>
          <w:rFonts w:ascii="Arial" w:eastAsia="Arial" w:hAnsi="Arial" w:cs="Arial"/>
          <w:lang w:val="it-IT"/>
        </w:rPr>
        <w:t xml:space="preserve">a corrente </w:t>
      </w:r>
      <w:r w:rsidRPr="006A20CA">
        <w:rPr>
          <w:rFonts w:ascii="Arial" w:eastAsia="Arial" w:hAnsi="Arial" w:cs="Arial"/>
          <w:lang w:val="it-IT"/>
        </w:rPr>
        <w:t xml:space="preserve">continua). </w:t>
      </w:r>
      <w:r w:rsidR="00247297">
        <w:rPr>
          <w:rFonts w:ascii="Arial" w:eastAsia="Arial" w:hAnsi="Arial" w:cs="Arial"/>
          <w:lang w:val="it-IT"/>
        </w:rPr>
        <w:t xml:space="preserve">In caso di applicazioni su </w:t>
      </w:r>
      <w:r w:rsidRPr="006A20CA">
        <w:rPr>
          <w:rFonts w:ascii="Arial" w:eastAsia="Arial" w:hAnsi="Arial" w:cs="Arial"/>
          <w:lang w:val="it-IT"/>
        </w:rPr>
        <w:t xml:space="preserve">auto sportive, </w:t>
      </w:r>
      <w:r w:rsidR="00247297">
        <w:rPr>
          <w:rFonts w:ascii="Arial" w:eastAsia="Arial" w:hAnsi="Arial" w:cs="Arial"/>
          <w:lang w:val="it-IT"/>
        </w:rPr>
        <w:t xml:space="preserve">si può arrivare a </w:t>
      </w:r>
      <w:r w:rsidR="00037435" w:rsidRPr="006A20CA">
        <w:rPr>
          <w:rFonts w:ascii="Arial" w:eastAsia="Arial" w:hAnsi="Arial" w:cs="Arial"/>
          <w:lang w:val="it-IT"/>
        </w:rPr>
        <w:t>76 kWh</w:t>
      </w:r>
      <w:r w:rsidR="00247297">
        <w:rPr>
          <w:rFonts w:ascii="Arial" w:eastAsia="Arial" w:hAnsi="Arial" w:cs="Arial"/>
          <w:lang w:val="it-IT"/>
        </w:rPr>
        <w:t>, con un</w:t>
      </w:r>
      <w:r w:rsidRPr="006A20CA">
        <w:rPr>
          <w:rFonts w:ascii="Arial" w:eastAsia="Arial" w:hAnsi="Arial" w:cs="Arial"/>
          <w:lang w:val="it-IT"/>
        </w:rPr>
        <w:t xml:space="preserve"> picco di 800 kW (700 kW </w:t>
      </w:r>
      <w:r w:rsidR="00AC0EE1">
        <w:rPr>
          <w:rFonts w:ascii="Arial" w:eastAsia="Arial" w:hAnsi="Arial" w:cs="Arial"/>
          <w:lang w:val="it-IT"/>
        </w:rPr>
        <w:t xml:space="preserve">a corrente </w:t>
      </w:r>
      <w:r w:rsidRPr="006A20CA">
        <w:rPr>
          <w:rFonts w:ascii="Arial" w:eastAsia="Arial" w:hAnsi="Arial" w:cs="Arial"/>
          <w:lang w:val="it-IT"/>
        </w:rPr>
        <w:t>continua).</w:t>
      </w:r>
    </w:p>
    <w:p w14:paraId="1442B543" w14:textId="5E3092E5" w:rsidR="00FE3B8D" w:rsidRDefault="00FE3B8D" w:rsidP="00D14278">
      <w:pPr>
        <w:spacing w:after="0" w:line="276" w:lineRule="auto"/>
        <w:rPr>
          <w:rFonts w:ascii="Arial" w:eastAsia="Arial" w:hAnsi="Arial" w:cs="Arial"/>
          <w:lang w:val="it-IT"/>
        </w:rPr>
      </w:pPr>
    </w:p>
    <w:p w14:paraId="1F5C2F4C" w14:textId="22AD798C" w:rsidR="00997C7A" w:rsidRPr="00C92F7E" w:rsidRDefault="006A20CA" w:rsidP="00D14278">
      <w:pPr>
        <w:spacing w:after="0" w:line="276" w:lineRule="auto"/>
        <w:rPr>
          <w:rFonts w:ascii="Arial" w:eastAsia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 xml:space="preserve">Un convertitore unidirezionale </w:t>
      </w:r>
      <w:r w:rsidR="00997C7A" w:rsidRPr="006A20CA">
        <w:rPr>
          <w:rFonts w:ascii="Arial" w:eastAsia="Arial" w:hAnsi="Arial" w:cs="Arial"/>
          <w:lang w:val="it-IT"/>
        </w:rPr>
        <w:t xml:space="preserve">integrato </w:t>
      </w:r>
      <w:r w:rsidRPr="006A20CA">
        <w:rPr>
          <w:rFonts w:ascii="Arial" w:eastAsia="Arial" w:hAnsi="Arial" w:cs="Arial"/>
          <w:lang w:val="it-IT"/>
        </w:rPr>
        <w:t xml:space="preserve">da 800 V a 14 V CC/CC gestisce </w:t>
      </w:r>
      <w:r w:rsidR="00C92F7E">
        <w:rPr>
          <w:rFonts w:ascii="Arial" w:eastAsia="Arial" w:hAnsi="Arial" w:cs="Arial"/>
          <w:lang w:val="it-IT"/>
        </w:rPr>
        <w:t xml:space="preserve">un’uscita di </w:t>
      </w:r>
      <w:r w:rsidR="00997C7A">
        <w:rPr>
          <w:rFonts w:ascii="Arial" w:eastAsia="Arial" w:hAnsi="Arial" w:cs="Arial"/>
          <w:lang w:val="it-IT"/>
        </w:rPr>
        <w:t xml:space="preserve">potenza </w:t>
      </w:r>
      <w:r w:rsidRPr="006A20CA">
        <w:rPr>
          <w:rFonts w:ascii="Arial" w:eastAsia="Arial" w:hAnsi="Arial" w:cs="Arial"/>
          <w:lang w:val="it-IT"/>
        </w:rPr>
        <w:t xml:space="preserve">massima di 3,5 kW </w:t>
      </w:r>
      <w:r w:rsidR="00C92F7E" w:rsidRPr="00C92F7E">
        <w:rPr>
          <w:rFonts w:ascii="Arial" w:eastAsia="Arial" w:hAnsi="Arial" w:cs="Arial"/>
          <w:lang w:val="it-IT"/>
        </w:rPr>
        <w:t>all'interno di un pacchetto compatto di potenza densa di 0,8 kW/ litro</w:t>
      </w:r>
      <w:r w:rsidR="00C92F7E">
        <w:rPr>
          <w:rFonts w:ascii="Arial" w:eastAsia="Arial" w:hAnsi="Arial" w:cs="Arial"/>
          <w:lang w:val="it-IT"/>
        </w:rPr>
        <w:t>.</w:t>
      </w:r>
      <w:r w:rsidR="006B3E65">
        <w:rPr>
          <w:rFonts w:ascii="Arial" w:eastAsia="Arial" w:hAnsi="Arial" w:cs="Arial"/>
          <w:lang w:val="it-IT"/>
        </w:rPr>
        <w:t xml:space="preserve"> I</w:t>
      </w:r>
      <w:r w:rsidR="00C92F7E" w:rsidRPr="00997C7A">
        <w:rPr>
          <w:rFonts w:ascii="Arial" w:eastAsia="Arial" w:hAnsi="Arial" w:cs="Arial"/>
          <w:lang w:val="it-IT"/>
        </w:rPr>
        <w:t>l convertitore CC/CC</w:t>
      </w:r>
      <w:r w:rsidR="006B3E65">
        <w:rPr>
          <w:rFonts w:ascii="Arial" w:eastAsia="Arial" w:hAnsi="Arial" w:cs="Arial"/>
          <w:lang w:val="it-IT"/>
        </w:rPr>
        <w:t>, c</w:t>
      </w:r>
      <w:r w:rsidR="006B3E65" w:rsidRPr="00997C7A">
        <w:rPr>
          <w:rFonts w:ascii="Arial" w:eastAsia="Arial" w:hAnsi="Arial" w:cs="Arial"/>
          <w:lang w:val="it-IT"/>
        </w:rPr>
        <w:t>ome ogni</w:t>
      </w:r>
      <w:r w:rsidR="006B3E65">
        <w:rPr>
          <w:rFonts w:ascii="Arial" w:eastAsia="Arial" w:hAnsi="Arial" w:cs="Arial"/>
          <w:lang w:val="it-IT"/>
        </w:rPr>
        <w:t xml:space="preserve"> altro</w:t>
      </w:r>
      <w:r w:rsidR="006B3E65" w:rsidRPr="00997C7A">
        <w:rPr>
          <w:rFonts w:ascii="Arial" w:eastAsia="Arial" w:hAnsi="Arial" w:cs="Arial"/>
          <w:lang w:val="it-IT"/>
        </w:rPr>
        <w:t xml:space="preserve"> elemento del modulo batteria di Sprint Power</w:t>
      </w:r>
      <w:r w:rsidR="006B3E65">
        <w:rPr>
          <w:rFonts w:ascii="Arial" w:eastAsia="Arial" w:hAnsi="Arial" w:cs="Arial"/>
          <w:lang w:val="it-IT"/>
        </w:rPr>
        <w:t>,</w:t>
      </w:r>
      <w:r w:rsidR="006B3E65" w:rsidRPr="00997C7A">
        <w:rPr>
          <w:rFonts w:ascii="Arial" w:eastAsia="Arial" w:hAnsi="Arial" w:cs="Arial"/>
          <w:lang w:val="it-IT"/>
        </w:rPr>
        <w:t xml:space="preserve"> </w:t>
      </w:r>
      <w:r w:rsidR="00C92F7E" w:rsidRPr="00997C7A">
        <w:rPr>
          <w:rFonts w:ascii="Arial" w:eastAsia="Arial" w:hAnsi="Arial" w:cs="Arial"/>
          <w:lang w:val="it-IT"/>
        </w:rPr>
        <w:t>è stato progettato per essere altamente efficiente</w:t>
      </w:r>
      <w:r w:rsidR="006B3E65">
        <w:rPr>
          <w:rFonts w:ascii="Arial" w:eastAsia="Arial" w:hAnsi="Arial" w:cs="Arial"/>
          <w:lang w:val="it-IT"/>
        </w:rPr>
        <w:t xml:space="preserve">, </w:t>
      </w:r>
      <w:r w:rsidRPr="006A20CA">
        <w:rPr>
          <w:rFonts w:ascii="Arial" w:eastAsia="Arial" w:hAnsi="Arial" w:cs="Arial"/>
          <w:lang w:val="it-IT"/>
        </w:rPr>
        <w:t xml:space="preserve">con un </w:t>
      </w:r>
      <w:r w:rsidR="00C92F7E">
        <w:rPr>
          <w:rFonts w:ascii="Arial" w:eastAsia="Arial" w:hAnsi="Arial" w:cs="Arial"/>
          <w:lang w:val="it-IT"/>
        </w:rPr>
        <w:t xml:space="preserve">indice di </w:t>
      </w:r>
      <w:r w:rsidRPr="006A20CA">
        <w:rPr>
          <w:rFonts w:ascii="Arial" w:eastAsia="Arial" w:hAnsi="Arial" w:cs="Arial"/>
          <w:lang w:val="it-IT"/>
        </w:rPr>
        <w:t>picco del 97%.</w:t>
      </w:r>
    </w:p>
    <w:p w14:paraId="310C95A2" w14:textId="77777777" w:rsidR="00010194" w:rsidRPr="006A20CA" w:rsidRDefault="00010194" w:rsidP="00D14278">
      <w:pPr>
        <w:spacing w:after="0" w:line="276" w:lineRule="auto"/>
        <w:rPr>
          <w:rFonts w:ascii="Arial" w:eastAsia="Times New Roman" w:hAnsi="Arial" w:cs="Arial"/>
          <w:lang w:val="it-IT"/>
        </w:rPr>
      </w:pPr>
    </w:p>
    <w:p w14:paraId="4AD5345A" w14:textId="4855BB42" w:rsidR="00063428" w:rsidRDefault="006A20CA" w:rsidP="00DA0A51">
      <w:pPr>
        <w:spacing w:after="0" w:line="276" w:lineRule="auto"/>
        <w:rPr>
          <w:rFonts w:ascii="Arial" w:eastAsia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 xml:space="preserve">All’interno del modulo c’è il </w:t>
      </w:r>
      <w:r w:rsidR="0055749E">
        <w:rPr>
          <w:rFonts w:ascii="Arial" w:eastAsia="Arial" w:hAnsi="Arial" w:cs="Arial"/>
          <w:lang w:val="it-IT"/>
        </w:rPr>
        <w:t xml:space="preserve">master con </w:t>
      </w:r>
      <w:r w:rsidRPr="006A20CA">
        <w:rPr>
          <w:rFonts w:ascii="Arial" w:eastAsia="Arial" w:hAnsi="Arial" w:cs="Arial"/>
          <w:lang w:val="it-IT"/>
        </w:rPr>
        <w:t xml:space="preserve">BMS di Sprint Power dotato di un </w:t>
      </w:r>
      <w:r w:rsidR="0055749E">
        <w:rPr>
          <w:rFonts w:ascii="Arial" w:eastAsia="Arial" w:hAnsi="Arial" w:cs="Arial"/>
          <w:lang w:val="it-IT"/>
        </w:rPr>
        <w:t xml:space="preserve">microcontrollore </w:t>
      </w:r>
      <w:r w:rsidRPr="006A20CA">
        <w:rPr>
          <w:rFonts w:ascii="Arial" w:eastAsia="Arial" w:hAnsi="Arial" w:cs="Arial"/>
          <w:lang w:val="it-IT"/>
        </w:rPr>
        <w:t xml:space="preserve">di sicurezza per il supporto in termini di </w:t>
      </w:r>
      <w:r w:rsidR="00E56511" w:rsidRPr="00F86993">
        <w:rPr>
          <w:rFonts w:ascii="Arial" w:eastAsia="Arial" w:hAnsi="Arial" w:cs="Arial"/>
          <w:lang w:val="it-IT"/>
        </w:rPr>
        <w:t xml:space="preserve">protezione </w:t>
      </w:r>
      <w:r w:rsidRPr="00F86993">
        <w:rPr>
          <w:rFonts w:ascii="Arial" w:eastAsia="Arial" w:hAnsi="Arial" w:cs="Arial"/>
          <w:lang w:val="it-IT"/>
        </w:rPr>
        <w:t>inf</w:t>
      </w:r>
      <w:r w:rsidRPr="006A20CA">
        <w:rPr>
          <w:rFonts w:ascii="Arial" w:eastAsia="Arial" w:hAnsi="Arial" w:cs="Arial"/>
          <w:lang w:val="it-IT"/>
        </w:rPr>
        <w:t xml:space="preserve">ormatica, funzionalità di diagnostica dei guasti e capacità di supportare gli standard di ricarica CHAdeMO e CCS. Il sistema è in grado di </w:t>
      </w:r>
      <w:r w:rsidR="00A36E8C">
        <w:rPr>
          <w:rFonts w:ascii="Arial" w:eastAsia="Arial" w:hAnsi="Arial" w:cs="Arial"/>
          <w:lang w:val="it-IT"/>
        </w:rPr>
        <w:t>erogare</w:t>
      </w:r>
      <w:r w:rsidRPr="006A20CA">
        <w:rPr>
          <w:rFonts w:ascii="Arial" w:eastAsia="Arial" w:hAnsi="Arial" w:cs="Arial"/>
          <w:lang w:val="it-IT"/>
        </w:rPr>
        <w:t xml:space="preserve"> una tensione di 8-16 V ed è stato testato per il funzionamento a temperature che vanno da -40 gradi Celsius a 85 gradi Celsius. </w:t>
      </w:r>
      <w:r w:rsidR="004C76AE">
        <w:rPr>
          <w:rFonts w:ascii="Arial" w:eastAsia="Arial" w:hAnsi="Arial" w:cs="Arial"/>
          <w:lang w:val="it-IT"/>
        </w:rPr>
        <w:t>Il</w:t>
      </w:r>
      <w:r w:rsidRPr="006A20CA">
        <w:rPr>
          <w:rFonts w:ascii="Arial" w:eastAsia="Arial" w:hAnsi="Arial" w:cs="Arial"/>
          <w:lang w:val="it-IT"/>
        </w:rPr>
        <w:t xml:space="preserve"> BMS slave offre il supporto configurabile per varie dimensioni di moduli</w:t>
      </w:r>
      <w:r w:rsidR="00F86993">
        <w:rPr>
          <w:rFonts w:ascii="Arial" w:eastAsia="Arial" w:hAnsi="Arial" w:cs="Arial"/>
          <w:lang w:val="it-IT"/>
        </w:rPr>
        <w:t xml:space="preserve"> </w:t>
      </w:r>
      <w:r w:rsidRPr="006A20CA">
        <w:rPr>
          <w:rFonts w:ascii="Arial" w:eastAsia="Arial" w:hAnsi="Arial" w:cs="Arial"/>
          <w:lang w:val="it-IT"/>
        </w:rPr>
        <w:t>batteria contenenti da 5 a 12 celle.</w:t>
      </w:r>
    </w:p>
    <w:p w14:paraId="26176A7D" w14:textId="77777777" w:rsidR="00A1455A" w:rsidRPr="00CB4072" w:rsidRDefault="00A1455A" w:rsidP="00E34B59">
      <w:pPr>
        <w:pStyle w:val="Nessunaspaziatura"/>
        <w:rPr>
          <w:rFonts w:ascii="Arial" w:eastAsia="Arial" w:hAnsi="Arial" w:cs="Arial"/>
          <w:lang w:val="it-IT"/>
        </w:rPr>
      </w:pPr>
    </w:p>
    <w:p w14:paraId="53DE2D4F" w14:textId="59105DAC" w:rsidR="005C476D" w:rsidRDefault="00E752F8" w:rsidP="00E34B59">
      <w:pPr>
        <w:pStyle w:val="Nessunaspaziatura"/>
        <w:rPr>
          <w:rFonts w:ascii="Arial" w:eastAsia="Arial" w:hAnsi="Arial" w:cs="Arial"/>
          <w:b/>
          <w:bCs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L’e</w:t>
      </w:r>
      <w:r w:rsidR="006A20CA" w:rsidRPr="006A20CA">
        <w:rPr>
          <w:rFonts w:ascii="Arial" w:eastAsia="Arial" w:hAnsi="Arial" w:cs="Arial"/>
          <w:b/>
          <w:bCs/>
          <w:lang w:val="it-IT"/>
        </w:rPr>
        <w:t xml:space="preserve">sperienza </w:t>
      </w:r>
      <w:r>
        <w:rPr>
          <w:rFonts w:ascii="Arial" w:eastAsia="Arial" w:hAnsi="Arial" w:cs="Arial"/>
          <w:b/>
          <w:bCs/>
          <w:lang w:val="it-IT"/>
        </w:rPr>
        <w:t xml:space="preserve">di </w:t>
      </w:r>
      <w:r w:rsidR="006A20CA" w:rsidRPr="006A20CA">
        <w:rPr>
          <w:rFonts w:ascii="Arial" w:eastAsia="Arial" w:hAnsi="Arial" w:cs="Arial"/>
          <w:b/>
          <w:bCs/>
          <w:lang w:val="it-IT"/>
        </w:rPr>
        <w:t>Castrol ne</w:t>
      </w:r>
      <w:r>
        <w:rPr>
          <w:rFonts w:ascii="Arial" w:eastAsia="Arial" w:hAnsi="Arial" w:cs="Arial"/>
          <w:b/>
          <w:bCs/>
          <w:lang w:val="it-IT"/>
        </w:rPr>
        <w:t>l mondo dei</w:t>
      </w:r>
      <w:r w:rsidR="006A20CA" w:rsidRPr="006A20CA">
        <w:rPr>
          <w:rFonts w:ascii="Arial" w:eastAsia="Arial" w:hAnsi="Arial" w:cs="Arial"/>
          <w:b/>
          <w:bCs/>
          <w:lang w:val="it-IT"/>
        </w:rPr>
        <w:t xml:space="preserve"> </w:t>
      </w:r>
      <w:r w:rsidR="00CF2CB3">
        <w:rPr>
          <w:rFonts w:ascii="Arial" w:eastAsia="Arial" w:hAnsi="Arial" w:cs="Arial"/>
          <w:b/>
          <w:bCs/>
          <w:lang w:val="it-IT"/>
        </w:rPr>
        <w:t>fluidi</w:t>
      </w:r>
    </w:p>
    <w:p w14:paraId="04F8CCF6" w14:textId="77777777" w:rsidR="00CF2CB3" w:rsidRPr="00CB4072" w:rsidRDefault="00CF2CB3" w:rsidP="00E34B59">
      <w:pPr>
        <w:pStyle w:val="Nessunaspaziatura"/>
        <w:rPr>
          <w:rFonts w:ascii="Arial" w:hAnsi="Arial" w:cs="Arial"/>
          <w:lang w:val="it-IT"/>
        </w:rPr>
      </w:pPr>
    </w:p>
    <w:p w14:paraId="4DEE5E44" w14:textId="44A2E2A4" w:rsidR="00A1455A" w:rsidRDefault="006A20CA" w:rsidP="004D1532">
      <w:pPr>
        <w:spacing w:after="0" w:line="276" w:lineRule="auto"/>
        <w:rPr>
          <w:rFonts w:ascii="Arial" w:eastAsia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 xml:space="preserve">La grande maggioranza dei moduli batteria per </w:t>
      </w:r>
      <w:r w:rsidR="00A1455A">
        <w:rPr>
          <w:rFonts w:ascii="Arial" w:eastAsia="Arial" w:hAnsi="Arial" w:cs="Arial"/>
          <w:lang w:val="it-IT"/>
        </w:rPr>
        <w:t>gli odierni</w:t>
      </w:r>
      <w:r w:rsidRPr="006A20CA">
        <w:rPr>
          <w:rFonts w:ascii="Arial" w:eastAsia="Arial" w:hAnsi="Arial" w:cs="Arial"/>
          <w:lang w:val="it-IT"/>
        </w:rPr>
        <w:t xml:space="preserve"> veicoli elettrici </w:t>
      </w:r>
      <w:r w:rsidR="00A1455A">
        <w:rPr>
          <w:rFonts w:ascii="Arial" w:eastAsia="Arial" w:hAnsi="Arial" w:cs="Arial"/>
          <w:lang w:val="it-IT"/>
        </w:rPr>
        <w:t xml:space="preserve">è </w:t>
      </w:r>
      <w:r w:rsidRPr="006A20CA">
        <w:rPr>
          <w:rFonts w:ascii="Arial" w:eastAsia="Arial" w:hAnsi="Arial" w:cs="Arial"/>
          <w:lang w:val="it-IT"/>
        </w:rPr>
        <w:t>gestita</w:t>
      </w:r>
      <w:r w:rsidR="00916AB4">
        <w:rPr>
          <w:rFonts w:ascii="Arial" w:eastAsia="Arial" w:hAnsi="Arial" w:cs="Arial"/>
          <w:lang w:val="it-IT"/>
        </w:rPr>
        <w:t xml:space="preserve"> a</w:t>
      </w:r>
      <w:r w:rsidRPr="006A20CA">
        <w:rPr>
          <w:rFonts w:ascii="Arial" w:eastAsia="Arial" w:hAnsi="Arial" w:cs="Arial"/>
          <w:lang w:val="it-IT"/>
        </w:rPr>
        <w:t xml:space="preserve"> livello termico mediante refrigeranti a base di acqua-glicole</w:t>
      </w:r>
      <w:r w:rsidR="00610C1C">
        <w:rPr>
          <w:rFonts w:ascii="Arial" w:eastAsia="Arial" w:hAnsi="Arial" w:cs="Arial"/>
          <w:lang w:val="it-IT"/>
        </w:rPr>
        <w:t>, inseriti all’interno in modo da</w:t>
      </w:r>
      <w:r w:rsidRPr="006A20CA">
        <w:rPr>
          <w:rFonts w:ascii="Arial" w:eastAsia="Arial" w:hAnsi="Arial" w:cs="Arial"/>
          <w:lang w:val="it-IT"/>
        </w:rPr>
        <w:t xml:space="preserve"> regola</w:t>
      </w:r>
      <w:r w:rsidR="00610C1C">
        <w:rPr>
          <w:rFonts w:ascii="Arial" w:eastAsia="Arial" w:hAnsi="Arial" w:cs="Arial"/>
          <w:lang w:val="it-IT"/>
        </w:rPr>
        <w:t>re</w:t>
      </w:r>
      <w:r w:rsidRPr="006A20CA">
        <w:rPr>
          <w:rFonts w:ascii="Arial" w:eastAsia="Arial" w:hAnsi="Arial" w:cs="Arial"/>
          <w:lang w:val="it-IT"/>
        </w:rPr>
        <w:t xml:space="preserve"> la temperatura delle celle. </w:t>
      </w:r>
      <w:r w:rsidR="00610C1C">
        <w:rPr>
          <w:rFonts w:ascii="Arial" w:eastAsia="Arial" w:hAnsi="Arial" w:cs="Arial"/>
          <w:lang w:val="it-IT"/>
        </w:rPr>
        <w:t>Invece</w:t>
      </w:r>
      <w:r w:rsidRPr="006A20CA">
        <w:rPr>
          <w:rFonts w:ascii="Arial" w:eastAsia="Arial" w:hAnsi="Arial" w:cs="Arial"/>
          <w:lang w:val="it-IT"/>
        </w:rPr>
        <w:t xml:space="preserve">, i moduli batteria sviluppati </w:t>
      </w:r>
      <w:r w:rsidR="00610C1C">
        <w:rPr>
          <w:rFonts w:ascii="Arial" w:eastAsia="Arial" w:hAnsi="Arial" w:cs="Arial"/>
          <w:lang w:val="it-IT"/>
        </w:rPr>
        <w:t>nell’ambito d</w:t>
      </w:r>
      <w:r w:rsidR="009263DE">
        <w:rPr>
          <w:rFonts w:ascii="Arial" w:eastAsia="Arial" w:hAnsi="Arial" w:cs="Arial"/>
          <w:lang w:val="it-IT"/>
        </w:rPr>
        <w:t xml:space="preserve">i </w:t>
      </w:r>
      <w:r w:rsidR="009263DE" w:rsidRPr="006A20CA">
        <w:rPr>
          <w:rFonts w:ascii="Arial" w:eastAsia="Arial" w:hAnsi="Arial" w:cs="Arial"/>
          <w:lang w:val="it-IT"/>
        </w:rPr>
        <w:t xml:space="preserve">Project </w:t>
      </w:r>
      <w:r w:rsidRPr="006A20CA">
        <w:rPr>
          <w:rFonts w:ascii="Arial" w:eastAsia="Arial" w:hAnsi="Arial" w:cs="Arial"/>
          <w:lang w:val="it-IT"/>
        </w:rPr>
        <w:t xml:space="preserve">CELERITAS </w:t>
      </w:r>
      <w:r w:rsidR="00610C1C">
        <w:rPr>
          <w:rFonts w:ascii="Arial" w:eastAsia="Arial" w:hAnsi="Arial" w:cs="Arial"/>
          <w:lang w:val="it-IT"/>
        </w:rPr>
        <w:t xml:space="preserve">utilizzano il fluido </w:t>
      </w:r>
      <w:r w:rsidR="00610C1C" w:rsidRPr="006A20CA">
        <w:rPr>
          <w:rFonts w:ascii="Arial" w:eastAsia="Arial" w:hAnsi="Arial" w:cs="Arial"/>
          <w:lang w:val="it-IT"/>
        </w:rPr>
        <w:t xml:space="preserve">Castrol ON </w:t>
      </w:r>
      <w:r w:rsidRPr="006A20CA">
        <w:rPr>
          <w:rFonts w:ascii="Arial" w:eastAsia="Arial" w:hAnsi="Arial" w:cs="Arial"/>
          <w:lang w:val="it-IT"/>
        </w:rPr>
        <w:t xml:space="preserve">per veicoli elettrici, </w:t>
      </w:r>
      <w:r w:rsidR="009263DE">
        <w:rPr>
          <w:rFonts w:ascii="Arial" w:eastAsia="Arial" w:hAnsi="Arial" w:cs="Arial"/>
          <w:lang w:val="it-IT"/>
        </w:rPr>
        <w:t xml:space="preserve">ossia un </w:t>
      </w:r>
      <w:r w:rsidR="00610C1C" w:rsidRPr="00610C1C">
        <w:rPr>
          <w:rFonts w:ascii="Arial" w:eastAsia="Arial" w:hAnsi="Arial" w:cs="Arial"/>
          <w:lang w:val="it-IT"/>
        </w:rPr>
        <w:t>liquid</w:t>
      </w:r>
      <w:r w:rsidR="00610C1C">
        <w:rPr>
          <w:rFonts w:ascii="Arial" w:eastAsia="Arial" w:hAnsi="Arial" w:cs="Arial"/>
          <w:lang w:val="it-IT"/>
        </w:rPr>
        <w:t xml:space="preserve">o </w:t>
      </w:r>
      <w:r w:rsidR="00610C1C" w:rsidRPr="00610C1C">
        <w:rPr>
          <w:rFonts w:ascii="Arial" w:eastAsia="Arial" w:hAnsi="Arial" w:cs="Arial"/>
          <w:lang w:val="it-IT"/>
        </w:rPr>
        <w:t xml:space="preserve">dielettrico innovativo in cui il </w:t>
      </w:r>
      <w:r w:rsidR="00610C1C" w:rsidRPr="004413EB">
        <w:rPr>
          <w:rFonts w:ascii="Arial" w:eastAsia="Arial" w:hAnsi="Arial" w:cs="Arial"/>
          <w:lang w:val="it-IT"/>
        </w:rPr>
        <w:t>fluido</w:t>
      </w:r>
      <w:r w:rsidR="00610C1C" w:rsidRPr="00610C1C">
        <w:rPr>
          <w:rFonts w:ascii="Arial" w:eastAsia="Arial" w:hAnsi="Arial" w:cs="Arial"/>
          <w:lang w:val="it-IT"/>
        </w:rPr>
        <w:t xml:space="preserve"> circola nel modulo e viene a contatto con le singole celle della batteria</w:t>
      </w:r>
      <w:r w:rsidRPr="006A20CA">
        <w:rPr>
          <w:rFonts w:ascii="Arial" w:eastAsia="Arial" w:hAnsi="Arial" w:cs="Arial"/>
          <w:lang w:val="it-IT"/>
        </w:rPr>
        <w:t xml:space="preserve">, aumentando </w:t>
      </w:r>
      <w:r w:rsidR="00C70EE5">
        <w:rPr>
          <w:rFonts w:ascii="Arial" w:eastAsia="Arial" w:hAnsi="Arial" w:cs="Arial"/>
          <w:lang w:val="it-IT"/>
        </w:rPr>
        <w:t>così</w:t>
      </w:r>
      <w:r w:rsidRPr="006A20CA">
        <w:rPr>
          <w:rFonts w:ascii="Arial" w:eastAsia="Arial" w:hAnsi="Arial" w:cs="Arial"/>
          <w:lang w:val="it-IT"/>
        </w:rPr>
        <w:t xml:space="preserve"> l’area della superficie di gestione termica. </w:t>
      </w:r>
      <w:r w:rsidR="00C16373">
        <w:rPr>
          <w:rFonts w:ascii="Arial" w:eastAsia="Arial" w:hAnsi="Arial" w:cs="Arial"/>
          <w:lang w:val="it-IT"/>
        </w:rPr>
        <w:t>Ciò consente u</w:t>
      </w:r>
      <w:r w:rsidRPr="006A20CA">
        <w:rPr>
          <w:rFonts w:ascii="Arial" w:eastAsia="Arial" w:hAnsi="Arial" w:cs="Arial"/>
          <w:lang w:val="it-IT"/>
        </w:rPr>
        <w:t xml:space="preserve">na ricarica più </w:t>
      </w:r>
      <w:r w:rsidR="00C16373">
        <w:rPr>
          <w:rFonts w:ascii="Arial" w:eastAsia="Arial" w:hAnsi="Arial" w:cs="Arial"/>
          <w:lang w:val="it-IT"/>
        </w:rPr>
        <w:t>veloce</w:t>
      </w:r>
      <w:r w:rsidRPr="006A20CA">
        <w:rPr>
          <w:rFonts w:ascii="Arial" w:eastAsia="Arial" w:hAnsi="Arial" w:cs="Arial"/>
          <w:vertAlign w:val="superscript"/>
          <w:lang w:val="it-IT"/>
        </w:rPr>
        <w:t>1</w:t>
      </w:r>
      <w:r w:rsidR="00C70EE5">
        <w:rPr>
          <w:rFonts w:ascii="Arial" w:eastAsia="Arial" w:hAnsi="Arial" w:cs="Arial"/>
          <w:lang w:val="it-IT"/>
        </w:rPr>
        <w:t>,</w:t>
      </w:r>
      <w:r w:rsidRPr="006A20CA">
        <w:rPr>
          <w:rFonts w:ascii="Arial" w:eastAsia="Arial" w:hAnsi="Arial" w:cs="Arial"/>
          <w:lang w:val="it-IT"/>
        </w:rPr>
        <w:t xml:space="preserve"> </w:t>
      </w:r>
      <w:r w:rsidR="00C16373">
        <w:rPr>
          <w:rFonts w:ascii="Arial" w:eastAsia="Arial" w:hAnsi="Arial" w:cs="Arial"/>
          <w:lang w:val="it-IT"/>
        </w:rPr>
        <w:t xml:space="preserve">una miglior </w:t>
      </w:r>
      <w:r w:rsidRPr="006A20CA">
        <w:rPr>
          <w:rFonts w:ascii="Arial" w:eastAsia="Arial" w:hAnsi="Arial" w:cs="Arial"/>
          <w:lang w:val="it-IT"/>
        </w:rPr>
        <w:t>gestione termica in tutte le condizioni operative</w:t>
      </w:r>
      <w:r w:rsidRPr="006A20CA">
        <w:rPr>
          <w:rFonts w:ascii="Arial" w:eastAsia="Arial" w:hAnsi="Arial" w:cs="Arial"/>
          <w:vertAlign w:val="superscript"/>
          <w:lang w:val="it-IT"/>
        </w:rPr>
        <w:t>2</w:t>
      </w:r>
      <w:r w:rsidRPr="006A20CA">
        <w:rPr>
          <w:rFonts w:ascii="Arial" w:eastAsia="Arial" w:hAnsi="Arial" w:cs="Arial"/>
          <w:lang w:val="it-IT"/>
        </w:rPr>
        <w:t xml:space="preserve">, a temperature ambientali </w:t>
      </w:r>
      <w:r w:rsidR="00C70EE5">
        <w:rPr>
          <w:rFonts w:ascii="Arial" w:eastAsia="Arial" w:hAnsi="Arial" w:cs="Arial"/>
          <w:lang w:val="it-IT"/>
        </w:rPr>
        <w:t>alte e</w:t>
      </w:r>
      <w:r w:rsidRPr="006A20CA">
        <w:rPr>
          <w:rFonts w:ascii="Arial" w:eastAsia="Arial" w:hAnsi="Arial" w:cs="Arial"/>
          <w:lang w:val="it-IT"/>
        </w:rPr>
        <w:t xml:space="preserve"> basse, </w:t>
      </w:r>
      <w:r w:rsidR="00C70EE5">
        <w:rPr>
          <w:rFonts w:ascii="Arial" w:eastAsia="Arial" w:hAnsi="Arial" w:cs="Arial"/>
          <w:lang w:val="it-IT"/>
        </w:rPr>
        <w:t>e</w:t>
      </w:r>
      <w:r w:rsidR="009263DE">
        <w:rPr>
          <w:rFonts w:ascii="Arial" w:eastAsia="Arial" w:hAnsi="Arial" w:cs="Arial"/>
          <w:lang w:val="it-IT"/>
        </w:rPr>
        <w:t xml:space="preserve"> una </w:t>
      </w:r>
      <w:r w:rsidR="00622321">
        <w:rPr>
          <w:rFonts w:ascii="Arial" w:eastAsia="Arial" w:hAnsi="Arial" w:cs="Arial"/>
          <w:lang w:val="it-IT"/>
        </w:rPr>
        <w:t xml:space="preserve">maggiore </w:t>
      </w:r>
      <w:r w:rsidR="00C16373">
        <w:rPr>
          <w:rFonts w:ascii="Arial" w:eastAsia="Arial" w:hAnsi="Arial" w:cs="Arial"/>
          <w:lang w:val="it-IT"/>
        </w:rPr>
        <w:t>durata</w:t>
      </w:r>
      <w:r w:rsidRPr="006A20CA">
        <w:rPr>
          <w:rFonts w:ascii="Arial" w:eastAsia="Arial" w:hAnsi="Arial" w:cs="Arial"/>
          <w:lang w:val="it-IT"/>
        </w:rPr>
        <w:t xml:space="preserve"> della batteria</w:t>
      </w:r>
      <w:r w:rsidRPr="006A20CA">
        <w:rPr>
          <w:rFonts w:ascii="Arial" w:eastAsia="Arial" w:hAnsi="Arial" w:cs="Arial"/>
          <w:vertAlign w:val="superscript"/>
          <w:lang w:val="it-IT"/>
        </w:rPr>
        <w:t>3</w:t>
      </w:r>
      <w:r>
        <w:rPr>
          <w:rFonts w:ascii="Arial" w:eastAsia="Arial" w:hAnsi="Arial" w:cs="Arial"/>
          <w:lang w:val="it-IT"/>
        </w:rPr>
        <w:t>.</w:t>
      </w:r>
    </w:p>
    <w:p w14:paraId="10AA4765" w14:textId="77777777" w:rsidR="00212C59" w:rsidRPr="006A20CA" w:rsidRDefault="00212C59" w:rsidP="0096523F">
      <w:pPr>
        <w:spacing w:after="0" w:line="276" w:lineRule="auto"/>
        <w:rPr>
          <w:rFonts w:ascii="Arial" w:eastAsia="Times New Roman" w:hAnsi="Arial" w:cs="Arial"/>
          <w:lang w:val="it-IT"/>
        </w:rPr>
      </w:pPr>
    </w:p>
    <w:p w14:paraId="6F81A669" w14:textId="01A48ED0" w:rsidR="006A20CA" w:rsidRDefault="006A20CA" w:rsidP="0096523F">
      <w:pPr>
        <w:spacing w:after="0" w:line="276" w:lineRule="auto"/>
        <w:rPr>
          <w:rFonts w:ascii="Arial" w:eastAsia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>Raffreddando direttamente le singole celle della batteria, il fluido dielettrico Castrol contribui</w:t>
      </w:r>
      <w:r w:rsidR="00C16373">
        <w:rPr>
          <w:rFonts w:ascii="Arial" w:eastAsia="Arial" w:hAnsi="Arial" w:cs="Arial"/>
          <w:lang w:val="it-IT"/>
        </w:rPr>
        <w:t>sce</w:t>
      </w:r>
      <w:r w:rsidRPr="006A20CA">
        <w:rPr>
          <w:rFonts w:ascii="Arial" w:eastAsia="Arial" w:hAnsi="Arial" w:cs="Arial"/>
          <w:lang w:val="it-IT"/>
        </w:rPr>
        <w:t xml:space="preserve"> a</w:t>
      </w:r>
      <w:r w:rsidR="00C16373">
        <w:rPr>
          <w:rFonts w:ascii="Arial" w:eastAsia="Arial" w:hAnsi="Arial" w:cs="Arial"/>
          <w:lang w:val="it-IT"/>
        </w:rPr>
        <w:t>d</w:t>
      </w:r>
      <w:r w:rsidRPr="006A20CA">
        <w:rPr>
          <w:rFonts w:ascii="Arial" w:eastAsia="Arial" w:hAnsi="Arial" w:cs="Arial"/>
          <w:lang w:val="it-IT"/>
        </w:rPr>
        <w:t xml:space="preserve"> evitare il rischio di “runaway termico”</w:t>
      </w:r>
      <w:r w:rsidR="00C16373">
        <w:rPr>
          <w:rFonts w:ascii="Arial" w:eastAsia="Arial" w:hAnsi="Arial" w:cs="Arial"/>
          <w:lang w:val="it-IT"/>
        </w:rPr>
        <w:t xml:space="preserve">, </w:t>
      </w:r>
      <w:r w:rsidR="00DE76C0">
        <w:rPr>
          <w:rFonts w:ascii="Arial" w:eastAsia="Arial" w:hAnsi="Arial" w:cs="Arial"/>
          <w:lang w:val="it-IT"/>
        </w:rPr>
        <w:t xml:space="preserve">dove </w:t>
      </w:r>
      <w:r w:rsidR="00DE76C0" w:rsidRPr="00DE76C0">
        <w:rPr>
          <w:rFonts w:ascii="Arial" w:eastAsia="Arial" w:hAnsi="Arial" w:cs="Arial"/>
          <w:lang w:val="it-IT"/>
        </w:rPr>
        <w:t>un incremento di temperatura</w:t>
      </w:r>
      <w:r w:rsidR="00DE76C0">
        <w:rPr>
          <w:rFonts w:ascii="Arial" w:eastAsia="Arial" w:hAnsi="Arial" w:cs="Arial"/>
          <w:lang w:val="it-IT"/>
        </w:rPr>
        <w:t xml:space="preserve">, a seguito </w:t>
      </w:r>
      <w:r w:rsidR="00DE76C0" w:rsidRPr="006A20CA">
        <w:rPr>
          <w:rFonts w:ascii="Arial" w:eastAsia="Arial" w:hAnsi="Arial" w:cs="Arial"/>
          <w:lang w:val="it-IT"/>
        </w:rPr>
        <w:t xml:space="preserve">di un eccesso di carica o </w:t>
      </w:r>
      <w:r w:rsidR="00DE76C0">
        <w:rPr>
          <w:rFonts w:ascii="Arial" w:eastAsia="Arial" w:hAnsi="Arial" w:cs="Arial"/>
          <w:lang w:val="it-IT"/>
        </w:rPr>
        <w:t xml:space="preserve">di un </w:t>
      </w:r>
      <w:r w:rsidR="00DE76C0" w:rsidRPr="006A20CA">
        <w:rPr>
          <w:rFonts w:ascii="Arial" w:eastAsia="Arial" w:hAnsi="Arial" w:cs="Arial"/>
          <w:lang w:val="it-IT"/>
        </w:rPr>
        <w:t>cortocircuito</w:t>
      </w:r>
      <w:r w:rsidR="00DE76C0">
        <w:rPr>
          <w:rFonts w:ascii="Arial" w:eastAsia="Arial" w:hAnsi="Arial" w:cs="Arial"/>
          <w:lang w:val="it-IT"/>
        </w:rPr>
        <w:t>,</w:t>
      </w:r>
      <w:r w:rsidR="00DE76C0" w:rsidRPr="006A20CA">
        <w:rPr>
          <w:rFonts w:ascii="Arial" w:eastAsia="Arial" w:hAnsi="Arial" w:cs="Arial"/>
          <w:lang w:val="it-IT"/>
        </w:rPr>
        <w:t xml:space="preserve"> </w:t>
      </w:r>
      <w:r w:rsidR="00B04FA4">
        <w:rPr>
          <w:rFonts w:ascii="Arial" w:eastAsia="Arial" w:hAnsi="Arial" w:cs="Arial"/>
          <w:lang w:val="it-IT"/>
        </w:rPr>
        <w:t xml:space="preserve">può </w:t>
      </w:r>
      <w:r w:rsidRPr="006A20CA">
        <w:rPr>
          <w:rFonts w:ascii="Arial" w:eastAsia="Arial" w:hAnsi="Arial" w:cs="Arial"/>
          <w:lang w:val="it-IT"/>
        </w:rPr>
        <w:t>causa</w:t>
      </w:r>
      <w:r w:rsidR="00B04FA4">
        <w:rPr>
          <w:rFonts w:ascii="Arial" w:eastAsia="Arial" w:hAnsi="Arial" w:cs="Arial"/>
          <w:lang w:val="it-IT"/>
        </w:rPr>
        <w:t>re</w:t>
      </w:r>
      <w:r w:rsidRPr="006A20CA">
        <w:rPr>
          <w:rFonts w:ascii="Arial" w:eastAsia="Arial" w:hAnsi="Arial" w:cs="Arial"/>
          <w:lang w:val="it-IT"/>
        </w:rPr>
        <w:t xml:space="preserve"> guasti irreversibili alle celle</w:t>
      </w:r>
      <w:r w:rsidR="00DE76C0">
        <w:rPr>
          <w:rFonts w:ascii="Arial" w:eastAsia="Arial" w:hAnsi="Arial" w:cs="Arial"/>
          <w:lang w:val="it-IT"/>
        </w:rPr>
        <w:t>.</w:t>
      </w:r>
      <w:r w:rsidRPr="006A20CA">
        <w:rPr>
          <w:rFonts w:ascii="Arial" w:eastAsia="Arial" w:hAnsi="Arial" w:cs="Arial"/>
          <w:lang w:val="it-IT"/>
        </w:rPr>
        <w:t xml:space="preserve"> </w:t>
      </w:r>
      <w:r w:rsidR="00916AB4">
        <w:rPr>
          <w:rFonts w:ascii="Arial" w:eastAsia="Arial" w:hAnsi="Arial" w:cs="Arial"/>
          <w:lang w:val="it-IT"/>
        </w:rPr>
        <w:t>Il</w:t>
      </w:r>
      <w:r w:rsidRPr="006A20CA">
        <w:rPr>
          <w:rFonts w:ascii="Arial" w:eastAsia="Arial" w:hAnsi="Arial" w:cs="Arial"/>
          <w:lang w:val="it-IT"/>
        </w:rPr>
        <w:t xml:space="preserve"> runaway può anche portare alla propagazione termica, in cui il calore proveniente dalla cella danneggiata viene trasferito per convezione e conduzione alle celle adiacenti</w:t>
      </w:r>
      <w:r w:rsidR="00C970FD">
        <w:rPr>
          <w:rFonts w:ascii="Arial" w:eastAsia="Arial" w:hAnsi="Arial" w:cs="Arial"/>
          <w:lang w:val="it-IT"/>
        </w:rPr>
        <w:t>:</w:t>
      </w:r>
      <w:r w:rsidRPr="006A20CA">
        <w:rPr>
          <w:rFonts w:ascii="Arial" w:eastAsia="Arial" w:hAnsi="Arial" w:cs="Arial"/>
          <w:lang w:val="it-IT"/>
        </w:rPr>
        <w:t xml:space="preserve"> un processo </w:t>
      </w:r>
      <w:r w:rsidR="00C970FD">
        <w:rPr>
          <w:rFonts w:ascii="Arial" w:eastAsia="Arial" w:hAnsi="Arial" w:cs="Arial"/>
          <w:lang w:val="it-IT"/>
        </w:rPr>
        <w:t xml:space="preserve">che può potenzialmente </w:t>
      </w:r>
      <w:r w:rsidR="00E72DFE">
        <w:rPr>
          <w:rFonts w:ascii="Arial" w:eastAsia="Arial" w:hAnsi="Arial" w:cs="Arial"/>
          <w:lang w:val="it-IT"/>
        </w:rPr>
        <w:t>danneggiare gravemente l</w:t>
      </w:r>
      <w:r w:rsidRPr="006A20CA">
        <w:rPr>
          <w:rFonts w:ascii="Arial" w:eastAsia="Arial" w:hAnsi="Arial" w:cs="Arial"/>
          <w:lang w:val="it-IT"/>
        </w:rPr>
        <w:t xml:space="preserve">’intero modulo batteria. Grazie ai sistemi di raffreddamento diretto, i picchi di temperatura delle singole celle sono meno probabili e, se si verificano, possono essere contenuti all’origine, contrariamente a quanto avviene con i refrigeranti utilizzati </w:t>
      </w:r>
      <w:r w:rsidR="00C970FD">
        <w:rPr>
          <w:rFonts w:ascii="Arial" w:eastAsia="Arial" w:hAnsi="Arial" w:cs="Arial"/>
          <w:lang w:val="it-IT"/>
        </w:rPr>
        <w:t>nei</w:t>
      </w:r>
      <w:r w:rsidRPr="006A20CA">
        <w:rPr>
          <w:rFonts w:ascii="Arial" w:eastAsia="Arial" w:hAnsi="Arial" w:cs="Arial"/>
          <w:lang w:val="it-IT"/>
        </w:rPr>
        <w:t xml:space="preserve"> sistemi a raffreddamento indiretto.</w:t>
      </w:r>
    </w:p>
    <w:p w14:paraId="3BCD08DF" w14:textId="299888A0" w:rsidR="00CB4072" w:rsidRDefault="00CB4072">
      <w:pPr>
        <w:spacing w:line="259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 w:type="page"/>
      </w:r>
    </w:p>
    <w:p w14:paraId="5BBE3226" w14:textId="77777777" w:rsidR="00B04FA4" w:rsidRPr="00E56511" w:rsidRDefault="00B04FA4" w:rsidP="00E56511">
      <w:pPr>
        <w:spacing w:after="0" w:line="276" w:lineRule="auto"/>
        <w:rPr>
          <w:rFonts w:ascii="Arial" w:eastAsia="Arial" w:hAnsi="Arial" w:cs="Arial"/>
          <w:lang w:val="it-IT"/>
        </w:rPr>
      </w:pPr>
    </w:p>
    <w:p w14:paraId="0AEDE7A3" w14:textId="3BB88F96" w:rsidR="005B7826" w:rsidRPr="006A20CA" w:rsidRDefault="006A20CA" w:rsidP="00E1540C">
      <w:pPr>
        <w:pStyle w:val="Nessunaspaziatura"/>
        <w:rPr>
          <w:rFonts w:ascii="Arial" w:hAnsi="Arial" w:cs="Arial"/>
          <w:b/>
          <w:bCs/>
          <w:lang w:val="it-IT"/>
        </w:rPr>
      </w:pPr>
      <w:r w:rsidRPr="006A20CA">
        <w:rPr>
          <w:rFonts w:ascii="Arial" w:eastAsia="Arial" w:hAnsi="Arial" w:cs="Arial"/>
          <w:b/>
          <w:bCs/>
          <w:lang w:val="it-IT"/>
        </w:rPr>
        <w:t>Simulazion</w:t>
      </w:r>
      <w:r w:rsidR="006C4F06">
        <w:rPr>
          <w:rFonts w:ascii="Arial" w:eastAsia="Arial" w:hAnsi="Arial" w:cs="Arial"/>
          <w:b/>
          <w:bCs/>
          <w:lang w:val="it-IT"/>
        </w:rPr>
        <w:t>i</w:t>
      </w:r>
      <w:r w:rsidRPr="006A20CA">
        <w:rPr>
          <w:rFonts w:ascii="Arial" w:eastAsia="Arial" w:hAnsi="Arial" w:cs="Arial"/>
          <w:b/>
          <w:bCs/>
          <w:lang w:val="it-IT"/>
        </w:rPr>
        <w:t xml:space="preserve"> e collaud</w:t>
      </w:r>
      <w:r w:rsidR="00C970FD">
        <w:rPr>
          <w:rFonts w:ascii="Arial" w:eastAsia="Arial" w:hAnsi="Arial" w:cs="Arial"/>
          <w:b/>
          <w:bCs/>
          <w:lang w:val="it-IT"/>
        </w:rPr>
        <w:t>i approfonditi</w:t>
      </w:r>
    </w:p>
    <w:p w14:paraId="236D7F14" w14:textId="77777777" w:rsidR="00B04FA4" w:rsidRDefault="00B04FA4" w:rsidP="00C970FD">
      <w:pPr>
        <w:pStyle w:val="Nessunaspaziatura"/>
        <w:spacing w:line="276" w:lineRule="auto"/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</w:pPr>
    </w:p>
    <w:p w14:paraId="635D590A" w14:textId="01F34363" w:rsidR="00C970FD" w:rsidRDefault="00C970FD" w:rsidP="00C970FD">
      <w:pPr>
        <w:pStyle w:val="Nessunaspaziatura"/>
        <w:spacing w:line="276" w:lineRule="auto"/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</w:pPr>
      <w:r w:rsidRPr="00C970FD"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  <w:t xml:space="preserve">La vasta esperienza di Castrol in modellazione e simulazione 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ha consentito a entrambe le parti di comprendere meglio il flusso del fluido dielettrico </w:t>
      </w:r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di 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Castrol all’interno dei moduli batteria. Ciò ha </w:t>
      </w:r>
      <w:r w:rsidR="00E72DFE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permesso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a</w:t>
      </w:r>
      <w:r w:rsidR="00B04FA4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l team di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Sprint Power di ottimizzare </w:t>
      </w:r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il design </w:t>
      </w:r>
      <w:r w:rsidR="00AF55B4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della 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batteria per </w:t>
      </w:r>
      <w:r w:rsidR="00AF55B4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implementare le 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prestazioni termiche. </w:t>
      </w:r>
      <w:r w:rsidR="00E72DFE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Le prove di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simulazione consentiranno</w:t>
      </w:r>
      <w:r w:rsidR="00B04FA4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="00AF55B4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ai tecnici di </w:t>
      </w:r>
      <w:r w:rsidR="00B04FA4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verificare </w:t>
      </w:r>
      <w:r w:rsidR="00E72DFE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anche</w:t>
      </w:r>
      <w:r w:rsidR="00AF55B4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Pr="00C970FD"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  <w:t>l'instabilità termica.</w:t>
      </w:r>
    </w:p>
    <w:p w14:paraId="6B0693E1" w14:textId="3C0C1FE5" w:rsidR="00907FAE" w:rsidRPr="00A72B62" w:rsidRDefault="00B04FA4" w:rsidP="00A34F19">
      <w:pPr>
        <w:pStyle w:val="Nessunaspaziatura"/>
        <w:spacing w:line="276" w:lineRule="auto"/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</w:pPr>
      <w:r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Inoltre, i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test dinamici sui fluidi ottimizzati </w:t>
      </w:r>
      <w:r w:rsidR="00DA27B1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daranno la possibilità </w:t>
      </w:r>
      <w:r w:rsidR="006A20CA" w:rsidRPr="006A20CA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a Castrol di identificare potenziali </w:t>
      </w:r>
      <w:r w:rsidR="00A72B62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evoluzioni </w:t>
      </w:r>
      <w:r w:rsidR="00DA27B1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per la messa a punto di </w:t>
      </w:r>
      <w:r w:rsidR="00907FAE" w:rsidRPr="00907FAE"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  <w:t xml:space="preserve">futuri prodotti </w:t>
      </w:r>
      <w:r w:rsidR="00FB1E79" w:rsidRPr="00F86993"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  <w:t xml:space="preserve">della </w:t>
      </w:r>
      <w:r w:rsidR="006C008E" w:rsidRPr="00853710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gamma Castrol ON</w:t>
      </w:r>
      <w:r w:rsidR="00907FAE" w:rsidRPr="00853710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.</w:t>
      </w:r>
    </w:p>
    <w:p w14:paraId="5CB1E252" w14:textId="2F444712" w:rsidR="00FB1E79" w:rsidRDefault="00FB1E79" w:rsidP="00A34F19">
      <w:pPr>
        <w:pStyle w:val="Nessunaspaziatura"/>
        <w:spacing w:line="276" w:lineRule="auto"/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</w:pPr>
    </w:p>
    <w:p w14:paraId="3AAFEB82" w14:textId="4BC0C440" w:rsidR="00FB1E79" w:rsidRPr="002B1AEC" w:rsidRDefault="00CB4072" w:rsidP="00FB1E79">
      <w:pPr>
        <w:pStyle w:val="Nessunaspaziatura"/>
        <w:spacing w:line="276" w:lineRule="auto"/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</w:pPr>
      <w:r w:rsidRPr="00F86993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L</w:t>
      </w:r>
      <w:r w:rsidR="00FB1E79" w:rsidRPr="00F86993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’innovativa struttura di Castrol per i test sulle celle delle batterie </w:t>
      </w:r>
      <w:r w:rsidRPr="00F86993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consente di collaudare pacchi batterie con temperature che vanno da -40 °C a + 85 °C, fino a una tensione di picco di 1.200 Vcc e 600 kW e a partire dall’inizio del 2023 </w:t>
      </w:r>
      <w:r w:rsidR="00FB1E79" w:rsidRPr="00F86993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verrà utilizzata per testare i prototipi funzionanti, assicurando in tal modo le prestazioni, la durata e la sicurezza desiderate.</w:t>
      </w:r>
    </w:p>
    <w:p w14:paraId="69674ADD" w14:textId="77777777" w:rsidR="00FB1E79" w:rsidRPr="002B1AEC" w:rsidRDefault="00FB1E79" w:rsidP="00A34F19">
      <w:pPr>
        <w:pStyle w:val="Nessunaspaziatura"/>
        <w:spacing w:line="276" w:lineRule="auto"/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</w:pPr>
    </w:p>
    <w:p w14:paraId="7E97ED83" w14:textId="231C7A20" w:rsidR="002D5AE2" w:rsidRPr="0049093D" w:rsidRDefault="006A20CA" w:rsidP="009A1154">
      <w:pPr>
        <w:pStyle w:val="Nessunaspaziatura"/>
        <w:spacing w:line="276" w:lineRule="auto"/>
        <w:jc w:val="center"/>
        <w:rPr>
          <w:rFonts w:ascii="Arial" w:hAnsi="Arial" w:cs="Arial"/>
          <w:lang w:val="it-IT"/>
        </w:rPr>
      </w:pPr>
      <w:r w:rsidRPr="00F00BAC">
        <w:rPr>
          <w:rFonts w:ascii="Arial" w:eastAsia="Arial" w:hAnsi="Arial" w:cs="Arial"/>
          <w:lang w:val="it-IT"/>
        </w:rPr>
        <w:t>–FINE–</w:t>
      </w:r>
    </w:p>
    <w:p w14:paraId="257FA3DE" w14:textId="77777777" w:rsidR="009D5BE9" w:rsidRPr="0049093D" w:rsidRDefault="009D5BE9" w:rsidP="00146EAC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eastAsia="Calibri" w:hAnsi="Arial" w:cs="Arial"/>
          <w:b/>
          <w:bCs/>
          <w:sz w:val="22"/>
          <w:szCs w:val="22"/>
          <w:lang w:val="it-IT" w:eastAsia="en-US"/>
        </w:rPr>
      </w:pPr>
    </w:p>
    <w:p w14:paraId="2CBE3711" w14:textId="77777777" w:rsidR="000F1E22" w:rsidRPr="0049093D" w:rsidRDefault="006A20CA" w:rsidP="000F1E22">
      <w:pPr>
        <w:pStyle w:val="Nessunaspaziatura"/>
        <w:spacing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6A20CA">
        <w:rPr>
          <w:rFonts w:ascii="Arial" w:eastAsia="Arial" w:hAnsi="Arial" w:cs="Arial"/>
          <w:i/>
          <w:iCs/>
          <w:sz w:val="20"/>
          <w:szCs w:val="20"/>
          <w:vertAlign w:val="superscript"/>
          <w:lang w:val="it-IT"/>
        </w:rPr>
        <w:t>*</w:t>
      </w:r>
      <w:r w:rsidRPr="006A20CA">
        <w:rPr>
          <w:rFonts w:ascii="Arial" w:eastAsia="Arial" w:hAnsi="Arial" w:cs="Arial"/>
          <w:i/>
          <w:iCs/>
          <w:sz w:val="20"/>
          <w:szCs w:val="20"/>
          <w:lang w:val="it-IT"/>
        </w:rPr>
        <w:t>Rispetto a un sistema di batterie a raffreddamento indiretto.</w:t>
      </w:r>
    </w:p>
    <w:p w14:paraId="18536297" w14:textId="77777777" w:rsidR="00906D30" w:rsidRPr="0049093D" w:rsidRDefault="00906D30" w:rsidP="008D7E0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51FA0569" w14:textId="41AF5C09" w:rsidR="00456869" w:rsidRPr="009A1154" w:rsidRDefault="006A20CA" w:rsidP="004D153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Arial" w:hAnsi="Arial" w:cs="Arial"/>
          <w:b/>
          <w:bCs/>
          <w:sz w:val="20"/>
          <w:szCs w:val="20"/>
          <w:lang w:val="it-IT"/>
        </w:rPr>
      </w:pPr>
      <w:r w:rsidRPr="009A1154">
        <w:rPr>
          <w:rStyle w:val="normaltextrun"/>
          <w:rFonts w:ascii="Arial" w:eastAsia="Arial" w:hAnsi="Arial" w:cs="Arial"/>
          <w:b/>
          <w:bCs/>
          <w:sz w:val="20"/>
          <w:szCs w:val="20"/>
          <w:lang w:val="it-IT"/>
        </w:rPr>
        <w:t>Note per gli editor</w:t>
      </w:r>
      <w:r w:rsidR="00E00A0E" w:rsidRPr="009A1154">
        <w:rPr>
          <w:rStyle w:val="normaltextrun"/>
          <w:rFonts w:ascii="Arial" w:eastAsia="Arial" w:hAnsi="Arial" w:cs="Arial"/>
          <w:b/>
          <w:bCs/>
          <w:sz w:val="20"/>
          <w:szCs w:val="20"/>
          <w:lang w:val="it-IT"/>
        </w:rPr>
        <w:t>i</w:t>
      </w:r>
    </w:p>
    <w:p w14:paraId="7F6AA480" w14:textId="77777777" w:rsidR="00E00A0E" w:rsidRPr="009A1154" w:rsidRDefault="00E00A0E" w:rsidP="004D153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it-IT"/>
        </w:rPr>
      </w:pPr>
    </w:p>
    <w:p w14:paraId="7373E00E" w14:textId="77BEA4E7" w:rsidR="00E00A0E" w:rsidRPr="00CB4072" w:rsidRDefault="006A20CA" w:rsidP="00D14278">
      <w:pPr>
        <w:pStyle w:val="Nessunaspaziatura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it-IT"/>
        </w:rPr>
      </w:pPr>
      <w:r w:rsidRPr="009A1154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1</w:t>
      </w:r>
      <w:r w:rsidR="00E00A0E" w:rsidRPr="009A1154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.</w:t>
      </w:r>
      <w:r w:rsidRPr="009A1154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Rispetto a un prodotto a base di acqua/glicole in uno studio di modellizzazione </w:t>
      </w:r>
      <w:r w:rsidR="00E00A0E" w:rsidRPr="009A1154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it-IT"/>
        </w:rPr>
        <w:t>condotto in modo</w:t>
      </w:r>
      <w:r w:rsidR="00E00A0E" w:rsidRPr="00CB4072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indipendente con le stesse variabili,</w:t>
      </w:r>
      <w:r w:rsidR="00E00A0E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ha dimostrato una</w:t>
      </w:r>
      <w:r w:rsidR="00E00A0E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carica più </w:t>
      </w:r>
      <w:r w:rsidR="00E00A0E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veloce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del 41% (10 minuti per raggiungere l’80% della carica</w:t>
      </w:r>
      <w:r w:rsidR="00E00A0E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con </w:t>
      </w:r>
      <w:r w:rsidR="00E00A0E" w:rsidRPr="00F00BAC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Castro</w:t>
      </w:r>
      <w:r w:rsidR="00631616" w:rsidRPr="00F00BAC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l</w:t>
      </w:r>
      <w:r w:rsidR="00E00A0E" w:rsidRPr="00F00BAC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O</w:t>
      </w:r>
      <w:r w:rsidR="00E00A0E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N, rispetto a 14,1 minuti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</w:t>
      </w:r>
      <w:r w:rsidR="00E00A0E" w:rsidRPr="00CB4072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it-IT"/>
        </w:rPr>
        <w:t>per i fluidi a base di acqua glicole esistenti)</w:t>
      </w:r>
    </w:p>
    <w:p w14:paraId="7E576CA1" w14:textId="77777777" w:rsidR="00E00A0E" w:rsidRPr="00CB4072" w:rsidRDefault="00E00A0E" w:rsidP="00D14278">
      <w:pPr>
        <w:pStyle w:val="Nessunaspaziatura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it-IT"/>
        </w:rPr>
      </w:pPr>
    </w:p>
    <w:p w14:paraId="1620C9CA" w14:textId="7725C22C" w:rsidR="005C4DBF" w:rsidRPr="00CB4072" w:rsidRDefault="006A20CA" w:rsidP="005C4DBF">
      <w:pPr>
        <w:pStyle w:val="Nessunaspaziatura"/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</w:pP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2</w:t>
      </w:r>
      <w:r w:rsidR="00D55BC4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. T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est indipendenti hanno dimostrato che </w:t>
      </w:r>
      <w:r w:rsidR="00D55BC4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il fluido termico Castrol ON per veicoli elettrici 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offre prestazioni di gestione termica superiori rispetto a refrigeranti indiretti a base di acqua/glicole. Fon</w:t>
      </w:r>
      <w:r w:rsidR="00D55BC4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t</w:t>
      </w:r>
      <w:r w:rsidR="0096570A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e </w:t>
      </w:r>
      <w:r w:rsidR="00D55BC4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sui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vantaggi della gestione termica: Thermal management of lithium</w:t>
      </w:r>
      <w:r w:rsidRPr="00CB4072">
        <w:rPr>
          <w:rStyle w:val="normaltextrun"/>
          <w:rFonts w:ascii="Cambria Math" w:eastAsia="Cambria Math" w:hAnsi="Cambria Math" w:cs="Cambria Math"/>
          <w:color w:val="000000"/>
          <w:sz w:val="20"/>
          <w:szCs w:val="20"/>
          <w:shd w:val="clear" w:color="auto" w:fill="FFFFFF"/>
          <w:lang w:val="it-IT"/>
        </w:rPr>
        <w:t>‐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ion batteries for electric vehicles; G. Karimi X. Li; International Journal of Energy Research; Volume 37, Numero 1; gennaio 2013; pagine 13-24.</w:t>
      </w:r>
    </w:p>
    <w:p w14:paraId="14559A01" w14:textId="77777777" w:rsidR="00D55BC4" w:rsidRPr="00CB4072" w:rsidRDefault="00D55BC4" w:rsidP="005C4DBF">
      <w:pPr>
        <w:pStyle w:val="Nessunaspaziatura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it-IT"/>
        </w:rPr>
      </w:pPr>
    </w:p>
    <w:p w14:paraId="68D8EEC5" w14:textId="2CCC46A4" w:rsidR="00020412" w:rsidRPr="00CB4072" w:rsidRDefault="006A20CA" w:rsidP="00D14278">
      <w:pPr>
        <w:pStyle w:val="Nessunaspaziatura"/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</w:pP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3</w:t>
      </w:r>
      <w:r w:rsidR="00D55BC4"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>.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 </w:t>
      </w:r>
      <w:r w:rsidR="0096570A" w:rsidRPr="00CB4072">
        <w:rPr>
          <w:rStyle w:val="normaltextrun"/>
          <w:rFonts w:ascii="Arial" w:hAnsi="Arial" w:cs="Arial"/>
          <w:color w:val="000000"/>
          <w:sz w:val="20"/>
          <w:szCs w:val="20"/>
          <w:shd w:val="clear" w:color="auto" w:fill="FFFFFF"/>
          <w:lang w:val="it-IT"/>
        </w:rPr>
        <w:t>Un'efficace gestione termica delle celle (mantenendo la temperatura all'interno del loro range operativo ideale) riduce l'invecchiamento precoce dovuto alla perdita dello "stato di salute" e quindi mantiene la capacità della batteria più a lungo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it-IT"/>
        </w:rPr>
        <w:t xml:space="preserve">. </w:t>
      </w:r>
      <w:r w:rsidRPr="00CB4072">
        <w:rPr>
          <w:rStyle w:val="normaltextrun"/>
          <w:rFonts w:ascii="Arial" w:eastAsia="Arial" w:hAnsi="Arial" w:cs="Arial"/>
          <w:color w:val="000000"/>
          <w:sz w:val="20"/>
          <w:szCs w:val="20"/>
          <w:shd w:val="clear" w:color="auto" w:fill="FFFFFF"/>
          <w:lang w:val="en-GB"/>
        </w:rPr>
        <w:t>Fonte: Capacity vs days data: Calendar aging of commercial graphite/LiFePO4 cell e. Predicting capacity fade under time-dependent storage conditions, Sébastien Grolleau, Arnaud Delaille, Hamid Gualous, Philippe Gyan, Renaud Revel, Julien Bernard, Eduardo Redondo-Iglesias, Jérémy Peter; on behalf of the SIMCAL Network Journal of Power Sources 255 (2014) 450-458 LFP cells.</w:t>
      </w:r>
    </w:p>
    <w:p w14:paraId="6308EB31" w14:textId="77777777" w:rsidR="00EB764A" w:rsidRPr="00216252" w:rsidRDefault="00EB764A" w:rsidP="00D14278">
      <w:pPr>
        <w:pStyle w:val="Nessunaspaziatura"/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60D0F783" w14:textId="77777777" w:rsidR="00CB4072" w:rsidRDefault="00CB4072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0" w:name="_Hlk105661614"/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4BB45825" w14:textId="77777777" w:rsidR="00CB4072" w:rsidRDefault="00CB4072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60A6716F" w14:textId="77777777" w:rsidR="00CB4072" w:rsidRDefault="00CB4072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 xml:space="preserve">Ufficio Stampa Castrol Italia </w:t>
      </w:r>
    </w:p>
    <w:p w14:paraId="6C5AA209" w14:textId="77777777" w:rsidR="00CB4072" w:rsidRDefault="00CB4072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Anice Srl</w:t>
      </w:r>
    </w:p>
    <w:p w14:paraId="6C0736FE" w14:textId="77777777" w:rsidR="00CB4072" w:rsidRDefault="00CB4072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6BD594B3" w14:textId="77777777" w:rsidR="00CB4072" w:rsidRDefault="00CB4072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7BB67C8D" w14:textId="77777777" w:rsidR="00CB4072" w:rsidRDefault="00000000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CB4072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22D53239" w14:textId="77777777" w:rsidR="00CB4072" w:rsidRDefault="00CB4072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67F47811" w14:textId="77777777" w:rsidR="00CB4072" w:rsidRDefault="00CB4072" w:rsidP="00CB407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28AF0955" w14:textId="77777777" w:rsidR="00CB4072" w:rsidRPr="00F42116" w:rsidRDefault="00CB4072" w:rsidP="00CB4072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  <w:bookmarkEnd w:id="0"/>
    </w:p>
    <w:p w14:paraId="5E05BD98" w14:textId="77777777" w:rsidR="00CB4072" w:rsidRPr="009D5E4D" w:rsidRDefault="00CB4072" w:rsidP="00CB407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1D476782" w14:textId="77777777" w:rsidR="00CB4072" w:rsidRPr="009D5E4D" w:rsidRDefault="00CB4072" w:rsidP="00CB407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Informazioni su Castrol</w:t>
      </w:r>
    </w:p>
    <w:p w14:paraId="575AA04B" w14:textId="77777777" w:rsidR="00CB4072" w:rsidRPr="009D5E4D" w:rsidRDefault="00CB4072" w:rsidP="00CB407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Castrol, una delle aziende produttrici di lubrificanti leader nel mondo, è orgogliosa della propria tradizione di innovazione e supporto ai sogni dei pionieri. La passione per le alte prestazioni, </w:t>
      </w: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lastRenderedPageBreak/>
        <w:t>insieme alla filosofia del lavoro collaborativo, ha permesso a Castrol di sviluppare lubrificanti e grassi, protagonisti da oltre 100 anni di tanti successi tecnologici in ogni ambito: terra, aria, mare e spazio.</w:t>
      </w:r>
    </w:p>
    <w:p w14:paraId="4AC454AE" w14:textId="77777777" w:rsidR="00CB4072" w:rsidRPr="009D5E4D" w:rsidRDefault="00CB4072" w:rsidP="00CB407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68F18594" w14:textId="3882F4B3" w:rsidR="00CB4072" w:rsidRPr="002503A5" w:rsidRDefault="00CB4072" w:rsidP="00CB407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>Oggi Castrol contribuisce alla sostenibilità attraverso la</w:t>
      </w:r>
      <w:r w:rsidRPr="009D5E4D">
        <w:rPr>
          <w:rStyle w:val="normaltextrun"/>
          <w:rFonts w:ascii="Arial" w:eastAsia="Arial" w:hAnsi="Arial" w:cs="Arial"/>
          <w:color w:val="666666"/>
          <w:sz w:val="22"/>
          <w:szCs w:val="22"/>
          <w:lang w:val="it-IT"/>
        </w:rPr>
        <w:t xml:space="preserve"> </w:t>
      </w:r>
      <w:hyperlink r:id="rId12" w:tgtFrame="_blank" w:history="1">
        <w:r w:rsidRPr="009D5E4D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strategia Path360</w:t>
        </w:r>
      </w:hyperlink>
      <w:r w:rsidRPr="009D5E4D">
        <w:rPr>
          <w:rStyle w:val="normaltextrun"/>
          <w:rFonts w:ascii="Arial" w:eastAsia="Arial" w:hAnsi="Arial" w:cs="Arial"/>
          <w:color w:val="666666"/>
          <w:sz w:val="22"/>
          <w:szCs w:val="22"/>
          <w:lang w:val="it-IT"/>
        </w:rPr>
        <w:t>,</w:t>
      </w:r>
      <w:r w:rsidRPr="009D5E4D">
        <w:rPr>
          <w:rStyle w:val="normaltextrun"/>
          <w:rFonts w:ascii="Arial" w:eastAsia="Arial" w:hAnsi="Arial" w:cs="Arial"/>
          <w:sz w:val="22"/>
          <w:szCs w:val="22"/>
          <w:lang w:val="it-IT"/>
        </w:rPr>
        <w:t>che stabilisce gli obiettivi per il 2030 per la riduzione dei rifiuti, della CO2 e per migliorare le condizioni di vita. Castrol è parte del gruppo BP e serve</w:t>
      </w:r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clienti e consumatori nei settori automobilistico, marittimo, industriale ed energetico. I suoi prodotti sono apprezzati in tutto il mondo per l’innovazione e le alte prestazioni, ottenute grazie all’impegno nel garantire la massima qualità e tecnologie sempre all’avanguardia. </w:t>
      </w:r>
    </w:p>
    <w:p w14:paraId="149E6DF6" w14:textId="77777777" w:rsidR="00CB4072" w:rsidRPr="002503A5" w:rsidRDefault="00CB4072" w:rsidP="00CB407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it-IT"/>
        </w:rPr>
      </w:pPr>
    </w:p>
    <w:p w14:paraId="1CED3F20" w14:textId="2796A5A2" w:rsidR="00CB4072" w:rsidRPr="00CA664B" w:rsidRDefault="00CB4072" w:rsidP="00CB4072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  <w:lang w:val="it-IT"/>
        </w:rPr>
      </w:pPr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>Ulteriori informazioni su Castrol sono disponibili all’indirizzo</w:t>
      </w:r>
      <w:r w:rsidRPr="00DE58CF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</w:t>
      </w:r>
      <w:hyperlink r:id="rId13" w:tgtFrame="_blank" w:history="1">
        <w:r w:rsidRPr="002503A5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www.castrol.it</w:t>
        </w:r>
      </w:hyperlink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o contattando </w:t>
      </w:r>
      <w:hyperlink r:id="rId14" w:tgtFrame="_blank" w:history="1">
        <w:r w:rsidRPr="002503A5">
          <w:rPr>
            <w:rStyle w:val="normaltextrun"/>
            <w:rFonts w:ascii="Arial" w:eastAsia="Arial" w:hAnsi="Arial" w:cs="Arial"/>
            <w:color w:val="0563C1"/>
            <w:sz w:val="22"/>
            <w:szCs w:val="22"/>
            <w:u w:val="single"/>
            <w:lang w:val="it-IT"/>
          </w:rPr>
          <w:t>bppress@bp.com</w:t>
        </w:r>
      </w:hyperlink>
      <w:r w:rsidRPr="002503A5">
        <w:rPr>
          <w:rStyle w:val="normaltextrun"/>
          <w:rFonts w:ascii="Arial" w:eastAsia="Arial" w:hAnsi="Arial" w:cs="Arial"/>
          <w:sz w:val="22"/>
          <w:szCs w:val="22"/>
          <w:lang w:val="it-IT"/>
        </w:rPr>
        <w:t>.</w:t>
      </w:r>
    </w:p>
    <w:p w14:paraId="549B7069" w14:textId="77777777" w:rsidR="00CB4072" w:rsidRPr="00DC55AD" w:rsidRDefault="00CB4072" w:rsidP="00CB4072">
      <w:pPr>
        <w:pStyle w:val="paragraph"/>
        <w:spacing w:before="0" w:beforeAutospacing="0" w:after="0" w:afterAutospacing="0"/>
        <w:textAlignment w:val="baseline"/>
        <w:rPr>
          <w:rFonts w:ascii="Arial" w:eastAsiaTheme="minorHAnsi" w:hAnsi="Arial" w:cs="Arial"/>
          <w:spacing w:val="-2"/>
          <w:lang w:val="it-IT"/>
        </w:rPr>
      </w:pPr>
    </w:p>
    <w:p w14:paraId="180878DB" w14:textId="77777777" w:rsidR="006C2225" w:rsidRPr="006A20CA" w:rsidRDefault="006A20CA" w:rsidP="009D5BE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bCs/>
          <w:sz w:val="22"/>
          <w:szCs w:val="22"/>
          <w:lang w:val="es-ES"/>
        </w:rPr>
      </w:pPr>
      <w:r w:rsidRPr="006A20CA">
        <w:rPr>
          <w:rStyle w:val="eop"/>
          <w:rFonts w:ascii="Arial" w:eastAsia="Arial" w:hAnsi="Arial" w:cs="Arial"/>
          <w:b/>
          <w:bCs/>
          <w:sz w:val="22"/>
          <w:szCs w:val="22"/>
          <w:lang w:val="it-IT"/>
        </w:rPr>
        <w:t>Informazioni su Sprint Power</w:t>
      </w:r>
    </w:p>
    <w:p w14:paraId="18112654" w14:textId="77777777" w:rsidR="00B872F9" w:rsidRPr="006A20CA" w:rsidRDefault="006A20CA" w:rsidP="00B872F9">
      <w:pPr>
        <w:pStyle w:val="Nessunaspaziatura"/>
        <w:rPr>
          <w:rFonts w:ascii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 xml:space="preserve">Sprint Power è specializzata nell’innovazione di sistemi a propulsione elettrica e offre servizi strategici e soluzioni tecnologiche complete ai clienti. Tra le sue capacità figurano lo sviluppo di propulsori alternativi e la produzione e integrazione di componenti elettronici di potenza e sistemi di gestione dell’elettronica. </w:t>
      </w:r>
    </w:p>
    <w:p w14:paraId="64F823E7" w14:textId="77777777" w:rsidR="00B872F9" w:rsidRPr="006A20CA" w:rsidRDefault="00B872F9" w:rsidP="00B872F9">
      <w:pPr>
        <w:pStyle w:val="Nessunaspaziatura"/>
        <w:rPr>
          <w:rFonts w:ascii="Arial" w:hAnsi="Arial" w:cs="Arial"/>
          <w:lang w:val="it-IT"/>
        </w:rPr>
      </w:pPr>
    </w:p>
    <w:p w14:paraId="1E864863" w14:textId="77777777" w:rsidR="00B872F9" w:rsidRPr="0049093D" w:rsidRDefault="006A20CA" w:rsidP="00B872F9">
      <w:pPr>
        <w:pStyle w:val="Nessunaspaziatura"/>
        <w:rPr>
          <w:rFonts w:ascii="Arial" w:hAnsi="Arial" w:cs="Arial"/>
          <w:lang w:val="it-IT"/>
        </w:rPr>
      </w:pPr>
      <w:r w:rsidRPr="006A20CA">
        <w:rPr>
          <w:rFonts w:ascii="Arial" w:eastAsia="Arial" w:hAnsi="Arial" w:cs="Arial"/>
          <w:lang w:val="it-IT"/>
        </w:rPr>
        <w:t>Maggiori informazioni sono disponibili sul sito web di Sprint Power (</w:t>
      </w:r>
      <w:hyperlink r:id="rId15" w:history="1">
        <w:r w:rsidRPr="006A20CA">
          <w:rPr>
            <w:rFonts w:ascii="Arial" w:eastAsia="Arial" w:hAnsi="Arial" w:cs="Arial"/>
            <w:color w:val="0563C1"/>
            <w:u w:val="single"/>
            <w:lang w:val="it-IT"/>
          </w:rPr>
          <w:t>www.sprint-power.com</w:t>
        </w:r>
      </w:hyperlink>
      <w:r w:rsidRPr="006A20CA">
        <w:rPr>
          <w:rFonts w:ascii="Arial" w:eastAsia="Arial" w:hAnsi="Arial" w:cs="Arial"/>
          <w:lang w:val="it-IT"/>
        </w:rPr>
        <w:t xml:space="preserve">). L’azienda è inoltre presente su </w:t>
      </w:r>
      <w:hyperlink r:id="rId16" w:history="1">
        <w:r w:rsidRPr="006A20CA">
          <w:rPr>
            <w:rFonts w:ascii="Arial" w:eastAsia="Arial" w:hAnsi="Arial" w:cs="Arial"/>
            <w:color w:val="0563C1"/>
            <w:u w:val="single"/>
            <w:lang w:val="it-IT"/>
          </w:rPr>
          <w:t>LinkedIn</w:t>
        </w:r>
      </w:hyperlink>
      <w:r w:rsidRPr="006A20CA">
        <w:rPr>
          <w:rFonts w:ascii="Arial" w:eastAsia="Arial" w:hAnsi="Arial" w:cs="Arial"/>
          <w:color w:val="0563C1"/>
          <w:u w:val="single"/>
          <w:lang w:val="it-IT"/>
        </w:rPr>
        <w:t>,</w:t>
      </w:r>
      <w:r w:rsidRPr="006A20CA">
        <w:rPr>
          <w:rFonts w:ascii="Arial" w:eastAsia="Arial" w:hAnsi="Arial" w:cs="Arial"/>
          <w:lang w:val="it-IT"/>
        </w:rPr>
        <w:t xml:space="preserve"> </w:t>
      </w:r>
      <w:hyperlink r:id="rId17" w:history="1">
        <w:r w:rsidRPr="006A20CA">
          <w:rPr>
            <w:rFonts w:ascii="Arial" w:eastAsia="Arial" w:hAnsi="Arial" w:cs="Arial"/>
            <w:color w:val="0563C1"/>
            <w:u w:val="single"/>
            <w:lang w:val="it-IT"/>
          </w:rPr>
          <w:t>Facebook</w:t>
        </w:r>
      </w:hyperlink>
      <w:r w:rsidRPr="006A20CA">
        <w:rPr>
          <w:rFonts w:ascii="Arial" w:eastAsia="Arial" w:hAnsi="Arial" w:cs="Arial"/>
          <w:lang w:val="it-IT"/>
        </w:rPr>
        <w:t xml:space="preserve"> e </w:t>
      </w:r>
      <w:hyperlink r:id="rId18" w:history="1">
        <w:r w:rsidRPr="006A20CA">
          <w:rPr>
            <w:rFonts w:ascii="Arial" w:eastAsia="Arial" w:hAnsi="Arial" w:cs="Arial"/>
            <w:color w:val="0563C1"/>
            <w:u w:val="single"/>
            <w:lang w:val="it-IT"/>
          </w:rPr>
          <w:t>Twitter</w:t>
        </w:r>
      </w:hyperlink>
      <w:r w:rsidRPr="006A20CA">
        <w:rPr>
          <w:rFonts w:ascii="Arial" w:eastAsia="Arial" w:hAnsi="Arial" w:cs="Arial"/>
          <w:lang w:val="it-IT"/>
        </w:rPr>
        <w:t>.</w:t>
      </w:r>
    </w:p>
    <w:p w14:paraId="6C65189B" w14:textId="77777777" w:rsidR="00107437" w:rsidRPr="006A20CA" w:rsidRDefault="00107437">
      <w:pPr>
        <w:pStyle w:val="Nessunaspaziatura"/>
        <w:spacing w:after="160" w:line="256" w:lineRule="auto"/>
        <w:rPr>
          <w:rFonts w:ascii="Arial" w:eastAsiaTheme="minorHAnsi" w:hAnsi="Arial" w:cs="Arial"/>
          <w:spacing w:val="-2"/>
          <w:lang w:val="en-GB" w:eastAsia="en-GB"/>
        </w:rPr>
      </w:pPr>
    </w:p>
    <w:sectPr w:rsidR="00107437" w:rsidRPr="006A20CA">
      <w:head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14D1" w14:textId="77777777" w:rsidR="00153043" w:rsidRDefault="00153043">
      <w:pPr>
        <w:spacing w:after="0" w:line="240" w:lineRule="auto"/>
      </w:pPr>
      <w:r>
        <w:separator/>
      </w:r>
    </w:p>
  </w:endnote>
  <w:endnote w:type="continuationSeparator" w:id="0">
    <w:p w14:paraId="4AD9321A" w14:textId="77777777" w:rsidR="00153043" w:rsidRDefault="0015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4D175" w14:textId="77777777" w:rsidR="00153043" w:rsidRDefault="00153043">
      <w:pPr>
        <w:spacing w:after="0" w:line="240" w:lineRule="auto"/>
      </w:pPr>
      <w:r>
        <w:separator/>
      </w:r>
    </w:p>
  </w:footnote>
  <w:footnote w:type="continuationSeparator" w:id="0">
    <w:p w14:paraId="74D3D6D6" w14:textId="77777777" w:rsidR="00153043" w:rsidRDefault="00153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7124" w14:textId="77777777" w:rsidR="00B37DFD" w:rsidRDefault="006A20CA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9264" behindDoc="0" locked="0" layoutInCell="1" allowOverlap="1" wp14:anchorId="52A45922" wp14:editId="05FC42D0">
          <wp:simplePos x="0" y="0"/>
          <wp:positionH relativeFrom="margin">
            <wp:align>left</wp:align>
          </wp:positionH>
          <wp:positionV relativeFrom="paragraph">
            <wp:posOffset>-113030</wp:posOffset>
          </wp:positionV>
          <wp:extent cx="838835" cy="507365"/>
          <wp:effectExtent l="0" t="0" r="0" b="6985"/>
          <wp:wrapSquare wrapText="bothSides"/>
          <wp:docPr id="2" name="Picture 2" descr="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230" cy="5139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ja-JP"/>
      </w:rPr>
      <w:drawing>
        <wp:anchor distT="0" distB="0" distL="114300" distR="114300" simplePos="0" relativeHeight="251658240" behindDoc="1" locked="1" layoutInCell="1" allowOverlap="0" wp14:anchorId="399BCC14" wp14:editId="28F0DCAE">
          <wp:simplePos x="0" y="0"/>
          <wp:positionH relativeFrom="column">
            <wp:posOffset>-899160</wp:posOffset>
          </wp:positionH>
          <wp:positionV relativeFrom="page">
            <wp:posOffset>-53975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439"/>
    <w:multiLevelType w:val="hybridMultilevel"/>
    <w:tmpl w:val="10C0DEF4"/>
    <w:lvl w:ilvl="0" w:tplc="CE7E4C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E40F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10EF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23E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CDC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CD9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1EC1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2284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C66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DBA"/>
    <w:multiLevelType w:val="hybridMultilevel"/>
    <w:tmpl w:val="FFFFFFFF"/>
    <w:lvl w:ilvl="0" w:tplc="084CBF8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1EEC1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FA7E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29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92EF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88D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48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0C66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C65D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48A"/>
    <w:multiLevelType w:val="hybridMultilevel"/>
    <w:tmpl w:val="E7309DE2"/>
    <w:lvl w:ilvl="0" w:tplc="E2628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AA9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348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A4E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244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06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DA7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05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0AF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1A0286"/>
    <w:multiLevelType w:val="hybridMultilevel"/>
    <w:tmpl w:val="80D27870"/>
    <w:lvl w:ilvl="0" w:tplc="CF3EF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E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B225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8F9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347E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C49A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F42A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6A0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90C2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85809"/>
    <w:multiLevelType w:val="hybridMultilevel"/>
    <w:tmpl w:val="1CFA24DA"/>
    <w:lvl w:ilvl="0" w:tplc="335E2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AB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A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AC9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C65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A86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7E0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023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A4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7B1DAF"/>
    <w:multiLevelType w:val="hybridMultilevel"/>
    <w:tmpl w:val="E918DCA8"/>
    <w:lvl w:ilvl="0" w:tplc="32C8A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FAE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AAD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A83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24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2ED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50F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45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6E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D81E9B"/>
    <w:multiLevelType w:val="hybridMultilevel"/>
    <w:tmpl w:val="BAE46016"/>
    <w:lvl w:ilvl="0" w:tplc="43C2E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855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06F1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5CD5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D415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56DB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8446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C70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C88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6484"/>
    <w:multiLevelType w:val="hybridMultilevel"/>
    <w:tmpl w:val="C72ED554"/>
    <w:lvl w:ilvl="0" w:tplc="F40C08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B85C9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67E266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C2C39B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B605A5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20412D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FB845E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B9C0C6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BC943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89504D"/>
    <w:multiLevelType w:val="hybridMultilevel"/>
    <w:tmpl w:val="B09035DA"/>
    <w:lvl w:ilvl="0" w:tplc="585659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81CF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964E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36E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FA97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C7B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25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4475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A46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94729"/>
    <w:multiLevelType w:val="hybridMultilevel"/>
    <w:tmpl w:val="44A6E63E"/>
    <w:lvl w:ilvl="0" w:tplc="0EFAEFF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78450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A6AA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A38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76E3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FE68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96D0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5671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3EB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AB0B91"/>
    <w:multiLevelType w:val="hybridMultilevel"/>
    <w:tmpl w:val="E8B8A14A"/>
    <w:lvl w:ilvl="0" w:tplc="AF5E5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1EE0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46C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5877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2E40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CA7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F8CC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7E8E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AE7D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B2F76"/>
    <w:multiLevelType w:val="hybridMultilevel"/>
    <w:tmpl w:val="028896A8"/>
    <w:lvl w:ilvl="0" w:tplc="C19E60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EE5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548A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BA1D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850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86F2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224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68A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2A65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973D9"/>
    <w:multiLevelType w:val="hybridMultilevel"/>
    <w:tmpl w:val="1FC6500C"/>
    <w:lvl w:ilvl="0" w:tplc="79901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EE12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C43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202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EEA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382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B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5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C6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327CE1"/>
    <w:multiLevelType w:val="hybridMultilevel"/>
    <w:tmpl w:val="686C72F0"/>
    <w:lvl w:ilvl="0" w:tplc="E4D8D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28D4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AA7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78FC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3C5D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6ED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8EF3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0641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3249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456F7"/>
    <w:multiLevelType w:val="hybridMultilevel"/>
    <w:tmpl w:val="96A26644"/>
    <w:lvl w:ilvl="0" w:tplc="84F2C8C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6B644D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C442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B86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D857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5A19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462D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6C6A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8079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E4F10"/>
    <w:multiLevelType w:val="hybridMultilevel"/>
    <w:tmpl w:val="C236349E"/>
    <w:lvl w:ilvl="0" w:tplc="23ACE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0E0C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AA0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D692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EE72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AA2F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D69B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E9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E13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C2FF8"/>
    <w:multiLevelType w:val="hybridMultilevel"/>
    <w:tmpl w:val="FC1C4EAE"/>
    <w:lvl w:ilvl="0" w:tplc="EBC68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6DB63E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color w:val="00B0F0"/>
      </w:rPr>
    </w:lvl>
    <w:lvl w:ilvl="2" w:tplc="B5D428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840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825D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ACE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5CF5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2D5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2876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F50FA"/>
    <w:multiLevelType w:val="hybridMultilevel"/>
    <w:tmpl w:val="C6F2B7FC"/>
    <w:lvl w:ilvl="0" w:tplc="A1CA5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697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DC77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B420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4C62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63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F245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E0B5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7469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E741C"/>
    <w:multiLevelType w:val="hybridMultilevel"/>
    <w:tmpl w:val="520C0F76"/>
    <w:lvl w:ilvl="0" w:tplc="AC1A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AA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449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3CA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E0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EC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5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A9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E2D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2742FB"/>
    <w:multiLevelType w:val="hybridMultilevel"/>
    <w:tmpl w:val="C41E6AD4"/>
    <w:lvl w:ilvl="0" w:tplc="8318B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5AF7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AE01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B0E2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497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2E6A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D6EA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460B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4CD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2D0211"/>
    <w:multiLevelType w:val="hybridMultilevel"/>
    <w:tmpl w:val="9F6C63A8"/>
    <w:lvl w:ilvl="0" w:tplc="0A9EA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4C11E4">
      <w:start w:val="1"/>
      <w:numFmt w:val="lowerLetter"/>
      <w:lvlText w:val="%2."/>
      <w:lvlJc w:val="left"/>
      <w:pPr>
        <w:ind w:left="1440" w:hanging="360"/>
      </w:pPr>
    </w:lvl>
    <w:lvl w:ilvl="2" w:tplc="97D6566E">
      <w:start w:val="1"/>
      <w:numFmt w:val="lowerRoman"/>
      <w:lvlText w:val="%3."/>
      <w:lvlJc w:val="right"/>
      <w:pPr>
        <w:ind w:left="2160" w:hanging="180"/>
      </w:pPr>
    </w:lvl>
    <w:lvl w:ilvl="3" w:tplc="345C2CBC">
      <w:start w:val="1"/>
      <w:numFmt w:val="decimal"/>
      <w:lvlText w:val="%4."/>
      <w:lvlJc w:val="left"/>
      <w:pPr>
        <w:ind w:left="2880" w:hanging="360"/>
      </w:pPr>
    </w:lvl>
    <w:lvl w:ilvl="4" w:tplc="B016B326">
      <w:start w:val="1"/>
      <w:numFmt w:val="lowerLetter"/>
      <w:lvlText w:val="%5."/>
      <w:lvlJc w:val="left"/>
      <w:pPr>
        <w:ind w:left="3600" w:hanging="360"/>
      </w:pPr>
    </w:lvl>
    <w:lvl w:ilvl="5" w:tplc="6CE61320">
      <w:start w:val="1"/>
      <w:numFmt w:val="lowerRoman"/>
      <w:lvlText w:val="%6."/>
      <w:lvlJc w:val="right"/>
      <w:pPr>
        <w:ind w:left="4320" w:hanging="180"/>
      </w:pPr>
    </w:lvl>
    <w:lvl w:ilvl="6" w:tplc="265E41FE">
      <w:start w:val="1"/>
      <w:numFmt w:val="decimal"/>
      <w:lvlText w:val="%7."/>
      <w:lvlJc w:val="left"/>
      <w:pPr>
        <w:ind w:left="5040" w:hanging="360"/>
      </w:pPr>
    </w:lvl>
    <w:lvl w:ilvl="7" w:tplc="129C7054">
      <w:start w:val="1"/>
      <w:numFmt w:val="lowerLetter"/>
      <w:lvlText w:val="%8."/>
      <w:lvlJc w:val="left"/>
      <w:pPr>
        <w:ind w:left="5760" w:hanging="360"/>
      </w:pPr>
    </w:lvl>
    <w:lvl w:ilvl="8" w:tplc="D918F7F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E6A9F"/>
    <w:multiLevelType w:val="hybridMultilevel"/>
    <w:tmpl w:val="609A7DBE"/>
    <w:lvl w:ilvl="0" w:tplc="762E3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1C1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CBB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4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41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642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6CE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EAD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2F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852B34"/>
    <w:multiLevelType w:val="hybridMultilevel"/>
    <w:tmpl w:val="5950D0FA"/>
    <w:lvl w:ilvl="0" w:tplc="55D2F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69E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BCA5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C85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E50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B684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48CF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207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62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41647"/>
    <w:multiLevelType w:val="hybridMultilevel"/>
    <w:tmpl w:val="A5BA4230"/>
    <w:lvl w:ilvl="0" w:tplc="74B60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7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A86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FA2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543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AB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38F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AA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CD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8EE1E09"/>
    <w:multiLevelType w:val="multilevel"/>
    <w:tmpl w:val="E8B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3893484">
    <w:abstractNumId w:val="9"/>
  </w:num>
  <w:num w:numId="2" w16cid:durableId="1590385862">
    <w:abstractNumId w:val="1"/>
  </w:num>
  <w:num w:numId="3" w16cid:durableId="893662765">
    <w:abstractNumId w:val="11"/>
  </w:num>
  <w:num w:numId="4" w16cid:durableId="1276257488">
    <w:abstractNumId w:val="7"/>
  </w:num>
  <w:num w:numId="5" w16cid:durableId="583149569">
    <w:abstractNumId w:val="0"/>
  </w:num>
  <w:num w:numId="6" w16cid:durableId="1326713607">
    <w:abstractNumId w:val="6"/>
  </w:num>
  <w:num w:numId="7" w16cid:durableId="231430282">
    <w:abstractNumId w:val="19"/>
  </w:num>
  <w:num w:numId="8" w16cid:durableId="4537948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6885592">
    <w:abstractNumId w:val="24"/>
  </w:num>
  <w:num w:numId="10" w16cid:durableId="567377341">
    <w:abstractNumId w:val="22"/>
  </w:num>
  <w:num w:numId="11" w16cid:durableId="1868638801">
    <w:abstractNumId w:val="5"/>
  </w:num>
  <w:num w:numId="12" w16cid:durableId="570386609">
    <w:abstractNumId w:val="2"/>
  </w:num>
  <w:num w:numId="13" w16cid:durableId="685600247">
    <w:abstractNumId w:val="21"/>
  </w:num>
  <w:num w:numId="14" w16cid:durableId="1210068330">
    <w:abstractNumId w:val="4"/>
  </w:num>
  <w:num w:numId="15" w16cid:durableId="2121947929">
    <w:abstractNumId w:val="15"/>
  </w:num>
  <w:num w:numId="16" w16cid:durableId="19819615">
    <w:abstractNumId w:val="12"/>
  </w:num>
  <w:num w:numId="17" w16cid:durableId="1655985402">
    <w:abstractNumId w:val="8"/>
  </w:num>
  <w:num w:numId="18" w16cid:durableId="345905577">
    <w:abstractNumId w:val="14"/>
  </w:num>
  <w:num w:numId="19" w16cid:durableId="97676753">
    <w:abstractNumId w:val="13"/>
  </w:num>
  <w:num w:numId="20" w16cid:durableId="866482839">
    <w:abstractNumId w:val="16"/>
  </w:num>
  <w:num w:numId="21" w16cid:durableId="1668970595">
    <w:abstractNumId w:val="16"/>
  </w:num>
  <w:num w:numId="22" w16cid:durableId="75134434">
    <w:abstractNumId w:val="17"/>
  </w:num>
  <w:num w:numId="23" w16cid:durableId="178665284">
    <w:abstractNumId w:val="10"/>
  </w:num>
  <w:num w:numId="24" w16cid:durableId="1783920868">
    <w:abstractNumId w:val="3"/>
  </w:num>
  <w:num w:numId="25" w16cid:durableId="2124810258">
    <w:abstractNumId w:val="23"/>
  </w:num>
  <w:num w:numId="26" w16cid:durableId="721629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BD"/>
    <w:rsid w:val="00001106"/>
    <w:rsid w:val="00001BFC"/>
    <w:rsid w:val="0000696F"/>
    <w:rsid w:val="00006C5B"/>
    <w:rsid w:val="00010194"/>
    <w:rsid w:val="00010E87"/>
    <w:rsid w:val="00012F6B"/>
    <w:rsid w:val="00020412"/>
    <w:rsid w:val="00022FF9"/>
    <w:rsid w:val="000244E4"/>
    <w:rsid w:val="00025CCB"/>
    <w:rsid w:val="000262E2"/>
    <w:rsid w:val="00027E03"/>
    <w:rsid w:val="000309F9"/>
    <w:rsid w:val="00031A03"/>
    <w:rsid w:val="00033824"/>
    <w:rsid w:val="0003439A"/>
    <w:rsid w:val="00034CBB"/>
    <w:rsid w:val="0003734A"/>
    <w:rsid w:val="00037435"/>
    <w:rsid w:val="000377A3"/>
    <w:rsid w:val="00041296"/>
    <w:rsid w:val="0004139E"/>
    <w:rsid w:val="000415E7"/>
    <w:rsid w:val="00041DCC"/>
    <w:rsid w:val="000422A2"/>
    <w:rsid w:val="000442D1"/>
    <w:rsid w:val="000475D1"/>
    <w:rsid w:val="0005151F"/>
    <w:rsid w:val="00051D86"/>
    <w:rsid w:val="00051DD6"/>
    <w:rsid w:val="000536EF"/>
    <w:rsid w:val="0005420C"/>
    <w:rsid w:val="0005600F"/>
    <w:rsid w:val="00057DA3"/>
    <w:rsid w:val="000611D6"/>
    <w:rsid w:val="00061706"/>
    <w:rsid w:val="000621B2"/>
    <w:rsid w:val="00062692"/>
    <w:rsid w:val="00062D18"/>
    <w:rsid w:val="00063428"/>
    <w:rsid w:val="00064186"/>
    <w:rsid w:val="00065AF7"/>
    <w:rsid w:val="00067EE1"/>
    <w:rsid w:val="000711A1"/>
    <w:rsid w:val="0007120B"/>
    <w:rsid w:val="0007212F"/>
    <w:rsid w:val="00073D44"/>
    <w:rsid w:val="00073EA8"/>
    <w:rsid w:val="000752C5"/>
    <w:rsid w:val="00076F86"/>
    <w:rsid w:val="00081E16"/>
    <w:rsid w:val="00084F64"/>
    <w:rsid w:val="000857FA"/>
    <w:rsid w:val="00086406"/>
    <w:rsid w:val="000875D1"/>
    <w:rsid w:val="00091D86"/>
    <w:rsid w:val="000925E0"/>
    <w:rsid w:val="00092710"/>
    <w:rsid w:val="00092C91"/>
    <w:rsid w:val="0009331A"/>
    <w:rsid w:val="00093F20"/>
    <w:rsid w:val="000964EB"/>
    <w:rsid w:val="00096620"/>
    <w:rsid w:val="00096DD5"/>
    <w:rsid w:val="000A0BD9"/>
    <w:rsid w:val="000A2D98"/>
    <w:rsid w:val="000A4188"/>
    <w:rsid w:val="000A6B79"/>
    <w:rsid w:val="000A706D"/>
    <w:rsid w:val="000A7F20"/>
    <w:rsid w:val="000B105D"/>
    <w:rsid w:val="000B18F6"/>
    <w:rsid w:val="000B2A19"/>
    <w:rsid w:val="000B4CA5"/>
    <w:rsid w:val="000B54B5"/>
    <w:rsid w:val="000B5787"/>
    <w:rsid w:val="000B5E79"/>
    <w:rsid w:val="000B6814"/>
    <w:rsid w:val="000B6DA0"/>
    <w:rsid w:val="000C16FF"/>
    <w:rsid w:val="000C1C8E"/>
    <w:rsid w:val="000C2334"/>
    <w:rsid w:val="000C3146"/>
    <w:rsid w:val="000C5379"/>
    <w:rsid w:val="000C6C5E"/>
    <w:rsid w:val="000C7779"/>
    <w:rsid w:val="000C7B7B"/>
    <w:rsid w:val="000C7E38"/>
    <w:rsid w:val="000D0E6C"/>
    <w:rsid w:val="000D533A"/>
    <w:rsid w:val="000D5FFA"/>
    <w:rsid w:val="000E1355"/>
    <w:rsid w:val="000E24C0"/>
    <w:rsid w:val="000E50AC"/>
    <w:rsid w:val="000E6683"/>
    <w:rsid w:val="000F0633"/>
    <w:rsid w:val="000F1E22"/>
    <w:rsid w:val="000F32E1"/>
    <w:rsid w:val="000F42CF"/>
    <w:rsid w:val="000F4B8C"/>
    <w:rsid w:val="000F4DFA"/>
    <w:rsid w:val="000F60C0"/>
    <w:rsid w:val="000F69CC"/>
    <w:rsid w:val="000F7C02"/>
    <w:rsid w:val="000F7F02"/>
    <w:rsid w:val="000F7F9F"/>
    <w:rsid w:val="00100E5A"/>
    <w:rsid w:val="00101CD3"/>
    <w:rsid w:val="00102DDC"/>
    <w:rsid w:val="00104922"/>
    <w:rsid w:val="001062CB"/>
    <w:rsid w:val="0010646A"/>
    <w:rsid w:val="001072F6"/>
    <w:rsid w:val="00107437"/>
    <w:rsid w:val="0011043E"/>
    <w:rsid w:val="001111C8"/>
    <w:rsid w:val="00111B6C"/>
    <w:rsid w:val="00113053"/>
    <w:rsid w:val="0011322D"/>
    <w:rsid w:val="00113AA1"/>
    <w:rsid w:val="00114408"/>
    <w:rsid w:val="001150FB"/>
    <w:rsid w:val="00115A82"/>
    <w:rsid w:val="00115FC6"/>
    <w:rsid w:val="00116983"/>
    <w:rsid w:val="00116C48"/>
    <w:rsid w:val="001171C2"/>
    <w:rsid w:val="0012152E"/>
    <w:rsid w:val="001215DF"/>
    <w:rsid w:val="00121B22"/>
    <w:rsid w:val="00124871"/>
    <w:rsid w:val="00125F04"/>
    <w:rsid w:val="00127FCF"/>
    <w:rsid w:val="00130A88"/>
    <w:rsid w:val="0013175D"/>
    <w:rsid w:val="00131A33"/>
    <w:rsid w:val="00132339"/>
    <w:rsid w:val="001342FA"/>
    <w:rsid w:val="00134D57"/>
    <w:rsid w:val="001358E0"/>
    <w:rsid w:val="001379C8"/>
    <w:rsid w:val="00141301"/>
    <w:rsid w:val="00142863"/>
    <w:rsid w:val="00142934"/>
    <w:rsid w:val="00143264"/>
    <w:rsid w:val="00144FD3"/>
    <w:rsid w:val="00145632"/>
    <w:rsid w:val="00145A91"/>
    <w:rsid w:val="00145ED5"/>
    <w:rsid w:val="00146EAC"/>
    <w:rsid w:val="00152ABE"/>
    <w:rsid w:val="00152FAF"/>
    <w:rsid w:val="00153043"/>
    <w:rsid w:val="00153B48"/>
    <w:rsid w:val="00153F2C"/>
    <w:rsid w:val="00154946"/>
    <w:rsid w:val="00156001"/>
    <w:rsid w:val="0015623B"/>
    <w:rsid w:val="00157F70"/>
    <w:rsid w:val="00163236"/>
    <w:rsid w:val="0016368D"/>
    <w:rsid w:val="00164C19"/>
    <w:rsid w:val="0016663B"/>
    <w:rsid w:val="00166F3B"/>
    <w:rsid w:val="001673A7"/>
    <w:rsid w:val="0017055A"/>
    <w:rsid w:val="00171C7F"/>
    <w:rsid w:val="00172257"/>
    <w:rsid w:val="00172F4B"/>
    <w:rsid w:val="00173A3F"/>
    <w:rsid w:val="00173F44"/>
    <w:rsid w:val="00176F75"/>
    <w:rsid w:val="001801C3"/>
    <w:rsid w:val="00180A54"/>
    <w:rsid w:val="001811BF"/>
    <w:rsid w:val="0018187E"/>
    <w:rsid w:val="0018245A"/>
    <w:rsid w:val="001826BF"/>
    <w:rsid w:val="0018343B"/>
    <w:rsid w:val="001842BE"/>
    <w:rsid w:val="00184C48"/>
    <w:rsid w:val="00184E37"/>
    <w:rsid w:val="00185FA8"/>
    <w:rsid w:val="00186510"/>
    <w:rsid w:val="001869AB"/>
    <w:rsid w:val="00186A1D"/>
    <w:rsid w:val="0018771D"/>
    <w:rsid w:val="0019064D"/>
    <w:rsid w:val="0019072D"/>
    <w:rsid w:val="00190E01"/>
    <w:rsid w:val="00191580"/>
    <w:rsid w:val="00191A5C"/>
    <w:rsid w:val="00192C2B"/>
    <w:rsid w:val="00194C96"/>
    <w:rsid w:val="0019528C"/>
    <w:rsid w:val="0019553E"/>
    <w:rsid w:val="00195E33"/>
    <w:rsid w:val="00196D67"/>
    <w:rsid w:val="00197ABB"/>
    <w:rsid w:val="001A0DC3"/>
    <w:rsid w:val="001A2216"/>
    <w:rsid w:val="001A2A88"/>
    <w:rsid w:val="001A2C46"/>
    <w:rsid w:val="001A3E16"/>
    <w:rsid w:val="001A45D4"/>
    <w:rsid w:val="001A48D9"/>
    <w:rsid w:val="001A4B4A"/>
    <w:rsid w:val="001A59B3"/>
    <w:rsid w:val="001B0213"/>
    <w:rsid w:val="001B2543"/>
    <w:rsid w:val="001B328F"/>
    <w:rsid w:val="001B3B66"/>
    <w:rsid w:val="001B3BE9"/>
    <w:rsid w:val="001B3D40"/>
    <w:rsid w:val="001B48DD"/>
    <w:rsid w:val="001B55DA"/>
    <w:rsid w:val="001B5B54"/>
    <w:rsid w:val="001B6556"/>
    <w:rsid w:val="001C1BB3"/>
    <w:rsid w:val="001C3654"/>
    <w:rsid w:val="001C415C"/>
    <w:rsid w:val="001C4972"/>
    <w:rsid w:val="001C544D"/>
    <w:rsid w:val="001C5868"/>
    <w:rsid w:val="001D1E91"/>
    <w:rsid w:val="001D4436"/>
    <w:rsid w:val="001D4C42"/>
    <w:rsid w:val="001D4E33"/>
    <w:rsid w:val="001D574D"/>
    <w:rsid w:val="001D6663"/>
    <w:rsid w:val="001E01AD"/>
    <w:rsid w:val="001E1199"/>
    <w:rsid w:val="001E12A6"/>
    <w:rsid w:val="001E1F89"/>
    <w:rsid w:val="001E308A"/>
    <w:rsid w:val="001E439C"/>
    <w:rsid w:val="001E4A1C"/>
    <w:rsid w:val="001E5456"/>
    <w:rsid w:val="001E5938"/>
    <w:rsid w:val="001F0D9C"/>
    <w:rsid w:val="001F1C80"/>
    <w:rsid w:val="001F250E"/>
    <w:rsid w:val="001F413F"/>
    <w:rsid w:val="001F6F62"/>
    <w:rsid w:val="001F7E7F"/>
    <w:rsid w:val="0020061E"/>
    <w:rsid w:val="002018DD"/>
    <w:rsid w:val="00202679"/>
    <w:rsid w:val="00205A0D"/>
    <w:rsid w:val="0020629E"/>
    <w:rsid w:val="00210000"/>
    <w:rsid w:val="00210249"/>
    <w:rsid w:val="0021041F"/>
    <w:rsid w:val="002124D5"/>
    <w:rsid w:val="00212C59"/>
    <w:rsid w:val="00213B62"/>
    <w:rsid w:val="002148D4"/>
    <w:rsid w:val="00214E7C"/>
    <w:rsid w:val="00216252"/>
    <w:rsid w:val="0021633E"/>
    <w:rsid w:val="0021693E"/>
    <w:rsid w:val="00222AB8"/>
    <w:rsid w:val="00223369"/>
    <w:rsid w:val="00225D01"/>
    <w:rsid w:val="00225E8C"/>
    <w:rsid w:val="00225F8D"/>
    <w:rsid w:val="00226DAE"/>
    <w:rsid w:val="00226E0F"/>
    <w:rsid w:val="00230B58"/>
    <w:rsid w:val="00233CE7"/>
    <w:rsid w:val="0023482C"/>
    <w:rsid w:val="00235732"/>
    <w:rsid w:val="002359F3"/>
    <w:rsid w:val="00236462"/>
    <w:rsid w:val="0024046D"/>
    <w:rsid w:val="00240791"/>
    <w:rsid w:val="00240AA6"/>
    <w:rsid w:val="00240B84"/>
    <w:rsid w:val="00241B5D"/>
    <w:rsid w:val="00241F72"/>
    <w:rsid w:val="002421D7"/>
    <w:rsid w:val="00244738"/>
    <w:rsid w:val="00245427"/>
    <w:rsid w:val="00247297"/>
    <w:rsid w:val="00247419"/>
    <w:rsid w:val="002475FC"/>
    <w:rsid w:val="002501EC"/>
    <w:rsid w:val="002512E2"/>
    <w:rsid w:val="00255D6D"/>
    <w:rsid w:val="00256AC1"/>
    <w:rsid w:val="0025732B"/>
    <w:rsid w:val="002576E3"/>
    <w:rsid w:val="00263180"/>
    <w:rsid w:val="002635A1"/>
    <w:rsid w:val="00265AD3"/>
    <w:rsid w:val="0026638D"/>
    <w:rsid w:val="00267AB0"/>
    <w:rsid w:val="00270C02"/>
    <w:rsid w:val="00270E1F"/>
    <w:rsid w:val="00270EE1"/>
    <w:rsid w:val="00274C5F"/>
    <w:rsid w:val="0027574D"/>
    <w:rsid w:val="0027581D"/>
    <w:rsid w:val="00276C72"/>
    <w:rsid w:val="002776B1"/>
    <w:rsid w:val="0028519B"/>
    <w:rsid w:val="00285265"/>
    <w:rsid w:val="002854BF"/>
    <w:rsid w:val="00285BDF"/>
    <w:rsid w:val="002874B6"/>
    <w:rsid w:val="00287CD8"/>
    <w:rsid w:val="00290C1C"/>
    <w:rsid w:val="00291262"/>
    <w:rsid w:val="002914E4"/>
    <w:rsid w:val="00291E8E"/>
    <w:rsid w:val="00293141"/>
    <w:rsid w:val="002946C5"/>
    <w:rsid w:val="0029767B"/>
    <w:rsid w:val="002A0124"/>
    <w:rsid w:val="002A2760"/>
    <w:rsid w:val="002A3326"/>
    <w:rsid w:val="002A7933"/>
    <w:rsid w:val="002A7B32"/>
    <w:rsid w:val="002B1550"/>
    <w:rsid w:val="002B1923"/>
    <w:rsid w:val="002B1AEC"/>
    <w:rsid w:val="002B28E6"/>
    <w:rsid w:val="002B3874"/>
    <w:rsid w:val="002B5BD2"/>
    <w:rsid w:val="002B69AC"/>
    <w:rsid w:val="002B71EE"/>
    <w:rsid w:val="002B7479"/>
    <w:rsid w:val="002B7815"/>
    <w:rsid w:val="002C13CC"/>
    <w:rsid w:val="002C1D86"/>
    <w:rsid w:val="002C3210"/>
    <w:rsid w:val="002C366D"/>
    <w:rsid w:val="002C49CF"/>
    <w:rsid w:val="002C530A"/>
    <w:rsid w:val="002C7086"/>
    <w:rsid w:val="002C7336"/>
    <w:rsid w:val="002D1193"/>
    <w:rsid w:val="002D1D51"/>
    <w:rsid w:val="002D2543"/>
    <w:rsid w:val="002D2CB6"/>
    <w:rsid w:val="002D3CB3"/>
    <w:rsid w:val="002D3E2B"/>
    <w:rsid w:val="002D59E3"/>
    <w:rsid w:val="002D5AE2"/>
    <w:rsid w:val="002D6211"/>
    <w:rsid w:val="002D74D8"/>
    <w:rsid w:val="002E2401"/>
    <w:rsid w:val="002E3608"/>
    <w:rsid w:val="002E4657"/>
    <w:rsid w:val="002E606A"/>
    <w:rsid w:val="002E71CD"/>
    <w:rsid w:val="002E7CBA"/>
    <w:rsid w:val="002F6713"/>
    <w:rsid w:val="00300FD1"/>
    <w:rsid w:val="003010EB"/>
    <w:rsid w:val="003028B9"/>
    <w:rsid w:val="00305C88"/>
    <w:rsid w:val="00307C08"/>
    <w:rsid w:val="003109B9"/>
    <w:rsid w:val="00310BE1"/>
    <w:rsid w:val="00314477"/>
    <w:rsid w:val="00314F4A"/>
    <w:rsid w:val="00315027"/>
    <w:rsid w:val="003166F6"/>
    <w:rsid w:val="0031671E"/>
    <w:rsid w:val="0032052E"/>
    <w:rsid w:val="003223C4"/>
    <w:rsid w:val="0032381B"/>
    <w:rsid w:val="00323A72"/>
    <w:rsid w:val="00323AE0"/>
    <w:rsid w:val="003245FD"/>
    <w:rsid w:val="00324869"/>
    <w:rsid w:val="003256BC"/>
    <w:rsid w:val="00325966"/>
    <w:rsid w:val="00327239"/>
    <w:rsid w:val="00327A3B"/>
    <w:rsid w:val="00330B49"/>
    <w:rsid w:val="00330BE6"/>
    <w:rsid w:val="00330F3E"/>
    <w:rsid w:val="00331C09"/>
    <w:rsid w:val="0033225B"/>
    <w:rsid w:val="0033467D"/>
    <w:rsid w:val="00336F9D"/>
    <w:rsid w:val="00337019"/>
    <w:rsid w:val="003407FA"/>
    <w:rsid w:val="00340CA5"/>
    <w:rsid w:val="00342368"/>
    <w:rsid w:val="00342385"/>
    <w:rsid w:val="003431A8"/>
    <w:rsid w:val="00343767"/>
    <w:rsid w:val="0034383C"/>
    <w:rsid w:val="0034477B"/>
    <w:rsid w:val="00345680"/>
    <w:rsid w:val="0034634D"/>
    <w:rsid w:val="0034638A"/>
    <w:rsid w:val="00347569"/>
    <w:rsid w:val="00352C90"/>
    <w:rsid w:val="003554D7"/>
    <w:rsid w:val="0035690E"/>
    <w:rsid w:val="00356A79"/>
    <w:rsid w:val="00362BFB"/>
    <w:rsid w:val="003644F4"/>
    <w:rsid w:val="0036529A"/>
    <w:rsid w:val="003708F8"/>
    <w:rsid w:val="00370EBC"/>
    <w:rsid w:val="003721C0"/>
    <w:rsid w:val="003724B9"/>
    <w:rsid w:val="00372955"/>
    <w:rsid w:val="003732C9"/>
    <w:rsid w:val="00373FDB"/>
    <w:rsid w:val="00374313"/>
    <w:rsid w:val="003763E6"/>
    <w:rsid w:val="0037668B"/>
    <w:rsid w:val="00377FAF"/>
    <w:rsid w:val="003827DB"/>
    <w:rsid w:val="00384283"/>
    <w:rsid w:val="003842CF"/>
    <w:rsid w:val="00384588"/>
    <w:rsid w:val="00384D12"/>
    <w:rsid w:val="00386A56"/>
    <w:rsid w:val="00387578"/>
    <w:rsid w:val="003908DA"/>
    <w:rsid w:val="00390FBF"/>
    <w:rsid w:val="003949AB"/>
    <w:rsid w:val="00394DB2"/>
    <w:rsid w:val="003A0F3E"/>
    <w:rsid w:val="003A0FCB"/>
    <w:rsid w:val="003A1938"/>
    <w:rsid w:val="003A1CB8"/>
    <w:rsid w:val="003A1CDB"/>
    <w:rsid w:val="003A3E84"/>
    <w:rsid w:val="003A421B"/>
    <w:rsid w:val="003A4247"/>
    <w:rsid w:val="003A4552"/>
    <w:rsid w:val="003A5E70"/>
    <w:rsid w:val="003B2470"/>
    <w:rsid w:val="003B4BB8"/>
    <w:rsid w:val="003B4D88"/>
    <w:rsid w:val="003B6A5C"/>
    <w:rsid w:val="003B6D10"/>
    <w:rsid w:val="003C0C31"/>
    <w:rsid w:val="003C36B6"/>
    <w:rsid w:val="003C642B"/>
    <w:rsid w:val="003C6D80"/>
    <w:rsid w:val="003C79DB"/>
    <w:rsid w:val="003D16AA"/>
    <w:rsid w:val="003D1E6B"/>
    <w:rsid w:val="003D3795"/>
    <w:rsid w:val="003D61BF"/>
    <w:rsid w:val="003E0534"/>
    <w:rsid w:val="003E31B2"/>
    <w:rsid w:val="003E3AAF"/>
    <w:rsid w:val="003E4FA9"/>
    <w:rsid w:val="003E5B83"/>
    <w:rsid w:val="003E6619"/>
    <w:rsid w:val="003E715B"/>
    <w:rsid w:val="003F0823"/>
    <w:rsid w:val="003F11F6"/>
    <w:rsid w:val="003F3ABF"/>
    <w:rsid w:val="003F3D61"/>
    <w:rsid w:val="003F3FD8"/>
    <w:rsid w:val="003F42A5"/>
    <w:rsid w:val="003F5AC3"/>
    <w:rsid w:val="003F5FB3"/>
    <w:rsid w:val="003F65E4"/>
    <w:rsid w:val="003F7BA8"/>
    <w:rsid w:val="004006A2"/>
    <w:rsid w:val="00400AC1"/>
    <w:rsid w:val="00400EE9"/>
    <w:rsid w:val="004011AC"/>
    <w:rsid w:val="00403700"/>
    <w:rsid w:val="004045F7"/>
    <w:rsid w:val="00405A83"/>
    <w:rsid w:val="004064A4"/>
    <w:rsid w:val="004068AD"/>
    <w:rsid w:val="00407257"/>
    <w:rsid w:val="0041109D"/>
    <w:rsid w:val="00411F99"/>
    <w:rsid w:val="00412328"/>
    <w:rsid w:val="00415326"/>
    <w:rsid w:val="00415391"/>
    <w:rsid w:val="0042301E"/>
    <w:rsid w:val="00423BB1"/>
    <w:rsid w:val="00424AC9"/>
    <w:rsid w:val="00424C47"/>
    <w:rsid w:val="00425E9A"/>
    <w:rsid w:val="0042619C"/>
    <w:rsid w:val="004261D6"/>
    <w:rsid w:val="004276D9"/>
    <w:rsid w:val="00430D7C"/>
    <w:rsid w:val="00434185"/>
    <w:rsid w:val="00434F37"/>
    <w:rsid w:val="00436147"/>
    <w:rsid w:val="00436EAC"/>
    <w:rsid w:val="00436FDF"/>
    <w:rsid w:val="00437683"/>
    <w:rsid w:val="00437AC4"/>
    <w:rsid w:val="004407A3"/>
    <w:rsid w:val="004413EB"/>
    <w:rsid w:val="00441CD8"/>
    <w:rsid w:val="0044246E"/>
    <w:rsid w:val="0044471A"/>
    <w:rsid w:val="00444C08"/>
    <w:rsid w:val="00446168"/>
    <w:rsid w:val="00447B03"/>
    <w:rsid w:val="004504E1"/>
    <w:rsid w:val="00452DCE"/>
    <w:rsid w:val="00453014"/>
    <w:rsid w:val="004532D2"/>
    <w:rsid w:val="0045340E"/>
    <w:rsid w:val="004542A7"/>
    <w:rsid w:val="00455447"/>
    <w:rsid w:val="004554F3"/>
    <w:rsid w:val="004564E5"/>
    <w:rsid w:val="0045685F"/>
    <w:rsid w:val="00456869"/>
    <w:rsid w:val="004574E1"/>
    <w:rsid w:val="00457848"/>
    <w:rsid w:val="00457971"/>
    <w:rsid w:val="00457D05"/>
    <w:rsid w:val="00460EAE"/>
    <w:rsid w:val="00461DA6"/>
    <w:rsid w:val="00463261"/>
    <w:rsid w:val="00463431"/>
    <w:rsid w:val="0046374D"/>
    <w:rsid w:val="00464BCE"/>
    <w:rsid w:val="00464EAD"/>
    <w:rsid w:val="00465292"/>
    <w:rsid w:val="004654C6"/>
    <w:rsid w:val="004679B4"/>
    <w:rsid w:val="004712AD"/>
    <w:rsid w:val="00471455"/>
    <w:rsid w:val="00472FD9"/>
    <w:rsid w:val="00474737"/>
    <w:rsid w:val="00476A43"/>
    <w:rsid w:val="00477168"/>
    <w:rsid w:val="00477337"/>
    <w:rsid w:val="004775F0"/>
    <w:rsid w:val="0048039E"/>
    <w:rsid w:val="00483008"/>
    <w:rsid w:val="00483D0A"/>
    <w:rsid w:val="00483EEA"/>
    <w:rsid w:val="004848A4"/>
    <w:rsid w:val="0048624B"/>
    <w:rsid w:val="00486FA8"/>
    <w:rsid w:val="0049093D"/>
    <w:rsid w:val="0049148E"/>
    <w:rsid w:val="00491682"/>
    <w:rsid w:val="00491DCB"/>
    <w:rsid w:val="00492102"/>
    <w:rsid w:val="00494A3A"/>
    <w:rsid w:val="00495089"/>
    <w:rsid w:val="00496047"/>
    <w:rsid w:val="004962B0"/>
    <w:rsid w:val="004A0761"/>
    <w:rsid w:val="004A15A8"/>
    <w:rsid w:val="004A1614"/>
    <w:rsid w:val="004A2A4D"/>
    <w:rsid w:val="004A2D9E"/>
    <w:rsid w:val="004A3A5D"/>
    <w:rsid w:val="004A598E"/>
    <w:rsid w:val="004A6508"/>
    <w:rsid w:val="004A6AF7"/>
    <w:rsid w:val="004A7896"/>
    <w:rsid w:val="004B09A1"/>
    <w:rsid w:val="004B1524"/>
    <w:rsid w:val="004B1535"/>
    <w:rsid w:val="004B1CC3"/>
    <w:rsid w:val="004B2257"/>
    <w:rsid w:val="004B273B"/>
    <w:rsid w:val="004B39B9"/>
    <w:rsid w:val="004B3AF3"/>
    <w:rsid w:val="004B4B25"/>
    <w:rsid w:val="004B67A1"/>
    <w:rsid w:val="004B68EA"/>
    <w:rsid w:val="004B734C"/>
    <w:rsid w:val="004C07F4"/>
    <w:rsid w:val="004C095E"/>
    <w:rsid w:val="004C343D"/>
    <w:rsid w:val="004C61C5"/>
    <w:rsid w:val="004C76AE"/>
    <w:rsid w:val="004C7EF7"/>
    <w:rsid w:val="004D1532"/>
    <w:rsid w:val="004D1810"/>
    <w:rsid w:val="004D247A"/>
    <w:rsid w:val="004D26E6"/>
    <w:rsid w:val="004D2F28"/>
    <w:rsid w:val="004D4AAD"/>
    <w:rsid w:val="004D4DA9"/>
    <w:rsid w:val="004E0ED0"/>
    <w:rsid w:val="004E32E9"/>
    <w:rsid w:val="004E43C1"/>
    <w:rsid w:val="004E4852"/>
    <w:rsid w:val="004E6506"/>
    <w:rsid w:val="004E675E"/>
    <w:rsid w:val="004F01F4"/>
    <w:rsid w:val="004F1BEF"/>
    <w:rsid w:val="004F38BB"/>
    <w:rsid w:val="004F3DDB"/>
    <w:rsid w:val="004F5868"/>
    <w:rsid w:val="004F7399"/>
    <w:rsid w:val="004F75CC"/>
    <w:rsid w:val="004F7B05"/>
    <w:rsid w:val="004F7CEC"/>
    <w:rsid w:val="00500568"/>
    <w:rsid w:val="005011BC"/>
    <w:rsid w:val="00504E6D"/>
    <w:rsid w:val="00504F00"/>
    <w:rsid w:val="005050C3"/>
    <w:rsid w:val="0050547C"/>
    <w:rsid w:val="00505F52"/>
    <w:rsid w:val="005064AE"/>
    <w:rsid w:val="0050718B"/>
    <w:rsid w:val="005077FC"/>
    <w:rsid w:val="00507B6D"/>
    <w:rsid w:val="00510241"/>
    <w:rsid w:val="00510280"/>
    <w:rsid w:val="0051100F"/>
    <w:rsid w:val="0051170D"/>
    <w:rsid w:val="0051173D"/>
    <w:rsid w:val="00511AD0"/>
    <w:rsid w:val="005123CA"/>
    <w:rsid w:val="00512AB6"/>
    <w:rsid w:val="0051395E"/>
    <w:rsid w:val="00513D4B"/>
    <w:rsid w:val="00514553"/>
    <w:rsid w:val="00514B4A"/>
    <w:rsid w:val="00515581"/>
    <w:rsid w:val="00520E88"/>
    <w:rsid w:val="00522E99"/>
    <w:rsid w:val="00523D40"/>
    <w:rsid w:val="005253FA"/>
    <w:rsid w:val="00527E42"/>
    <w:rsid w:val="0053007D"/>
    <w:rsid w:val="00530F53"/>
    <w:rsid w:val="00531338"/>
    <w:rsid w:val="0053178C"/>
    <w:rsid w:val="00531900"/>
    <w:rsid w:val="00532EA6"/>
    <w:rsid w:val="00533010"/>
    <w:rsid w:val="005367EF"/>
    <w:rsid w:val="00536B12"/>
    <w:rsid w:val="0053730F"/>
    <w:rsid w:val="00537886"/>
    <w:rsid w:val="005408FC"/>
    <w:rsid w:val="00542A3D"/>
    <w:rsid w:val="00543BC9"/>
    <w:rsid w:val="00545913"/>
    <w:rsid w:val="0055183F"/>
    <w:rsid w:val="005522E9"/>
    <w:rsid w:val="0055333B"/>
    <w:rsid w:val="00554F2C"/>
    <w:rsid w:val="005558DA"/>
    <w:rsid w:val="00557315"/>
    <w:rsid w:val="0055749E"/>
    <w:rsid w:val="00557AE9"/>
    <w:rsid w:val="00560400"/>
    <w:rsid w:val="005605C9"/>
    <w:rsid w:val="00561A16"/>
    <w:rsid w:val="00561B25"/>
    <w:rsid w:val="0056216F"/>
    <w:rsid w:val="00563873"/>
    <w:rsid w:val="00563FA3"/>
    <w:rsid w:val="005644DD"/>
    <w:rsid w:val="005645E9"/>
    <w:rsid w:val="00564C81"/>
    <w:rsid w:val="00565AE0"/>
    <w:rsid w:val="00566537"/>
    <w:rsid w:val="00567CCB"/>
    <w:rsid w:val="005706CB"/>
    <w:rsid w:val="00572248"/>
    <w:rsid w:val="005731E3"/>
    <w:rsid w:val="00573F9D"/>
    <w:rsid w:val="00574017"/>
    <w:rsid w:val="00574A5F"/>
    <w:rsid w:val="00576286"/>
    <w:rsid w:val="00577358"/>
    <w:rsid w:val="00577EF2"/>
    <w:rsid w:val="005822C2"/>
    <w:rsid w:val="00583086"/>
    <w:rsid w:val="00584E3B"/>
    <w:rsid w:val="005868D5"/>
    <w:rsid w:val="00587833"/>
    <w:rsid w:val="00593440"/>
    <w:rsid w:val="00593E89"/>
    <w:rsid w:val="0059469A"/>
    <w:rsid w:val="00595BE6"/>
    <w:rsid w:val="00597025"/>
    <w:rsid w:val="0059769A"/>
    <w:rsid w:val="005977C3"/>
    <w:rsid w:val="00597C22"/>
    <w:rsid w:val="005A06AA"/>
    <w:rsid w:val="005A38AD"/>
    <w:rsid w:val="005A4AB4"/>
    <w:rsid w:val="005A4FDC"/>
    <w:rsid w:val="005A6DB7"/>
    <w:rsid w:val="005A7AD9"/>
    <w:rsid w:val="005B0E17"/>
    <w:rsid w:val="005B1D8A"/>
    <w:rsid w:val="005B2DCB"/>
    <w:rsid w:val="005B540F"/>
    <w:rsid w:val="005B5DB9"/>
    <w:rsid w:val="005B5F77"/>
    <w:rsid w:val="005B7826"/>
    <w:rsid w:val="005B7986"/>
    <w:rsid w:val="005B7B12"/>
    <w:rsid w:val="005B7F56"/>
    <w:rsid w:val="005C1250"/>
    <w:rsid w:val="005C476D"/>
    <w:rsid w:val="005C4DBF"/>
    <w:rsid w:val="005C5D3E"/>
    <w:rsid w:val="005C6B84"/>
    <w:rsid w:val="005C7421"/>
    <w:rsid w:val="005C76FB"/>
    <w:rsid w:val="005D062C"/>
    <w:rsid w:val="005D0946"/>
    <w:rsid w:val="005D13FC"/>
    <w:rsid w:val="005D259B"/>
    <w:rsid w:val="005D2BD3"/>
    <w:rsid w:val="005D2CCC"/>
    <w:rsid w:val="005D366A"/>
    <w:rsid w:val="005D3CBA"/>
    <w:rsid w:val="005D6CFF"/>
    <w:rsid w:val="005E0759"/>
    <w:rsid w:val="005E1AB5"/>
    <w:rsid w:val="005E1D5E"/>
    <w:rsid w:val="005E2644"/>
    <w:rsid w:val="005E2B63"/>
    <w:rsid w:val="005E3720"/>
    <w:rsid w:val="005E55C5"/>
    <w:rsid w:val="005E6151"/>
    <w:rsid w:val="005E6CB5"/>
    <w:rsid w:val="005E78AA"/>
    <w:rsid w:val="005F15C2"/>
    <w:rsid w:val="005F44BD"/>
    <w:rsid w:val="005F5784"/>
    <w:rsid w:val="005F6BE5"/>
    <w:rsid w:val="005F7C52"/>
    <w:rsid w:val="00600198"/>
    <w:rsid w:val="00600368"/>
    <w:rsid w:val="006014A5"/>
    <w:rsid w:val="00604155"/>
    <w:rsid w:val="00607EE8"/>
    <w:rsid w:val="00610C1C"/>
    <w:rsid w:val="0061128A"/>
    <w:rsid w:val="006116FC"/>
    <w:rsid w:val="00611712"/>
    <w:rsid w:val="00613503"/>
    <w:rsid w:val="0061370E"/>
    <w:rsid w:val="00615362"/>
    <w:rsid w:val="0061681F"/>
    <w:rsid w:val="006175C4"/>
    <w:rsid w:val="00620787"/>
    <w:rsid w:val="0062091E"/>
    <w:rsid w:val="006217C8"/>
    <w:rsid w:val="006220FC"/>
    <w:rsid w:val="006221BC"/>
    <w:rsid w:val="00622321"/>
    <w:rsid w:val="00622789"/>
    <w:rsid w:val="00622E38"/>
    <w:rsid w:val="00623C16"/>
    <w:rsid w:val="00624CB6"/>
    <w:rsid w:val="00626593"/>
    <w:rsid w:val="00626846"/>
    <w:rsid w:val="00627CAC"/>
    <w:rsid w:val="0063104C"/>
    <w:rsid w:val="0063122A"/>
    <w:rsid w:val="00631616"/>
    <w:rsid w:val="00631F5D"/>
    <w:rsid w:val="0063327A"/>
    <w:rsid w:val="00633B4E"/>
    <w:rsid w:val="0063461F"/>
    <w:rsid w:val="006346AC"/>
    <w:rsid w:val="006348EC"/>
    <w:rsid w:val="00636B48"/>
    <w:rsid w:val="00636DF5"/>
    <w:rsid w:val="0064235B"/>
    <w:rsid w:val="00643C7F"/>
    <w:rsid w:val="00643F21"/>
    <w:rsid w:val="006451CA"/>
    <w:rsid w:val="0064751D"/>
    <w:rsid w:val="00650EF7"/>
    <w:rsid w:val="00651F11"/>
    <w:rsid w:val="00651F2D"/>
    <w:rsid w:val="00652317"/>
    <w:rsid w:val="00652949"/>
    <w:rsid w:val="00652F6C"/>
    <w:rsid w:val="0065318E"/>
    <w:rsid w:val="00654461"/>
    <w:rsid w:val="006544C0"/>
    <w:rsid w:val="00657382"/>
    <w:rsid w:val="00657526"/>
    <w:rsid w:val="0065773F"/>
    <w:rsid w:val="0066058A"/>
    <w:rsid w:val="00660A24"/>
    <w:rsid w:val="0066339E"/>
    <w:rsid w:val="00663B95"/>
    <w:rsid w:val="006641AA"/>
    <w:rsid w:val="00664C08"/>
    <w:rsid w:val="00664FEF"/>
    <w:rsid w:val="0066555E"/>
    <w:rsid w:val="006655E7"/>
    <w:rsid w:val="00665FD2"/>
    <w:rsid w:val="006661F6"/>
    <w:rsid w:val="00667C2A"/>
    <w:rsid w:val="006708E4"/>
    <w:rsid w:val="00673941"/>
    <w:rsid w:val="00674913"/>
    <w:rsid w:val="00676599"/>
    <w:rsid w:val="00677887"/>
    <w:rsid w:val="0068028A"/>
    <w:rsid w:val="006837D8"/>
    <w:rsid w:val="0068402D"/>
    <w:rsid w:val="006848A2"/>
    <w:rsid w:val="0068497B"/>
    <w:rsid w:val="00684B0C"/>
    <w:rsid w:val="00685924"/>
    <w:rsid w:val="00687C30"/>
    <w:rsid w:val="00690396"/>
    <w:rsid w:val="006903DA"/>
    <w:rsid w:val="0069087C"/>
    <w:rsid w:val="006917DD"/>
    <w:rsid w:val="00693614"/>
    <w:rsid w:val="00693EF2"/>
    <w:rsid w:val="0069526C"/>
    <w:rsid w:val="0069544A"/>
    <w:rsid w:val="00695EBC"/>
    <w:rsid w:val="00696D23"/>
    <w:rsid w:val="00696FE4"/>
    <w:rsid w:val="00697DFE"/>
    <w:rsid w:val="006A0A91"/>
    <w:rsid w:val="006A20CA"/>
    <w:rsid w:val="006A3507"/>
    <w:rsid w:val="006A3C89"/>
    <w:rsid w:val="006A5B7D"/>
    <w:rsid w:val="006B18D8"/>
    <w:rsid w:val="006B2EEE"/>
    <w:rsid w:val="006B3D40"/>
    <w:rsid w:val="006B3E65"/>
    <w:rsid w:val="006B4DBE"/>
    <w:rsid w:val="006B5B9A"/>
    <w:rsid w:val="006B68FA"/>
    <w:rsid w:val="006B760D"/>
    <w:rsid w:val="006B7E05"/>
    <w:rsid w:val="006B7F30"/>
    <w:rsid w:val="006C008E"/>
    <w:rsid w:val="006C0967"/>
    <w:rsid w:val="006C0B55"/>
    <w:rsid w:val="006C2225"/>
    <w:rsid w:val="006C2531"/>
    <w:rsid w:val="006C4F06"/>
    <w:rsid w:val="006C5AF9"/>
    <w:rsid w:val="006C69BF"/>
    <w:rsid w:val="006D0189"/>
    <w:rsid w:val="006D0D77"/>
    <w:rsid w:val="006D1174"/>
    <w:rsid w:val="006D1909"/>
    <w:rsid w:val="006D2B24"/>
    <w:rsid w:val="006D2E57"/>
    <w:rsid w:val="006D3DF2"/>
    <w:rsid w:val="006D4B7E"/>
    <w:rsid w:val="006E0804"/>
    <w:rsid w:val="006E12BB"/>
    <w:rsid w:val="006E1B77"/>
    <w:rsid w:val="006E256E"/>
    <w:rsid w:val="006E67C2"/>
    <w:rsid w:val="006F09F1"/>
    <w:rsid w:val="006F16F7"/>
    <w:rsid w:val="006F1A6D"/>
    <w:rsid w:val="006F6EA8"/>
    <w:rsid w:val="006F702B"/>
    <w:rsid w:val="006F71DA"/>
    <w:rsid w:val="006F722F"/>
    <w:rsid w:val="006F750B"/>
    <w:rsid w:val="006F7B74"/>
    <w:rsid w:val="0070049E"/>
    <w:rsid w:val="0070068E"/>
    <w:rsid w:val="007024B4"/>
    <w:rsid w:val="00702515"/>
    <w:rsid w:val="00703C43"/>
    <w:rsid w:val="007049C6"/>
    <w:rsid w:val="00704AD8"/>
    <w:rsid w:val="00705B3A"/>
    <w:rsid w:val="00706589"/>
    <w:rsid w:val="00706932"/>
    <w:rsid w:val="00706C3F"/>
    <w:rsid w:val="0070730D"/>
    <w:rsid w:val="00710EC9"/>
    <w:rsid w:val="00711672"/>
    <w:rsid w:val="00712D30"/>
    <w:rsid w:val="007320E1"/>
    <w:rsid w:val="00732ED3"/>
    <w:rsid w:val="00732FDC"/>
    <w:rsid w:val="007344D5"/>
    <w:rsid w:val="00734950"/>
    <w:rsid w:val="00737C99"/>
    <w:rsid w:val="00741F90"/>
    <w:rsid w:val="00744D25"/>
    <w:rsid w:val="00744E24"/>
    <w:rsid w:val="0074564F"/>
    <w:rsid w:val="00745F7E"/>
    <w:rsid w:val="00746066"/>
    <w:rsid w:val="00746A00"/>
    <w:rsid w:val="007502BC"/>
    <w:rsid w:val="007506D2"/>
    <w:rsid w:val="007507C4"/>
    <w:rsid w:val="007514B5"/>
    <w:rsid w:val="00751EEA"/>
    <w:rsid w:val="00753740"/>
    <w:rsid w:val="00756B09"/>
    <w:rsid w:val="00756D20"/>
    <w:rsid w:val="00757C04"/>
    <w:rsid w:val="00761808"/>
    <w:rsid w:val="007619E3"/>
    <w:rsid w:val="00762CFC"/>
    <w:rsid w:val="00762E6B"/>
    <w:rsid w:val="00767D48"/>
    <w:rsid w:val="00770693"/>
    <w:rsid w:val="007706DA"/>
    <w:rsid w:val="007709CE"/>
    <w:rsid w:val="00770D16"/>
    <w:rsid w:val="00774400"/>
    <w:rsid w:val="007746DF"/>
    <w:rsid w:val="0077607F"/>
    <w:rsid w:val="0077680C"/>
    <w:rsid w:val="00777085"/>
    <w:rsid w:val="00777483"/>
    <w:rsid w:val="0078015D"/>
    <w:rsid w:val="00780410"/>
    <w:rsid w:val="0078092C"/>
    <w:rsid w:val="00781753"/>
    <w:rsid w:val="00781B36"/>
    <w:rsid w:val="00781BD5"/>
    <w:rsid w:val="00781E06"/>
    <w:rsid w:val="007821E1"/>
    <w:rsid w:val="007837D5"/>
    <w:rsid w:val="00783E9F"/>
    <w:rsid w:val="00784058"/>
    <w:rsid w:val="00784107"/>
    <w:rsid w:val="007869F8"/>
    <w:rsid w:val="00786E23"/>
    <w:rsid w:val="00787567"/>
    <w:rsid w:val="0079062A"/>
    <w:rsid w:val="0079565E"/>
    <w:rsid w:val="0079596D"/>
    <w:rsid w:val="007A05B6"/>
    <w:rsid w:val="007A0A80"/>
    <w:rsid w:val="007A0D75"/>
    <w:rsid w:val="007A1C74"/>
    <w:rsid w:val="007A2674"/>
    <w:rsid w:val="007A3F5E"/>
    <w:rsid w:val="007A4ECA"/>
    <w:rsid w:val="007A5D0B"/>
    <w:rsid w:val="007A6D1A"/>
    <w:rsid w:val="007A713B"/>
    <w:rsid w:val="007B080D"/>
    <w:rsid w:val="007B2018"/>
    <w:rsid w:val="007B27A5"/>
    <w:rsid w:val="007B2FC3"/>
    <w:rsid w:val="007B3958"/>
    <w:rsid w:val="007B66CC"/>
    <w:rsid w:val="007B734A"/>
    <w:rsid w:val="007C0F18"/>
    <w:rsid w:val="007C24DC"/>
    <w:rsid w:val="007C2E14"/>
    <w:rsid w:val="007C57C8"/>
    <w:rsid w:val="007C67C4"/>
    <w:rsid w:val="007C6BF3"/>
    <w:rsid w:val="007C7F6F"/>
    <w:rsid w:val="007D0223"/>
    <w:rsid w:val="007D19E1"/>
    <w:rsid w:val="007D1D99"/>
    <w:rsid w:val="007D2901"/>
    <w:rsid w:val="007D41F9"/>
    <w:rsid w:val="007D50F7"/>
    <w:rsid w:val="007D51B0"/>
    <w:rsid w:val="007D7FEA"/>
    <w:rsid w:val="007E2346"/>
    <w:rsid w:val="007F03FA"/>
    <w:rsid w:val="007F2B71"/>
    <w:rsid w:val="007F3778"/>
    <w:rsid w:val="007F441B"/>
    <w:rsid w:val="007F7228"/>
    <w:rsid w:val="00800C71"/>
    <w:rsid w:val="008028FC"/>
    <w:rsid w:val="00802DB6"/>
    <w:rsid w:val="00804BC9"/>
    <w:rsid w:val="00805115"/>
    <w:rsid w:val="008053AD"/>
    <w:rsid w:val="00805836"/>
    <w:rsid w:val="00806C98"/>
    <w:rsid w:val="00806CC2"/>
    <w:rsid w:val="00806F37"/>
    <w:rsid w:val="00807597"/>
    <w:rsid w:val="00807A84"/>
    <w:rsid w:val="008112E9"/>
    <w:rsid w:val="00811A12"/>
    <w:rsid w:val="00811F61"/>
    <w:rsid w:val="00812877"/>
    <w:rsid w:val="00812F83"/>
    <w:rsid w:val="00813581"/>
    <w:rsid w:val="0081427C"/>
    <w:rsid w:val="00814C0D"/>
    <w:rsid w:val="0081546C"/>
    <w:rsid w:val="008154BB"/>
    <w:rsid w:val="00820C9C"/>
    <w:rsid w:val="00821B70"/>
    <w:rsid w:val="008224DE"/>
    <w:rsid w:val="00824A36"/>
    <w:rsid w:val="008251DA"/>
    <w:rsid w:val="00825951"/>
    <w:rsid w:val="00826BDB"/>
    <w:rsid w:val="00830F64"/>
    <w:rsid w:val="008314A8"/>
    <w:rsid w:val="008319AB"/>
    <w:rsid w:val="00831A9B"/>
    <w:rsid w:val="00831B83"/>
    <w:rsid w:val="00833035"/>
    <w:rsid w:val="008336B2"/>
    <w:rsid w:val="00835AE4"/>
    <w:rsid w:val="008376E9"/>
    <w:rsid w:val="0084023B"/>
    <w:rsid w:val="00841398"/>
    <w:rsid w:val="00843DE0"/>
    <w:rsid w:val="008459D5"/>
    <w:rsid w:val="00845EDA"/>
    <w:rsid w:val="00846367"/>
    <w:rsid w:val="008472A1"/>
    <w:rsid w:val="0084753A"/>
    <w:rsid w:val="00850241"/>
    <w:rsid w:val="00850405"/>
    <w:rsid w:val="00851088"/>
    <w:rsid w:val="00853710"/>
    <w:rsid w:val="00855F5D"/>
    <w:rsid w:val="00856E3F"/>
    <w:rsid w:val="00856EF5"/>
    <w:rsid w:val="00857B49"/>
    <w:rsid w:val="00860F35"/>
    <w:rsid w:val="00862920"/>
    <w:rsid w:val="00862A95"/>
    <w:rsid w:val="00863775"/>
    <w:rsid w:val="00863B83"/>
    <w:rsid w:val="008648F0"/>
    <w:rsid w:val="00864AD8"/>
    <w:rsid w:val="00865A59"/>
    <w:rsid w:val="00866617"/>
    <w:rsid w:val="0087099F"/>
    <w:rsid w:val="00870E8A"/>
    <w:rsid w:val="00870EB8"/>
    <w:rsid w:val="00871CE8"/>
    <w:rsid w:val="00874769"/>
    <w:rsid w:val="0088221A"/>
    <w:rsid w:val="008843BA"/>
    <w:rsid w:val="00886DE1"/>
    <w:rsid w:val="008903D7"/>
    <w:rsid w:val="008907C0"/>
    <w:rsid w:val="00893DFD"/>
    <w:rsid w:val="0089494D"/>
    <w:rsid w:val="008A1181"/>
    <w:rsid w:val="008A66F0"/>
    <w:rsid w:val="008B0217"/>
    <w:rsid w:val="008B0890"/>
    <w:rsid w:val="008B18C9"/>
    <w:rsid w:val="008B3B07"/>
    <w:rsid w:val="008B4E9A"/>
    <w:rsid w:val="008B5BF8"/>
    <w:rsid w:val="008B6F37"/>
    <w:rsid w:val="008B7BCC"/>
    <w:rsid w:val="008C0A1C"/>
    <w:rsid w:val="008C2CA7"/>
    <w:rsid w:val="008C3C9A"/>
    <w:rsid w:val="008C5488"/>
    <w:rsid w:val="008C7A72"/>
    <w:rsid w:val="008C7E41"/>
    <w:rsid w:val="008D0CA0"/>
    <w:rsid w:val="008D23FC"/>
    <w:rsid w:val="008D297E"/>
    <w:rsid w:val="008D5728"/>
    <w:rsid w:val="008D7E09"/>
    <w:rsid w:val="008E13D5"/>
    <w:rsid w:val="008E1B48"/>
    <w:rsid w:val="008E2178"/>
    <w:rsid w:val="008E2F27"/>
    <w:rsid w:val="008E2F46"/>
    <w:rsid w:val="008E33F4"/>
    <w:rsid w:val="008E3955"/>
    <w:rsid w:val="008E553E"/>
    <w:rsid w:val="008E62E2"/>
    <w:rsid w:val="008E65A1"/>
    <w:rsid w:val="008F1350"/>
    <w:rsid w:val="008F15E4"/>
    <w:rsid w:val="008F272E"/>
    <w:rsid w:val="008F2F8D"/>
    <w:rsid w:val="008F6D1E"/>
    <w:rsid w:val="008F7375"/>
    <w:rsid w:val="008F73D9"/>
    <w:rsid w:val="009007E7"/>
    <w:rsid w:val="00902E0D"/>
    <w:rsid w:val="009039B6"/>
    <w:rsid w:val="00903F21"/>
    <w:rsid w:val="00905836"/>
    <w:rsid w:val="00906D30"/>
    <w:rsid w:val="00907F48"/>
    <w:rsid w:val="00907FAE"/>
    <w:rsid w:val="009114D1"/>
    <w:rsid w:val="009118A7"/>
    <w:rsid w:val="00913AE6"/>
    <w:rsid w:val="00913FEF"/>
    <w:rsid w:val="00914835"/>
    <w:rsid w:val="00915097"/>
    <w:rsid w:val="0091660F"/>
    <w:rsid w:val="00916AB4"/>
    <w:rsid w:val="009177A0"/>
    <w:rsid w:val="009177D5"/>
    <w:rsid w:val="00920326"/>
    <w:rsid w:val="00920776"/>
    <w:rsid w:val="009221C1"/>
    <w:rsid w:val="009228B2"/>
    <w:rsid w:val="0092404F"/>
    <w:rsid w:val="00924954"/>
    <w:rsid w:val="00924B2C"/>
    <w:rsid w:val="009250FF"/>
    <w:rsid w:val="009251C2"/>
    <w:rsid w:val="009263DE"/>
    <w:rsid w:val="00926B74"/>
    <w:rsid w:val="00926BAC"/>
    <w:rsid w:val="00927A35"/>
    <w:rsid w:val="00930D34"/>
    <w:rsid w:val="00930EF3"/>
    <w:rsid w:val="0093196D"/>
    <w:rsid w:val="00932594"/>
    <w:rsid w:val="00932FF0"/>
    <w:rsid w:val="009333AD"/>
    <w:rsid w:val="00934BA3"/>
    <w:rsid w:val="00934E4B"/>
    <w:rsid w:val="00935703"/>
    <w:rsid w:val="009364BC"/>
    <w:rsid w:val="009405BF"/>
    <w:rsid w:val="00941290"/>
    <w:rsid w:val="009413EE"/>
    <w:rsid w:val="00941D5F"/>
    <w:rsid w:val="00943578"/>
    <w:rsid w:val="00943801"/>
    <w:rsid w:val="009439A3"/>
    <w:rsid w:val="00944322"/>
    <w:rsid w:val="00944AB2"/>
    <w:rsid w:val="00945176"/>
    <w:rsid w:val="00946572"/>
    <w:rsid w:val="00947D15"/>
    <w:rsid w:val="00953B57"/>
    <w:rsid w:val="00953D1B"/>
    <w:rsid w:val="00955113"/>
    <w:rsid w:val="00955C42"/>
    <w:rsid w:val="00956DE4"/>
    <w:rsid w:val="0096007E"/>
    <w:rsid w:val="009602F4"/>
    <w:rsid w:val="0096065D"/>
    <w:rsid w:val="00960CC7"/>
    <w:rsid w:val="0096523F"/>
    <w:rsid w:val="0096570A"/>
    <w:rsid w:val="00965F4D"/>
    <w:rsid w:val="0096799E"/>
    <w:rsid w:val="00967F26"/>
    <w:rsid w:val="00971691"/>
    <w:rsid w:val="009726E6"/>
    <w:rsid w:val="00972C39"/>
    <w:rsid w:val="0097314D"/>
    <w:rsid w:val="009731CB"/>
    <w:rsid w:val="00973CC6"/>
    <w:rsid w:val="0097407F"/>
    <w:rsid w:val="00975178"/>
    <w:rsid w:val="00976923"/>
    <w:rsid w:val="0098061C"/>
    <w:rsid w:val="00980C0E"/>
    <w:rsid w:val="00983455"/>
    <w:rsid w:val="009835FF"/>
    <w:rsid w:val="00983B46"/>
    <w:rsid w:val="00983C54"/>
    <w:rsid w:val="00983EB2"/>
    <w:rsid w:val="00984763"/>
    <w:rsid w:val="009855F7"/>
    <w:rsid w:val="00986431"/>
    <w:rsid w:val="0099330A"/>
    <w:rsid w:val="009942E1"/>
    <w:rsid w:val="0099650C"/>
    <w:rsid w:val="00997C7A"/>
    <w:rsid w:val="009A04E6"/>
    <w:rsid w:val="009A1154"/>
    <w:rsid w:val="009A4135"/>
    <w:rsid w:val="009A5762"/>
    <w:rsid w:val="009A670B"/>
    <w:rsid w:val="009A7105"/>
    <w:rsid w:val="009A78DC"/>
    <w:rsid w:val="009B0D8C"/>
    <w:rsid w:val="009B129A"/>
    <w:rsid w:val="009B165C"/>
    <w:rsid w:val="009B195E"/>
    <w:rsid w:val="009B1E08"/>
    <w:rsid w:val="009B37FB"/>
    <w:rsid w:val="009B3FEE"/>
    <w:rsid w:val="009B4518"/>
    <w:rsid w:val="009B6844"/>
    <w:rsid w:val="009B70DE"/>
    <w:rsid w:val="009C11F4"/>
    <w:rsid w:val="009C1D0E"/>
    <w:rsid w:val="009C3F21"/>
    <w:rsid w:val="009C4801"/>
    <w:rsid w:val="009C4B7D"/>
    <w:rsid w:val="009C509D"/>
    <w:rsid w:val="009C694E"/>
    <w:rsid w:val="009D2B07"/>
    <w:rsid w:val="009D32F0"/>
    <w:rsid w:val="009D411F"/>
    <w:rsid w:val="009D42D4"/>
    <w:rsid w:val="009D4492"/>
    <w:rsid w:val="009D5BE9"/>
    <w:rsid w:val="009D7CFE"/>
    <w:rsid w:val="009E22FA"/>
    <w:rsid w:val="009E4A08"/>
    <w:rsid w:val="009E4B6A"/>
    <w:rsid w:val="009E66C3"/>
    <w:rsid w:val="009E6AE5"/>
    <w:rsid w:val="009E762D"/>
    <w:rsid w:val="009F11FC"/>
    <w:rsid w:val="009F3B4E"/>
    <w:rsid w:val="009F3EA3"/>
    <w:rsid w:val="009F4B46"/>
    <w:rsid w:val="009F7D05"/>
    <w:rsid w:val="00A00501"/>
    <w:rsid w:val="00A01510"/>
    <w:rsid w:val="00A01A85"/>
    <w:rsid w:val="00A06ACB"/>
    <w:rsid w:val="00A072A8"/>
    <w:rsid w:val="00A07F61"/>
    <w:rsid w:val="00A1164C"/>
    <w:rsid w:val="00A119AE"/>
    <w:rsid w:val="00A11B99"/>
    <w:rsid w:val="00A12C1A"/>
    <w:rsid w:val="00A1360B"/>
    <w:rsid w:val="00A1455A"/>
    <w:rsid w:val="00A14667"/>
    <w:rsid w:val="00A16C56"/>
    <w:rsid w:val="00A205FA"/>
    <w:rsid w:val="00A20D26"/>
    <w:rsid w:val="00A21288"/>
    <w:rsid w:val="00A2275F"/>
    <w:rsid w:val="00A23838"/>
    <w:rsid w:val="00A239F5"/>
    <w:rsid w:val="00A247DA"/>
    <w:rsid w:val="00A256F1"/>
    <w:rsid w:val="00A27343"/>
    <w:rsid w:val="00A2757C"/>
    <w:rsid w:val="00A276CC"/>
    <w:rsid w:val="00A31203"/>
    <w:rsid w:val="00A32DCD"/>
    <w:rsid w:val="00A33028"/>
    <w:rsid w:val="00A33F3A"/>
    <w:rsid w:val="00A34F19"/>
    <w:rsid w:val="00A35605"/>
    <w:rsid w:val="00A36E8C"/>
    <w:rsid w:val="00A403C7"/>
    <w:rsid w:val="00A42BA3"/>
    <w:rsid w:val="00A43A99"/>
    <w:rsid w:val="00A43FB3"/>
    <w:rsid w:val="00A45156"/>
    <w:rsid w:val="00A4525B"/>
    <w:rsid w:val="00A473CA"/>
    <w:rsid w:val="00A47BAE"/>
    <w:rsid w:val="00A5295E"/>
    <w:rsid w:val="00A53705"/>
    <w:rsid w:val="00A53C28"/>
    <w:rsid w:val="00A54384"/>
    <w:rsid w:val="00A57A72"/>
    <w:rsid w:val="00A61C68"/>
    <w:rsid w:val="00A62CBC"/>
    <w:rsid w:val="00A63859"/>
    <w:rsid w:val="00A63988"/>
    <w:rsid w:val="00A63C29"/>
    <w:rsid w:val="00A63E93"/>
    <w:rsid w:val="00A64366"/>
    <w:rsid w:val="00A64779"/>
    <w:rsid w:val="00A7027B"/>
    <w:rsid w:val="00A71C49"/>
    <w:rsid w:val="00A72B62"/>
    <w:rsid w:val="00A730EB"/>
    <w:rsid w:val="00A73CB6"/>
    <w:rsid w:val="00A73F05"/>
    <w:rsid w:val="00A76B49"/>
    <w:rsid w:val="00A8266B"/>
    <w:rsid w:val="00A838A3"/>
    <w:rsid w:val="00A854DB"/>
    <w:rsid w:val="00A85F97"/>
    <w:rsid w:val="00A8700C"/>
    <w:rsid w:val="00A87F25"/>
    <w:rsid w:val="00A903AB"/>
    <w:rsid w:val="00A909D5"/>
    <w:rsid w:val="00A90E5F"/>
    <w:rsid w:val="00A90EEA"/>
    <w:rsid w:val="00A90F8C"/>
    <w:rsid w:val="00A917C3"/>
    <w:rsid w:val="00A93918"/>
    <w:rsid w:val="00A96BD0"/>
    <w:rsid w:val="00A96CDB"/>
    <w:rsid w:val="00AA1EA0"/>
    <w:rsid w:val="00AA4120"/>
    <w:rsid w:val="00AA4C36"/>
    <w:rsid w:val="00AA5BDA"/>
    <w:rsid w:val="00AA5DE1"/>
    <w:rsid w:val="00AA7860"/>
    <w:rsid w:val="00AB0254"/>
    <w:rsid w:val="00AB169C"/>
    <w:rsid w:val="00AB3B27"/>
    <w:rsid w:val="00AB5398"/>
    <w:rsid w:val="00AB7833"/>
    <w:rsid w:val="00AC0EE1"/>
    <w:rsid w:val="00AC14F3"/>
    <w:rsid w:val="00AC2830"/>
    <w:rsid w:val="00AC40D4"/>
    <w:rsid w:val="00AC47DD"/>
    <w:rsid w:val="00AC54AE"/>
    <w:rsid w:val="00AC7452"/>
    <w:rsid w:val="00AC757C"/>
    <w:rsid w:val="00AC7621"/>
    <w:rsid w:val="00AC7903"/>
    <w:rsid w:val="00AD37A9"/>
    <w:rsid w:val="00AD3C0A"/>
    <w:rsid w:val="00AD3DB3"/>
    <w:rsid w:val="00AD4348"/>
    <w:rsid w:val="00AD505E"/>
    <w:rsid w:val="00AD5E16"/>
    <w:rsid w:val="00AD63B3"/>
    <w:rsid w:val="00AD7998"/>
    <w:rsid w:val="00AD7B1D"/>
    <w:rsid w:val="00AE05CB"/>
    <w:rsid w:val="00AE0E1E"/>
    <w:rsid w:val="00AE111F"/>
    <w:rsid w:val="00AE2328"/>
    <w:rsid w:val="00AE2A4C"/>
    <w:rsid w:val="00AE4F89"/>
    <w:rsid w:val="00AE55DF"/>
    <w:rsid w:val="00AE5995"/>
    <w:rsid w:val="00AF109D"/>
    <w:rsid w:val="00AF25B2"/>
    <w:rsid w:val="00AF2C5F"/>
    <w:rsid w:val="00AF55B4"/>
    <w:rsid w:val="00AF70EE"/>
    <w:rsid w:val="00AF7171"/>
    <w:rsid w:val="00B00944"/>
    <w:rsid w:val="00B00EF9"/>
    <w:rsid w:val="00B01B4B"/>
    <w:rsid w:val="00B03BB8"/>
    <w:rsid w:val="00B04FA4"/>
    <w:rsid w:val="00B059E7"/>
    <w:rsid w:val="00B05C49"/>
    <w:rsid w:val="00B067A1"/>
    <w:rsid w:val="00B07704"/>
    <w:rsid w:val="00B0789D"/>
    <w:rsid w:val="00B104D8"/>
    <w:rsid w:val="00B133CE"/>
    <w:rsid w:val="00B14038"/>
    <w:rsid w:val="00B20676"/>
    <w:rsid w:val="00B206C5"/>
    <w:rsid w:val="00B21399"/>
    <w:rsid w:val="00B21730"/>
    <w:rsid w:val="00B24126"/>
    <w:rsid w:val="00B244F1"/>
    <w:rsid w:val="00B25F7C"/>
    <w:rsid w:val="00B26A8D"/>
    <w:rsid w:val="00B271C0"/>
    <w:rsid w:val="00B27A60"/>
    <w:rsid w:val="00B3003B"/>
    <w:rsid w:val="00B3181F"/>
    <w:rsid w:val="00B33FFD"/>
    <w:rsid w:val="00B344FC"/>
    <w:rsid w:val="00B350B9"/>
    <w:rsid w:val="00B35236"/>
    <w:rsid w:val="00B36F77"/>
    <w:rsid w:val="00B37DFD"/>
    <w:rsid w:val="00B4290F"/>
    <w:rsid w:val="00B43FDB"/>
    <w:rsid w:val="00B458D3"/>
    <w:rsid w:val="00B46264"/>
    <w:rsid w:val="00B4771F"/>
    <w:rsid w:val="00B51677"/>
    <w:rsid w:val="00B53136"/>
    <w:rsid w:val="00B541F2"/>
    <w:rsid w:val="00B5625E"/>
    <w:rsid w:val="00B564BE"/>
    <w:rsid w:val="00B57A2E"/>
    <w:rsid w:val="00B60A54"/>
    <w:rsid w:val="00B649DE"/>
    <w:rsid w:val="00B65E62"/>
    <w:rsid w:val="00B66429"/>
    <w:rsid w:val="00B72406"/>
    <w:rsid w:val="00B72E54"/>
    <w:rsid w:val="00B77F24"/>
    <w:rsid w:val="00B8096F"/>
    <w:rsid w:val="00B81404"/>
    <w:rsid w:val="00B82C8C"/>
    <w:rsid w:val="00B82C8F"/>
    <w:rsid w:val="00B86483"/>
    <w:rsid w:val="00B8686E"/>
    <w:rsid w:val="00B872F9"/>
    <w:rsid w:val="00B876BE"/>
    <w:rsid w:val="00B92CD0"/>
    <w:rsid w:val="00BA0F00"/>
    <w:rsid w:val="00BA1887"/>
    <w:rsid w:val="00BA3880"/>
    <w:rsid w:val="00BA50FB"/>
    <w:rsid w:val="00BA5322"/>
    <w:rsid w:val="00BB0DD4"/>
    <w:rsid w:val="00BB2B21"/>
    <w:rsid w:val="00BB3AB0"/>
    <w:rsid w:val="00BB6981"/>
    <w:rsid w:val="00BB783A"/>
    <w:rsid w:val="00BB7D50"/>
    <w:rsid w:val="00BC0558"/>
    <w:rsid w:val="00BC08E7"/>
    <w:rsid w:val="00BC0A92"/>
    <w:rsid w:val="00BC0AE9"/>
    <w:rsid w:val="00BC3388"/>
    <w:rsid w:val="00BC3408"/>
    <w:rsid w:val="00BC4B84"/>
    <w:rsid w:val="00BC6FA7"/>
    <w:rsid w:val="00BD0F81"/>
    <w:rsid w:val="00BD1276"/>
    <w:rsid w:val="00BD2A9F"/>
    <w:rsid w:val="00BD32E5"/>
    <w:rsid w:val="00BD3DC6"/>
    <w:rsid w:val="00BD3EC1"/>
    <w:rsid w:val="00BD51D1"/>
    <w:rsid w:val="00BD626C"/>
    <w:rsid w:val="00BD6CC6"/>
    <w:rsid w:val="00BD6E0E"/>
    <w:rsid w:val="00BD75C0"/>
    <w:rsid w:val="00BD7E3F"/>
    <w:rsid w:val="00BE0EFB"/>
    <w:rsid w:val="00BE1702"/>
    <w:rsid w:val="00BE224A"/>
    <w:rsid w:val="00BE4F7E"/>
    <w:rsid w:val="00BE5026"/>
    <w:rsid w:val="00BE52C6"/>
    <w:rsid w:val="00BE5C8C"/>
    <w:rsid w:val="00BE6770"/>
    <w:rsid w:val="00BF0065"/>
    <w:rsid w:val="00BF015B"/>
    <w:rsid w:val="00BF2C50"/>
    <w:rsid w:val="00BF4CB8"/>
    <w:rsid w:val="00BF51B8"/>
    <w:rsid w:val="00BF595E"/>
    <w:rsid w:val="00BF5E79"/>
    <w:rsid w:val="00BF6333"/>
    <w:rsid w:val="00BF6915"/>
    <w:rsid w:val="00BF6C9A"/>
    <w:rsid w:val="00BF729A"/>
    <w:rsid w:val="00C00213"/>
    <w:rsid w:val="00C020CF"/>
    <w:rsid w:val="00C02429"/>
    <w:rsid w:val="00C04700"/>
    <w:rsid w:val="00C06EF3"/>
    <w:rsid w:val="00C071F0"/>
    <w:rsid w:val="00C1038E"/>
    <w:rsid w:val="00C103D0"/>
    <w:rsid w:val="00C10CA5"/>
    <w:rsid w:val="00C1203E"/>
    <w:rsid w:val="00C13471"/>
    <w:rsid w:val="00C135E6"/>
    <w:rsid w:val="00C136FA"/>
    <w:rsid w:val="00C14A4B"/>
    <w:rsid w:val="00C15B6C"/>
    <w:rsid w:val="00C16373"/>
    <w:rsid w:val="00C16BA2"/>
    <w:rsid w:val="00C1760F"/>
    <w:rsid w:val="00C21FE4"/>
    <w:rsid w:val="00C22F91"/>
    <w:rsid w:val="00C2353D"/>
    <w:rsid w:val="00C269CB"/>
    <w:rsid w:val="00C276C7"/>
    <w:rsid w:val="00C30076"/>
    <w:rsid w:val="00C31607"/>
    <w:rsid w:val="00C317E2"/>
    <w:rsid w:val="00C31AEA"/>
    <w:rsid w:val="00C32537"/>
    <w:rsid w:val="00C347A8"/>
    <w:rsid w:val="00C34D96"/>
    <w:rsid w:val="00C35200"/>
    <w:rsid w:val="00C4037D"/>
    <w:rsid w:val="00C41FBB"/>
    <w:rsid w:val="00C42032"/>
    <w:rsid w:val="00C42286"/>
    <w:rsid w:val="00C428DD"/>
    <w:rsid w:val="00C42D7F"/>
    <w:rsid w:val="00C434A6"/>
    <w:rsid w:val="00C43B6F"/>
    <w:rsid w:val="00C43D69"/>
    <w:rsid w:val="00C45EC8"/>
    <w:rsid w:val="00C5078C"/>
    <w:rsid w:val="00C52C1E"/>
    <w:rsid w:val="00C53B06"/>
    <w:rsid w:val="00C55B24"/>
    <w:rsid w:val="00C5635C"/>
    <w:rsid w:val="00C56845"/>
    <w:rsid w:val="00C625DF"/>
    <w:rsid w:val="00C62F01"/>
    <w:rsid w:val="00C649DB"/>
    <w:rsid w:val="00C678E6"/>
    <w:rsid w:val="00C70EE5"/>
    <w:rsid w:val="00C722B8"/>
    <w:rsid w:val="00C743A6"/>
    <w:rsid w:val="00C77F12"/>
    <w:rsid w:val="00C808C6"/>
    <w:rsid w:val="00C816E8"/>
    <w:rsid w:val="00C81E35"/>
    <w:rsid w:val="00C822D5"/>
    <w:rsid w:val="00C823E2"/>
    <w:rsid w:val="00C82447"/>
    <w:rsid w:val="00C84DE6"/>
    <w:rsid w:val="00C856A7"/>
    <w:rsid w:val="00C86890"/>
    <w:rsid w:val="00C87544"/>
    <w:rsid w:val="00C904F9"/>
    <w:rsid w:val="00C907B5"/>
    <w:rsid w:val="00C90FF0"/>
    <w:rsid w:val="00C91F7B"/>
    <w:rsid w:val="00C92F7E"/>
    <w:rsid w:val="00C949F2"/>
    <w:rsid w:val="00C9604E"/>
    <w:rsid w:val="00C96C41"/>
    <w:rsid w:val="00C96EFB"/>
    <w:rsid w:val="00C970FD"/>
    <w:rsid w:val="00CA2155"/>
    <w:rsid w:val="00CA2AD1"/>
    <w:rsid w:val="00CA3808"/>
    <w:rsid w:val="00CA5D8E"/>
    <w:rsid w:val="00CA70A3"/>
    <w:rsid w:val="00CA76C2"/>
    <w:rsid w:val="00CB1880"/>
    <w:rsid w:val="00CB1956"/>
    <w:rsid w:val="00CB3471"/>
    <w:rsid w:val="00CB4072"/>
    <w:rsid w:val="00CB5647"/>
    <w:rsid w:val="00CB5DEC"/>
    <w:rsid w:val="00CB6F23"/>
    <w:rsid w:val="00CB7DE0"/>
    <w:rsid w:val="00CC083F"/>
    <w:rsid w:val="00CC1A84"/>
    <w:rsid w:val="00CC224A"/>
    <w:rsid w:val="00CC24C2"/>
    <w:rsid w:val="00CC2BE4"/>
    <w:rsid w:val="00CC3C7D"/>
    <w:rsid w:val="00CC432A"/>
    <w:rsid w:val="00CC4595"/>
    <w:rsid w:val="00CC551E"/>
    <w:rsid w:val="00CC734D"/>
    <w:rsid w:val="00CD0FC0"/>
    <w:rsid w:val="00CD19A2"/>
    <w:rsid w:val="00CD1C26"/>
    <w:rsid w:val="00CD2183"/>
    <w:rsid w:val="00CD2B3F"/>
    <w:rsid w:val="00CD3A2E"/>
    <w:rsid w:val="00CD3DE9"/>
    <w:rsid w:val="00CD4EE7"/>
    <w:rsid w:val="00CD5C28"/>
    <w:rsid w:val="00CD5CF8"/>
    <w:rsid w:val="00CD5E02"/>
    <w:rsid w:val="00CD7DE9"/>
    <w:rsid w:val="00CE0129"/>
    <w:rsid w:val="00CE262C"/>
    <w:rsid w:val="00CE455C"/>
    <w:rsid w:val="00CE5C0C"/>
    <w:rsid w:val="00CE6614"/>
    <w:rsid w:val="00CE6B24"/>
    <w:rsid w:val="00CF0DAB"/>
    <w:rsid w:val="00CF1B2F"/>
    <w:rsid w:val="00CF2CB3"/>
    <w:rsid w:val="00CF2F52"/>
    <w:rsid w:val="00CF39E2"/>
    <w:rsid w:val="00CF4D24"/>
    <w:rsid w:val="00CF52E9"/>
    <w:rsid w:val="00CF6841"/>
    <w:rsid w:val="00CF6E08"/>
    <w:rsid w:val="00CF748B"/>
    <w:rsid w:val="00D01E50"/>
    <w:rsid w:val="00D02989"/>
    <w:rsid w:val="00D030CC"/>
    <w:rsid w:val="00D03A3A"/>
    <w:rsid w:val="00D04224"/>
    <w:rsid w:val="00D04F5E"/>
    <w:rsid w:val="00D057AF"/>
    <w:rsid w:val="00D06C50"/>
    <w:rsid w:val="00D07021"/>
    <w:rsid w:val="00D12209"/>
    <w:rsid w:val="00D132EF"/>
    <w:rsid w:val="00D133D0"/>
    <w:rsid w:val="00D14278"/>
    <w:rsid w:val="00D1506A"/>
    <w:rsid w:val="00D154D8"/>
    <w:rsid w:val="00D17054"/>
    <w:rsid w:val="00D20136"/>
    <w:rsid w:val="00D21141"/>
    <w:rsid w:val="00D22DE3"/>
    <w:rsid w:val="00D238E2"/>
    <w:rsid w:val="00D23ED8"/>
    <w:rsid w:val="00D244F9"/>
    <w:rsid w:val="00D25760"/>
    <w:rsid w:val="00D264D9"/>
    <w:rsid w:val="00D275D3"/>
    <w:rsid w:val="00D27751"/>
    <w:rsid w:val="00D300AC"/>
    <w:rsid w:val="00D303BC"/>
    <w:rsid w:val="00D31212"/>
    <w:rsid w:val="00D314DC"/>
    <w:rsid w:val="00D322C1"/>
    <w:rsid w:val="00D324CD"/>
    <w:rsid w:val="00D33AED"/>
    <w:rsid w:val="00D33BA5"/>
    <w:rsid w:val="00D34081"/>
    <w:rsid w:val="00D343E9"/>
    <w:rsid w:val="00D369F0"/>
    <w:rsid w:val="00D40471"/>
    <w:rsid w:val="00D405F1"/>
    <w:rsid w:val="00D4168B"/>
    <w:rsid w:val="00D440CF"/>
    <w:rsid w:val="00D44227"/>
    <w:rsid w:val="00D469DF"/>
    <w:rsid w:val="00D4709F"/>
    <w:rsid w:val="00D470A6"/>
    <w:rsid w:val="00D47DF7"/>
    <w:rsid w:val="00D5131D"/>
    <w:rsid w:val="00D52257"/>
    <w:rsid w:val="00D52B91"/>
    <w:rsid w:val="00D52C2E"/>
    <w:rsid w:val="00D55280"/>
    <w:rsid w:val="00D55BC4"/>
    <w:rsid w:val="00D560FA"/>
    <w:rsid w:val="00D5658A"/>
    <w:rsid w:val="00D57291"/>
    <w:rsid w:val="00D57639"/>
    <w:rsid w:val="00D601AA"/>
    <w:rsid w:val="00D604F3"/>
    <w:rsid w:val="00D60C33"/>
    <w:rsid w:val="00D612EA"/>
    <w:rsid w:val="00D61841"/>
    <w:rsid w:val="00D63A36"/>
    <w:rsid w:val="00D64090"/>
    <w:rsid w:val="00D646E2"/>
    <w:rsid w:val="00D65531"/>
    <w:rsid w:val="00D65DD9"/>
    <w:rsid w:val="00D65E12"/>
    <w:rsid w:val="00D70017"/>
    <w:rsid w:val="00D75449"/>
    <w:rsid w:val="00D76F2A"/>
    <w:rsid w:val="00D803B3"/>
    <w:rsid w:val="00D81888"/>
    <w:rsid w:val="00D81CC9"/>
    <w:rsid w:val="00D829FB"/>
    <w:rsid w:val="00D82E1F"/>
    <w:rsid w:val="00D83B2B"/>
    <w:rsid w:val="00D83F62"/>
    <w:rsid w:val="00D854E5"/>
    <w:rsid w:val="00D86866"/>
    <w:rsid w:val="00D86A89"/>
    <w:rsid w:val="00D90A17"/>
    <w:rsid w:val="00D919D8"/>
    <w:rsid w:val="00D938F0"/>
    <w:rsid w:val="00D93BFC"/>
    <w:rsid w:val="00D94D99"/>
    <w:rsid w:val="00D95ADA"/>
    <w:rsid w:val="00D96C37"/>
    <w:rsid w:val="00DA0A51"/>
    <w:rsid w:val="00DA27B1"/>
    <w:rsid w:val="00DA2C38"/>
    <w:rsid w:val="00DA32D4"/>
    <w:rsid w:val="00DA34E2"/>
    <w:rsid w:val="00DA45AB"/>
    <w:rsid w:val="00DA655E"/>
    <w:rsid w:val="00DA69BE"/>
    <w:rsid w:val="00DA71A8"/>
    <w:rsid w:val="00DA7447"/>
    <w:rsid w:val="00DB0EB1"/>
    <w:rsid w:val="00DB1042"/>
    <w:rsid w:val="00DB1C0B"/>
    <w:rsid w:val="00DB28F1"/>
    <w:rsid w:val="00DB40BD"/>
    <w:rsid w:val="00DB44D4"/>
    <w:rsid w:val="00DB68F8"/>
    <w:rsid w:val="00DB78A1"/>
    <w:rsid w:val="00DC20D4"/>
    <w:rsid w:val="00DC2A6E"/>
    <w:rsid w:val="00DC3926"/>
    <w:rsid w:val="00DC444F"/>
    <w:rsid w:val="00DC5994"/>
    <w:rsid w:val="00DD05AE"/>
    <w:rsid w:val="00DD1B83"/>
    <w:rsid w:val="00DD1D5C"/>
    <w:rsid w:val="00DD1F77"/>
    <w:rsid w:val="00DD20D5"/>
    <w:rsid w:val="00DD4843"/>
    <w:rsid w:val="00DD6F51"/>
    <w:rsid w:val="00DE097F"/>
    <w:rsid w:val="00DE1855"/>
    <w:rsid w:val="00DE1B16"/>
    <w:rsid w:val="00DE3E06"/>
    <w:rsid w:val="00DE58CF"/>
    <w:rsid w:val="00DE620E"/>
    <w:rsid w:val="00DE67F3"/>
    <w:rsid w:val="00DE76C0"/>
    <w:rsid w:val="00DF1843"/>
    <w:rsid w:val="00DF2A4C"/>
    <w:rsid w:val="00DF2BDB"/>
    <w:rsid w:val="00DF3A76"/>
    <w:rsid w:val="00DF5C7F"/>
    <w:rsid w:val="00DF641F"/>
    <w:rsid w:val="00DF7AEB"/>
    <w:rsid w:val="00E00192"/>
    <w:rsid w:val="00E00A0E"/>
    <w:rsid w:val="00E016A6"/>
    <w:rsid w:val="00E04650"/>
    <w:rsid w:val="00E04883"/>
    <w:rsid w:val="00E04D90"/>
    <w:rsid w:val="00E05362"/>
    <w:rsid w:val="00E06995"/>
    <w:rsid w:val="00E07A1A"/>
    <w:rsid w:val="00E1156B"/>
    <w:rsid w:val="00E119DA"/>
    <w:rsid w:val="00E13873"/>
    <w:rsid w:val="00E1450E"/>
    <w:rsid w:val="00E14C78"/>
    <w:rsid w:val="00E1540C"/>
    <w:rsid w:val="00E16FE9"/>
    <w:rsid w:val="00E16FFC"/>
    <w:rsid w:val="00E1726B"/>
    <w:rsid w:val="00E211AB"/>
    <w:rsid w:val="00E22655"/>
    <w:rsid w:val="00E2482C"/>
    <w:rsid w:val="00E30580"/>
    <w:rsid w:val="00E30798"/>
    <w:rsid w:val="00E30C40"/>
    <w:rsid w:val="00E310B8"/>
    <w:rsid w:val="00E3212F"/>
    <w:rsid w:val="00E32949"/>
    <w:rsid w:val="00E32D97"/>
    <w:rsid w:val="00E33082"/>
    <w:rsid w:val="00E33E5F"/>
    <w:rsid w:val="00E348C0"/>
    <w:rsid w:val="00E34B59"/>
    <w:rsid w:val="00E34F71"/>
    <w:rsid w:val="00E359BF"/>
    <w:rsid w:val="00E35D77"/>
    <w:rsid w:val="00E40918"/>
    <w:rsid w:val="00E40DD5"/>
    <w:rsid w:val="00E42C57"/>
    <w:rsid w:val="00E434C4"/>
    <w:rsid w:val="00E4464F"/>
    <w:rsid w:val="00E45222"/>
    <w:rsid w:val="00E46FC5"/>
    <w:rsid w:val="00E471C2"/>
    <w:rsid w:val="00E500E2"/>
    <w:rsid w:val="00E509A8"/>
    <w:rsid w:val="00E51B29"/>
    <w:rsid w:val="00E530FE"/>
    <w:rsid w:val="00E54F84"/>
    <w:rsid w:val="00E55BDE"/>
    <w:rsid w:val="00E56511"/>
    <w:rsid w:val="00E566DB"/>
    <w:rsid w:val="00E56E10"/>
    <w:rsid w:val="00E571AA"/>
    <w:rsid w:val="00E5790A"/>
    <w:rsid w:val="00E62E79"/>
    <w:rsid w:val="00E64839"/>
    <w:rsid w:val="00E65F3C"/>
    <w:rsid w:val="00E6685D"/>
    <w:rsid w:val="00E6780E"/>
    <w:rsid w:val="00E67C34"/>
    <w:rsid w:val="00E713BE"/>
    <w:rsid w:val="00E71F26"/>
    <w:rsid w:val="00E7209C"/>
    <w:rsid w:val="00E72DFE"/>
    <w:rsid w:val="00E7384C"/>
    <w:rsid w:val="00E73ACD"/>
    <w:rsid w:val="00E73F3F"/>
    <w:rsid w:val="00E7420D"/>
    <w:rsid w:val="00E745D0"/>
    <w:rsid w:val="00E752F8"/>
    <w:rsid w:val="00E75745"/>
    <w:rsid w:val="00E75CF0"/>
    <w:rsid w:val="00E77859"/>
    <w:rsid w:val="00E77919"/>
    <w:rsid w:val="00E83EC2"/>
    <w:rsid w:val="00E84EA3"/>
    <w:rsid w:val="00E854E8"/>
    <w:rsid w:val="00E87185"/>
    <w:rsid w:val="00E915A0"/>
    <w:rsid w:val="00E916BD"/>
    <w:rsid w:val="00E93A47"/>
    <w:rsid w:val="00E93BA4"/>
    <w:rsid w:val="00E93F97"/>
    <w:rsid w:val="00E946C7"/>
    <w:rsid w:val="00E948E1"/>
    <w:rsid w:val="00E9578B"/>
    <w:rsid w:val="00E95C03"/>
    <w:rsid w:val="00E96D94"/>
    <w:rsid w:val="00EA05C7"/>
    <w:rsid w:val="00EA159A"/>
    <w:rsid w:val="00EA636C"/>
    <w:rsid w:val="00EA7619"/>
    <w:rsid w:val="00EB0287"/>
    <w:rsid w:val="00EB18C1"/>
    <w:rsid w:val="00EB1F0F"/>
    <w:rsid w:val="00EB3EED"/>
    <w:rsid w:val="00EB5C60"/>
    <w:rsid w:val="00EB6DA9"/>
    <w:rsid w:val="00EB7548"/>
    <w:rsid w:val="00EB764A"/>
    <w:rsid w:val="00EB7C83"/>
    <w:rsid w:val="00EC0AC3"/>
    <w:rsid w:val="00EC0D16"/>
    <w:rsid w:val="00EC0FCC"/>
    <w:rsid w:val="00EC1A09"/>
    <w:rsid w:val="00EC271F"/>
    <w:rsid w:val="00EC37ED"/>
    <w:rsid w:val="00EC7D25"/>
    <w:rsid w:val="00ED1332"/>
    <w:rsid w:val="00ED3C52"/>
    <w:rsid w:val="00ED3E26"/>
    <w:rsid w:val="00ED6885"/>
    <w:rsid w:val="00ED6EA5"/>
    <w:rsid w:val="00ED791C"/>
    <w:rsid w:val="00EE1CD5"/>
    <w:rsid w:val="00EE3032"/>
    <w:rsid w:val="00EE51D2"/>
    <w:rsid w:val="00EE6234"/>
    <w:rsid w:val="00EE74F5"/>
    <w:rsid w:val="00EF1664"/>
    <w:rsid w:val="00EF4734"/>
    <w:rsid w:val="00EF54D0"/>
    <w:rsid w:val="00EF7AF2"/>
    <w:rsid w:val="00F0075C"/>
    <w:rsid w:val="00F00BAC"/>
    <w:rsid w:val="00F0119D"/>
    <w:rsid w:val="00F01E60"/>
    <w:rsid w:val="00F0201B"/>
    <w:rsid w:val="00F02305"/>
    <w:rsid w:val="00F03EAB"/>
    <w:rsid w:val="00F04858"/>
    <w:rsid w:val="00F05293"/>
    <w:rsid w:val="00F0686A"/>
    <w:rsid w:val="00F13EFF"/>
    <w:rsid w:val="00F15A09"/>
    <w:rsid w:val="00F16BCE"/>
    <w:rsid w:val="00F17981"/>
    <w:rsid w:val="00F17DE9"/>
    <w:rsid w:val="00F204D8"/>
    <w:rsid w:val="00F234B9"/>
    <w:rsid w:val="00F24732"/>
    <w:rsid w:val="00F27EAD"/>
    <w:rsid w:val="00F31A3E"/>
    <w:rsid w:val="00F34260"/>
    <w:rsid w:val="00F347C8"/>
    <w:rsid w:val="00F354ED"/>
    <w:rsid w:val="00F3710E"/>
    <w:rsid w:val="00F40BA9"/>
    <w:rsid w:val="00F40E6C"/>
    <w:rsid w:val="00F412B5"/>
    <w:rsid w:val="00F42B0B"/>
    <w:rsid w:val="00F43F78"/>
    <w:rsid w:val="00F45723"/>
    <w:rsid w:val="00F47387"/>
    <w:rsid w:val="00F528F2"/>
    <w:rsid w:val="00F52F62"/>
    <w:rsid w:val="00F53DAC"/>
    <w:rsid w:val="00F53DCB"/>
    <w:rsid w:val="00F54C1C"/>
    <w:rsid w:val="00F54E15"/>
    <w:rsid w:val="00F54E34"/>
    <w:rsid w:val="00F567F2"/>
    <w:rsid w:val="00F5681E"/>
    <w:rsid w:val="00F60E85"/>
    <w:rsid w:val="00F63B22"/>
    <w:rsid w:val="00F64142"/>
    <w:rsid w:val="00F71650"/>
    <w:rsid w:val="00F719F1"/>
    <w:rsid w:val="00F72579"/>
    <w:rsid w:val="00F7359F"/>
    <w:rsid w:val="00F7368C"/>
    <w:rsid w:val="00F73692"/>
    <w:rsid w:val="00F73C63"/>
    <w:rsid w:val="00F73F77"/>
    <w:rsid w:val="00F7418D"/>
    <w:rsid w:val="00F75643"/>
    <w:rsid w:val="00F75702"/>
    <w:rsid w:val="00F76B79"/>
    <w:rsid w:val="00F7701C"/>
    <w:rsid w:val="00F77A67"/>
    <w:rsid w:val="00F77BB1"/>
    <w:rsid w:val="00F808E6"/>
    <w:rsid w:val="00F80A17"/>
    <w:rsid w:val="00F81E1E"/>
    <w:rsid w:val="00F8247F"/>
    <w:rsid w:val="00F82996"/>
    <w:rsid w:val="00F82A27"/>
    <w:rsid w:val="00F82F24"/>
    <w:rsid w:val="00F843CD"/>
    <w:rsid w:val="00F85BD2"/>
    <w:rsid w:val="00F85FBD"/>
    <w:rsid w:val="00F86993"/>
    <w:rsid w:val="00F87E0B"/>
    <w:rsid w:val="00F90A3E"/>
    <w:rsid w:val="00F90A69"/>
    <w:rsid w:val="00F91604"/>
    <w:rsid w:val="00F92403"/>
    <w:rsid w:val="00F9360E"/>
    <w:rsid w:val="00F938C3"/>
    <w:rsid w:val="00F94D6D"/>
    <w:rsid w:val="00F96F20"/>
    <w:rsid w:val="00F96F7E"/>
    <w:rsid w:val="00F977D9"/>
    <w:rsid w:val="00F979F1"/>
    <w:rsid w:val="00FA09B7"/>
    <w:rsid w:val="00FA1270"/>
    <w:rsid w:val="00FA2803"/>
    <w:rsid w:val="00FA29C7"/>
    <w:rsid w:val="00FA3BF5"/>
    <w:rsid w:val="00FA4C11"/>
    <w:rsid w:val="00FA5AFD"/>
    <w:rsid w:val="00FA5CF5"/>
    <w:rsid w:val="00FB074C"/>
    <w:rsid w:val="00FB14E5"/>
    <w:rsid w:val="00FB159D"/>
    <w:rsid w:val="00FB1E79"/>
    <w:rsid w:val="00FB381C"/>
    <w:rsid w:val="00FB3BE4"/>
    <w:rsid w:val="00FB50F9"/>
    <w:rsid w:val="00FB5798"/>
    <w:rsid w:val="00FB5F93"/>
    <w:rsid w:val="00FB6CF7"/>
    <w:rsid w:val="00FB7780"/>
    <w:rsid w:val="00FC0B8C"/>
    <w:rsid w:val="00FC2137"/>
    <w:rsid w:val="00FC4BAB"/>
    <w:rsid w:val="00FC593D"/>
    <w:rsid w:val="00FC66B2"/>
    <w:rsid w:val="00FC7775"/>
    <w:rsid w:val="00FD0277"/>
    <w:rsid w:val="00FD0C91"/>
    <w:rsid w:val="00FD1872"/>
    <w:rsid w:val="00FD2AF8"/>
    <w:rsid w:val="00FD61A6"/>
    <w:rsid w:val="00FD67ED"/>
    <w:rsid w:val="00FD791A"/>
    <w:rsid w:val="00FE02E5"/>
    <w:rsid w:val="00FE0C12"/>
    <w:rsid w:val="00FE0D7C"/>
    <w:rsid w:val="00FE117D"/>
    <w:rsid w:val="00FE25FF"/>
    <w:rsid w:val="00FE2B86"/>
    <w:rsid w:val="00FE3B8D"/>
    <w:rsid w:val="00FE4274"/>
    <w:rsid w:val="00FE59E6"/>
    <w:rsid w:val="00FE62BF"/>
    <w:rsid w:val="00FE7ACC"/>
    <w:rsid w:val="00FF1CD5"/>
    <w:rsid w:val="00FF1DF8"/>
    <w:rsid w:val="00FF3CA3"/>
    <w:rsid w:val="00FF4557"/>
    <w:rsid w:val="00FF5E43"/>
    <w:rsid w:val="00FF64BB"/>
    <w:rsid w:val="00FF6662"/>
    <w:rsid w:val="00FF71EC"/>
    <w:rsid w:val="00FF749C"/>
    <w:rsid w:val="00FF7A40"/>
    <w:rsid w:val="01DC9FC8"/>
    <w:rsid w:val="05527A7A"/>
    <w:rsid w:val="09E4EE01"/>
    <w:rsid w:val="0D7B5144"/>
    <w:rsid w:val="0E4C52A9"/>
    <w:rsid w:val="0E4E95CC"/>
    <w:rsid w:val="0EB85F24"/>
    <w:rsid w:val="123485DF"/>
    <w:rsid w:val="158749C0"/>
    <w:rsid w:val="16DC359F"/>
    <w:rsid w:val="1A3DD154"/>
    <w:rsid w:val="1C55612D"/>
    <w:rsid w:val="1D5E1021"/>
    <w:rsid w:val="1FD548FB"/>
    <w:rsid w:val="1FF95D1B"/>
    <w:rsid w:val="2096B9B5"/>
    <w:rsid w:val="231FC144"/>
    <w:rsid w:val="23A28DA7"/>
    <w:rsid w:val="2A3DB721"/>
    <w:rsid w:val="2B489587"/>
    <w:rsid w:val="2C30DF07"/>
    <w:rsid w:val="2F687FC9"/>
    <w:rsid w:val="33D2DB98"/>
    <w:rsid w:val="3A343E74"/>
    <w:rsid w:val="3CFA5BC8"/>
    <w:rsid w:val="3D620841"/>
    <w:rsid w:val="3D99C941"/>
    <w:rsid w:val="432DB7F6"/>
    <w:rsid w:val="43E72F72"/>
    <w:rsid w:val="4408B653"/>
    <w:rsid w:val="44FD4E51"/>
    <w:rsid w:val="46C87FAD"/>
    <w:rsid w:val="4868DD01"/>
    <w:rsid w:val="4AB01B63"/>
    <w:rsid w:val="50A836B9"/>
    <w:rsid w:val="52A129A8"/>
    <w:rsid w:val="532BB0C0"/>
    <w:rsid w:val="541F7D52"/>
    <w:rsid w:val="54C78121"/>
    <w:rsid w:val="568BB7A0"/>
    <w:rsid w:val="57D002F1"/>
    <w:rsid w:val="5872D7E4"/>
    <w:rsid w:val="59734FD5"/>
    <w:rsid w:val="5C161423"/>
    <w:rsid w:val="5F7182A3"/>
    <w:rsid w:val="5FE5F49E"/>
    <w:rsid w:val="627C05EE"/>
    <w:rsid w:val="62C2C4B2"/>
    <w:rsid w:val="6685C0CB"/>
    <w:rsid w:val="675B63D2"/>
    <w:rsid w:val="68F73433"/>
    <w:rsid w:val="6A64777F"/>
    <w:rsid w:val="6AC0CD3F"/>
    <w:rsid w:val="6AFC7FC4"/>
    <w:rsid w:val="721C565D"/>
    <w:rsid w:val="740AF07B"/>
    <w:rsid w:val="78990608"/>
    <w:rsid w:val="7B2218F8"/>
    <w:rsid w:val="7C7617CF"/>
    <w:rsid w:val="7CB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415B7"/>
  <w15:docId w15:val="{0F190312-DC2B-47FF-8807-8FB999B8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2FAF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2A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D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150F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50FB"/>
    <w:rPr>
      <w:color w:val="954F72" w:themeColor="followedHyperlink"/>
      <w:u w:val="single"/>
    </w:rPr>
  </w:style>
  <w:style w:type="paragraph" w:customStyle="1" w:styleId="xmsolistparagraph">
    <w:name w:val="x_msolistparagraph"/>
    <w:basedOn w:val="Normale"/>
    <w:rsid w:val="00BC3408"/>
    <w:pPr>
      <w:spacing w:after="0" w:line="240" w:lineRule="auto"/>
      <w:ind w:left="720"/>
    </w:pPr>
    <w:rPr>
      <w:rFonts w:eastAsiaTheme="minorHAnsi" w:cs="Calibri"/>
      <w:sz w:val="24"/>
      <w:szCs w:val="24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4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10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109D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109D"/>
    <w:rPr>
      <w:vertAlign w:val="superscript"/>
    </w:rPr>
  </w:style>
  <w:style w:type="paragraph" w:styleId="Revisione">
    <w:name w:val="Revision"/>
    <w:hidden/>
    <w:uiPriority w:val="99"/>
    <w:semiHidden/>
    <w:rsid w:val="008F15E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Nessunaspaziatura">
    <w:name w:val="No Spacing"/>
    <w:link w:val="NessunaspaziaturaCarattere"/>
    <w:uiPriority w:val="1"/>
    <w:qFormat/>
    <w:rsid w:val="002931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rsid w:val="00347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347569"/>
  </w:style>
  <w:style w:type="character" w:customStyle="1" w:styleId="eop">
    <w:name w:val="eop"/>
    <w:basedOn w:val="Carpredefinitoparagrafo"/>
    <w:rsid w:val="00347569"/>
  </w:style>
  <w:style w:type="character" w:styleId="Rimandonotadichiusura">
    <w:name w:val="endnote reference"/>
    <w:basedOn w:val="Carpredefinitoparagrafo"/>
    <w:uiPriority w:val="99"/>
    <w:semiHidden/>
    <w:unhideWhenUsed/>
    <w:rsid w:val="00A7027B"/>
    <w:rPr>
      <w:vertAlign w:val="superscrip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9E4B6A"/>
    <w:rPr>
      <w:rFonts w:ascii="Calibri" w:eastAsia="Calibri" w:hAnsi="Calibri" w:cs="Times New Roman"/>
      <w:lang w:val="en-US"/>
    </w:rPr>
  </w:style>
  <w:style w:type="paragraph" w:customStyle="1" w:styleId="Default">
    <w:name w:val="Default"/>
    <w:basedOn w:val="Normale"/>
    <w:rsid w:val="001342FA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  <w:lang w:val="en-GB"/>
    </w:rPr>
  </w:style>
  <w:style w:type="character" w:styleId="Enfasicorsivo">
    <w:name w:val="Emphasis"/>
    <w:basedOn w:val="Carpredefinitoparagrafo"/>
    <w:uiPriority w:val="20"/>
    <w:qFormat/>
    <w:rsid w:val="00F24732"/>
    <w:rPr>
      <w:i/>
      <w:iCs/>
    </w:rPr>
  </w:style>
  <w:style w:type="character" w:customStyle="1" w:styleId="cf01">
    <w:name w:val="cf01"/>
    <w:basedOn w:val="Carpredefinitoparagrafo"/>
    <w:rsid w:val="00E34B59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34B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18" Type="http://schemas.openxmlformats.org/officeDocument/2006/relationships/hyperlink" Target="https://twitter.com/sprintpower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en_gb/united-kingdom/home/path360.html" TargetMode="External"/><Relationship Id="rId17" Type="http://schemas.openxmlformats.org/officeDocument/2006/relationships/hyperlink" Target="https://www.facebook.com/sprintpoweruk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inkedin.com/company/sprint-power-technology-limited/about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sprint-power.com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ppress@bp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ccec8b65743232aba55648f8f0381a47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90a357222d6cec89cae5ece3b400cd0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2E6B4-7477-40D4-BF69-05D1EB781F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1212688A-AB1D-4B0C-8438-3ACBB5A875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58A18C-A4BD-4F0D-A7F5-4E7F3A3E73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1CC4DB-B8DF-4765-8DA0-A00FDFD17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1629</Words>
  <Characters>9286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10894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Collins, Wilfred</dc:creator>
  <cp:lastModifiedBy>Roberto Beltramolli</cp:lastModifiedBy>
  <cp:revision>4</cp:revision>
  <cp:lastPrinted>2022-09-21T19:08:00Z</cp:lastPrinted>
  <dcterms:created xsi:type="dcterms:W3CDTF">2022-09-21T19:03:00Z</dcterms:created>
  <dcterms:modified xsi:type="dcterms:W3CDTF">2022-09-21T19:10:00Z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MSIP_Label_569bf4a9-87bd-4dbf-a36c-1db5158e5def_ActionId">
    <vt:lpwstr>a93b057e-50a6-4831-8971-46ce27b5f51c</vt:lpwstr>
  </property>
  <property fmtid="{D5CDD505-2E9C-101B-9397-08002B2CF9AE}" pid="5" name="MSIP_Label_569bf4a9-87bd-4dbf-a36c-1db5158e5def_Enabled">
    <vt:lpwstr>True</vt:lpwstr>
  </property>
  <property fmtid="{D5CDD505-2E9C-101B-9397-08002B2CF9AE}" pid="6" name="MSIP_Label_569bf4a9-87bd-4dbf-a36c-1db5158e5def_Extended_MSFT_Method">
    <vt:lpwstr>Manual</vt:lpwstr>
  </property>
  <property fmtid="{D5CDD505-2E9C-101B-9397-08002B2CF9AE}" pid="7" name="MSIP_Label_569bf4a9-87bd-4dbf-a36c-1db5158e5def_Name">
    <vt:lpwstr>General</vt:lpwstr>
  </property>
  <property fmtid="{D5CDD505-2E9C-101B-9397-08002B2CF9AE}" pid="8" name="MSIP_Label_569bf4a9-87bd-4dbf-a36c-1db5158e5def_SetDate">
    <vt:lpwstr>2019-07-08T14:04:56.4088353Z</vt:lpwstr>
  </property>
  <property fmtid="{D5CDD505-2E9C-101B-9397-08002B2CF9AE}" pid="9" name="MSIP_Label_569bf4a9-87bd-4dbf-a36c-1db5158e5def_SiteId">
    <vt:lpwstr>ea80952e-a476-42d4-aaf4-5457852b0f7e</vt:lpwstr>
  </property>
  <property fmtid="{D5CDD505-2E9C-101B-9397-08002B2CF9AE}" pid="10" name="Order">
    <vt:r8>117600</vt:r8>
  </property>
  <property fmtid="{D5CDD505-2E9C-101B-9397-08002B2CF9AE}" pid="11" name="Sensitivity">
    <vt:lpwstr>General</vt:lpwstr>
  </property>
</Properties>
</file>