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EFBD4" w14:textId="77777777" w:rsidR="00585835" w:rsidRPr="00C8279B" w:rsidRDefault="00585835" w:rsidP="00585835">
      <w:pPr>
        <w:spacing w:after="0" w:line="240" w:lineRule="auto"/>
        <w:jc w:val="both"/>
        <w:rPr>
          <w:rFonts w:ascii="Arial" w:hAnsi="Arial" w:cs="Arial"/>
          <w:b/>
        </w:rPr>
      </w:pPr>
    </w:p>
    <w:p w14:paraId="2DF0BF79" w14:textId="026EBECF" w:rsidR="00467B73" w:rsidRPr="00F120E2" w:rsidRDefault="00B02FAC" w:rsidP="005D6DB9">
      <w:pPr>
        <w:spacing w:after="0" w:line="240" w:lineRule="auto"/>
        <w:jc w:val="center"/>
        <w:rPr>
          <w:rFonts w:ascii="Arial" w:eastAsia="Arial" w:hAnsi="Arial" w:cs="Arial"/>
          <w:b/>
          <w:bCs/>
          <w:sz w:val="28"/>
          <w:szCs w:val="28"/>
          <w:lang w:val="it-IT"/>
        </w:rPr>
      </w:pPr>
      <w:r w:rsidRPr="00F120E2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>Switching ON the rEVolution</w:t>
      </w:r>
    </w:p>
    <w:p w14:paraId="35C7F563" w14:textId="512BFB88" w:rsidR="006C0AEB" w:rsidRPr="004674EB" w:rsidRDefault="00B02FAC" w:rsidP="005D6DB9">
      <w:pPr>
        <w:spacing w:after="0" w:line="240" w:lineRule="auto"/>
        <w:jc w:val="center"/>
        <w:rPr>
          <w:rFonts w:ascii="Arial" w:eastAsia="Arial" w:hAnsi="Arial" w:cs="Arial"/>
          <w:b/>
          <w:bCs/>
          <w:sz w:val="28"/>
          <w:szCs w:val="28"/>
          <w:lang w:val="it-IT"/>
        </w:rPr>
      </w:pPr>
      <w:r w:rsidRPr="004674EB">
        <w:rPr>
          <w:rFonts w:ascii="Arial" w:eastAsia="Arial" w:hAnsi="Arial" w:cs="Arial"/>
          <w:b/>
          <w:bCs/>
          <w:sz w:val="28"/>
          <w:szCs w:val="28"/>
          <w:lang w:val="it-IT"/>
        </w:rPr>
        <w:t>N</w:t>
      </w:r>
      <w:r w:rsidR="006C0AEB" w:rsidRPr="004674EB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uovo sondaggio </w:t>
      </w:r>
      <w:r w:rsidR="004939EE" w:rsidRPr="004674EB">
        <w:rPr>
          <w:rFonts w:ascii="Arial" w:eastAsia="Arial" w:hAnsi="Arial" w:cs="Arial"/>
          <w:b/>
          <w:bCs/>
          <w:sz w:val="28"/>
          <w:szCs w:val="28"/>
          <w:lang w:val="it-IT"/>
        </w:rPr>
        <w:t>di Castrol e bp pulse</w:t>
      </w:r>
      <w:r w:rsidRPr="004674EB">
        <w:rPr>
          <w:rFonts w:ascii="Arial" w:eastAsia="Arial" w:hAnsi="Arial" w:cs="Arial"/>
          <w:b/>
          <w:bCs/>
          <w:sz w:val="28"/>
          <w:szCs w:val="28"/>
          <w:lang w:val="it-IT"/>
        </w:rPr>
        <w:t>:</w:t>
      </w:r>
    </w:p>
    <w:p w14:paraId="715FDE56" w14:textId="23E53856" w:rsidR="003A50AA" w:rsidRPr="004674EB" w:rsidRDefault="004939EE" w:rsidP="005D6DB9">
      <w:pPr>
        <w:spacing w:after="0" w:line="240" w:lineRule="auto"/>
        <w:jc w:val="center"/>
        <w:rPr>
          <w:rFonts w:ascii="Arial" w:eastAsia="Arial" w:hAnsi="Arial" w:cs="Arial"/>
          <w:b/>
          <w:bCs/>
          <w:sz w:val="28"/>
          <w:szCs w:val="28"/>
          <w:lang w:val="it-IT"/>
        </w:rPr>
      </w:pPr>
      <w:r w:rsidRPr="004674EB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il 97% dei </w:t>
      </w:r>
      <w:r w:rsidR="006C0AEB" w:rsidRPr="004674EB">
        <w:rPr>
          <w:rFonts w:ascii="Arial" w:eastAsia="Arial" w:hAnsi="Arial" w:cs="Arial"/>
          <w:b/>
          <w:bCs/>
          <w:sz w:val="28"/>
          <w:szCs w:val="28"/>
          <w:lang w:val="it-IT"/>
        </w:rPr>
        <w:t>manager</w:t>
      </w:r>
      <w:r w:rsidRPr="004674EB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 del settore automotive intervistati </w:t>
      </w:r>
      <w:r w:rsidR="006C0AEB" w:rsidRPr="004674EB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è fiducioso di </w:t>
      </w:r>
      <w:r w:rsidR="006D2D08" w:rsidRPr="004674EB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riuscire a </w:t>
      </w:r>
      <w:r w:rsidRPr="004674EB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rispettare </w:t>
      </w:r>
      <w:r w:rsidR="006407FA" w:rsidRPr="004674EB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i termini dello stop ai </w:t>
      </w:r>
      <w:r w:rsidR="006D2D08" w:rsidRPr="004674EB">
        <w:rPr>
          <w:rFonts w:ascii="Arial" w:eastAsia="Arial" w:hAnsi="Arial" w:cs="Arial"/>
          <w:b/>
          <w:bCs/>
          <w:sz w:val="28"/>
          <w:szCs w:val="28"/>
          <w:lang w:val="it-IT"/>
        </w:rPr>
        <w:t>v</w:t>
      </w:r>
      <w:r w:rsidR="00761A5F" w:rsidRPr="004674EB">
        <w:rPr>
          <w:rFonts w:ascii="Arial" w:eastAsia="Arial" w:hAnsi="Arial" w:cs="Arial"/>
          <w:b/>
          <w:bCs/>
          <w:sz w:val="28"/>
          <w:szCs w:val="28"/>
          <w:lang w:val="it-IT"/>
        </w:rPr>
        <w:t>ei</w:t>
      </w:r>
      <w:r w:rsidRPr="004674EB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coli </w:t>
      </w:r>
      <w:r w:rsidR="006D2D08" w:rsidRPr="004674EB">
        <w:rPr>
          <w:rFonts w:ascii="Arial" w:eastAsia="Arial" w:hAnsi="Arial" w:cs="Arial"/>
          <w:b/>
          <w:bCs/>
          <w:sz w:val="28"/>
          <w:szCs w:val="28"/>
          <w:lang w:val="it-IT"/>
        </w:rPr>
        <w:t>ICE</w:t>
      </w:r>
    </w:p>
    <w:p w14:paraId="05E17FDC" w14:textId="77777777" w:rsidR="008D386A" w:rsidRPr="004674EB" w:rsidRDefault="008D386A" w:rsidP="0069182B">
      <w:pPr>
        <w:spacing w:after="0" w:line="240" w:lineRule="auto"/>
        <w:rPr>
          <w:rFonts w:ascii="Arial" w:hAnsi="Arial" w:cs="Arial"/>
          <w:b/>
          <w:sz w:val="28"/>
          <w:szCs w:val="20"/>
          <w:u w:val="single"/>
          <w:lang w:val="it-IT"/>
        </w:rPr>
      </w:pPr>
    </w:p>
    <w:p w14:paraId="7264C0AE" w14:textId="239800CE" w:rsidR="008D5D7B" w:rsidRPr="004674EB" w:rsidRDefault="008D5D7B" w:rsidP="008D5D7B">
      <w:pPr>
        <w:pStyle w:val="Paragrafoelenco"/>
        <w:numPr>
          <w:ilvl w:val="0"/>
          <w:numId w:val="9"/>
        </w:numPr>
        <w:spacing w:after="0" w:line="240" w:lineRule="auto"/>
        <w:rPr>
          <w:rFonts w:ascii="Arial" w:hAnsi="Arial" w:cs="Arial"/>
          <w:i/>
          <w:iCs/>
          <w:sz w:val="20"/>
          <w:szCs w:val="20"/>
          <w:lang w:val="it-IT"/>
        </w:rPr>
      </w:pPr>
      <w:r w:rsidRPr="004674EB">
        <w:rPr>
          <w:rFonts w:ascii="Arial" w:eastAsia="Arial" w:hAnsi="Arial" w:cs="Arial"/>
          <w:i/>
          <w:iCs/>
          <w:sz w:val="20"/>
          <w:szCs w:val="20"/>
          <w:lang w:val="it-IT"/>
        </w:rPr>
        <w:t>Il sondaggio</w:t>
      </w:r>
      <w:r w:rsidR="004939EE" w:rsidRPr="004674EB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Switching ON the rEVolution rivela che il 97% dei </w:t>
      </w:r>
      <w:r w:rsidR="00C8279B">
        <w:rPr>
          <w:rFonts w:ascii="Arial" w:eastAsia="Arial" w:hAnsi="Arial" w:cs="Arial"/>
          <w:i/>
          <w:iCs/>
          <w:sz w:val="20"/>
          <w:szCs w:val="20"/>
          <w:lang w:val="it-IT"/>
        </w:rPr>
        <w:t>manager</w:t>
      </w:r>
      <w:r w:rsidR="004939EE" w:rsidRPr="004674EB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del settore automotive intervistati è </w:t>
      </w:r>
      <w:r w:rsidRPr="004674EB">
        <w:rPr>
          <w:rFonts w:ascii="Arial" w:eastAsia="Arial" w:hAnsi="Arial" w:cs="Arial"/>
          <w:i/>
          <w:iCs/>
          <w:sz w:val="20"/>
          <w:szCs w:val="20"/>
          <w:lang w:val="it-IT"/>
        </w:rPr>
        <w:t>fiducioso</w:t>
      </w:r>
      <w:r w:rsidR="004939EE" w:rsidRPr="004674EB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di poter rispettare </w:t>
      </w:r>
      <w:r w:rsidRPr="004674EB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le tempistiche </w:t>
      </w:r>
      <w:r w:rsidR="00C65753" w:rsidRPr="004674EB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per la fine </w:t>
      </w:r>
      <w:r w:rsidRPr="004674EB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della produzione dei veicoli con motore a combustione interna (ICE) </w:t>
      </w:r>
    </w:p>
    <w:p w14:paraId="03FF8BB3" w14:textId="071B4D3B" w:rsidR="008D5D7B" w:rsidRPr="004674EB" w:rsidRDefault="004939EE" w:rsidP="008D5D7B">
      <w:pPr>
        <w:pStyle w:val="Paragrafoelenco"/>
        <w:numPr>
          <w:ilvl w:val="0"/>
          <w:numId w:val="9"/>
        </w:numPr>
        <w:spacing w:after="0" w:line="240" w:lineRule="auto"/>
        <w:rPr>
          <w:rFonts w:ascii="Arial" w:hAnsi="Arial" w:cs="Arial"/>
          <w:i/>
          <w:iCs/>
          <w:sz w:val="20"/>
          <w:szCs w:val="20"/>
          <w:lang w:val="it-IT"/>
        </w:rPr>
      </w:pPr>
      <w:r w:rsidRPr="004674EB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Il 66% dei </w:t>
      </w:r>
      <w:r w:rsidR="00C8279B">
        <w:rPr>
          <w:rFonts w:ascii="Arial" w:eastAsia="Arial" w:hAnsi="Arial" w:cs="Arial"/>
          <w:i/>
          <w:iCs/>
          <w:sz w:val="20"/>
          <w:szCs w:val="20"/>
          <w:lang w:val="it-IT"/>
        </w:rPr>
        <w:t>manager</w:t>
      </w:r>
      <w:r w:rsidRPr="004674EB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del settore automotive</w:t>
      </w:r>
      <w:r w:rsidR="008D5D7B" w:rsidRPr="004674EB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interpellati </w:t>
      </w:r>
      <w:r w:rsidRPr="004674EB">
        <w:rPr>
          <w:rFonts w:ascii="Arial" w:eastAsia="Arial" w:hAnsi="Arial" w:cs="Arial"/>
          <w:i/>
          <w:iCs/>
          <w:sz w:val="20"/>
          <w:szCs w:val="20"/>
          <w:lang w:val="it-IT"/>
        </w:rPr>
        <w:t>afferma che</w:t>
      </w:r>
      <w:r w:rsidR="00E17F67" w:rsidRPr="004674EB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</w:t>
      </w:r>
      <w:r w:rsidRPr="004674EB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la transizione </w:t>
      </w:r>
      <w:r w:rsidR="00E17F67" w:rsidRPr="004674EB">
        <w:rPr>
          <w:rFonts w:ascii="Arial" w:eastAsia="Arial" w:hAnsi="Arial" w:cs="Arial"/>
          <w:i/>
          <w:iCs/>
          <w:sz w:val="20"/>
          <w:szCs w:val="20"/>
          <w:lang w:val="it-IT"/>
        </w:rPr>
        <w:t>verso l’</w:t>
      </w:r>
      <w:r w:rsidRPr="004674EB">
        <w:rPr>
          <w:rFonts w:ascii="Arial" w:eastAsia="Arial" w:hAnsi="Arial" w:cs="Arial"/>
          <w:i/>
          <w:iCs/>
          <w:sz w:val="20"/>
          <w:szCs w:val="20"/>
          <w:lang w:val="it-IT"/>
        </w:rPr>
        <w:t>elettric</w:t>
      </w:r>
      <w:r w:rsidR="00E17F67" w:rsidRPr="004674EB">
        <w:rPr>
          <w:rFonts w:ascii="Arial" w:eastAsia="Arial" w:hAnsi="Arial" w:cs="Arial"/>
          <w:i/>
          <w:iCs/>
          <w:sz w:val="20"/>
          <w:szCs w:val="20"/>
          <w:lang w:val="it-IT"/>
        </w:rPr>
        <w:t>o</w:t>
      </w:r>
      <w:r w:rsidRPr="004674EB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è la </w:t>
      </w:r>
      <w:r w:rsidR="00E17F67" w:rsidRPr="004674EB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principale </w:t>
      </w:r>
      <w:r w:rsidRPr="004674EB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priorità </w:t>
      </w:r>
      <w:r w:rsidR="00E17F67" w:rsidRPr="004674EB">
        <w:rPr>
          <w:rFonts w:ascii="Arial" w:eastAsia="Arial" w:hAnsi="Arial" w:cs="Arial"/>
          <w:i/>
          <w:iCs/>
          <w:sz w:val="20"/>
          <w:szCs w:val="20"/>
          <w:lang w:val="it-IT"/>
        </w:rPr>
        <w:t>st</w:t>
      </w:r>
      <w:r w:rsidRPr="004674EB">
        <w:rPr>
          <w:rFonts w:ascii="Arial" w:eastAsia="Arial" w:hAnsi="Arial" w:cs="Arial"/>
          <w:i/>
          <w:iCs/>
          <w:sz w:val="20"/>
          <w:szCs w:val="20"/>
          <w:lang w:val="it-IT"/>
        </w:rPr>
        <w:t>rategica</w:t>
      </w:r>
      <w:r w:rsidR="0069182B" w:rsidRPr="004674EB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della propria azienda</w:t>
      </w:r>
    </w:p>
    <w:p w14:paraId="58672158" w14:textId="08FE0E5A" w:rsidR="007E3D6B" w:rsidRPr="004674EB" w:rsidRDefault="00004BA8" w:rsidP="007E3D6B">
      <w:pPr>
        <w:pStyle w:val="Paragrafoelenco"/>
        <w:numPr>
          <w:ilvl w:val="0"/>
          <w:numId w:val="9"/>
        </w:numPr>
        <w:spacing w:after="0" w:line="240" w:lineRule="auto"/>
        <w:rPr>
          <w:rFonts w:ascii="Arial" w:hAnsi="Arial" w:cs="Arial"/>
          <w:i/>
          <w:iCs/>
          <w:sz w:val="20"/>
          <w:szCs w:val="20"/>
          <w:lang w:val="it-IT"/>
        </w:rPr>
      </w:pPr>
      <w:r w:rsidRPr="004674EB">
        <w:rPr>
          <w:rFonts w:ascii="Arial" w:hAnsi="Arial" w:cs="Arial"/>
          <w:i/>
          <w:iCs/>
          <w:sz w:val="20"/>
          <w:szCs w:val="20"/>
          <w:lang w:val="it-IT"/>
        </w:rPr>
        <w:t>I</w:t>
      </w:r>
      <w:r w:rsidR="00E17F67" w:rsidRPr="004674EB">
        <w:rPr>
          <w:rFonts w:ascii="Arial" w:hAnsi="Arial" w:cs="Arial"/>
          <w:i/>
          <w:iCs/>
          <w:sz w:val="20"/>
          <w:szCs w:val="20"/>
          <w:lang w:val="it-IT"/>
        </w:rPr>
        <w:t xml:space="preserve">l 53% degli </w:t>
      </w:r>
      <w:r w:rsidRPr="004674EB">
        <w:rPr>
          <w:rFonts w:ascii="Arial" w:hAnsi="Arial" w:cs="Arial"/>
          <w:i/>
          <w:iCs/>
          <w:sz w:val="20"/>
          <w:szCs w:val="20"/>
          <w:lang w:val="it-IT"/>
        </w:rPr>
        <w:t xml:space="preserve">utenti </w:t>
      </w:r>
      <w:r w:rsidR="00E17F67" w:rsidRPr="004674EB">
        <w:rPr>
          <w:rFonts w:ascii="Arial" w:hAnsi="Arial" w:cs="Arial"/>
          <w:i/>
          <w:iCs/>
          <w:sz w:val="20"/>
          <w:szCs w:val="20"/>
          <w:lang w:val="it-IT"/>
        </w:rPr>
        <w:t xml:space="preserve">intervistati sta prendendo in considerazione di </w:t>
      </w:r>
      <w:r w:rsidR="0069182B" w:rsidRPr="004674EB">
        <w:rPr>
          <w:rFonts w:ascii="Arial" w:hAnsi="Arial" w:cs="Arial"/>
          <w:i/>
          <w:iCs/>
          <w:sz w:val="20"/>
          <w:szCs w:val="20"/>
          <w:lang w:val="it-IT"/>
        </w:rPr>
        <w:t xml:space="preserve">scegliere </w:t>
      </w:r>
      <w:r w:rsidR="00E17F67" w:rsidRPr="004674EB">
        <w:rPr>
          <w:rFonts w:ascii="Arial" w:hAnsi="Arial" w:cs="Arial"/>
          <w:i/>
          <w:iCs/>
          <w:sz w:val="20"/>
          <w:szCs w:val="20"/>
          <w:lang w:val="it-IT"/>
        </w:rPr>
        <w:t xml:space="preserve">un’auto elettrica </w:t>
      </w:r>
      <w:r w:rsidR="0069182B" w:rsidRPr="004674EB">
        <w:rPr>
          <w:rFonts w:ascii="Arial" w:hAnsi="Arial" w:cs="Arial"/>
          <w:i/>
          <w:iCs/>
          <w:sz w:val="20"/>
          <w:szCs w:val="20"/>
          <w:lang w:val="it-IT"/>
        </w:rPr>
        <w:t>per l’acquisto della</w:t>
      </w:r>
      <w:r w:rsidR="00E17F67" w:rsidRPr="004674EB">
        <w:rPr>
          <w:rFonts w:ascii="Arial" w:hAnsi="Arial" w:cs="Arial"/>
          <w:i/>
          <w:iCs/>
          <w:sz w:val="20"/>
          <w:szCs w:val="20"/>
          <w:lang w:val="it-IT"/>
        </w:rPr>
        <w:t xml:space="preserve"> prossima vettura</w:t>
      </w:r>
    </w:p>
    <w:p w14:paraId="7CC64396" w14:textId="2D7B8B2C" w:rsidR="00585835" w:rsidRPr="004674EB" w:rsidRDefault="00083BA2" w:rsidP="007E3D6B">
      <w:pPr>
        <w:pStyle w:val="Paragrafoelenco"/>
        <w:numPr>
          <w:ilvl w:val="0"/>
          <w:numId w:val="9"/>
        </w:numPr>
        <w:spacing w:after="0" w:line="240" w:lineRule="auto"/>
        <w:rPr>
          <w:rFonts w:ascii="Arial" w:hAnsi="Arial" w:cs="Arial"/>
          <w:i/>
          <w:iCs/>
          <w:sz w:val="20"/>
          <w:szCs w:val="20"/>
          <w:lang w:val="it-IT"/>
        </w:rPr>
      </w:pPr>
      <w:r w:rsidRPr="004674EB">
        <w:rPr>
          <w:rFonts w:ascii="Arial" w:eastAsia="Arial" w:hAnsi="Arial" w:cs="Arial"/>
          <w:i/>
          <w:iCs/>
          <w:sz w:val="20"/>
          <w:szCs w:val="20"/>
          <w:lang w:val="it-IT"/>
        </w:rPr>
        <w:t>Secondo i</w:t>
      </w:r>
      <w:r w:rsidR="0069182B" w:rsidRPr="004674EB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manager</w:t>
      </w:r>
      <w:r w:rsidRPr="004674EB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automobilistici intervistati, gli obiettivi di graduale stop dei veicoli con motore ICE imposti dai governi sono il primo fattore per accelerare la transizione, mentre per gli automobilisti di veicoli tradizionali e ibridi inter</w:t>
      </w:r>
      <w:r w:rsidR="007E3D6B" w:rsidRPr="004674EB">
        <w:rPr>
          <w:rFonts w:ascii="Arial" w:eastAsia="Arial" w:hAnsi="Arial" w:cs="Arial"/>
          <w:i/>
          <w:iCs/>
          <w:sz w:val="20"/>
          <w:szCs w:val="20"/>
          <w:lang w:val="it-IT"/>
        </w:rPr>
        <w:t>pellati il fattore più importante è legato alla riduzione dell’</w:t>
      </w:r>
      <w:r w:rsidRPr="004674EB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inquinamento atmosferico </w:t>
      </w:r>
    </w:p>
    <w:p w14:paraId="57E3DC90" w14:textId="77777777" w:rsidR="00083BA2" w:rsidRPr="004674EB" w:rsidRDefault="00083BA2" w:rsidP="00585835">
      <w:pPr>
        <w:spacing w:after="0" w:line="240" w:lineRule="auto"/>
        <w:rPr>
          <w:rFonts w:ascii="Arial" w:hAnsi="Arial" w:cs="Arial"/>
          <w:lang w:val="it-IT"/>
        </w:rPr>
      </w:pPr>
    </w:p>
    <w:p w14:paraId="719090AA" w14:textId="2523E13C" w:rsidR="00D60435" w:rsidRPr="004674EB" w:rsidRDefault="00F120E2" w:rsidP="008D386A">
      <w:pPr>
        <w:spacing w:after="0" w:line="360" w:lineRule="auto"/>
        <w:rPr>
          <w:rFonts w:ascii="Arial" w:hAnsi="Arial" w:cs="Arial"/>
          <w:lang w:val="it-IT"/>
        </w:rPr>
      </w:pPr>
      <w:r>
        <w:rPr>
          <w:rFonts w:ascii="Arial" w:eastAsia="Arial" w:hAnsi="Arial" w:cs="Arial"/>
          <w:b/>
          <w:bCs/>
          <w:lang w:val="it-IT"/>
        </w:rPr>
        <w:t xml:space="preserve">Cornaredo (Milano), </w:t>
      </w:r>
      <w:r w:rsidR="004939EE" w:rsidRPr="004674EB">
        <w:rPr>
          <w:rFonts w:ascii="Arial" w:eastAsia="Arial" w:hAnsi="Arial" w:cs="Arial"/>
          <w:b/>
          <w:bCs/>
          <w:lang w:val="it-IT"/>
        </w:rPr>
        <w:t>14 giugno 2022</w:t>
      </w:r>
      <w:r w:rsidR="004939EE" w:rsidRPr="00B757A3">
        <w:rPr>
          <w:rFonts w:ascii="Arial" w:eastAsia="Arial" w:hAnsi="Arial" w:cs="Arial"/>
          <w:lang w:val="it-IT"/>
        </w:rPr>
        <w:t xml:space="preserve"> </w:t>
      </w:r>
      <w:r w:rsidR="00B757A3" w:rsidRPr="00B757A3">
        <w:rPr>
          <w:rFonts w:ascii="Arial" w:eastAsia="Arial" w:hAnsi="Arial" w:cs="Arial"/>
          <w:lang w:val="it-IT"/>
        </w:rPr>
        <w:t>–</w:t>
      </w:r>
      <w:r w:rsidR="00B757A3">
        <w:rPr>
          <w:rFonts w:ascii="Arial" w:eastAsia="Arial" w:hAnsi="Arial" w:cs="Arial"/>
          <w:b/>
          <w:bCs/>
          <w:lang w:val="it-IT"/>
        </w:rPr>
        <w:t xml:space="preserve"> </w:t>
      </w:r>
      <w:r w:rsidR="00475A4A" w:rsidRPr="004674EB">
        <w:rPr>
          <w:rFonts w:ascii="Arial" w:eastAsia="Arial" w:hAnsi="Arial" w:cs="Arial"/>
          <w:lang w:val="it-IT"/>
        </w:rPr>
        <w:t xml:space="preserve">Nel nuovo sondaggio </w:t>
      </w:r>
      <w:r w:rsidR="003562CC" w:rsidRPr="004674EB">
        <w:rPr>
          <w:rFonts w:ascii="Arial" w:eastAsia="Arial" w:hAnsi="Arial" w:cs="Arial"/>
          <w:lang w:val="it-IT"/>
        </w:rPr>
        <w:t>realizzat</w:t>
      </w:r>
      <w:r w:rsidR="00475A4A" w:rsidRPr="004674EB">
        <w:rPr>
          <w:rFonts w:ascii="Arial" w:eastAsia="Arial" w:hAnsi="Arial" w:cs="Arial"/>
          <w:lang w:val="it-IT"/>
        </w:rPr>
        <w:t>o</w:t>
      </w:r>
      <w:r w:rsidR="003562CC" w:rsidRPr="004674EB">
        <w:rPr>
          <w:rFonts w:ascii="Arial" w:eastAsia="Arial" w:hAnsi="Arial" w:cs="Arial"/>
          <w:lang w:val="it-IT"/>
        </w:rPr>
        <w:t xml:space="preserve"> da</w:t>
      </w:r>
      <w:r w:rsidR="004939EE" w:rsidRPr="004674EB">
        <w:rPr>
          <w:rFonts w:ascii="Arial" w:eastAsia="Arial" w:hAnsi="Arial" w:cs="Arial"/>
          <w:lang w:val="it-IT"/>
        </w:rPr>
        <w:t xml:space="preserve"> Castrol e bp pulse </w:t>
      </w:r>
      <w:r w:rsidR="003562CC" w:rsidRPr="004674EB">
        <w:rPr>
          <w:rFonts w:ascii="Arial" w:eastAsia="Arial" w:hAnsi="Arial" w:cs="Arial"/>
          <w:lang w:val="it-IT"/>
        </w:rPr>
        <w:t>“</w:t>
      </w:r>
      <w:hyperlink r:id="rId10" w:history="1">
        <w:r w:rsidR="004939EE" w:rsidRPr="004674EB">
          <w:rPr>
            <w:rFonts w:ascii="Arial" w:eastAsia="Arial" w:hAnsi="Arial" w:cs="Arial"/>
            <w:i/>
            <w:iCs/>
            <w:u w:val="single"/>
            <w:lang w:val="it-IT"/>
          </w:rPr>
          <w:t>Switching ON the rEVolution: The road to EV readiness for markets, carmakers and consumers</w:t>
        </w:r>
      </w:hyperlink>
      <w:r w:rsidR="003562CC" w:rsidRPr="004674EB">
        <w:rPr>
          <w:rFonts w:ascii="Arial" w:eastAsia="Arial" w:hAnsi="Arial" w:cs="Arial"/>
          <w:lang w:val="it-IT"/>
        </w:rPr>
        <w:t xml:space="preserve">” </w:t>
      </w:r>
      <w:r w:rsidR="00475A4A" w:rsidRPr="004674EB">
        <w:rPr>
          <w:rFonts w:ascii="Arial" w:eastAsia="Arial" w:hAnsi="Arial" w:cs="Arial"/>
          <w:lang w:val="it-IT"/>
        </w:rPr>
        <w:t xml:space="preserve">emerge che </w:t>
      </w:r>
      <w:r w:rsidR="003562CC" w:rsidRPr="004674EB">
        <w:rPr>
          <w:rFonts w:ascii="Arial" w:eastAsia="Arial" w:hAnsi="Arial" w:cs="Arial"/>
          <w:lang w:val="it-IT"/>
        </w:rPr>
        <w:t xml:space="preserve">la quasi totalità dei </w:t>
      </w:r>
      <w:r w:rsidR="00C8279B">
        <w:rPr>
          <w:rFonts w:ascii="Arial" w:eastAsia="Arial" w:hAnsi="Arial" w:cs="Arial"/>
          <w:lang w:val="it-IT"/>
        </w:rPr>
        <w:t>manager</w:t>
      </w:r>
      <w:r w:rsidR="004939EE" w:rsidRPr="004674EB">
        <w:rPr>
          <w:rFonts w:ascii="Arial" w:eastAsia="Arial" w:hAnsi="Arial" w:cs="Arial"/>
          <w:lang w:val="it-IT"/>
        </w:rPr>
        <w:t xml:space="preserve"> del settore automotive</w:t>
      </w:r>
      <w:r w:rsidR="003562CC" w:rsidRPr="004674EB">
        <w:rPr>
          <w:rFonts w:ascii="Arial" w:eastAsia="Arial" w:hAnsi="Arial" w:cs="Arial"/>
          <w:lang w:val="it-IT"/>
        </w:rPr>
        <w:t xml:space="preserve"> </w:t>
      </w:r>
      <w:r w:rsidR="004939EE" w:rsidRPr="004674EB">
        <w:rPr>
          <w:rFonts w:ascii="Arial" w:eastAsia="Arial" w:hAnsi="Arial" w:cs="Arial"/>
          <w:lang w:val="it-IT"/>
        </w:rPr>
        <w:t xml:space="preserve">intervistati </w:t>
      </w:r>
      <w:r w:rsidR="003562CC" w:rsidRPr="004674EB">
        <w:rPr>
          <w:rFonts w:ascii="Arial" w:eastAsia="Arial" w:hAnsi="Arial" w:cs="Arial"/>
          <w:lang w:val="it-IT"/>
        </w:rPr>
        <w:t>(97%) si è dichiarata fiduciosa di riuscire a</w:t>
      </w:r>
      <w:r w:rsidR="004939EE" w:rsidRPr="004674EB">
        <w:rPr>
          <w:rFonts w:ascii="Arial" w:eastAsia="Arial" w:hAnsi="Arial" w:cs="Arial"/>
          <w:lang w:val="it-IT"/>
        </w:rPr>
        <w:t xml:space="preserve"> rispettare </w:t>
      </w:r>
      <w:r w:rsidR="00475A4A" w:rsidRPr="004674EB">
        <w:rPr>
          <w:rFonts w:ascii="Arial" w:eastAsia="Arial" w:hAnsi="Arial" w:cs="Arial"/>
          <w:lang w:val="it-IT"/>
        </w:rPr>
        <w:t xml:space="preserve">le tempistiche </w:t>
      </w:r>
      <w:r w:rsidR="00C65753" w:rsidRPr="004674EB">
        <w:rPr>
          <w:rFonts w:ascii="Arial" w:eastAsia="Arial" w:hAnsi="Arial" w:cs="Arial"/>
          <w:lang w:val="it-IT"/>
        </w:rPr>
        <w:t xml:space="preserve">relative alla fine della </w:t>
      </w:r>
      <w:r w:rsidR="004939EE" w:rsidRPr="004674EB">
        <w:rPr>
          <w:rFonts w:ascii="Arial" w:eastAsia="Arial" w:hAnsi="Arial" w:cs="Arial"/>
          <w:lang w:val="it-IT"/>
        </w:rPr>
        <w:t>produzione d</w:t>
      </w:r>
      <w:r w:rsidR="00475A4A" w:rsidRPr="004674EB">
        <w:rPr>
          <w:rFonts w:ascii="Arial" w:eastAsia="Arial" w:hAnsi="Arial" w:cs="Arial"/>
          <w:lang w:val="it-IT"/>
        </w:rPr>
        <w:t>ei</w:t>
      </w:r>
      <w:r w:rsidR="004939EE" w:rsidRPr="004674EB">
        <w:rPr>
          <w:rFonts w:ascii="Arial" w:eastAsia="Arial" w:hAnsi="Arial" w:cs="Arial"/>
          <w:lang w:val="it-IT"/>
        </w:rPr>
        <w:t xml:space="preserve"> veicoli con motore a combustione interna (</w:t>
      </w:r>
      <w:r w:rsidR="00475A4A" w:rsidRPr="004674EB">
        <w:rPr>
          <w:rFonts w:ascii="Arial" w:eastAsia="Arial" w:hAnsi="Arial" w:cs="Arial"/>
          <w:lang w:val="it-IT"/>
        </w:rPr>
        <w:t>ICE</w:t>
      </w:r>
      <w:r w:rsidR="004939EE" w:rsidRPr="004674EB">
        <w:rPr>
          <w:rFonts w:ascii="Arial" w:eastAsia="Arial" w:hAnsi="Arial" w:cs="Arial"/>
          <w:lang w:val="it-IT"/>
        </w:rPr>
        <w:t>) i</w:t>
      </w:r>
      <w:r w:rsidR="00475A4A" w:rsidRPr="004674EB">
        <w:rPr>
          <w:rFonts w:ascii="Arial" w:eastAsia="Arial" w:hAnsi="Arial" w:cs="Arial"/>
          <w:lang w:val="it-IT"/>
        </w:rPr>
        <w:t>ndicate</w:t>
      </w:r>
      <w:r w:rsidR="004939EE" w:rsidRPr="004674EB">
        <w:rPr>
          <w:rFonts w:ascii="Arial" w:eastAsia="Arial" w:hAnsi="Arial" w:cs="Arial"/>
          <w:lang w:val="it-IT"/>
        </w:rPr>
        <w:t xml:space="preserve"> dai rispettivi governi. </w:t>
      </w:r>
      <w:r w:rsidR="00DE0D4C" w:rsidRPr="004674EB">
        <w:rPr>
          <w:rFonts w:ascii="Arial" w:eastAsia="Arial" w:hAnsi="Arial" w:cs="Arial"/>
          <w:lang w:val="it-IT"/>
        </w:rPr>
        <w:t>Ciò nonostante</w:t>
      </w:r>
      <w:r w:rsidR="00475A4A" w:rsidRPr="004674EB">
        <w:rPr>
          <w:rFonts w:ascii="Arial" w:eastAsia="Arial" w:hAnsi="Arial" w:cs="Arial"/>
          <w:lang w:val="it-IT"/>
        </w:rPr>
        <w:t xml:space="preserve">, l’iter che consente di raggiungere tale traguardo non è </w:t>
      </w:r>
      <w:r w:rsidR="004841C8" w:rsidRPr="004674EB">
        <w:rPr>
          <w:rFonts w:ascii="Arial" w:eastAsia="Arial" w:hAnsi="Arial" w:cs="Arial"/>
          <w:lang w:val="it-IT"/>
        </w:rPr>
        <w:t>ancora chiaro</w:t>
      </w:r>
      <w:r w:rsidR="004939EE" w:rsidRPr="004674EB">
        <w:rPr>
          <w:rFonts w:ascii="Arial" w:eastAsia="Arial" w:hAnsi="Arial" w:cs="Arial"/>
          <w:lang w:val="it-IT"/>
        </w:rPr>
        <w:t xml:space="preserve">: </w:t>
      </w:r>
      <w:r w:rsidR="00DE0D4C" w:rsidRPr="004674EB">
        <w:rPr>
          <w:rFonts w:ascii="Arial" w:eastAsia="Arial" w:hAnsi="Arial" w:cs="Arial"/>
          <w:lang w:val="it-IT"/>
        </w:rPr>
        <w:t xml:space="preserve">nella ricerca, </w:t>
      </w:r>
      <w:r w:rsidR="004939EE" w:rsidRPr="004674EB">
        <w:rPr>
          <w:rFonts w:ascii="Arial" w:eastAsia="Arial" w:hAnsi="Arial" w:cs="Arial"/>
          <w:lang w:val="it-IT"/>
        </w:rPr>
        <w:t xml:space="preserve">solo il 40% degli intervistati </w:t>
      </w:r>
      <w:r w:rsidR="00DE0D4C" w:rsidRPr="004674EB">
        <w:rPr>
          <w:rFonts w:ascii="Arial" w:eastAsia="Arial" w:hAnsi="Arial" w:cs="Arial"/>
          <w:lang w:val="it-IT"/>
        </w:rPr>
        <w:t xml:space="preserve">ritiene che la </w:t>
      </w:r>
      <w:r w:rsidR="004939EE" w:rsidRPr="004674EB">
        <w:rPr>
          <w:rFonts w:ascii="Arial" w:eastAsia="Arial" w:hAnsi="Arial" w:cs="Arial"/>
          <w:lang w:val="it-IT"/>
        </w:rPr>
        <w:t xml:space="preserve">propria azienda </w:t>
      </w:r>
      <w:r w:rsidR="00DE0D4C" w:rsidRPr="004674EB">
        <w:rPr>
          <w:rFonts w:ascii="Arial" w:eastAsia="Arial" w:hAnsi="Arial" w:cs="Arial"/>
          <w:lang w:val="it-IT"/>
        </w:rPr>
        <w:t xml:space="preserve">sia </w:t>
      </w:r>
      <w:r w:rsidR="004939EE" w:rsidRPr="004674EB">
        <w:rPr>
          <w:rFonts w:ascii="Arial" w:eastAsia="Arial" w:hAnsi="Arial" w:cs="Arial"/>
          <w:lang w:val="it-IT"/>
        </w:rPr>
        <w:t xml:space="preserve">già pronta </w:t>
      </w:r>
      <w:r w:rsidR="00DE0D4C" w:rsidRPr="004674EB">
        <w:rPr>
          <w:rFonts w:ascii="Arial" w:eastAsia="Arial" w:hAnsi="Arial" w:cs="Arial"/>
          <w:lang w:val="it-IT"/>
        </w:rPr>
        <w:t xml:space="preserve">per la </w:t>
      </w:r>
      <w:r w:rsidR="004939EE" w:rsidRPr="004674EB">
        <w:rPr>
          <w:rFonts w:ascii="Arial" w:eastAsia="Arial" w:hAnsi="Arial" w:cs="Arial"/>
          <w:lang w:val="it-IT"/>
        </w:rPr>
        <w:t xml:space="preserve">transizione dai veicoli </w:t>
      </w:r>
      <w:r w:rsidR="00DE0D4C" w:rsidRPr="004674EB">
        <w:rPr>
          <w:rFonts w:ascii="Arial" w:eastAsia="Arial" w:hAnsi="Arial" w:cs="Arial"/>
          <w:lang w:val="it-IT"/>
        </w:rPr>
        <w:t>ICE ai veicoli</w:t>
      </w:r>
      <w:r w:rsidR="004939EE" w:rsidRPr="004674EB">
        <w:rPr>
          <w:rFonts w:ascii="Arial" w:eastAsia="Arial" w:hAnsi="Arial" w:cs="Arial"/>
          <w:lang w:val="it-IT"/>
        </w:rPr>
        <w:t xml:space="preserve"> elettrici</w:t>
      </w:r>
      <w:r w:rsidR="00712F82">
        <w:rPr>
          <w:rFonts w:ascii="Arial" w:eastAsia="Arial" w:hAnsi="Arial" w:cs="Arial"/>
          <w:vertAlign w:val="superscript"/>
          <w:lang w:val="it-IT"/>
        </w:rPr>
        <w:t>*</w:t>
      </w:r>
      <w:r w:rsidR="004939EE" w:rsidRPr="004674EB">
        <w:rPr>
          <w:rFonts w:ascii="Arial" w:eastAsia="Arial" w:hAnsi="Arial" w:cs="Arial"/>
          <w:lang w:val="it-IT"/>
        </w:rPr>
        <w:t>.</w:t>
      </w:r>
    </w:p>
    <w:p w14:paraId="796C412D" w14:textId="77777777" w:rsidR="002B12E1" w:rsidRPr="004674EB" w:rsidRDefault="002B12E1" w:rsidP="004674EB">
      <w:pPr>
        <w:spacing w:after="0" w:line="240" w:lineRule="auto"/>
        <w:rPr>
          <w:rFonts w:ascii="Arial" w:hAnsi="Arial" w:cs="Arial"/>
          <w:lang w:val="it-IT"/>
        </w:rPr>
      </w:pPr>
    </w:p>
    <w:p w14:paraId="0408DA3C" w14:textId="326723FF" w:rsidR="008D386A" w:rsidRPr="004674EB" w:rsidRDefault="004939EE" w:rsidP="008D386A">
      <w:pPr>
        <w:spacing w:after="0" w:line="360" w:lineRule="auto"/>
        <w:rPr>
          <w:rFonts w:ascii="Arial" w:hAnsi="Arial" w:cs="Arial"/>
          <w:lang w:val="pt-PT"/>
        </w:rPr>
      </w:pPr>
      <w:r w:rsidRPr="004674EB">
        <w:rPr>
          <w:rFonts w:ascii="Arial" w:eastAsia="Arial" w:hAnsi="Arial" w:cs="Arial"/>
          <w:lang w:val="it-IT"/>
        </w:rPr>
        <w:t xml:space="preserve">Lo studio rivela </w:t>
      </w:r>
      <w:r w:rsidR="00930029" w:rsidRPr="004674EB">
        <w:rPr>
          <w:rFonts w:ascii="Arial" w:eastAsia="Arial" w:hAnsi="Arial" w:cs="Arial"/>
          <w:lang w:val="it-IT"/>
        </w:rPr>
        <w:t xml:space="preserve">tuttavia </w:t>
      </w:r>
      <w:r w:rsidRPr="004674EB">
        <w:rPr>
          <w:rFonts w:ascii="Arial" w:eastAsia="Arial" w:hAnsi="Arial" w:cs="Arial"/>
          <w:lang w:val="it-IT"/>
        </w:rPr>
        <w:t xml:space="preserve">che le </w:t>
      </w:r>
      <w:r w:rsidR="00930029" w:rsidRPr="004674EB">
        <w:rPr>
          <w:rFonts w:ascii="Arial" w:eastAsia="Arial" w:hAnsi="Arial" w:cs="Arial"/>
          <w:lang w:val="it-IT"/>
        </w:rPr>
        <w:t>C</w:t>
      </w:r>
      <w:r w:rsidRPr="004674EB">
        <w:rPr>
          <w:rFonts w:ascii="Arial" w:eastAsia="Arial" w:hAnsi="Arial" w:cs="Arial"/>
          <w:lang w:val="it-IT"/>
        </w:rPr>
        <w:t xml:space="preserve">ase automobilistiche sono </w:t>
      </w:r>
      <w:r w:rsidR="00930029" w:rsidRPr="004674EB">
        <w:rPr>
          <w:rFonts w:ascii="Arial" w:eastAsia="Arial" w:hAnsi="Arial" w:cs="Arial"/>
          <w:lang w:val="it-IT"/>
        </w:rPr>
        <w:t xml:space="preserve">impegnate ad affrontare </w:t>
      </w:r>
      <w:r w:rsidRPr="004674EB">
        <w:rPr>
          <w:rFonts w:ascii="Arial" w:eastAsia="Arial" w:hAnsi="Arial" w:cs="Arial"/>
          <w:lang w:val="it-IT"/>
        </w:rPr>
        <w:t>quest</w:t>
      </w:r>
      <w:r w:rsidR="00930029" w:rsidRPr="004674EB">
        <w:rPr>
          <w:rFonts w:ascii="Arial" w:eastAsia="Arial" w:hAnsi="Arial" w:cs="Arial"/>
          <w:lang w:val="it-IT"/>
        </w:rPr>
        <w:t>a sfida</w:t>
      </w:r>
      <w:r w:rsidRPr="004674EB">
        <w:rPr>
          <w:rFonts w:ascii="Arial" w:eastAsia="Arial" w:hAnsi="Arial" w:cs="Arial"/>
          <w:lang w:val="it-IT"/>
        </w:rPr>
        <w:t xml:space="preserve">: quasi i due terzi (66%) dei </w:t>
      </w:r>
      <w:r w:rsidR="00C8279B">
        <w:rPr>
          <w:rFonts w:ascii="Arial" w:eastAsia="Arial" w:hAnsi="Arial" w:cs="Arial"/>
          <w:lang w:val="it-IT"/>
        </w:rPr>
        <w:t>manager</w:t>
      </w:r>
      <w:r w:rsidRPr="004674EB">
        <w:rPr>
          <w:rFonts w:ascii="Arial" w:eastAsia="Arial" w:hAnsi="Arial" w:cs="Arial"/>
          <w:lang w:val="it-IT"/>
        </w:rPr>
        <w:t xml:space="preserve"> del settore automotive</w:t>
      </w:r>
      <w:r w:rsidR="00E17F67" w:rsidRPr="004674EB">
        <w:rPr>
          <w:rFonts w:ascii="Arial" w:eastAsia="Arial" w:hAnsi="Arial" w:cs="Arial"/>
          <w:lang w:val="it-IT"/>
        </w:rPr>
        <w:t xml:space="preserve"> interpellati </w:t>
      </w:r>
      <w:r w:rsidR="000E2873" w:rsidRPr="004674EB">
        <w:rPr>
          <w:rFonts w:ascii="Arial" w:eastAsia="Arial" w:hAnsi="Arial" w:cs="Arial"/>
          <w:lang w:val="it-IT"/>
        </w:rPr>
        <w:t xml:space="preserve">afferma </w:t>
      </w:r>
      <w:r w:rsidRPr="004674EB">
        <w:rPr>
          <w:rFonts w:ascii="Arial" w:eastAsia="Arial" w:hAnsi="Arial" w:cs="Arial"/>
          <w:lang w:val="it-IT"/>
        </w:rPr>
        <w:t xml:space="preserve">che la transizione </w:t>
      </w:r>
      <w:r w:rsidR="000E2873" w:rsidRPr="004674EB">
        <w:rPr>
          <w:rFonts w:ascii="Arial" w:eastAsia="Arial" w:hAnsi="Arial" w:cs="Arial"/>
          <w:lang w:val="it-IT"/>
        </w:rPr>
        <w:t>rappresenta</w:t>
      </w:r>
      <w:r w:rsidRPr="004674EB">
        <w:rPr>
          <w:rFonts w:ascii="Arial" w:eastAsia="Arial" w:hAnsi="Arial" w:cs="Arial"/>
          <w:lang w:val="it-IT"/>
        </w:rPr>
        <w:t xml:space="preserve"> la</w:t>
      </w:r>
      <w:r w:rsidR="000E2873" w:rsidRPr="004674EB">
        <w:rPr>
          <w:rFonts w:ascii="Arial" w:eastAsia="Arial" w:hAnsi="Arial" w:cs="Arial"/>
          <w:lang w:val="it-IT"/>
        </w:rPr>
        <w:t xml:space="preserve"> principale p</w:t>
      </w:r>
      <w:r w:rsidRPr="004674EB">
        <w:rPr>
          <w:rFonts w:ascii="Arial" w:eastAsia="Arial" w:hAnsi="Arial" w:cs="Arial"/>
          <w:lang w:val="it-IT"/>
        </w:rPr>
        <w:t>riorità</w:t>
      </w:r>
      <w:r w:rsidR="000E2873" w:rsidRPr="004674EB">
        <w:rPr>
          <w:rFonts w:ascii="Arial" w:eastAsia="Arial" w:hAnsi="Arial" w:cs="Arial"/>
          <w:lang w:val="it-IT"/>
        </w:rPr>
        <w:t xml:space="preserve"> </w:t>
      </w:r>
      <w:r w:rsidR="00E17F67" w:rsidRPr="004674EB">
        <w:rPr>
          <w:rFonts w:ascii="Arial" w:eastAsia="Arial" w:hAnsi="Arial" w:cs="Arial"/>
          <w:lang w:val="it-IT"/>
        </w:rPr>
        <w:t xml:space="preserve">strategica </w:t>
      </w:r>
      <w:r w:rsidRPr="004674EB">
        <w:rPr>
          <w:rFonts w:ascii="Arial" w:eastAsia="Arial" w:hAnsi="Arial" w:cs="Arial"/>
          <w:lang w:val="it-IT"/>
        </w:rPr>
        <w:t xml:space="preserve">per la propria </w:t>
      </w:r>
      <w:r w:rsidR="000E2873" w:rsidRPr="004674EB">
        <w:rPr>
          <w:rFonts w:ascii="Arial" w:eastAsia="Arial" w:hAnsi="Arial" w:cs="Arial"/>
          <w:lang w:val="it-IT"/>
        </w:rPr>
        <w:t>azienda</w:t>
      </w:r>
      <w:r w:rsidRPr="004674EB">
        <w:rPr>
          <w:rFonts w:ascii="Arial" w:eastAsia="Arial" w:hAnsi="Arial" w:cs="Arial"/>
          <w:lang w:val="it-IT"/>
        </w:rPr>
        <w:t xml:space="preserve">. </w:t>
      </w:r>
      <w:r w:rsidR="008D4E76" w:rsidRPr="004674EB">
        <w:rPr>
          <w:rFonts w:ascii="Arial" w:eastAsia="Arial" w:hAnsi="Arial" w:cs="Arial"/>
          <w:lang w:val="it-IT"/>
        </w:rPr>
        <w:t xml:space="preserve">Un aspetto che si riflette anche nel progressivo cambiamento della spesa </w:t>
      </w:r>
      <w:r w:rsidR="005C0C75" w:rsidRPr="004674EB">
        <w:rPr>
          <w:rFonts w:ascii="Arial" w:eastAsia="Arial" w:hAnsi="Arial" w:cs="Arial"/>
          <w:lang w:val="it-IT"/>
        </w:rPr>
        <w:t>nella</w:t>
      </w:r>
      <w:r w:rsidR="008D4E76" w:rsidRPr="004674EB">
        <w:rPr>
          <w:rFonts w:ascii="Arial" w:eastAsia="Arial" w:hAnsi="Arial" w:cs="Arial"/>
          <w:lang w:val="it-IT"/>
        </w:rPr>
        <w:t xml:space="preserve"> </w:t>
      </w:r>
      <w:r w:rsidR="005C0C75" w:rsidRPr="004674EB">
        <w:rPr>
          <w:rFonts w:ascii="Arial" w:eastAsia="Arial" w:hAnsi="Arial" w:cs="Arial"/>
          <w:lang w:val="it-IT"/>
        </w:rPr>
        <w:t>R</w:t>
      </w:r>
      <w:r w:rsidR="008D4E76" w:rsidRPr="004674EB">
        <w:rPr>
          <w:rFonts w:ascii="Arial" w:eastAsia="Arial" w:hAnsi="Arial" w:cs="Arial"/>
          <w:lang w:val="it-IT"/>
        </w:rPr>
        <w:t xml:space="preserve">icerca </w:t>
      </w:r>
      <w:r w:rsidR="005C0C75" w:rsidRPr="004674EB">
        <w:rPr>
          <w:rFonts w:ascii="Arial" w:eastAsia="Arial" w:hAnsi="Arial" w:cs="Arial"/>
          <w:lang w:val="it-IT"/>
        </w:rPr>
        <w:t>e S</w:t>
      </w:r>
      <w:r w:rsidR="008D4E76" w:rsidRPr="004674EB">
        <w:rPr>
          <w:rFonts w:ascii="Arial" w:eastAsia="Arial" w:hAnsi="Arial" w:cs="Arial"/>
          <w:lang w:val="it-IT"/>
        </w:rPr>
        <w:t>viluppo.</w:t>
      </w:r>
      <w:r w:rsidRPr="004674EB">
        <w:rPr>
          <w:rFonts w:ascii="Arial" w:eastAsia="Arial" w:hAnsi="Arial" w:cs="Arial"/>
          <w:lang w:val="it-IT"/>
        </w:rPr>
        <w:t xml:space="preserve"> </w:t>
      </w:r>
      <w:r w:rsidR="00C87C05" w:rsidRPr="004674EB">
        <w:rPr>
          <w:rFonts w:ascii="Arial" w:eastAsia="Arial" w:hAnsi="Arial" w:cs="Arial"/>
          <w:lang w:val="it-IT"/>
        </w:rPr>
        <w:t xml:space="preserve">L’indagine ha evidenziato </w:t>
      </w:r>
      <w:r w:rsidRPr="004674EB">
        <w:rPr>
          <w:rFonts w:ascii="Arial" w:eastAsia="Arial" w:hAnsi="Arial" w:cs="Arial"/>
          <w:lang w:val="it-IT"/>
        </w:rPr>
        <w:t>che nel 2015 solo</w:t>
      </w:r>
      <w:r w:rsidR="00C87C05" w:rsidRPr="004674EB">
        <w:rPr>
          <w:rFonts w:ascii="Arial" w:eastAsia="Arial" w:hAnsi="Arial" w:cs="Arial"/>
          <w:lang w:val="it-IT"/>
        </w:rPr>
        <w:t xml:space="preserve"> </w:t>
      </w:r>
      <w:r w:rsidRPr="004674EB">
        <w:rPr>
          <w:rFonts w:ascii="Arial" w:eastAsia="Arial" w:hAnsi="Arial" w:cs="Arial"/>
          <w:lang w:val="it-IT"/>
        </w:rPr>
        <w:t xml:space="preserve">l’11% </w:t>
      </w:r>
      <w:r w:rsidR="002B12E1" w:rsidRPr="004674EB">
        <w:rPr>
          <w:rFonts w:ascii="Arial" w:eastAsia="Arial" w:hAnsi="Arial" w:cs="Arial"/>
          <w:lang w:val="it-IT"/>
        </w:rPr>
        <w:t xml:space="preserve">circa </w:t>
      </w:r>
      <w:r w:rsidR="00C87C05" w:rsidRPr="004674EB">
        <w:rPr>
          <w:rFonts w:ascii="Arial" w:eastAsia="Arial" w:hAnsi="Arial" w:cs="Arial"/>
          <w:lang w:val="it-IT"/>
        </w:rPr>
        <w:t xml:space="preserve">veniva </w:t>
      </w:r>
      <w:r w:rsidRPr="004674EB">
        <w:rPr>
          <w:rFonts w:ascii="Arial" w:eastAsia="Arial" w:hAnsi="Arial" w:cs="Arial"/>
          <w:lang w:val="it-IT"/>
        </w:rPr>
        <w:t>destinat</w:t>
      </w:r>
      <w:r w:rsidR="00C87C05" w:rsidRPr="004674EB">
        <w:rPr>
          <w:rFonts w:ascii="Arial" w:eastAsia="Arial" w:hAnsi="Arial" w:cs="Arial"/>
          <w:lang w:val="it-IT"/>
        </w:rPr>
        <w:t>a</w:t>
      </w:r>
      <w:r w:rsidRPr="004674EB">
        <w:rPr>
          <w:rFonts w:ascii="Arial" w:eastAsia="Arial" w:hAnsi="Arial" w:cs="Arial"/>
          <w:lang w:val="it-IT"/>
        </w:rPr>
        <w:t xml:space="preserve"> ai veicoli </w:t>
      </w:r>
      <w:r w:rsidR="00C87C05" w:rsidRPr="004674EB">
        <w:rPr>
          <w:rFonts w:ascii="Arial" w:eastAsia="Arial" w:hAnsi="Arial" w:cs="Arial"/>
          <w:lang w:val="it-IT"/>
        </w:rPr>
        <w:t xml:space="preserve">100% </w:t>
      </w:r>
      <w:r w:rsidRPr="004674EB">
        <w:rPr>
          <w:rFonts w:ascii="Arial" w:eastAsia="Arial" w:hAnsi="Arial" w:cs="Arial"/>
          <w:lang w:val="it-IT"/>
        </w:rPr>
        <w:t>elettric</w:t>
      </w:r>
      <w:r w:rsidR="00C87C05" w:rsidRPr="004674EB">
        <w:rPr>
          <w:rFonts w:ascii="Arial" w:eastAsia="Arial" w:hAnsi="Arial" w:cs="Arial"/>
          <w:lang w:val="it-IT"/>
        </w:rPr>
        <w:t>i</w:t>
      </w:r>
      <w:r w:rsidR="00136C41" w:rsidRPr="004674EB">
        <w:rPr>
          <w:rFonts w:ascii="Arial" w:eastAsia="Arial" w:hAnsi="Arial" w:cs="Arial"/>
          <w:lang w:val="it-IT"/>
        </w:rPr>
        <w:t>. O</w:t>
      </w:r>
      <w:r w:rsidR="00C87C05" w:rsidRPr="004674EB">
        <w:rPr>
          <w:rFonts w:ascii="Arial" w:eastAsia="Arial" w:hAnsi="Arial" w:cs="Arial"/>
          <w:lang w:val="it-IT"/>
        </w:rPr>
        <w:t>ggi tale dato</w:t>
      </w:r>
      <w:r w:rsidR="002B12E1" w:rsidRPr="004674EB">
        <w:rPr>
          <w:rFonts w:ascii="Arial" w:eastAsia="Arial" w:hAnsi="Arial" w:cs="Arial"/>
          <w:lang w:val="it-IT"/>
        </w:rPr>
        <w:t xml:space="preserve"> è quasi raddoppiato</w:t>
      </w:r>
      <w:r w:rsidR="002F2D49" w:rsidRPr="004674EB">
        <w:rPr>
          <w:rFonts w:ascii="Arial" w:eastAsia="Arial" w:hAnsi="Arial" w:cs="Arial"/>
          <w:lang w:val="it-IT"/>
        </w:rPr>
        <w:t xml:space="preserve"> e </w:t>
      </w:r>
      <w:r w:rsidR="005C0C75" w:rsidRPr="004674EB">
        <w:rPr>
          <w:rFonts w:ascii="Arial" w:eastAsia="Arial" w:hAnsi="Arial" w:cs="Arial"/>
          <w:lang w:val="it-IT"/>
        </w:rPr>
        <w:t>si attesta su</w:t>
      </w:r>
      <w:r w:rsidR="002B12E1" w:rsidRPr="004674EB">
        <w:rPr>
          <w:rFonts w:ascii="Arial" w:eastAsia="Arial" w:hAnsi="Arial" w:cs="Arial"/>
          <w:lang w:val="it-IT"/>
        </w:rPr>
        <w:t xml:space="preserve">l </w:t>
      </w:r>
      <w:r w:rsidR="00C87C05" w:rsidRPr="004674EB">
        <w:rPr>
          <w:rFonts w:ascii="Arial" w:eastAsia="Arial" w:hAnsi="Arial" w:cs="Arial"/>
          <w:lang w:val="it-IT"/>
        </w:rPr>
        <w:t>21%</w:t>
      </w:r>
      <w:r w:rsidR="002F2D49" w:rsidRPr="004674EB">
        <w:rPr>
          <w:rFonts w:ascii="Arial" w:eastAsia="Arial" w:hAnsi="Arial" w:cs="Arial"/>
          <w:lang w:val="it-IT"/>
        </w:rPr>
        <w:t>. I</w:t>
      </w:r>
      <w:r w:rsidR="00465516" w:rsidRPr="004674EB">
        <w:rPr>
          <w:rFonts w:ascii="Arial" w:eastAsia="Arial" w:hAnsi="Arial" w:cs="Arial"/>
          <w:lang w:val="it-IT"/>
        </w:rPr>
        <w:t xml:space="preserve"> manager del settore</w:t>
      </w:r>
      <w:r w:rsidRPr="004674EB">
        <w:rPr>
          <w:rFonts w:ascii="Arial" w:eastAsia="Arial" w:hAnsi="Arial" w:cs="Arial"/>
          <w:lang w:val="it-IT"/>
        </w:rPr>
        <w:t xml:space="preserve"> </w:t>
      </w:r>
      <w:r w:rsidR="00465516" w:rsidRPr="004674EB">
        <w:rPr>
          <w:rFonts w:ascii="Arial" w:eastAsia="Arial" w:hAnsi="Arial" w:cs="Arial"/>
          <w:lang w:val="it-IT"/>
        </w:rPr>
        <w:t xml:space="preserve">prevedono raggiungerà </w:t>
      </w:r>
      <w:r w:rsidRPr="004674EB">
        <w:rPr>
          <w:rFonts w:ascii="Arial" w:eastAsia="Arial" w:hAnsi="Arial" w:cs="Arial"/>
          <w:lang w:val="it-IT"/>
        </w:rPr>
        <w:t xml:space="preserve">il 31% entro il 2025, </w:t>
      </w:r>
      <w:r w:rsidR="005C0C75" w:rsidRPr="004674EB">
        <w:rPr>
          <w:rFonts w:ascii="Arial" w:eastAsia="Arial" w:hAnsi="Arial" w:cs="Arial"/>
          <w:lang w:val="it-IT"/>
        </w:rPr>
        <w:t xml:space="preserve">il </w:t>
      </w:r>
      <w:r w:rsidR="00465516" w:rsidRPr="004674EB">
        <w:rPr>
          <w:rFonts w:ascii="Arial" w:eastAsia="Arial" w:hAnsi="Arial" w:cs="Arial"/>
          <w:lang w:val="it-IT"/>
        </w:rPr>
        <w:t xml:space="preserve">che significherebbe </w:t>
      </w:r>
      <w:r w:rsidR="006F4A1E" w:rsidRPr="004674EB">
        <w:rPr>
          <w:rFonts w:ascii="Arial" w:eastAsia="Arial" w:hAnsi="Arial" w:cs="Arial"/>
          <w:lang w:val="it-IT"/>
        </w:rPr>
        <w:t xml:space="preserve">un </w:t>
      </w:r>
      <w:r w:rsidR="002F2D49" w:rsidRPr="004674EB">
        <w:rPr>
          <w:rFonts w:ascii="Arial" w:eastAsia="Arial" w:hAnsi="Arial" w:cs="Arial"/>
          <w:lang w:val="it-IT"/>
        </w:rPr>
        <w:t xml:space="preserve">incremento </w:t>
      </w:r>
      <w:r w:rsidR="006F4A1E" w:rsidRPr="004674EB">
        <w:rPr>
          <w:rFonts w:ascii="Arial" w:eastAsia="Arial" w:hAnsi="Arial" w:cs="Arial"/>
          <w:lang w:val="it-IT"/>
        </w:rPr>
        <w:t xml:space="preserve">quasi </w:t>
      </w:r>
      <w:r w:rsidRPr="004674EB">
        <w:rPr>
          <w:rFonts w:ascii="Arial" w:eastAsia="Arial" w:hAnsi="Arial" w:cs="Arial"/>
          <w:lang w:val="it-IT"/>
        </w:rPr>
        <w:t>triplica</w:t>
      </w:r>
      <w:r w:rsidR="006F4A1E" w:rsidRPr="004674EB">
        <w:rPr>
          <w:rFonts w:ascii="Arial" w:eastAsia="Arial" w:hAnsi="Arial" w:cs="Arial"/>
          <w:lang w:val="it-IT"/>
        </w:rPr>
        <w:t>to</w:t>
      </w:r>
      <w:r w:rsidRPr="004674EB">
        <w:rPr>
          <w:rFonts w:ascii="Arial" w:eastAsia="Arial" w:hAnsi="Arial" w:cs="Arial"/>
          <w:lang w:val="it-IT"/>
        </w:rPr>
        <w:t xml:space="preserve"> </w:t>
      </w:r>
      <w:r w:rsidR="006F4A1E" w:rsidRPr="004674EB">
        <w:rPr>
          <w:rFonts w:ascii="Arial" w:eastAsia="Arial" w:hAnsi="Arial" w:cs="Arial"/>
          <w:lang w:val="it-IT"/>
        </w:rPr>
        <w:t>in</w:t>
      </w:r>
      <w:r w:rsidRPr="004674EB">
        <w:rPr>
          <w:rFonts w:ascii="Arial" w:eastAsia="Arial" w:hAnsi="Arial" w:cs="Arial"/>
          <w:lang w:val="it-IT"/>
        </w:rPr>
        <w:t xml:space="preserve"> 10 anni. </w:t>
      </w:r>
      <w:r w:rsidR="00B1339D" w:rsidRPr="004674EB">
        <w:rPr>
          <w:rFonts w:ascii="Arial" w:hAnsi="Arial" w:cs="Arial"/>
          <w:lang w:val="pt-PT"/>
        </w:rPr>
        <w:t>Se si prendono in considerazione anche i veicoli ibridi,</w:t>
      </w:r>
      <w:r w:rsidRPr="004674EB">
        <w:rPr>
          <w:rFonts w:ascii="Arial" w:eastAsia="Arial" w:hAnsi="Arial" w:cs="Arial"/>
          <w:lang w:val="it-IT"/>
        </w:rPr>
        <w:t xml:space="preserve"> i </w:t>
      </w:r>
      <w:r w:rsidR="00C8279B">
        <w:rPr>
          <w:rFonts w:ascii="Arial" w:eastAsia="Arial" w:hAnsi="Arial" w:cs="Arial"/>
          <w:lang w:val="it-IT"/>
        </w:rPr>
        <w:t>manager</w:t>
      </w:r>
      <w:r w:rsidRPr="004674EB">
        <w:rPr>
          <w:rFonts w:ascii="Arial" w:eastAsia="Arial" w:hAnsi="Arial" w:cs="Arial"/>
          <w:lang w:val="it-IT"/>
        </w:rPr>
        <w:t xml:space="preserve"> intervistati prevedono che entro il 2025 oltre il 70% della spesa in </w:t>
      </w:r>
      <w:r w:rsidR="00B1339D" w:rsidRPr="004674EB">
        <w:rPr>
          <w:rFonts w:ascii="Arial" w:eastAsia="Arial" w:hAnsi="Arial" w:cs="Arial"/>
          <w:lang w:val="it-IT"/>
        </w:rPr>
        <w:t>R</w:t>
      </w:r>
      <w:r w:rsidRPr="004674EB">
        <w:rPr>
          <w:rFonts w:ascii="Arial" w:eastAsia="Arial" w:hAnsi="Arial" w:cs="Arial"/>
          <w:lang w:val="it-IT"/>
        </w:rPr>
        <w:t xml:space="preserve">icerca e </w:t>
      </w:r>
      <w:r w:rsidR="00B1339D" w:rsidRPr="004674EB">
        <w:rPr>
          <w:rFonts w:ascii="Arial" w:eastAsia="Arial" w:hAnsi="Arial" w:cs="Arial"/>
          <w:lang w:val="it-IT"/>
        </w:rPr>
        <w:t>S</w:t>
      </w:r>
      <w:r w:rsidRPr="004674EB">
        <w:rPr>
          <w:rFonts w:ascii="Arial" w:eastAsia="Arial" w:hAnsi="Arial" w:cs="Arial"/>
          <w:lang w:val="it-IT"/>
        </w:rPr>
        <w:t xml:space="preserve">viluppo </w:t>
      </w:r>
      <w:r w:rsidR="00B1339D" w:rsidRPr="004674EB">
        <w:rPr>
          <w:rFonts w:ascii="Arial" w:eastAsia="Arial" w:hAnsi="Arial" w:cs="Arial"/>
          <w:lang w:val="it-IT"/>
        </w:rPr>
        <w:t xml:space="preserve">sarà indirizzato verso i </w:t>
      </w:r>
      <w:r w:rsidRPr="004674EB">
        <w:rPr>
          <w:rFonts w:ascii="Arial" w:eastAsia="Arial" w:hAnsi="Arial" w:cs="Arial"/>
          <w:lang w:val="it-IT"/>
        </w:rPr>
        <w:t>veicoli elettrici e ibridi</w:t>
      </w:r>
      <w:r w:rsidR="00712F82">
        <w:rPr>
          <w:rFonts w:ascii="Arial" w:eastAsia="Arial" w:hAnsi="Arial" w:cs="Arial"/>
          <w:lang w:val="it-IT"/>
        </w:rPr>
        <w:t>*</w:t>
      </w:r>
      <w:r w:rsidRPr="004674EB">
        <w:rPr>
          <w:rFonts w:ascii="Arial" w:eastAsia="Arial" w:hAnsi="Arial" w:cs="Arial"/>
          <w:lang w:val="it-IT"/>
        </w:rPr>
        <w:t>.</w:t>
      </w:r>
    </w:p>
    <w:p w14:paraId="5D118345" w14:textId="77777777" w:rsidR="00D45135" w:rsidRPr="004674EB" w:rsidRDefault="00D45135" w:rsidP="004674EB">
      <w:pPr>
        <w:spacing w:after="0" w:line="240" w:lineRule="auto"/>
        <w:rPr>
          <w:rFonts w:ascii="Arial" w:hAnsi="Arial" w:cs="Arial"/>
          <w:lang w:val="pt-PT"/>
        </w:rPr>
      </w:pPr>
    </w:p>
    <w:p w14:paraId="09F644B7" w14:textId="60C1A2D9" w:rsidR="005E63BA" w:rsidRPr="004674EB" w:rsidRDefault="004939EE" w:rsidP="00A351E6">
      <w:pPr>
        <w:spacing w:after="0" w:line="360" w:lineRule="auto"/>
        <w:rPr>
          <w:rFonts w:ascii="Arial" w:hAnsi="Arial" w:cs="Arial"/>
          <w:lang w:val="it-IT"/>
        </w:rPr>
      </w:pPr>
      <w:r w:rsidRPr="004674EB">
        <w:rPr>
          <w:rFonts w:ascii="Arial" w:eastAsia="Arial" w:hAnsi="Arial" w:cs="Arial"/>
          <w:lang w:val="it-IT"/>
        </w:rPr>
        <w:t xml:space="preserve">Anche </w:t>
      </w:r>
      <w:r w:rsidR="00E17F67" w:rsidRPr="004674EB">
        <w:rPr>
          <w:rFonts w:ascii="Arial" w:eastAsia="Arial" w:hAnsi="Arial" w:cs="Arial"/>
          <w:lang w:val="it-IT"/>
        </w:rPr>
        <w:t>gli utenti</w:t>
      </w:r>
      <w:r w:rsidRPr="004674EB">
        <w:rPr>
          <w:rFonts w:ascii="Arial" w:eastAsia="Arial" w:hAnsi="Arial" w:cs="Arial"/>
          <w:lang w:val="it-IT"/>
        </w:rPr>
        <w:t xml:space="preserve"> stanno cambiando mentalità: </w:t>
      </w:r>
      <w:bookmarkStart w:id="0" w:name="_Hlk105606937"/>
      <w:r w:rsidRPr="004674EB">
        <w:rPr>
          <w:rFonts w:ascii="Arial" w:eastAsia="Arial" w:hAnsi="Arial" w:cs="Arial"/>
          <w:lang w:val="it-IT"/>
        </w:rPr>
        <w:t xml:space="preserve">il 53% </w:t>
      </w:r>
      <w:r w:rsidR="00380A99" w:rsidRPr="004674EB">
        <w:rPr>
          <w:rFonts w:ascii="Arial" w:eastAsia="Arial" w:hAnsi="Arial" w:cs="Arial"/>
          <w:lang w:val="it-IT"/>
        </w:rPr>
        <w:t>degli</w:t>
      </w:r>
      <w:r w:rsidRPr="004674EB">
        <w:rPr>
          <w:rFonts w:ascii="Arial" w:eastAsia="Arial" w:hAnsi="Arial" w:cs="Arial"/>
          <w:lang w:val="it-IT"/>
        </w:rPr>
        <w:t xml:space="preserve"> intervistati </w:t>
      </w:r>
      <w:r w:rsidR="00380A99" w:rsidRPr="004674EB">
        <w:rPr>
          <w:rFonts w:ascii="Arial" w:eastAsia="Arial" w:hAnsi="Arial" w:cs="Arial"/>
          <w:lang w:val="it-IT"/>
        </w:rPr>
        <w:t xml:space="preserve">sta </w:t>
      </w:r>
      <w:r w:rsidR="00E17F67" w:rsidRPr="004674EB">
        <w:rPr>
          <w:rFonts w:ascii="Arial" w:eastAsia="Arial" w:hAnsi="Arial" w:cs="Arial"/>
          <w:lang w:val="it-IT"/>
        </w:rPr>
        <w:t xml:space="preserve">prendendo in considerazione </w:t>
      </w:r>
      <w:r w:rsidR="00380A99" w:rsidRPr="004674EB">
        <w:rPr>
          <w:rFonts w:ascii="Arial" w:eastAsia="Arial" w:hAnsi="Arial" w:cs="Arial"/>
          <w:lang w:val="it-IT"/>
        </w:rPr>
        <w:t xml:space="preserve">di scegliere </w:t>
      </w:r>
      <w:r w:rsidR="00A351E6" w:rsidRPr="004674EB">
        <w:rPr>
          <w:rFonts w:ascii="Arial" w:eastAsia="Arial" w:hAnsi="Arial" w:cs="Arial"/>
          <w:lang w:val="it-IT"/>
        </w:rPr>
        <w:t xml:space="preserve">un’auto elettrica </w:t>
      </w:r>
      <w:r w:rsidR="00380A99" w:rsidRPr="004674EB">
        <w:rPr>
          <w:rFonts w:ascii="Arial" w:eastAsia="Arial" w:hAnsi="Arial" w:cs="Arial"/>
          <w:lang w:val="it-IT"/>
        </w:rPr>
        <w:t>come prossima vettura</w:t>
      </w:r>
      <w:bookmarkEnd w:id="0"/>
      <w:r w:rsidR="00380A99" w:rsidRPr="004674EB">
        <w:rPr>
          <w:rFonts w:ascii="Arial" w:eastAsia="Arial" w:hAnsi="Arial" w:cs="Arial"/>
          <w:lang w:val="it-IT"/>
        </w:rPr>
        <w:t xml:space="preserve">. </w:t>
      </w:r>
      <w:r w:rsidR="00A351E6" w:rsidRPr="004674EB">
        <w:rPr>
          <w:rFonts w:ascii="Arial" w:eastAsia="Arial" w:hAnsi="Arial" w:cs="Arial"/>
          <w:lang w:val="it-IT"/>
        </w:rPr>
        <w:t xml:space="preserve">Riguardo le persone che sono già passate all’elettrico, </w:t>
      </w:r>
      <w:r w:rsidR="00D45135" w:rsidRPr="004674EB">
        <w:rPr>
          <w:rFonts w:ascii="Arial" w:eastAsia="Arial" w:hAnsi="Arial" w:cs="Arial"/>
          <w:lang w:val="it-IT"/>
        </w:rPr>
        <w:t xml:space="preserve">tale </w:t>
      </w:r>
      <w:r w:rsidR="00A351E6" w:rsidRPr="004674EB">
        <w:rPr>
          <w:rFonts w:ascii="Arial" w:eastAsia="Arial" w:hAnsi="Arial" w:cs="Arial"/>
          <w:lang w:val="it-IT"/>
        </w:rPr>
        <w:t xml:space="preserve">percentuale sale addirittura al </w:t>
      </w:r>
      <w:r w:rsidRPr="004674EB">
        <w:rPr>
          <w:rFonts w:ascii="Arial" w:eastAsia="Arial" w:hAnsi="Arial" w:cs="Arial"/>
          <w:lang w:val="it-IT"/>
        </w:rPr>
        <w:t>99%</w:t>
      </w:r>
      <w:r w:rsidR="00A351E6" w:rsidRPr="004674EB">
        <w:rPr>
          <w:rFonts w:ascii="Arial" w:eastAsia="Arial" w:hAnsi="Arial" w:cs="Arial"/>
          <w:lang w:val="it-IT"/>
        </w:rPr>
        <w:t>.</w:t>
      </w:r>
    </w:p>
    <w:p w14:paraId="1A554EB1" w14:textId="77777777" w:rsidR="005E63BA" w:rsidRPr="004674EB" w:rsidRDefault="005E63BA" w:rsidP="004674EB">
      <w:pPr>
        <w:spacing w:after="0" w:line="240" w:lineRule="auto"/>
        <w:rPr>
          <w:rFonts w:ascii="Arial" w:hAnsi="Arial" w:cs="Arial"/>
          <w:lang w:val="it-IT"/>
        </w:rPr>
      </w:pPr>
    </w:p>
    <w:p w14:paraId="7A5C1C43" w14:textId="77777777" w:rsidR="0089533F" w:rsidRDefault="0089533F" w:rsidP="008D386A">
      <w:pPr>
        <w:spacing w:after="0" w:line="360" w:lineRule="auto"/>
        <w:rPr>
          <w:rFonts w:ascii="Arial" w:eastAsia="Arial" w:hAnsi="Arial" w:cs="Arial"/>
          <w:b/>
          <w:bCs/>
          <w:lang w:val="it-IT"/>
        </w:rPr>
      </w:pPr>
    </w:p>
    <w:p w14:paraId="46A0DBEF" w14:textId="4C5BD736" w:rsidR="008D386A" w:rsidRPr="004674EB" w:rsidRDefault="004939EE" w:rsidP="008D386A">
      <w:pPr>
        <w:spacing w:after="0" w:line="360" w:lineRule="auto"/>
        <w:rPr>
          <w:rFonts w:ascii="Arial" w:hAnsi="Arial" w:cs="Arial"/>
          <w:b/>
          <w:bCs/>
          <w:lang w:val="it-IT"/>
        </w:rPr>
      </w:pPr>
      <w:r w:rsidRPr="004674EB">
        <w:rPr>
          <w:rFonts w:ascii="Arial" w:eastAsia="Arial" w:hAnsi="Arial" w:cs="Arial"/>
          <w:b/>
          <w:bCs/>
          <w:lang w:val="it-IT"/>
        </w:rPr>
        <w:lastRenderedPageBreak/>
        <w:t>Fattori che accelerano la transizione</w:t>
      </w:r>
    </w:p>
    <w:p w14:paraId="24222F8D" w14:textId="0CB408C6" w:rsidR="008D386A" w:rsidRPr="004674EB" w:rsidRDefault="004939EE" w:rsidP="008D386A">
      <w:pPr>
        <w:spacing w:after="0" w:line="360" w:lineRule="auto"/>
        <w:rPr>
          <w:rFonts w:ascii="Arial" w:hAnsi="Arial" w:cs="Arial"/>
          <w:lang w:val="it-IT"/>
        </w:rPr>
      </w:pPr>
      <w:r w:rsidRPr="004674EB">
        <w:rPr>
          <w:rFonts w:ascii="Arial" w:eastAsia="Arial" w:hAnsi="Arial" w:cs="Arial"/>
          <w:lang w:val="it-IT"/>
        </w:rPr>
        <w:t xml:space="preserve">La maggior parte degli intervistati ritiene che i governi abbiano un ruolo fondamentale nella transizione </w:t>
      </w:r>
      <w:r w:rsidR="00C0033D" w:rsidRPr="004674EB">
        <w:rPr>
          <w:rFonts w:ascii="Arial" w:eastAsia="Arial" w:hAnsi="Arial" w:cs="Arial"/>
          <w:lang w:val="it-IT"/>
        </w:rPr>
        <w:t xml:space="preserve">verso la mobilità </w:t>
      </w:r>
      <w:r w:rsidRPr="004674EB">
        <w:rPr>
          <w:rFonts w:ascii="Arial" w:eastAsia="Arial" w:hAnsi="Arial" w:cs="Arial"/>
          <w:lang w:val="it-IT"/>
        </w:rPr>
        <w:t>elettric</w:t>
      </w:r>
      <w:r w:rsidR="00C0033D" w:rsidRPr="004674EB">
        <w:rPr>
          <w:rFonts w:ascii="Arial" w:eastAsia="Arial" w:hAnsi="Arial" w:cs="Arial"/>
          <w:lang w:val="it-IT"/>
        </w:rPr>
        <w:t>a</w:t>
      </w:r>
      <w:r w:rsidRPr="004674EB">
        <w:rPr>
          <w:rFonts w:ascii="Arial" w:eastAsia="Arial" w:hAnsi="Arial" w:cs="Arial"/>
          <w:lang w:val="it-IT"/>
        </w:rPr>
        <w:t xml:space="preserve">. Secondo il 63% dei </w:t>
      </w:r>
      <w:r w:rsidR="00C8279B">
        <w:rPr>
          <w:rFonts w:ascii="Arial" w:eastAsia="Arial" w:hAnsi="Arial" w:cs="Arial"/>
          <w:lang w:val="it-IT"/>
        </w:rPr>
        <w:t>manager</w:t>
      </w:r>
      <w:r w:rsidRPr="004674EB">
        <w:rPr>
          <w:rFonts w:ascii="Arial" w:eastAsia="Arial" w:hAnsi="Arial" w:cs="Arial"/>
          <w:lang w:val="it-IT"/>
        </w:rPr>
        <w:t xml:space="preserve"> del </w:t>
      </w:r>
      <w:r w:rsidR="00C0033D" w:rsidRPr="004674EB">
        <w:rPr>
          <w:rFonts w:ascii="Arial" w:eastAsia="Arial" w:hAnsi="Arial" w:cs="Arial"/>
          <w:lang w:val="it-IT"/>
        </w:rPr>
        <w:t>mondo</w:t>
      </w:r>
      <w:r w:rsidRPr="004674EB">
        <w:rPr>
          <w:rFonts w:ascii="Arial" w:eastAsia="Arial" w:hAnsi="Arial" w:cs="Arial"/>
          <w:lang w:val="it-IT"/>
        </w:rPr>
        <w:t xml:space="preserve"> automotive </w:t>
      </w:r>
      <w:r w:rsidR="00C0033D" w:rsidRPr="004674EB">
        <w:rPr>
          <w:rFonts w:ascii="Arial" w:eastAsia="Arial" w:hAnsi="Arial" w:cs="Arial"/>
          <w:lang w:val="it-IT"/>
        </w:rPr>
        <w:t>che hanno preso parte al sondaggio</w:t>
      </w:r>
      <w:r w:rsidRPr="004674EB">
        <w:rPr>
          <w:rFonts w:ascii="Arial" w:eastAsia="Arial" w:hAnsi="Arial" w:cs="Arial"/>
          <w:lang w:val="it-IT"/>
        </w:rPr>
        <w:t xml:space="preserve">, gli obiettivi di </w:t>
      </w:r>
      <w:r w:rsidR="00C0033D" w:rsidRPr="004674EB">
        <w:rPr>
          <w:rFonts w:ascii="Arial" w:eastAsia="Arial" w:hAnsi="Arial" w:cs="Arial"/>
          <w:lang w:val="it-IT"/>
        </w:rPr>
        <w:t xml:space="preserve">graduale </w:t>
      </w:r>
      <w:r w:rsidRPr="004674EB">
        <w:rPr>
          <w:rFonts w:ascii="Arial" w:eastAsia="Arial" w:hAnsi="Arial" w:cs="Arial"/>
          <w:lang w:val="it-IT"/>
        </w:rPr>
        <w:t xml:space="preserve">abbandono della produzione di veicoli </w:t>
      </w:r>
      <w:r w:rsidR="00C0033D" w:rsidRPr="004674EB">
        <w:rPr>
          <w:rFonts w:ascii="Arial" w:eastAsia="Arial" w:hAnsi="Arial" w:cs="Arial"/>
          <w:lang w:val="it-IT"/>
        </w:rPr>
        <w:t>ICE i</w:t>
      </w:r>
      <w:r w:rsidRPr="004674EB">
        <w:rPr>
          <w:rFonts w:ascii="Arial" w:eastAsia="Arial" w:hAnsi="Arial" w:cs="Arial"/>
          <w:lang w:val="it-IT"/>
        </w:rPr>
        <w:t xml:space="preserve">mposti dai governi </w:t>
      </w:r>
      <w:r w:rsidR="00C0033D" w:rsidRPr="004674EB">
        <w:rPr>
          <w:rFonts w:ascii="Arial" w:eastAsia="Arial" w:hAnsi="Arial" w:cs="Arial"/>
          <w:lang w:val="it-IT"/>
        </w:rPr>
        <w:t xml:space="preserve">rappresentano il fattore chiave per </w:t>
      </w:r>
      <w:r w:rsidRPr="004674EB">
        <w:rPr>
          <w:rFonts w:ascii="Arial" w:eastAsia="Arial" w:hAnsi="Arial" w:cs="Arial"/>
          <w:lang w:val="it-IT"/>
        </w:rPr>
        <w:t xml:space="preserve">l’accelerazione </w:t>
      </w:r>
      <w:r w:rsidR="00686E9A" w:rsidRPr="004674EB">
        <w:rPr>
          <w:rFonts w:ascii="Arial" w:eastAsia="Arial" w:hAnsi="Arial" w:cs="Arial"/>
          <w:lang w:val="it-IT"/>
        </w:rPr>
        <w:t>verso la</w:t>
      </w:r>
      <w:r w:rsidRPr="004674EB">
        <w:rPr>
          <w:rFonts w:ascii="Arial" w:eastAsia="Arial" w:hAnsi="Arial" w:cs="Arial"/>
          <w:lang w:val="it-IT"/>
        </w:rPr>
        <w:t xml:space="preserve"> transizione </w:t>
      </w:r>
      <w:r w:rsidR="00C0033D" w:rsidRPr="004674EB">
        <w:rPr>
          <w:rFonts w:ascii="Arial" w:eastAsia="Arial" w:hAnsi="Arial" w:cs="Arial"/>
          <w:lang w:val="it-IT"/>
        </w:rPr>
        <w:t>de</w:t>
      </w:r>
      <w:r w:rsidRPr="004674EB">
        <w:rPr>
          <w:rFonts w:ascii="Arial" w:eastAsia="Arial" w:hAnsi="Arial" w:cs="Arial"/>
          <w:lang w:val="it-IT"/>
        </w:rPr>
        <w:t>l settore. Il 57% sostiene che</w:t>
      </w:r>
      <w:r w:rsidR="001913F2" w:rsidRPr="004674EB">
        <w:rPr>
          <w:rFonts w:ascii="Arial" w:eastAsia="Arial" w:hAnsi="Arial" w:cs="Arial"/>
          <w:lang w:val="it-IT"/>
        </w:rPr>
        <w:t xml:space="preserve"> anche</w:t>
      </w:r>
      <w:r w:rsidRPr="004674EB">
        <w:rPr>
          <w:rFonts w:ascii="Arial" w:eastAsia="Arial" w:hAnsi="Arial" w:cs="Arial"/>
          <w:lang w:val="it-IT"/>
        </w:rPr>
        <w:t xml:space="preserve"> gli obiettivi di azzeramento delle emissioni </w:t>
      </w:r>
      <w:r w:rsidR="0085728C" w:rsidRPr="004674EB">
        <w:rPr>
          <w:rFonts w:ascii="Arial" w:eastAsia="Arial" w:hAnsi="Arial" w:cs="Arial"/>
          <w:lang w:val="it-IT"/>
        </w:rPr>
        <w:t xml:space="preserve">sono </w:t>
      </w:r>
      <w:r w:rsidR="00C0033D" w:rsidRPr="004674EB">
        <w:rPr>
          <w:rFonts w:ascii="Arial" w:eastAsia="Arial" w:hAnsi="Arial" w:cs="Arial"/>
          <w:lang w:val="it-IT"/>
        </w:rPr>
        <w:t>un driver</w:t>
      </w:r>
      <w:r w:rsidR="000552EA" w:rsidRPr="004674EB">
        <w:rPr>
          <w:rFonts w:ascii="Arial" w:eastAsia="Arial" w:hAnsi="Arial" w:cs="Arial"/>
          <w:lang w:val="it-IT"/>
        </w:rPr>
        <w:t xml:space="preserve"> importante. </w:t>
      </w:r>
    </w:p>
    <w:p w14:paraId="25F805AF" w14:textId="77777777" w:rsidR="00C0033D" w:rsidRPr="004674EB" w:rsidRDefault="00C0033D" w:rsidP="004674EB">
      <w:pPr>
        <w:spacing w:after="0" w:line="240" w:lineRule="auto"/>
        <w:rPr>
          <w:rFonts w:ascii="Arial" w:hAnsi="Arial" w:cs="Arial"/>
          <w:lang w:val="it-IT"/>
        </w:rPr>
      </w:pPr>
    </w:p>
    <w:p w14:paraId="65DC2F96" w14:textId="54DBAAFF" w:rsidR="00FC2191" w:rsidRPr="004674EB" w:rsidRDefault="002F4CB8" w:rsidP="008D386A">
      <w:pPr>
        <w:spacing w:after="0" w:line="360" w:lineRule="auto"/>
        <w:rPr>
          <w:rFonts w:ascii="Arial" w:eastAsia="Arial" w:hAnsi="Arial" w:cs="Arial"/>
          <w:lang w:val="it-IT"/>
        </w:rPr>
      </w:pPr>
      <w:r w:rsidRPr="004674EB">
        <w:rPr>
          <w:rFonts w:ascii="Arial" w:eastAsia="Arial" w:hAnsi="Arial" w:cs="Arial"/>
          <w:lang w:val="it-IT"/>
        </w:rPr>
        <w:t xml:space="preserve">Il sondaggio rileva che </w:t>
      </w:r>
      <w:r w:rsidR="001C0DCC" w:rsidRPr="004674EB">
        <w:rPr>
          <w:rFonts w:ascii="Arial" w:eastAsia="Arial" w:hAnsi="Arial" w:cs="Arial"/>
          <w:lang w:val="it-IT"/>
        </w:rPr>
        <w:t>i fattor</w:t>
      </w:r>
      <w:r w:rsidR="00FC2191" w:rsidRPr="004674EB">
        <w:rPr>
          <w:rFonts w:ascii="Arial" w:eastAsia="Arial" w:hAnsi="Arial" w:cs="Arial"/>
          <w:lang w:val="it-IT"/>
        </w:rPr>
        <w:t>i</w:t>
      </w:r>
      <w:r w:rsidR="001C0DCC" w:rsidRPr="004674EB">
        <w:rPr>
          <w:rFonts w:ascii="Arial" w:eastAsia="Arial" w:hAnsi="Arial" w:cs="Arial"/>
          <w:lang w:val="it-IT"/>
        </w:rPr>
        <w:t xml:space="preserve"> più</w:t>
      </w:r>
      <w:r w:rsidR="00FC2191" w:rsidRPr="004674EB">
        <w:rPr>
          <w:rFonts w:ascii="Arial" w:eastAsia="Arial" w:hAnsi="Arial" w:cs="Arial"/>
          <w:lang w:val="it-IT"/>
        </w:rPr>
        <w:t xml:space="preserve"> importanti</w:t>
      </w:r>
      <w:r w:rsidR="000E3FBF" w:rsidRPr="004674EB">
        <w:rPr>
          <w:rFonts w:ascii="Arial" w:eastAsia="Arial" w:hAnsi="Arial" w:cs="Arial"/>
          <w:lang w:val="it-IT"/>
        </w:rPr>
        <w:t xml:space="preserve"> per motivare </w:t>
      </w:r>
      <w:r w:rsidR="001C0DCC" w:rsidRPr="004674EB">
        <w:rPr>
          <w:rFonts w:ascii="Arial" w:eastAsia="Arial" w:hAnsi="Arial" w:cs="Arial"/>
          <w:lang w:val="it-IT"/>
        </w:rPr>
        <w:t>gli attuali proprietari di veicoli ICE e ibridi a passare all’elettrico s</w:t>
      </w:r>
      <w:r w:rsidR="0056327D" w:rsidRPr="004674EB">
        <w:rPr>
          <w:rFonts w:ascii="Arial" w:eastAsia="Arial" w:hAnsi="Arial" w:cs="Arial"/>
          <w:lang w:val="it-IT"/>
        </w:rPr>
        <w:t>ono</w:t>
      </w:r>
      <w:r w:rsidR="00FC2191" w:rsidRPr="004674EB">
        <w:rPr>
          <w:rFonts w:ascii="Arial" w:eastAsia="Arial" w:hAnsi="Arial" w:cs="Arial"/>
          <w:lang w:val="it-IT"/>
        </w:rPr>
        <w:t xml:space="preserve">: </w:t>
      </w:r>
      <w:r w:rsidR="004939EE" w:rsidRPr="004674EB">
        <w:rPr>
          <w:rFonts w:ascii="Arial" w:eastAsia="Arial" w:hAnsi="Arial" w:cs="Arial"/>
          <w:lang w:val="it-IT"/>
        </w:rPr>
        <w:t xml:space="preserve">contribuire a ridurre l’inquinamento </w:t>
      </w:r>
      <w:r w:rsidR="000552EA" w:rsidRPr="004674EB">
        <w:rPr>
          <w:rFonts w:ascii="Arial" w:eastAsia="Arial" w:hAnsi="Arial" w:cs="Arial"/>
          <w:lang w:val="it-IT"/>
        </w:rPr>
        <w:t xml:space="preserve">atmosferico </w:t>
      </w:r>
      <w:r w:rsidR="004939EE" w:rsidRPr="004674EB">
        <w:rPr>
          <w:rFonts w:ascii="Arial" w:eastAsia="Arial" w:hAnsi="Arial" w:cs="Arial"/>
          <w:lang w:val="it-IT"/>
        </w:rPr>
        <w:t>nelle aree urbane</w:t>
      </w:r>
      <w:r w:rsidRPr="004674EB">
        <w:rPr>
          <w:rFonts w:ascii="Arial" w:eastAsia="Arial" w:hAnsi="Arial" w:cs="Arial"/>
          <w:lang w:val="it-IT"/>
        </w:rPr>
        <w:t xml:space="preserve"> (</w:t>
      </w:r>
      <w:r w:rsidR="00FC2191" w:rsidRPr="004674EB">
        <w:rPr>
          <w:rFonts w:ascii="Arial" w:eastAsia="Arial" w:hAnsi="Arial" w:cs="Arial"/>
          <w:lang w:val="it-IT"/>
        </w:rPr>
        <w:t>per il</w:t>
      </w:r>
      <w:r w:rsidRPr="004674EB">
        <w:rPr>
          <w:rFonts w:ascii="Arial" w:eastAsia="Arial" w:hAnsi="Arial" w:cs="Arial"/>
          <w:lang w:val="it-IT"/>
        </w:rPr>
        <w:t xml:space="preserve"> 74% </w:t>
      </w:r>
      <w:bookmarkStart w:id="1" w:name="_Hlk105604684"/>
      <w:r w:rsidRPr="004674EB">
        <w:rPr>
          <w:rFonts w:ascii="Arial" w:eastAsia="Arial" w:hAnsi="Arial" w:cs="Arial"/>
          <w:lang w:val="it-IT"/>
        </w:rPr>
        <w:t>degli intervistati</w:t>
      </w:r>
      <w:bookmarkEnd w:id="1"/>
      <w:r w:rsidRPr="004674EB">
        <w:rPr>
          <w:rFonts w:ascii="Arial" w:eastAsia="Arial" w:hAnsi="Arial" w:cs="Arial"/>
          <w:lang w:val="it-IT"/>
        </w:rPr>
        <w:t>)</w:t>
      </w:r>
      <w:r w:rsidR="001C0DCC" w:rsidRPr="004674EB">
        <w:rPr>
          <w:rFonts w:ascii="Arial" w:eastAsia="Arial" w:hAnsi="Arial" w:cs="Arial"/>
          <w:lang w:val="it-IT"/>
        </w:rPr>
        <w:t>;</w:t>
      </w:r>
      <w:r w:rsidR="004939EE" w:rsidRPr="004674EB">
        <w:rPr>
          <w:rFonts w:ascii="Arial" w:eastAsia="Arial" w:hAnsi="Arial" w:cs="Arial"/>
          <w:lang w:val="it-IT"/>
        </w:rPr>
        <w:t xml:space="preserve"> </w:t>
      </w:r>
      <w:r w:rsidR="002A351D" w:rsidRPr="004674EB">
        <w:rPr>
          <w:rFonts w:ascii="Arial" w:eastAsia="Arial" w:hAnsi="Arial" w:cs="Arial"/>
          <w:lang w:val="it-IT"/>
        </w:rPr>
        <w:t xml:space="preserve">assicurarsi </w:t>
      </w:r>
      <w:r w:rsidR="0056327D" w:rsidRPr="004674EB">
        <w:rPr>
          <w:rFonts w:ascii="Arial" w:eastAsia="Arial" w:hAnsi="Arial" w:cs="Arial"/>
          <w:lang w:val="it-IT"/>
        </w:rPr>
        <w:t xml:space="preserve">minori </w:t>
      </w:r>
      <w:r w:rsidR="004939EE" w:rsidRPr="004674EB">
        <w:rPr>
          <w:rFonts w:ascii="Arial" w:eastAsia="Arial" w:hAnsi="Arial" w:cs="Arial"/>
          <w:lang w:val="it-IT"/>
        </w:rPr>
        <w:t>costi di gestione</w:t>
      </w:r>
      <w:r w:rsidR="0056327D" w:rsidRPr="004674EB">
        <w:rPr>
          <w:rFonts w:ascii="Arial" w:eastAsia="Arial" w:hAnsi="Arial" w:cs="Arial"/>
          <w:lang w:val="it-IT"/>
        </w:rPr>
        <w:t xml:space="preserve"> del veicolo</w:t>
      </w:r>
      <w:r w:rsidR="004939EE" w:rsidRPr="004674EB">
        <w:rPr>
          <w:rFonts w:ascii="Arial" w:eastAsia="Arial" w:hAnsi="Arial" w:cs="Arial"/>
          <w:lang w:val="it-IT"/>
        </w:rPr>
        <w:t xml:space="preserve"> (</w:t>
      </w:r>
      <w:r w:rsidRPr="004674EB">
        <w:rPr>
          <w:rFonts w:ascii="Arial" w:eastAsia="Arial" w:hAnsi="Arial" w:cs="Arial"/>
          <w:lang w:val="it-IT"/>
        </w:rPr>
        <w:t xml:space="preserve">per il </w:t>
      </w:r>
      <w:r w:rsidR="004939EE" w:rsidRPr="004674EB">
        <w:rPr>
          <w:rFonts w:ascii="Arial" w:eastAsia="Arial" w:hAnsi="Arial" w:cs="Arial"/>
          <w:lang w:val="it-IT"/>
        </w:rPr>
        <w:t xml:space="preserve">72%) e </w:t>
      </w:r>
      <w:r w:rsidR="0056327D" w:rsidRPr="004674EB">
        <w:rPr>
          <w:rFonts w:ascii="Arial" w:eastAsia="Arial" w:hAnsi="Arial" w:cs="Arial"/>
          <w:lang w:val="it-IT"/>
        </w:rPr>
        <w:t>l</w:t>
      </w:r>
      <w:r w:rsidR="004939EE" w:rsidRPr="004674EB">
        <w:rPr>
          <w:rFonts w:ascii="Arial" w:eastAsia="Arial" w:hAnsi="Arial" w:cs="Arial"/>
          <w:lang w:val="it-IT"/>
        </w:rPr>
        <w:t xml:space="preserve">a convinzione che i consumi dei veicoli elettrici siano inferiori, dal momento che possono essere ricaricati a </w:t>
      </w:r>
      <w:r w:rsidRPr="004674EB">
        <w:rPr>
          <w:rFonts w:ascii="Arial" w:eastAsia="Arial" w:hAnsi="Arial" w:cs="Arial"/>
          <w:lang w:val="it-IT"/>
        </w:rPr>
        <w:t>domicilio</w:t>
      </w:r>
      <w:r w:rsidR="004939EE" w:rsidRPr="004674EB">
        <w:rPr>
          <w:rFonts w:ascii="Arial" w:eastAsia="Arial" w:hAnsi="Arial" w:cs="Arial"/>
          <w:lang w:val="it-IT"/>
        </w:rPr>
        <w:t xml:space="preserve"> (per il 70%). Anche le preoccupazioni sul prezzo stanno diminuendo: oltre la metà de</w:t>
      </w:r>
      <w:r w:rsidRPr="004674EB">
        <w:rPr>
          <w:rFonts w:ascii="Arial" w:eastAsia="Arial" w:hAnsi="Arial" w:cs="Arial"/>
          <w:lang w:val="it-IT"/>
        </w:rPr>
        <w:t xml:space="preserve">gli </w:t>
      </w:r>
      <w:r w:rsidR="004939EE" w:rsidRPr="004674EB">
        <w:rPr>
          <w:rFonts w:ascii="Arial" w:eastAsia="Arial" w:hAnsi="Arial" w:cs="Arial"/>
          <w:lang w:val="it-IT"/>
        </w:rPr>
        <w:t xml:space="preserve">intervistati </w:t>
      </w:r>
      <w:r w:rsidRPr="004674EB">
        <w:rPr>
          <w:rFonts w:ascii="Arial" w:eastAsia="Arial" w:hAnsi="Arial" w:cs="Arial"/>
          <w:lang w:val="it-IT"/>
        </w:rPr>
        <w:t xml:space="preserve">(57%) </w:t>
      </w:r>
      <w:r w:rsidR="004939EE" w:rsidRPr="004674EB">
        <w:rPr>
          <w:rFonts w:ascii="Arial" w:eastAsia="Arial" w:hAnsi="Arial" w:cs="Arial"/>
          <w:lang w:val="it-IT"/>
        </w:rPr>
        <w:t>ritiene che il costo complessivo di un veicolo elettrico</w:t>
      </w:r>
      <w:r w:rsidR="00C65753" w:rsidRPr="004674EB">
        <w:rPr>
          <w:rFonts w:ascii="Arial" w:eastAsia="Arial" w:hAnsi="Arial" w:cs="Arial"/>
          <w:lang w:val="it-IT"/>
        </w:rPr>
        <w:t xml:space="preserve"> –</w:t>
      </w:r>
      <w:r w:rsidR="004939EE" w:rsidRPr="004674EB">
        <w:rPr>
          <w:rFonts w:ascii="Arial" w:eastAsia="Arial" w:hAnsi="Arial" w:cs="Arial"/>
          <w:lang w:val="it-IT"/>
        </w:rPr>
        <w:t xml:space="preserve"> considera</w:t>
      </w:r>
      <w:r w:rsidRPr="004674EB">
        <w:rPr>
          <w:rFonts w:ascii="Arial" w:eastAsia="Arial" w:hAnsi="Arial" w:cs="Arial"/>
          <w:lang w:val="it-IT"/>
        </w:rPr>
        <w:t>ndo</w:t>
      </w:r>
      <w:r w:rsidR="004939EE" w:rsidRPr="004674EB">
        <w:rPr>
          <w:rFonts w:ascii="Arial" w:eastAsia="Arial" w:hAnsi="Arial" w:cs="Arial"/>
          <w:lang w:val="it-IT"/>
        </w:rPr>
        <w:t xml:space="preserve"> tasse, carburante e costi di manutenzione oltre al prezzo </w:t>
      </w:r>
      <w:r w:rsidRPr="004674EB">
        <w:rPr>
          <w:rFonts w:ascii="Arial" w:eastAsia="Arial" w:hAnsi="Arial" w:cs="Arial"/>
          <w:lang w:val="it-IT"/>
        </w:rPr>
        <w:t xml:space="preserve">di acquisto </w:t>
      </w:r>
      <w:r w:rsidR="004939EE" w:rsidRPr="004674EB">
        <w:rPr>
          <w:rFonts w:ascii="Arial" w:eastAsia="Arial" w:hAnsi="Arial" w:cs="Arial"/>
          <w:lang w:val="it-IT"/>
        </w:rPr>
        <w:t>iniziale</w:t>
      </w:r>
      <w:r w:rsidR="00372503" w:rsidRPr="004674EB">
        <w:rPr>
          <w:rFonts w:ascii="Arial" w:eastAsia="Arial" w:hAnsi="Arial" w:cs="Arial"/>
          <w:lang w:val="it-IT"/>
        </w:rPr>
        <w:t xml:space="preserve"> – </w:t>
      </w:r>
      <w:r w:rsidR="004939EE" w:rsidRPr="004674EB">
        <w:rPr>
          <w:rFonts w:ascii="Arial" w:eastAsia="Arial" w:hAnsi="Arial" w:cs="Arial"/>
          <w:lang w:val="it-IT"/>
        </w:rPr>
        <w:t xml:space="preserve">sia inferiore rispetto a un veicolo equivalente </w:t>
      </w:r>
      <w:r w:rsidR="00372503" w:rsidRPr="004674EB">
        <w:rPr>
          <w:rFonts w:ascii="Arial" w:eastAsia="Arial" w:hAnsi="Arial" w:cs="Arial"/>
          <w:lang w:val="it-IT"/>
        </w:rPr>
        <w:t xml:space="preserve">alimentato a </w:t>
      </w:r>
      <w:r w:rsidR="004939EE" w:rsidRPr="004674EB">
        <w:rPr>
          <w:rFonts w:ascii="Arial" w:eastAsia="Arial" w:hAnsi="Arial" w:cs="Arial"/>
          <w:lang w:val="it-IT"/>
        </w:rPr>
        <w:t>benzina o diesel.</w:t>
      </w:r>
    </w:p>
    <w:p w14:paraId="09C4E08D" w14:textId="77777777" w:rsidR="008D386A" w:rsidRPr="004674EB" w:rsidRDefault="008D386A" w:rsidP="004674EB">
      <w:pPr>
        <w:spacing w:after="0" w:line="240" w:lineRule="auto"/>
        <w:rPr>
          <w:rFonts w:ascii="Arial" w:hAnsi="Arial" w:cs="Arial"/>
          <w:lang w:val="it-IT"/>
        </w:rPr>
      </w:pPr>
    </w:p>
    <w:p w14:paraId="60E735AC" w14:textId="77777777" w:rsidR="008D386A" w:rsidRPr="004674EB" w:rsidRDefault="004939EE" w:rsidP="008D386A">
      <w:pPr>
        <w:spacing w:after="0" w:line="360" w:lineRule="auto"/>
        <w:rPr>
          <w:rFonts w:ascii="Arial" w:hAnsi="Arial" w:cs="Arial"/>
          <w:b/>
          <w:lang w:val="it-IT"/>
        </w:rPr>
      </w:pPr>
      <w:r w:rsidRPr="004674EB">
        <w:rPr>
          <w:rFonts w:ascii="Arial" w:eastAsia="Arial" w:hAnsi="Arial" w:cs="Arial"/>
          <w:b/>
          <w:bCs/>
          <w:lang w:val="it-IT"/>
        </w:rPr>
        <w:t>Nicola Buck, SVP Marketing bp e CMO Castrol, ha dichiarato:</w:t>
      </w:r>
    </w:p>
    <w:p w14:paraId="2102E705" w14:textId="14266510" w:rsidR="008D386A" w:rsidRPr="004674EB" w:rsidRDefault="004939EE" w:rsidP="008D386A">
      <w:pPr>
        <w:spacing w:after="0" w:line="360" w:lineRule="auto"/>
        <w:rPr>
          <w:rFonts w:ascii="Arial" w:hAnsi="Arial" w:cs="Arial"/>
          <w:i/>
          <w:lang w:val="it-IT"/>
        </w:rPr>
      </w:pPr>
      <w:r w:rsidRPr="004674EB">
        <w:rPr>
          <w:rFonts w:ascii="Arial" w:eastAsia="Arial" w:hAnsi="Arial" w:cs="Arial"/>
          <w:i/>
          <w:iCs/>
          <w:lang w:val="it-IT"/>
        </w:rPr>
        <w:t xml:space="preserve">“Siamo in una fase entusiasmante per il settore automotive e stiamo lavorando con i partner del settore per contribuire a promuovere la prossima generazione di tecnologie e accelerare la transizione </w:t>
      </w:r>
      <w:r w:rsidR="00945F42" w:rsidRPr="004674EB">
        <w:rPr>
          <w:rFonts w:ascii="Arial" w:eastAsia="Arial" w:hAnsi="Arial" w:cs="Arial"/>
          <w:i/>
          <w:iCs/>
          <w:lang w:val="it-IT"/>
        </w:rPr>
        <w:t xml:space="preserve">verso </w:t>
      </w:r>
      <w:r w:rsidRPr="004674EB">
        <w:rPr>
          <w:rFonts w:ascii="Arial" w:eastAsia="Arial" w:hAnsi="Arial" w:cs="Arial"/>
          <w:i/>
          <w:iCs/>
          <w:lang w:val="it-IT"/>
        </w:rPr>
        <w:t xml:space="preserve">i veicoli elettrici. Il mondo dei trasporti sta </w:t>
      </w:r>
      <w:r w:rsidR="00945F42" w:rsidRPr="004674EB">
        <w:rPr>
          <w:rFonts w:ascii="Arial" w:eastAsia="Arial" w:hAnsi="Arial" w:cs="Arial"/>
          <w:i/>
          <w:iCs/>
          <w:lang w:val="it-IT"/>
        </w:rPr>
        <w:t>diventando</w:t>
      </w:r>
      <w:r w:rsidRPr="004674EB">
        <w:rPr>
          <w:rFonts w:ascii="Arial" w:eastAsia="Arial" w:hAnsi="Arial" w:cs="Arial"/>
          <w:i/>
          <w:iCs/>
          <w:lang w:val="it-IT"/>
        </w:rPr>
        <w:t xml:space="preserve"> elettrico e</w:t>
      </w:r>
      <w:r w:rsidR="00945F42" w:rsidRPr="004674EB">
        <w:rPr>
          <w:rFonts w:ascii="Arial" w:eastAsia="Arial" w:hAnsi="Arial" w:cs="Arial"/>
          <w:i/>
          <w:iCs/>
          <w:lang w:val="it-IT"/>
        </w:rPr>
        <w:t xml:space="preserve"> i</w:t>
      </w:r>
      <w:r w:rsidRPr="004674EB">
        <w:rPr>
          <w:rFonts w:ascii="Arial" w:eastAsia="Arial" w:hAnsi="Arial" w:cs="Arial"/>
          <w:i/>
          <w:iCs/>
          <w:lang w:val="it-IT"/>
        </w:rPr>
        <w:t xml:space="preserve"> </w:t>
      </w:r>
      <w:r w:rsidR="00945F42" w:rsidRPr="004674EB">
        <w:rPr>
          <w:rFonts w:ascii="Arial" w:eastAsia="Arial" w:hAnsi="Arial" w:cs="Arial"/>
          <w:i/>
          <w:iCs/>
          <w:lang w:val="it-IT"/>
        </w:rPr>
        <w:t xml:space="preserve">fluidi </w:t>
      </w:r>
      <w:r w:rsidRPr="004674EB">
        <w:rPr>
          <w:rFonts w:ascii="Arial" w:eastAsia="Arial" w:hAnsi="Arial" w:cs="Arial"/>
          <w:i/>
          <w:iCs/>
          <w:lang w:val="it-IT"/>
        </w:rPr>
        <w:t xml:space="preserve">come Castrol ON EV e le soluzioni di ricarica bp pulse giocheranno un ruolo </w:t>
      </w:r>
      <w:r w:rsidR="00945F42" w:rsidRPr="004674EB">
        <w:rPr>
          <w:rFonts w:ascii="Arial" w:eastAsia="Arial" w:hAnsi="Arial" w:cs="Arial"/>
          <w:i/>
          <w:iCs/>
          <w:lang w:val="it-IT"/>
        </w:rPr>
        <w:t xml:space="preserve">davvero </w:t>
      </w:r>
      <w:r w:rsidRPr="004674EB">
        <w:rPr>
          <w:rFonts w:ascii="Arial" w:eastAsia="Arial" w:hAnsi="Arial" w:cs="Arial"/>
          <w:i/>
          <w:iCs/>
          <w:lang w:val="it-IT"/>
        </w:rPr>
        <w:t>importante”</w:t>
      </w:r>
      <w:r w:rsidR="00945F42" w:rsidRPr="004674EB">
        <w:rPr>
          <w:rFonts w:ascii="Arial" w:eastAsia="Arial" w:hAnsi="Arial" w:cs="Arial"/>
          <w:i/>
          <w:iCs/>
          <w:lang w:val="it-IT"/>
        </w:rPr>
        <w:t>.</w:t>
      </w:r>
    </w:p>
    <w:p w14:paraId="16349F56" w14:textId="77777777" w:rsidR="000D7072" w:rsidRPr="004674EB" w:rsidRDefault="000D7072" w:rsidP="004674EB">
      <w:pPr>
        <w:spacing w:after="0" w:line="240" w:lineRule="auto"/>
        <w:rPr>
          <w:rFonts w:ascii="Arial" w:hAnsi="Arial" w:cs="Arial"/>
          <w:lang w:val="it-IT"/>
        </w:rPr>
      </w:pPr>
    </w:p>
    <w:p w14:paraId="5A462DBB" w14:textId="77777777" w:rsidR="008D386A" w:rsidRPr="004674EB" w:rsidRDefault="004939EE" w:rsidP="008D386A">
      <w:pPr>
        <w:spacing w:after="0" w:line="360" w:lineRule="auto"/>
        <w:rPr>
          <w:rFonts w:ascii="Arial" w:hAnsi="Arial" w:cs="Arial"/>
          <w:b/>
          <w:bCs/>
          <w:lang w:val="pt-PT"/>
        </w:rPr>
      </w:pPr>
      <w:r w:rsidRPr="004674EB">
        <w:rPr>
          <w:rFonts w:ascii="Arial" w:eastAsia="Arial" w:hAnsi="Arial" w:cs="Arial"/>
          <w:b/>
          <w:bCs/>
          <w:lang w:val="it-IT"/>
        </w:rPr>
        <w:t>Ostacoli nel percorso verso una diffusa adozione dei veicoli elettrici</w:t>
      </w:r>
    </w:p>
    <w:p w14:paraId="515549A1" w14:textId="6E57F599" w:rsidR="008D386A" w:rsidRPr="004674EB" w:rsidRDefault="004939EE" w:rsidP="008D386A">
      <w:pPr>
        <w:spacing w:after="0" w:line="360" w:lineRule="auto"/>
        <w:rPr>
          <w:rFonts w:ascii="Arial" w:hAnsi="Arial" w:cs="Arial"/>
          <w:lang w:val="it-IT"/>
        </w:rPr>
      </w:pPr>
      <w:r w:rsidRPr="004674EB">
        <w:rPr>
          <w:rFonts w:ascii="Arial" w:eastAsia="Arial" w:hAnsi="Arial" w:cs="Arial"/>
          <w:lang w:val="it-IT"/>
        </w:rPr>
        <w:t xml:space="preserve">Secondo la ricerca, il più grande ostacolo che rallenta la transizione del settore ai veicoli elettrici è il costo elevato delle batterie, che preoccupa il 56% dei </w:t>
      </w:r>
      <w:r w:rsidR="00C8279B">
        <w:rPr>
          <w:rFonts w:ascii="Arial" w:eastAsia="Arial" w:hAnsi="Arial" w:cs="Arial"/>
          <w:lang w:val="it-IT"/>
        </w:rPr>
        <w:t>manager</w:t>
      </w:r>
      <w:r w:rsidRPr="004674EB">
        <w:rPr>
          <w:rFonts w:ascii="Arial" w:eastAsia="Arial" w:hAnsi="Arial" w:cs="Arial"/>
          <w:lang w:val="it-IT"/>
        </w:rPr>
        <w:t xml:space="preserve"> del settore automotive intervistati</w:t>
      </w:r>
      <w:r w:rsidR="00D50F24" w:rsidRPr="004674EB">
        <w:rPr>
          <w:rFonts w:ascii="Arial" w:eastAsia="Arial" w:hAnsi="Arial" w:cs="Arial"/>
          <w:lang w:val="it-IT"/>
        </w:rPr>
        <w:t xml:space="preserve">, a cui seguono </w:t>
      </w:r>
      <w:r w:rsidRPr="004674EB">
        <w:rPr>
          <w:rFonts w:ascii="Arial" w:eastAsia="Arial" w:hAnsi="Arial" w:cs="Arial"/>
          <w:lang w:val="it-IT"/>
        </w:rPr>
        <w:t xml:space="preserve">la disponibilità dell’infrastruttura di ricarica (43%) e </w:t>
      </w:r>
      <w:r w:rsidR="00945F42" w:rsidRPr="004674EB">
        <w:rPr>
          <w:rFonts w:ascii="Arial" w:eastAsia="Arial" w:hAnsi="Arial" w:cs="Arial"/>
          <w:lang w:val="it-IT"/>
        </w:rPr>
        <w:t xml:space="preserve">la </w:t>
      </w:r>
      <w:r w:rsidRPr="004674EB">
        <w:rPr>
          <w:rFonts w:ascii="Arial" w:eastAsia="Arial" w:hAnsi="Arial" w:cs="Arial"/>
          <w:lang w:val="it-IT"/>
        </w:rPr>
        <w:t xml:space="preserve">mancanza di personale con </w:t>
      </w:r>
      <w:r w:rsidR="00945F42" w:rsidRPr="004674EB">
        <w:rPr>
          <w:rFonts w:ascii="Arial" w:eastAsia="Arial" w:hAnsi="Arial" w:cs="Arial"/>
          <w:lang w:val="it-IT"/>
        </w:rPr>
        <w:t xml:space="preserve">adeguate </w:t>
      </w:r>
      <w:r w:rsidRPr="004674EB">
        <w:rPr>
          <w:rFonts w:ascii="Arial" w:eastAsia="Arial" w:hAnsi="Arial" w:cs="Arial"/>
          <w:lang w:val="it-IT"/>
        </w:rPr>
        <w:t>competenze tecniche (40%).</w:t>
      </w:r>
    </w:p>
    <w:p w14:paraId="7CD9065B" w14:textId="77777777" w:rsidR="00945F42" w:rsidRPr="004674EB" w:rsidRDefault="00945F42" w:rsidP="004674EB">
      <w:pPr>
        <w:spacing w:after="0" w:line="240" w:lineRule="auto"/>
        <w:rPr>
          <w:rFonts w:ascii="Arial" w:eastAsia="Arial" w:hAnsi="Arial" w:cs="Arial"/>
          <w:lang w:val="it-IT"/>
        </w:rPr>
      </w:pPr>
    </w:p>
    <w:p w14:paraId="42455FBC" w14:textId="321A54E7" w:rsidR="008D386A" w:rsidRPr="004674EB" w:rsidRDefault="004939EE" w:rsidP="008D386A">
      <w:pPr>
        <w:spacing w:after="0" w:line="360" w:lineRule="auto"/>
        <w:rPr>
          <w:rFonts w:ascii="Arial" w:eastAsia="Arial" w:hAnsi="Arial" w:cs="Arial"/>
          <w:lang w:val="it-IT"/>
        </w:rPr>
      </w:pPr>
      <w:r w:rsidRPr="004674EB">
        <w:rPr>
          <w:rFonts w:ascii="Arial" w:eastAsia="Arial" w:hAnsi="Arial" w:cs="Arial"/>
          <w:lang w:val="it-IT"/>
        </w:rPr>
        <w:t>Anche</w:t>
      </w:r>
      <w:r w:rsidR="00121FB7" w:rsidRPr="004674EB">
        <w:rPr>
          <w:rFonts w:ascii="Arial" w:eastAsia="Arial" w:hAnsi="Arial" w:cs="Arial"/>
          <w:lang w:val="it-IT"/>
        </w:rPr>
        <w:t xml:space="preserve"> gli utenti </w:t>
      </w:r>
      <w:r w:rsidRPr="004674EB">
        <w:rPr>
          <w:rFonts w:ascii="Arial" w:eastAsia="Arial" w:hAnsi="Arial" w:cs="Arial"/>
          <w:lang w:val="it-IT"/>
        </w:rPr>
        <w:t>condividono l</w:t>
      </w:r>
      <w:r w:rsidR="00372503" w:rsidRPr="004674EB">
        <w:rPr>
          <w:rFonts w:ascii="Arial" w:eastAsia="Arial" w:hAnsi="Arial" w:cs="Arial"/>
          <w:lang w:val="it-IT"/>
        </w:rPr>
        <w:t>e</w:t>
      </w:r>
      <w:r w:rsidRPr="004674EB">
        <w:rPr>
          <w:rFonts w:ascii="Arial" w:eastAsia="Arial" w:hAnsi="Arial" w:cs="Arial"/>
          <w:lang w:val="it-IT"/>
        </w:rPr>
        <w:t xml:space="preserve"> preoccupazion</w:t>
      </w:r>
      <w:r w:rsidR="00372503" w:rsidRPr="004674EB">
        <w:rPr>
          <w:rFonts w:ascii="Arial" w:eastAsia="Arial" w:hAnsi="Arial" w:cs="Arial"/>
          <w:lang w:val="it-IT"/>
        </w:rPr>
        <w:t>i</w:t>
      </w:r>
      <w:r w:rsidRPr="004674EB">
        <w:rPr>
          <w:rFonts w:ascii="Arial" w:eastAsia="Arial" w:hAnsi="Arial" w:cs="Arial"/>
          <w:lang w:val="it-IT"/>
        </w:rPr>
        <w:t xml:space="preserve"> </w:t>
      </w:r>
      <w:r w:rsidR="00121FB7" w:rsidRPr="004674EB">
        <w:rPr>
          <w:rFonts w:ascii="Arial" w:eastAsia="Arial" w:hAnsi="Arial" w:cs="Arial"/>
          <w:lang w:val="it-IT"/>
        </w:rPr>
        <w:t>relativ</w:t>
      </w:r>
      <w:r w:rsidR="00372503" w:rsidRPr="004674EB">
        <w:rPr>
          <w:rFonts w:ascii="Arial" w:eastAsia="Arial" w:hAnsi="Arial" w:cs="Arial"/>
          <w:lang w:val="it-IT"/>
        </w:rPr>
        <w:t>e</w:t>
      </w:r>
      <w:r w:rsidRPr="004674EB">
        <w:rPr>
          <w:rFonts w:ascii="Arial" w:eastAsia="Arial" w:hAnsi="Arial" w:cs="Arial"/>
          <w:lang w:val="it-IT"/>
        </w:rPr>
        <w:t xml:space="preserve"> all’infrastruttura di ricarica. Quasi i tre quarti (74%) degli intervistati che non guidano veicoli elettrici ritiene che la ricarica ultra</w:t>
      </w:r>
      <w:r w:rsidR="00121FB7" w:rsidRPr="004674EB">
        <w:rPr>
          <w:rFonts w:ascii="Arial" w:eastAsia="Arial" w:hAnsi="Arial" w:cs="Arial"/>
          <w:lang w:val="it-IT"/>
        </w:rPr>
        <w:t>veloce</w:t>
      </w:r>
      <w:r w:rsidRPr="004674EB">
        <w:rPr>
          <w:rFonts w:ascii="Arial" w:eastAsia="Arial" w:hAnsi="Arial" w:cs="Arial"/>
          <w:lang w:val="it-IT"/>
        </w:rPr>
        <w:t xml:space="preserve"> e l’infrastruttura di ricarica non siano ancora abbastanza diffuse. </w:t>
      </w:r>
      <w:r w:rsidR="00121FB7" w:rsidRPr="004674EB">
        <w:rPr>
          <w:rFonts w:ascii="Arial" w:eastAsia="Arial" w:hAnsi="Arial" w:cs="Arial"/>
          <w:lang w:val="it-IT"/>
        </w:rPr>
        <w:t xml:space="preserve">Il secondo maggior ostacolo è rappresentato dai timori </w:t>
      </w:r>
      <w:r w:rsidRPr="004674EB">
        <w:rPr>
          <w:rFonts w:ascii="Arial" w:eastAsia="Arial" w:hAnsi="Arial" w:cs="Arial"/>
          <w:lang w:val="it-IT"/>
        </w:rPr>
        <w:t>sull’autonomia</w:t>
      </w:r>
      <w:r w:rsidR="00121FB7" w:rsidRPr="004674EB">
        <w:rPr>
          <w:rFonts w:ascii="Arial" w:eastAsia="Arial" w:hAnsi="Arial" w:cs="Arial"/>
          <w:lang w:val="it-IT"/>
        </w:rPr>
        <w:t xml:space="preserve">: </w:t>
      </w:r>
      <w:r w:rsidRPr="004674EB">
        <w:rPr>
          <w:rFonts w:ascii="Arial" w:eastAsia="Arial" w:hAnsi="Arial" w:cs="Arial"/>
          <w:lang w:val="it-IT"/>
        </w:rPr>
        <w:t xml:space="preserve">il 71% degli intervistati </w:t>
      </w:r>
      <w:r w:rsidR="00121FB7" w:rsidRPr="004674EB">
        <w:rPr>
          <w:rFonts w:ascii="Arial" w:eastAsia="Arial" w:hAnsi="Arial" w:cs="Arial"/>
          <w:lang w:val="it-IT"/>
        </w:rPr>
        <w:t xml:space="preserve">è </w:t>
      </w:r>
      <w:r w:rsidRPr="004674EB">
        <w:rPr>
          <w:rFonts w:ascii="Arial" w:eastAsia="Arial" w:hAnsi="Arial" w:cs="Arial"/>
          <w:lang w:val="it-IT"/>
        </w:rPr>
        <w:t xml:space="preserve">convinto che </w:t>
      </w:r>
      <w:r w:rsidR="00121FB7" w:rsidRPr="004674EB">
        <w:rPr>
          <w:rFonts w:ascii="Arial" w:eastAsia="Arial" w:hAnsi="Arial" w:cs="Arial"/>
          <w:lang w:val="it-IT"/>
        </w:rPr>
        <w:t xml:space="preserve">l’autonomia </w:t>
      </w:r>
      <w:r w:rsidRPr="004674EB">
        <w:rPr>
          <w:rFonts w:ascii="Arial" w:eastAsia="Arial" w:hAnsi="Arial" w:cs="Arial"/>
          <w:lang w:val="it-IT"/>
        </w:rPr>
        <w:t xml:space="preserve">dei veicoli elettrici sia inferiore a quella dei veicoli a benzina o diesel, </w:t>
      </w:r>
      <w:r w:rsidR="00121FB7" w:rsidRPr="004674EB">
        <w:rPr>
          <w:rFonts w:ascii="Arial" w:eastAsia="Arial" w:hAnsi="Arial" w:cs="Arial"/>
          <w:lang w:val="it-IT"/>
        </w:rPr>
        <w:t>a scapito dei</w:t>
      </w:r>
      <w:r w:rsidRPr="004674EB">
        <w:rPr>
          <w:rFonts w:ascii="Arial" w:eastAsia="Arial" w:hAnsi="Arial" w:cs="Arial"/>
          <w:lang w:val="it-IT"/>
        </w:rPr>
        <w:t xml:space="preserve"> viaggi </w:t>
      </w:r>
      <w:r w:rsidR="003B78C8" w:rsidRPr="004674EB">
        <w:rPr>
          <w:rFonts w:ascii="Arial" w:eastAsia="Arial" w:hAnsi="Arial" w:cs="Arial"/>
          <w:lang w:val="it-IT"/>
        </w:rPr>
        <w:t>di lunga percorrenza</w:t>
      </w:r>
      <w:r w:rsidRPr="004674EB">
        <w:rPr>
          <w:rFonts w:ascii="Arial" w:eastAsia="Arial" w:hAnsi="Arial" w:cs="Arial"/>
          <w:lang w:val="it-IT"/>
        </w:rPr>
        <w:t>. Inoltre, sebbene la maggioranza concordi sul fatto che il costo complessivo di</w:t>
      </w:r>
      <w:r w:rsidR="001B7773" w:rsidRPr="004674EB">
        <w:rPr>
          <w:rFonts w:ascii="Arial" w:eastAsia="Arial" w:hAnsi="Arial" w:cs="Arial"/>
          <w:lang w:val="it-IT"/>
        </w:rPr>
        <w:t xml:space="preserve"> proprietà di </w:t>
      </w:r>
      <w:r w:rsidRPr="004674EB">
        <w:rPr>
          <w:rFonts w:ascii="Arial" w:eastAsia="Arial" w:hAnsi="Arial" w:cs="Arial"/>
          <w:lang w:val="it-IT"/>
        </w:rPr>
        <w:t xml:space="preserve">un </w:t>
      </w:r>
      <w:r w:rsidR="00372503" w:rsidRPr="004674EB">
        <w:rPr>
          <w:rFonts w:ascii="Arial" w:eastAsia="Arial" w:hAnsi="Arial" w:cs="Arial"/>
          <w:lang w:val="it-IT"/>
        </w:rPr>
        <w:t xml:space="preserve">EV </w:t>
      </w:r>
      <w:r w:rsidRPr="004674EB">
        <w:rPr>
          <w:rFonts w:ascii="Arial" w:eastAsia="Arial" w:hAnsi="Arial" w:cs="Arial"/>
          <w:lang w:val="it-IT"/>
        </w:rPr>
        <w:t xml:space="preserve">sia inferiore a quello di un’auto </w:t>
      </w:r>
      <w:r w:rsidR="00372503" w:rsidRPr="004674EB">
        <w:rPr>
          <w:rFonts w:ascii="Arial" w:eastAsia="Arial" w:hAnsi="Arial" w:cs="Arial"/>
          <w:lang w:val="it-IT"/>
        </w:rPr>
        <w:t xml:space="preserve">con </w:t>
      </w:r>
      <w:r w:rsidR="00372503" w:rsidRPr="004674EB">
        <w:rPr>
          <w:rFonts w:ascii="Arial" w:eastAsia="Arial" w:hAnsi="Arial" w:cs="Arial"/>
          <w:lang w:val="it-IT"/>
        </w:rPr>
        <w:lastRenderedPageBreak/>
        <w:t>motore endotermico</w:t>
      </w:r>
      <w:r w:rsidRPr="004674EB">
        <w:rPr>
          <w:rFonts w:ascii="Arial" w:eastAsia="Arial" w:hAnsi="Arial" w:cs="Arial"/>
          <w:lang w:val="it-IT"/>
        </w:rPr>
        <w:t xml:space="preserve">, molti (69%) </w:t>
      </w:r>
      <w:r w:rsidR="001B7773" w:rsidRPr="004674EB">
        <w:rPr>
          <w:rFonts w:ascii="Arial" w:eastAsia="Arial" w:hAnsi="Arial" w:cs="Arial"/>
          <w:lang w:val="it-IT"/>
        </w:rPr>
        <w:t>sono an</w:t>
      </w:r>
      <w:r w:rsidRPr="004674EB">
        <w:rPr>
          <w:rFonts w:ascii="Arial" w:eastAsia="Arial" w:hAnsi="Arial" w:cs="Arial"/>
          <w:lang w:val="it-IT"/>
        </w:rPr>
        <w:t xml:space="preserve">cora </w:t>
      </w:r>
      <w:r w:rsidR="001B7773" w:rsidRPr="004674EB">
        <w:rPr>
          <w:rFonts w:ascii="Arial" w:eastAsia="Arial" w:hAnsi="Arial" w:cs="Arial"/>
          <w:lang w:val="it-IT"/>
        </w:rPr>
        <w:t>intimoriti</w:t>
      </w:r>
      <w:r w:rsidRPr="004674EB">
        <w:rPr>
          <w:rFonts w:ascii="Arial" w:eastAsia="Arial" w:hAnsi="Arial" w:cs="Arial"/>
          <w:lang w:val="it-IT"/>
        </w:rPr>
        <w:t xml:space="preserve"> </w:t>
      </w:r>
      <w:r w:rsidR="001B7773" w:rsidRPr="004674EB">
        <w:rPr>
          <w:rFonts w:ascii="Arial" w:eastAsia="Arial" w:hAnsi="Arial" w:cs="Arial"/>
          <w:lang w:val="it-IT"/>
        </w:rPr>
        <w:t>da un costo iniziale percepito come</w:t>
      </w:r>
      <w:r w:rsidRPr="004674EB">
        <w:rPr>
          <w:rFonts w:ascii="Arial" w:eastAsia="Arial" w:hAnsi="Arial" w:cs="Arial"/>
          <w:lang w:val="it-IT"/>
        </w:rPr>
        <w:t xml:space="preserve"> più </w:t>
      </w:r>
      <w:r w:rsidR="001B7773" w:rsidRPr="004674EB">
        <w:rPr>
          <w:rFonts w:ascii="Arial" w:eastAsia="Arial" w:hAnsi="Arial" w:cs="Arial"/>
          <w:lang w:val="it-IT"/>
        </w:rPr>
        <w:t>alto</w:t>
      </w:r>
      <w:r w:rsidRPr="004674EB">
        <w:rPr>
          <w:rFonts w:ascii="Arial" w:eastAsia="Arial" w:hAnsi="Arial" w:cs="Arial"/>
          <w:lang w:val="it-IT"/>
        </w:rPr>
        <w:t>.</w:t>
      </w:r>
    </w:p>
    <w:p w14:paraId="7A768516" w14:textId="77777777" w:rsidR="008D386A" w:rsidRPr="004674EB" w:rsidRDefault="008D386A" w:rsidP="004674EB">
      <w:pPr>
        <w:spacing w:after="0" w:line="240" w:lineRule="auto"/>
        <w:rPr>
          <w:rFonts w:ascii="Arial" w:hAnsi="Arial" w:cs="Arial"/>
          <w:lang w:val="it-IT"/>
        </w:rPr>
      </w:pPr>
    </w:p>
    <w:p w14:paraId="2FDC9C5F" w14:textId="77777777" w:rsidR="008D386A" w:rsidRPr="004674EB" w:rsidRDefault="004939EE" w:rsidP="008D386A">
      <w:pPr>
        <w:spacing w:after="0" w:line="360" w:lineRule="auto"/>
        <w:rPr>
          <w:rFonts w:ascii="Arial" w:hAnsi="Arial" w:cs="Arial"/>
          <w:b/>
          <w:bCs/>
          <w:lang w:val="it-IT"/>
        </w:rPr>
      </w:pPr>
      <w:r w:rsidRPr="004674EB">
        <w:rPr>
          <w:rFonts w:ascii="Arial" w:eastAsia="Arial" w:hAnsi="Arial" w:cs="Arial"/>
          <w:b/>
          <w:bCs/>
          <w:lang w:val="it-IT"/>
        </w:rPr>
        <w:t>Switching ON the rEVolution</w:t>
      </w:r>
    </w:p>
    <w:p w14:paraId="3D67BA42" w14:textId="79F4B216" w:rsidR="008D386A" w:rsidRDefault="004939EE" w:rsidP="008D386A">
      <w:pPr>
        <w:autoSpaceDE w:val="0"/>
        <w:autoSpaceDN w:val="0"/>
        <w:adjustRightInd w:val="0"/>
        <w:spacing w:after="0" w:line="360" w:lineRule="auto"/>
        <w:rPr>
          <w:rFonts w:ascii="Arial" w:eastAsia="Arial" w:hAnsi="Arial" w:cs="Arial"/>
          <w:lang w:val="it-IT"/>
        </w:rPr>
      </w:pPr>
      <w:r w:rsidRPr="004674EB">
        <w:rPr>
          <w:rFonts w:ascii="Arial" w:eastAsia="Arial" w:hAnsi="Arial" w:cs="Arial"/>
          <w:lang w:val="it-IT"/>
        </w:rPr>
        <w:t xml:space="preserve">Per accelerare la transizione </w:t>
      </w:r>
      <w:r w:rsidR="001F6F93" w:rsidRPr="004674EB">
        <w:rPr>
          <w:rFonts w:ascii="Arial" w:eastAsia="Arial" w:hAnsi="Arial" w:cs="Arial"/>
          <w:lang w:val="it-IT"/>
        </w:rPr>
        <w:t>ver</w:t>
      </w:r>
      <w:r w:rsidR="00083BA2" w:rsidRPr="004674EB">
        <w:rPr>
          <w:rFonts w:ascii="Arial" w:eastAsia="Arial" w:hAnsi="Arial" w:cs="Arial"/>
          <w:lang w:val="it-IT"/>
        </w:rPr>
        <w:t>s</w:t>
      </w:r>
      <w:r w:rsidR="001F6F93" w:rsidRPr="004674EB">
        <w:rPr>
          <w:rFonts w:ascii="Arial" w:eastAsia="Arial" w:hAnsi="Arial" w:cs="Arial"/>
          <w:lang w:val="it-IT"/>
        </w:rPr>
        <w:t xml:space="preserve">o i </w:t>
      </w:r>
      <w:r w:rsidRPr="004674EB">
        <w:rPr>
          <w:rFonts w:ascii="Arial" w:eastAsia="Arial" w:hAnsi="Arial" w:cs="Arial"/>
          <w:lang w:val="it-IT"/>
        </w:rPr>
        <w:t xml:space="preserve">veicoli elettrici, </w:t>
      </w:r>
      <w:r w:rsidR="001F6F93" w:rsidRPr="004674EB">
        <w:rPr>
          <w:rFonts w:ascii="Arial" w:eastAsia="Arial" w:hAnsi="Arial" w:cs="Arial"/>
          <w:lang w:val="it-IT"/>
        </w:rPr>
        <w:t xml:space="preserve">i player del settore, </w:t>
      </w:r>
      <w:r w:rsidRPr="004674EB">
        <w:rPr>
          <w:rFonts w:ascii="Arial" w:eastAsia="Arial" w:hAnsi="Arial" w:cs="Arial"/>
          <w:lang w:val="it-IT"/>
        </w:rPr>
        <w:t>di cui Castrol e bp pulse fanno parte</w:t>
      </w:r>
      <w:r w:rsidR="001F6F93" w:rsidRPr="004674EB">
        <w:rPr>
          <w:rFonts w:ascii="Arial" w:eastAsia="Arial" w:hAnsi="Arial" w:cs="Arial"/>
          <w:lang w:val="it-IT"/>
        </w:rPr>
        <w:t xml:space="preserve">, </w:t>
      </w:r>
      <w:r w:rsidRPr="004674EB">
        <w:rPr>
          <w:rFonts w:ascii="Arial" w:eastAsia="Arial" w:hAnsi="Arial" w:cs="Arial"/>
          <w:lang w:val="it-IT"/>
        </w:rPr>
        <w:t>d</w:t>
      </w:r>
      <w:r w:rsidR="00F63179" w:rsidRPr="004674EB">
        <w:rPr>
          <w:rFonts w:ascii="Arial" w:eastAsia="Arial" w:hAnsi="Arial" w:cs="Arial"/>
          <w:lang w:val="it-IT"/>
        </w:rPr>
        <w:t>evono</w:t>
      </w:r>
      <w:r w:rsidRPr="004674EB">
        <w:rPr>
          <w:rFonts w:ascii="Arial" w:eastAsia="Arial" w:hAnsi="Arial" w:cs="Arial"/>
          <w:lang w:val="it-IT"/>
        </w:rPr>
        <w:t xml:space="preserve"> lavorare </w:t>
      </w:r>
      <w:r w:rsidR="001F6F93" w:rsidRPr="004674EB">
        <w:rPr>
          <w:rFonts w:ascii="Arial" w:eastAsia="Arial" w:hAnsi="Arial" w:cs="Arial"/>
          <w:lang w:val="it-IT"/>
        </w:rPr>
        <w:t xml:space="preserve">in sinergia </w:t>
      </w:r>
      <w:r w:rsidR="00F63179" w:rsidRPr="004674EB">
        <w:rPr>
          <w:rFonts w:ascii="Arial" w:eastAsia="Arial" w:hAnsi="Arial" w:cs="Arial"/>
          <w:lang w:val="it-IT"/>
        </w:rPr>
        <w:t xml:space="preserve">al fine </w:t>
      </w:r>
      <w:r w:rsidR="001F6F93" w:rsidRPr="004674EB">
        <w:rPr>
          <w:rFonts w:ascii="Arial" w:eastAsia="Arial" w:hAnsi="Arial" w:cs="Arial"/>
          <w:lang w:val="it-IT"/>
        </w:rPr>
        <w:t>di</w:t>
      </w:r>
      <w:r w:rsidRPr="004674EB">
        <w:rPr>
          <w:rFonts w:ascii="Arial" w:eastAsia="Arial" w:hAnsi="Arial" w:cs="Arial"/>
          <w:lang w:val="it-IT"/>
        </w:rPr>
        <w:t xml:space="preserve"> superare </w:t>
      </w:r>
      <w:r w:rsidR="001F6F93" w:rsidRPr="004674EB">
        <w:rPr>
          <w:rFonts w:ascii="Arial" w:eastAsia="Arial" w:hAnsi="Arial" w:cs="Arial"/>
          <w:lang w:val="it-IT"/>
        </w:rPr>
        <w:t xml:space="preserve">gli </w:t>
      </w:r>
      <w:r w:rsidRPr="004674EB">
        <w:rPr>
          <w:rFonts w:ascii="Arial" w:eastAsia="Arial" w:hAnsi="Arial" w:cs="Arial"/>
          <w:lang w:val="it-IT"/>
        </w:rPr>
        <w:t>ostacoli</w:t>
      </w:r>
      <w:r w:rsidR="00497A7B" w:rsidRPr="004674EB">
        <w:rPr>
          <w:rFonts w:ascii="Arial" w:eastAsia="Arial" w:hAnsi="Arial" w:cs="Arial"/>
          <w:lang w:val="it-IT"/>
        </w:rPr>
        <w:t xml:space="preserve"> ancora presenti</w:t>
      </w:r>
      <w:r w:rsidRPr="004674EB">
        <w:rPr>
          <w:rFonts w:ascii="Arial" w:eastAsia="Arial" w:hAnsi="Arial" w:cs="Arial"/>
          <w:lang w:val="it-IT"/>
        </w:rPr>
        <w:t xml:space="preserve">. I governi, i fornitori di infrastrutture, le </w:t>
      </w:r>
      <w:r w:rsidR="00F63179" w:rsidRPr="004674EB">
        <w:rPr>
          <w:rFonts w:ascii="Arial" w:eastAsia="Arial" w:hAnsi="Arial" w:cs="Arial"/>
          <w:lang w:val="it-IT"/>
        </w:rPr>
        <w:t>C</w:t>
      </w:r>
      <w:r w:rsidRPr="004674EB">
        <w:rPr>
          <w:rFonts w:ascii="Arial" w:eastAsia="Arial" w:hAnsi="Arial" w:cs="Arial"/>
          <w:lang w:val="it-IT"/>
        </w:rPr>
        <w:t xml:space="preserve">ase automobilistiche e i relativi </w:t>
      </w:r>
      <w:r w:rsidR="00F63179" w:rsidRPr="004674EB">
        <w:rPr>
          <w:rFonts w:ascii="Arial" w:eastAsia="Arial" w:hAnsi="Arial" w:cs="Arial"/>
          <w:lang w:val="it-IT"/>
        </w:rPr>
        <w:t>partner</w:t>
      </w:r>
      <w:r w:rsidRPr="004674EB">
        <w:rPr>
          <w:rFonts w:ascii="Arial" w:eastAsia="Arial" w:hAnsi="Arial" w:cs="Arial"/>
          <w:lang w:val="it-IT"/>
        </w:rPr>
        <w:t xml:space="preserve"> devono </w:t>
      </w:r>
      <w:r w:rsidR="00F63179" w:rsidRPr="004674EB">
        <w:rPr>
          <w:rFonts w:ascii="Arial" w:eastAsia="Arial" w:hAnsi="Arial" w:cs="Arial"/>
          <w:lang w:val="it-IT"/>
        </w:rPr>
        <w:t xml:space="preserve">operare in stretta </w:t>
      </w:r>
      <w:r w:rsidRPr="004674EB">
        <w:rPr>
          <w:rFonts w:ascii="Arial" w:eastAsia="Arial" w:hAnsi="Arial" w:cs="Arial"/>
          <w:lang w:val="it-IT"/>
        </w:rPr>
        <w:t>collabora</w:t>
      </w:r>
      <w:r w:rsidR="00F63179" w:rsidRPr="004674EB">
        <w:rPr>
          <w:rFonts w:ascii="Arial" w:eastAsia="Arial" w:hAnsi="Arial" w:cs="Arial"/>
          <w:lang w:val="it-IT"/>
        </w:rPr>
        <w:t xml:space="preserve">zione e in modo </w:t>
      </w:r>
      <w:r w:rsidRPr="004674EB">
        <w:rPr>
          <w:rFonts w:ascii="Arial" w:eastAsia="Arial" w:hAnsi="Arial" w:cs="Arial"/>
          <w:lang w:val="it-IT"/>
        </w:rPr>
        <w:t>efficace per migliorare l’affidabilità e la disponibilità dell</w:t>
      </w:r>
      <w:r w:rsidR="00F63179" w:rsidRPr="004674EB">
        <w:rPr>
          <w:rFonts w:ascii="Arial" w:eastAsia="Arial" w:hAnsi="Arial" w:cs="Arial"/>
          <w:lang w:val="it-IT"/>
        </w:rPr>
        <w:t xml:space="preserve">e </w:t>
      </w:r>
      <w:r w:rsidRPr="004674EB">
        <w:rPr>
          <w:rFonts w:ascii="Arial" w:eastAsia="Arial" w:hAnsi="Arial" w:cs="Arial"/>
          <w:lang w:val="it-IT"/>
        </w:rPr>
        <w:t>infrastruttur</w:t>
      </w:r>
      <w:r w:rsidR="00372503" w:rsidRPr="004674EB">
        <w:rPr>
          <w:rFonts w:ascii="Arial" w:eastAsia="Arial" w:hAnsi="Arial" w:cs="Arial"/>
          <w:lang w:val="it-IT"/>
        </w:rPr>
        <w:t>e</w:t>
      </w:r>
      <w:r w:rsidRPr="004674EB">
        <w:rPr>
          <w:rFonts w:ascii="Arial" w:eastAsia="Arial" w:hAnsi="Arial" w:cs="Arial"/>
          <w:lang w:val="it-IT"/>
        </w:rPr>
        <w:t xml:space="preserve"> di ricarica, </w:t>
      </w:r>
      <w:r w:rsidR="00F63179" w:rsidRPr="004674EB">
        <w:rPr>
          <w:rFonts w:ascii="Arial" w:eastAsia="Arial" w:hAnsi="Arial" w:cs="Arial"/>
          <w:lang w:val="it-IT"/>
        </w:rPr>
        <w:t xml:space="preserve">migliorare la durata della batteria </w:t>
      </w:r>
      <w:r w:rsidRPr="004674EB">
        <w:rPr>
          <w:rFonts w:ascii="Arial" w:eastAsia="Arial" w:hAnsi="Arial" w:cs="Arial"/>
          <w:lang w:val="it-IT"/>
        </w:rPr>
        <w:t xml:space="preserve">e l’autonomia dei veicoli e ridurre </w:t>
      </w:r>
      <w:r w:rsidR="00F63179" w:rsidRPr="004674EB">
        <w:rPr>
          <w:rFonts w:ascii="Arial" w:eastAsia="Arial" w:hAnsi="Arial" w:cs="Arial"/>
          <w:lang w:val="it-IT"/>
        </w:rPr>
        <w:t>i costi iniziali</w:t>
      </w:r>
      <w:r w:rsidRPr="004674EB">
        <w:rPr>
          <w:rFonts w:ascii="Arial" w:eastAsia="Arial" w:hAnsi="Arial" w:cs="Arial"/>
          <w:lang w:val="it-IT"/>
        </w:rPr>
        <w:t xml:space="preserve">. Castrol </w:t>
      </w:r>
      <w:r w:rsidR="00F63179" w:rsidRPr="004674EB">
        <w:rPr>
          <w:rFonts w:ascii="Arial" w:eastAsia="Arial" w:hAnsi="Arial" w:cs="Arial"/>
          <w:lang w:val="it-IT"/>
        </w:rPr>
        <w:t>è</w:t>
      </w:r>
      <w:r w:rsidRPr="004674EB">
        <w:rPr>
          <w:rFonts w:ascii="Arial" w:eastAsia="Arial" w:hAnsi="Arial" w:cs="Arial"/>
          <w:lang w:val="it-IT"/>
        </w:rPr>
        <w:t xml:space="preserve"> impegna</w:t>
      </w:r>
      <w:r w:rsidR="00F63179" w:rsidRPr="004674EB">
        <w:rPr>
          <w:rFonts w:ascii="Arial" w:eastAsia="Arial" w:hAnsi="Arial" w:cs="Arial"/>
          <w:lang w:val="it-IT"/>
        </w:rPr>
        <w:t>ta</w:t>
      </w:r>
      <w:r w:rsidRPr="004674EB">
        <w:rPr>
          <w:rFonts w:ascii="Arial" w:eastAsia="Arial" w:hAnsi="Arial" w:cs="Arial"/>
          <w:lang w:val="it-IT"/>
        </w:rPr>
        <w:t xml:space="preserve"> a collaborare con i partner </w:t>
      </w:r>
      <w:r w:rsidR="00FE3054" w:rsidRPr="004674EB">
        <w:rPr>
          <w:rFonts w:ascii="Arial" w:eastAsia="Arial" w:hAnsi="Arial" w:cs="Arial"/>
          <w:lang w:val="it-IT"/>
        </w:rPr>
        <w:t xml:space="preserve">industriali </w:t>
      </w:r>
      <w:r w:rsidRPr="004674EB">
        <w:rPr>
          <w:rFonts w:ascii="Arial" w:eastAsia="Arial" w:hAnsi="Arial" w:cs="Arial"/>
          <w:lang w:val="it-IT"/>
        </w:rPr>
        <w:t>per accelerare la transizione, contribuendo a</w:t>
      </w:r>
      <w:r w:rsidR="00F63179" w:rsidRPr="004674EB">
        <w:rPr>
          <w:rFonts w:ascii="Arial" w:eastAsia="Arial" w:hAnsi="Arial" w:cs="Arial"/>
          <w:lang w:val="it-IT"/>
        </w:rPr>
        <w:t xml:space="preserve"> dar vita a un</w:t>
      </w:r>
      <w:r w:rsidRPr="004674EB">
        <w:rPr>
          <w:rFonts w:ascii="Arial" w:eastAsia="Arial" w:hAnsi="Arial" w:cs="Arial"/>
          <w:lang w:val="it-IT"/>
        </w:rPr>
        <w:t xml:space="preserve"> futuro elettrico. </w:t>
      </w:r>
      <w:r w:rsidR="00D252BE" w:rsidRPr="004674EB">
        <w:rPr>
          <w:rFonts w:ascii="Arial" w:eastAsia="Arial" w:hAnsi="Arial" w:cs="Arial"/>
          <w:lang w:val="it-IT"/>
        </w:rPr>
        <w:t>L’utilizzo dei</w:t>
      </w:r>
      <w:r w:rsidRPr="004674EB">
        <w:rPr>
          <w:rFonts w:ascii="Arial" w:eastAsia="Arial" w:hAnsi="Arial" w:cs="Arial"/>
          <w:lang w:val="it-IT"/>
        </w:rPr>
        <w:t xml:space="preserve"> fluidi Castrol ON EV </w:t>
      </w:r>
      <w:r w:rsidR="00D252BE" w:rsidRPr="004674EB">
        <w:rPr>
          <w:rFonts w:ascii="Arial" w:eastAsia="Arial" w:hAnsi="Arial" w:cs="Arial"/>
          <w:lang w:val="it-IT"/>
        </w:rPr>
        <w:t>consente a</w:t>
      </w:r>
      <w:r w:rsidRPr="004674EB">
        <w:rPr>
          <w:rFonts w:ascii="Arial" w:eastAsia="Arial" w:hAnsi="Arial" w:cs="Arial"/>
          <w:lang w:val="it-IT"/>
        </w:rPr>
        <w:t>i veicoli elettrici di avere maggiore autonomia</w:t>
      </w:r>
      <w:r w:rsidRPr="004674EB">
        <w:rPr>
          <w:rFonts w:ascii="Arial" w:eastAsia="Arial" w:hAnsi="Arial" w:cs="Arial"/>
          <w:vertAlign w:val="superscript"/>
          <w:lang w:val="it-IT"/>
        </w:rPr>
        <w:t>1</w:t>
      </w:r>
      <w:r w:rsidRPr="004674EB">
        <w:rPr>
          <w:rFonts w:ascii="Arial" w:eastAsia="Arial" w:hAnsi="Arial" w:cs="Arial"/>
          <w:lang w:val="it-IT"/>
        </w:rPr>
        <w:t>, ricaricarsi più rapidamente</w:t>
      </w:r>
      <w:r w:rsidRPr="004674EB">
        <w:rPr>
          <w:rFonts w:ascii="Arial" w:eastAsia="Arial" w:hAnsi="Arial" w:cs="Arial"/>
          <w:vertAlign w:val="superscript"/>
          <w:lang w:val="it-IT"/>
        </w:rPr>
        <w:t>2</w:t>
      </w:r>
      <w:r w:rsidRPr="004674EB">
        <w:rPr>
          <w:rFonts w:ascii="Arial" w:eastAsia="Arial" w:hAnsi="Arial" w:cs="Arial"/>
          <w:lang w:val="it-IT"/>
        </w:rPr>
        <w:t xml:space="preserve"> e durare più a lungo</w:t>
      </w:r>
      <w:r w:rsidRPr="004674EB">
        <w:rPr>
          <w:rFonts w:ascii="Arial" w:eastAsia="Arial" w:hAnsi="Arial" w:cs="Arial"/>
          <w:vertAlign w:val="superscript"/>
          <w:lang w:val="it-IT"/>
        </w:rPr>
        <w:t>3</w:t>
      </w:r>
      <w:r w:rsidRPr="004674EB">
        <w:rPr>
          <w:rFonts w:ascii="Arial" w:eastAsia="Arial" w:hAnsi="Arial" w:cs="Arial"/>
          <w:lang w:val="it-IT"/>
        </w:rPr>
        <w:t>*</w:t>
      </w:r>
      <w:r w:rsidR="00712F82">
        <w:rPr>
          <w:rFonts w:ascii="Arial" w:eastAsia="Arial" w:hAnsi="Arial" w:cs="Arial"/>
          <w:lang w:val="it-IT"/>
        </w:rPr>
        <w:t>*</w:t>
      </w:r>
      <w:r w:rsidRPr="004674EB">
        <w:rPr>
          <w:rFonts w:ascii="Arial" w:eastAsia="Arial" w:hAnsi="Arial" w:cs="Arial"/>
          <w:lang w:val="it-IT"/>
        </w:rPr>
        <w:t xml:space="preserve">. bp pulse si </w:t>
      </w:r>
      <w:r w:rsidR="00D252BE" w:rsidRPr="004674EB">
        <w:rPr>
          <w:rFonts w:ascii="Arial" w:eastAsia="Arial" w:hAnsi="Arial" w:cs="Arial"/>
          <w:lang w:val="it-IT"/>
        </w:rPr>
        <w:t xml:space="preserve">adopera per </w:t>
      </w:r>
      <w:r w:rsidRPr="004674EB">
        <w:rPr>
          <w:rFonts w:ascii="Arial" w:eastAsia="Arial" w:hAnsi="Arial" w:cs="Arial"/>
          <w:lang w:val="it-IT"/>
        </w:rPr>
        <w:t xml:space="preserve">facilitare il passaggio all’elettrico </w:t>
      </w:r>
      <w:r w:rsidR="00D252BE" w:rsidRPr="004674EB">
        <w:rPr>
          <w:rFonts w:ascii="Arial" w:eastAsia="Arial" w:hAnsi="Arial" w:cs="Arial"/>
          <w:lang w:val="it-IT"/>
        </w:rPr>
        <w:t xml:space="preserve">attraverso la </w:t>
      </w:r>
      <w:r w:rsidRPr="004674EB">
        <w:rPr>
          <w:rFonts w:ascii="Arial" w:eastAsia="Arial" w:hAnsi="Arial" w:cs="Arial"/>
          <w:lang w:val="it-IT"/>
        </w:rPr>
        <w:t>costru</w:t>
      </w:r>
      <w:r w:rsidR="00D252BE" w:rsidRPr="004674EB">
        <w:rPr>
          <w:rFonts w:ascii="Arial" w:eastAsia="Arial" w:hAnsi="Arial" w:cs="Arial"/>
          <w:lang w:val="it-IT"/>
        </w:rPr>
        <w:t>zione di</w:t>
      </w:r>
      <w:r w:rsidRPr="004674EB">
        <w:rPr>
          <w:rFonts w:ascii="Arial" w:eastAsia="Arial" w:hAnsi="Arial" w:cs="Arial"/>
          <w:lang w:val="it-IT"/>
        </w:rPr>
        <w:t xml:space="preserve"> una</w:t>
      </w:r>
      <w:r w:rsidR="00D252BE" w:rsidRPr="004674EB">
        <w:rPr>
          <w:rFonts w:ascii="Arial" w:eastAsia="Arial" w:hAnsi="Arial" w:cs="Arial"/>
          <w:lang w:val="it-IT"/>
        </w:rPr>
        <w:t xml:space="preserve"> importante</w:t>
      </w:r>
      <w:r w:rsidRPr="004674EB">
        <w:rPr>
          <w:rFonts w:ascii="Arial" w:eastAsia="Arial" w:hAnsi="Arial" w:cs="Arial"/>
          <w:lang w:val="it-IT"/>
        </w:rPr>
        <w:t xml:space="preserve"> rete di ricarica pubblica e </w:t>
      </w:r>
      <w:r w:rsidR="00D252BE" w:rsidRPr="004674EB">
        <w:rPr>
          <w:rFonts w:ascii="Arial" w:eastAsia="Arial" w:hAnsi="Arial" w:cs="Arial"/>
          <w:lang w:val="it-IT"/>
        </w:rPr>
        <w:t xml:space="preserve">l’offerta di </w:t>
      </w:r>
      <w:r w:rsidRPr="004674EB">
        <w:rPr>
          <w:rFonts w:ascii="Arial" w:eastAsia="Arial" w:hAnsi="Arial" w:cs="Arial"/>
          <w:lang w:val="it-IT"/>
        </w:rPr>
        <w:t>prodotti e servizi di ricarica affidabili, veloci</w:t>
      </w:r>
      <w:r w:rsidR="00000D39" w:rsidRPr="004674EB">
        <w:rPr>
          <w:rFonts w:ascii="Arial" w:eastAsia="Arial" w:hAnsi="Arial" w:cs="Arial"/>
          <w:lang w:val="it-IT"/>
        </w:rPr>
        <w:t xml:space="preserve"> e</w:t>
      </w:r>
      <w:r w:rsidRPr="004674EB">
        <w:rPr>
          <w:rFonts w:ascii="Arial" w:eastAsia="Arial" w:hAnsi="Arial" w:cs="Arial"/>
          <w:lang w:val="it-IT"/>
        </w:rPr>
        <w:t xml:space="preserve"> semplici da usare.</w:t>
      </w:r>
    </w:p>
    <w:p w14:paraId="4F615655" w14:textId="77777777" w:rsidR="008D386A" w:rsidRPr="00A976FB" w:rsidRDefault="008D386A" w:rsidP="004674EB">
      <w:pPr>
        <w:spacing w:after="0" w:line="240" w:lineRule="auto"/>
        <w:rPr>
          <w:rFonts w:ascii="Arial" w:hAnsi="Arial" w:cs="Arial"/>
          <w:lang w:val="pt-PT"/>
        </w:rPr>
      </w:pPr>
    </w:p>
    <w:p w14:paraId="6439EB58" w14:textId="7A7A6EA6" w:rsidR="008D386A" w:rsidRPr="00A976FB" w:rsidRDefault="004939EE" w:rsidP="008D386A">
      <w:pPr>
        <w:spacing w:after="0" w:line="360" w:lineRule="auto"/>
        <w:rPr>
          <w:rFonts w:ascii="Arial" w:hAnsi="Arial" w:cs="Arial"/>
          <w:lang w:val="pt-PT"/>
        </w:rPr>
      </w:pPr>
      <w:r w:rsidRPr="00A976FB">
        <w:rPr>
          <w:rFonts w:ascii="Arial" w:eastAsia="Arial" w:hAnsi="Arial" w:cs="Arial"/>
          <w:lang w:val="it-IT"/>
        </w:rPr>
        <w:t>Per ulteriori informazioni e per leggere la ricerca completa, visita:</w:t>
      </w:r>
      <w:r w:rsidRPr="004674EB">
        <w:rPr>
          <w:rFonts w:ascii="Arial" w:eastAsia="Arial" w:hAnsi="Arial" w:cs="Arial"/>
          <w:lang w:val="it-IT"/>
        </w:rPr>
        <w:t xml:space="preserve"> </w:t>
      </w:r>
      <w:hyperlink r:id="rId11" w:anchor="/" w:history="1">
        <w:r w:rsidRPr="00C8279B">
          <w:rPr>
            <w:rStyle w:val="Collegamentoipertestuale"/>
            <w:rFonts w:ascii="Arial" w:eastAsia="Times New Roman" w:hAnsi="Arial" w:cs="Arial"/>
            <w:color w:val="00943A"/>
            <w:lang w:val="it-IT" w:eastAsia="it-IT"/>
          </w:rPr>
          <w:t>castrol.it/EVFLUIDS</w:t>
        </w:r>
      </w:hyperlink>
    </w:p>
    <w:p w14:paraId="3B157041" w14:textId="77777777" w:rsidR="005E3198" w:rsidRPr="005E3198" w:rsidRDefault="005E3198" w:rsidP="004674EB">
      <w:pPr>
        <w:spacing w:after="0" w:line="240" w:lineRule="auto"/>
        <w:rPr>
          <w:rFonts w:ascii="Arial" w:hAnsi="Arial" w:cs="Arial"/>
          <w:sz w:val="20"/>
          <w:szCs w:val="20"/>
          <w:lang w:val="pt-PT"/>
        </w:rPr>
      </w:pPr>
    </w:p>
    <w:p w14:paraId="1DA15453" w14:textId="62F2069D" w:rsidR="008D386A" w:rsidRPr="004841C8" w:rsidRDefault="00712F82" w:rsidP="004841C8">
      <w:pPr>
        <w:spacing w:after="0" w:line="240" w:lineRule="atLeast"/>
        <w:rPr>
          <w:rFonts w:ascii="Arial" w:eastAsia="Arial" w:hAnsi="Arial" w:cs="Arial"/>
          <w:i/>
          <w:iCs/>
          <w:lang w:val="it-IT"/>
        </w:rPr>
      </w:pPr>
      <w:r>
        <w:rPr>
          <w:rFonts w:ascii="Arial" w:eastAsia="Arial" w:hAnsi="Arial" w:cs="Arial"/>
          <w:i/>
          <w:iCs/>
          <w:vertAlign w:val="superscript"/>
          <w:lang w:val="it-IT"/>
        </w:rPr>
        <w:t>*</w:t>
      </w:r>
      <w:r w:rsidR="004939EE" w:rsidRPr="00A976FB">
        <w:rPr>
          <w:rFonts w:ascii="Arial" w:eastAsia="Arial" w:hAnsi="Arial" w:cs="Arial"/>
          <w:i/>
          <w:iCs/>
          <w:lang w:val="it-IT"/>
        </w:rPr>
        <w:t xml:space="preserve">I </w:t>
      </w:r>
      <w:r w:rsidR="00C8279B">
        <w:rPr>
          <w:rFonts w:ascii="Arial" w:eastAsia="Arial" w:hAnsi="Arial" w:cs="Arial"/>
          <w:i/>
          <w:iCs/>
          <w:lang w:val="it-IT"/>
        </w:rPr>
        <w:t>manager</w:t>
      </w:r>
      <w:r w:rsidR="004939EE" w:rsidRPr="00A976FB">
        <w:rPr>
          <w:rFonts w:ascii="Arial" w:eastAsia="Arial" w:hAnsi="Arial" w:cs="Arial"/>
          <w:i/>
          <w:iCs/>
          <w:lang w:val="it-IT"/>
        </w:rPr>
        <w:t xml:space="preserve"> del settore automotive che lavorano per case automobilistiche che producono esclusivamente veicoli elettrici sono esclusi da questi dati</w:t>
      </w:r>
    </w:p>
    <w:p w14:paraId="512CC06E" w14:textId="3B60FC44" w:rsidR="008D386A" w:rsidRPr="00A976FB" w:rsidRDefault="004939EE" w:rsidP="008D386A">
      <w:pPr>
        <w:spacing w:after="0" w:line="240" w:lineRule="auto"/>
        <w:rPr>
          <w:rFonts w:ascii="Arial" w:hAnsi="Arial" w:cs="Arial"/>
          <w:i/>
          <w:iCs/>
          <w:lang w:val="pt-PT"/>
        </w:rPr>
      </w:pPr>
      <w:r w:rsidRPr="00A976FB">
        <w:rPr>
          <w:rFonts w:ascii="Arial" w:eastAsia="Arial" w:hAnsi="Arial" w:cs="Arial"/>
          <w:i/>
          <w:iCs/>
          <w:lang w:val="it-IT"/>
        </w:rPr>
        <w:t>*</w:t>
      </w:r>
      <w:r w:rsidR="00712F82">
        <w:rPr>
          <w:rFonts w:ascii="Arial" w:eastAsia="Arial" w:hAnsi="Arial" w:cs="Arial"/>
          <w:i/>
          <w:iCs/>
          <w:lang w:val="it-IT"/>
        </w:rPr>
        <w:t>*</w:t>
      </w:r>
      <w:r w:rsidRPr="00A976FB">
        <w:rPr>
          <w:rFonts w:ascii="Arial" w:eastAsia="Arial" w:hAnsi="Arial" w:cs="Arial"/>
          <w:i/>
          <w:iCs/>
          <w:lang w:val="it-IT"/>
        </w:rPr>
        <w:t xml:space="preserve">I vantaggi dei fluidi per veicoli elettrici Castrol sono stati dimostrati in fase di sviluppo </w:t>
      </w:r>
      <w:r w:rsidR="00000D39">
        <w:rPr>
          <w:rFonts w:ascii="Arial" w:eastAsia="Arial" w:hAnsi="Arial" w:cs="Arial"/>
          <w:i/>
          <w:iCs/>
          <w:lang w:val="it-IT"/>
        </w:rPr>
        <w:t xml:space="preserve">e test </w:t>
      </w:r>
      <w:r w:rsidRPr="00A976FB">
        <w:rPr>
          <w:rFonts w:ascii="Arial" w:eastAsia="Arial" w:hAnsi="Arial" w:cs="Arial"/>
          <w:i/>
          <w:iCs/>
          <w:lang w:val="it-IT"/>
        </w:rPr>
        <w:t xml:space="preserve">su misura. </w:t>
      </w:r>
      <w:r w:rsidRPr="00A976FB">
        <w:rPr>
          <w:rFonts w:ascii="Arial" w:eastAsia="Arial" w:hAnsi="Arial" w:cs="Arial"/>
          <w:i/>
          <w:iCs/>
          <w:vertAlign w:val="superscript"/>
          <w:lang w:val="it-IT"/>
        </w:rPr>
        <w:t>1</w:t>
      </w:r>
      <w:r w:rsidRPr="00A976FB">
        <w:rPr>
          <w:rFonts w:ascii="Arial" w:eastAsia="Arial" w:hAnsi="Arial" w:cs="Arial"/>
          <w:i/>
          <w:iCs/>
          <w:lang w:val="it-IT"/>
        </w:rPr>
        <w:t xml:space="preserve"> Rispetto a un fluido per il primo riempimento di veicoli elettrici destinato al mercato di massa </w:t>
      </w:r>
      <w:r w:rsidRPr="00A976FB">
        <w:rPr>
          <w:rFonts w:ascii="Arial" w:eastAsia="Arial" w:hAnsi="Arial" w:cs="Arial"/>
          <w:i/>
          <w:iCs/>
          <w:vertAlign w:val="superscript"/>
          <w:lang w:val="it-IT"/>
        </w:rPr>
        <w:t>2</w:t>
      </w:r>
      <w:r w:rsidRPr="00A976FB">
        <w:rPr>
          <w:rFonts w:ascii="Arial" w:eastAsia="Arial" w:hAnsi="Arial" w:cs="Arial"/>
          <w:i/>
          <w:iCs/>
          <w:lang w:val="it-IT"/>
        </w:rPr>
        <w:t xml:space="preserve"> Rispetto a un sistema di batterie a raffreddamento indiretto </w:t>
      </w:r>
      <w:r w:rsidRPr="00A976FB">
        <w:rPr>
          <w:rFonts w:ascii="Arial" w:eastAsia="Arial" w:hAnsi="Arial" w:cs="Arial"/>
          <w:i/>
          <w:iCs/>
          <w:vertAlign w:val="superscript"/>
          <w:lang w:val="it-IT"/>
        </w:rPr>
        <w:t>3</w:t>
      </w:r>
      <w:r w:rsidRPr="00A976FB">
        <w:rPr>
          <w:rFonts w:ascii="Arial" w:eastAsia="Arial" w:hAnsi="Arial" w:cs="Arial"/>
          <w:i/>
          <w:iCs/>
          <w:lang w:val="it-IT"/>
        </w:rPr>
        <w:t xml:space="preserve"> Rispetto a un liquido per trasmissione per veicoli elettrici standard </w:t>
      </w:r>
    </w:p>
    <w:p w14:paraId="40802EE0" w14:textId="77777777" w:rsidR="005E3198" w:rsidRPr="005E3198" w:rsidRDefault="005E3198" w:rsidP="005E3198">
      <w:pPr>
        <w:spacing w:after="0" w:line="360" w:lineRule="auto"/>
        <w:rPr>
          <w:rFonts w:ascii="Arial" w:hAnsi="Arial" w:cs="Arial"/>
          <w:sz w:val="16"/>
          <w:szCs w:val="16"/>
          <w:lang w:val="pt-PT"/>
        </w:rPr>
      </w:pPr>
    </w:p>
    <w:p w14:paraId="54CFF118" w14:textId="5ED258B1" w:rsidR="008D386A" w:rsidRDefault="004939EE" w:rsidP="005E3198">
      <w:pPr>
        <w:spacing w:after="0" w:line="360" w:lineRule="auto"/>
        <w:jc w:val="center"/>
        <w:rPr>
          <w:rFonts w:ascii="Arial" w:hAnsi="Arial" w:cs="Arial"/>
          <w:lang w:val="pt-PT"/>
        </w:rPr>
      </w:pPr>
      <w:r w:rsidRPr="00A976FB">
        <w:rPr>
          <w:rFonts w:ascii="Arial" w:hAnsi="Arial" w:cs="Arial"/>
          <w:lang w:val="pt-PT"/>
        </w:rPr>
        <w:t>*****</w:t>
      </w:r>
    </w:p>
    <w:p w14:paraId="46A1669A" w14:textId="77777777" w:rsidR="004674EB" w:rsidRPr="004674EB" w:rsidRDefault="004674EB" w:rsidP="004674EB">
      <w:pPr>
        <w:spacing w:after="0" w:line="360" w:lineRule="auto"/>
        <w:rPr>
          <w:rFonts w:ascii="Arial" w:hAnsi="Arial" w:cs="Arial"/>
          <w:sz w:val="16"/>
          <w:szCs w:val="16"/>
          <w:lang w:val="pt-PT"/>
        </w:rPr>
      </w:pPr>
    </w:p>
    <w:p w14:paraId="4BD16747" w14:textId="6D40398B" w:rsidR="008D386A" w:rsidRPr="00A440FC" w:rsidRDefault="004939EE" w:rsidP="008D386A">
      <w:pPr>
        <w:spacing w:after="0" w:line="360" w:lineRule="auto"/>
        <w:rPr>
          <w:rFonts w:ascii="Arial" w:hAnsi="Arial" w:cs="Arial"/>
          <w:b/>
          <w:bCs/>
          <w:sz w:val="20"/>
          <w:szCs w:val="20"/>
          <w:lang w:val="pt-PT"/>
        </w:rPr>
      </w:pPr>
      <w:r w:rsidRPr="00A440FC">
        <w:rPr>
          <w:rFonts w:ascii="Arial" w:eastAsia="Arial" w:hAnsi="Arial" w:cs="Arial"/>
          <w:b/>
          <w:bCs/>
          <w:sz w:val="20"/>
          <w:szCs w:val="20"/>
          <w:lang w:val="it-IT"/>
        </w:rPr>
        <w:t xml:space="preserve">Note per </w:t>
      </w:r>
      <w:r w:rsidR="00000D39" w:rsidRPr="00A440FC">
        <w:rPr>
          <w:rFonts w:ascii="Arial" w:eastAsia="Arial" w:hAnsi="Arial" w:cs="Arial"/>
          <w:b/>
          <w:bCs/>
          <w:sz w:val="20"/>
          <w:szCs w:val="20"/>
          <w:lang w:val="it-IT"/>
        </w:rPr>
        <w:t xml:space="preserve">gli </w:t>
      </w:r>
      <w:r w:rsidRPr="00A440FC">
        <w:rPr>
          <w:rFonts w:ascii="Arial" w:eastAsia="Arial" w:hAnsi="Arial" w:cs="Arial"/>
          <w:b/>
          <w:bCs/>
          <w:sz w:val="20"/>
          <w:szCs w:val="20"/>
          <w:lang w:val="it-IT"/>
        </w:rPr>
        <w:t>editor</w:t>
      </w:r>
      <w:r w:rsidR="00000D39" w:rsidRPr="00A440FC">
        <w:rPr>
          <w:rFonts w:ascii="Arial" w:eastAsia="Arial" w:hAnsi="Arial" w:cs="Arial"/>
          <w:b/>
          <w:bCs/>
          <w:sz w:val="20"/>
          <w:szCs w:val="20"/>
          <w:lang w:val="it-IT"/>
        </w:rPr>
        <w:t>i</w:t>
      </w:r>
      <w:r w:rsidRPr="00A440FC">
        <w:rPr>
          <w:rFonts w:ascii="Arial" w:eastAsia="Arial" w:hAnsi="Arial" w:cs="Arial"/>
          <w:b/>
          <w:bCs/>
          <w:sz w:val="20"/>
          <w:szCs w:val="20"/>
          <w:lang w:val="it-IT"/>
        </w:rPr>
        <w:t xml:space="preserve">: </w:t>
      </w:r>
    </w:p>
    <w:p w14:paraId="3B73E317" w14:textId="1F50AA7B" w:rsidR="008D386A" w:rsidRPr="00A440FC" w:rsidRDefault="00FE3054" w:rsidP="00A440FC">
      <w:pPr>
        <w:pStyle w:val="text-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A440FC">
        <w:rPr>
          <w:rFonts w:ascii="Arial" w:hAnsi="Arial" w:cs="Arial"/>
          <w:i/>
          <w:iCs/>
          <w:sz w:val="20"/>
          <w:szCs w:val="20"/>
        </w:rPr>
        <w:t>“</w:t>
      </w:r>
      <w:r w:rsidR="004939EE" w:rsidRPr="00A440FC">
        <w:rPr>
          <w:rFonts w:ascii="Arial" w:hAnsi="Arial" w:cs="Arial"/>
          <w:i/>
          <w:iCs/>
          <w:sz w:val="20"/>
          <w:szCs w:val="20"/>
        </w:rPr>
        <w:t>Switching ON the rEVolution: The road to EV readiness for markets, carmakers and consumers</w:t>
      </w:r>
      <w:r w:rsidRPr="00A440FC">
        <w:rPr>
          <w:rFonts w:ascii="Arial" w:hAnsi="Arial" w:cs="Arial"/>
          <w:i/>
          <w:iCs/>
          <w:sz w:val="20"/>
          <w:szCs w:val="20"/>
        </w:rPr>
        <w:t>”</w:t>
      </w:r>
      <w:r w:rsidR="004939EE" w:rsidRPr="00A440FC">
        <w:rPr>
          <w:rFonts w:ascii="Arial" w:hAnsi="Arial" w:cs="Arial"/>
          <w:i/>
          <w:iCs/>
          <w:sz w:val="20"/>
          <w:szCs w:val="20"/>
        </w:rPr>
        <w:t xml:space="preserve"> </w:t>
      </w:r>
      <w:r w:rsidR="004939EE" w:rsidRPr="00A440FC">
        <w:rPr>
          <w:rFonts w:ascii="Arial" w:hAnsi="Arial" w:cs="Arial"/>
          <w:sz w:val="20"/>
          <w:szCs w:val="20"/>
        </w:rPr>
        <w:t xml:space="preserve">è un sondaggio di opinione globale che ha coinvolto 10.000 consumatori e 100 </w:t>
      </w:r>
      <w:r w:rsidR="00C8279B">
        <w:rPr>
          <w:rFonts w:ascii="Arial" w:hAnsi="Arial" w:cs="Arial"/>
          <w:sz w:val="20"/>
          <w:szCs w:val="20"/>
        </w:rPr>
        <w:t>manager</w:t>
      </w:r>
      <w:r w:rsidR="004939EE" w:rsidRPr="00A440FC">
        <w:rPr>
          <w:rFonts w:ascii="Arial" w:hAnsi="Arial" w:cs="Arial"/>
          <w:sz w:val="20"/>
          <w:szCs w:val="20"/>
        </w:rPr>
        <w:t xml:space="preserve"> di livello C-suite di case automobilistiche per studiare il livello di preparazione al passaggio dai veicoli con motore a combustione interna (I</w:t>
      </w:r>
      <w:r w:rsidR="00000D39" w:rsidRPr="00A440FC">
        <w:rPr>
          <w:rFonts w:ascii="Arial" w:hAnsi="Arial" w:cs="Arial"/>
          <w:sz w:val="20"/>
          <w:szCs w:val="20"/>
        </w:rPr>
        <w:t>CE</w:t>
      </w:r>
      <w:r w:rsidR="004939EE" w:rsidRPr="00A440FC">
        <w:rPr>
          <w:rFonts w:ascii="Arial" w:hAnsi="Arial" w:cs="Arial"/>
          <w:sz w:val="20"/>
          <w:szCs w:val="20"/>
        </w:rPr>
        <w:t>) ai veicoli elettrici. È stato condotto da novembre a dicembre 2021 in 10 mercati chiave: ANZ (Australia e Nuova Zelanda), Cina, Francia, Germania, Giappone, India, Paesi nordici (Svezia, Norvegia, Finlandia e Danimarca), Regno Unito, Stati Uniti e Turchia.</w:t>
      </w:r>
    </w:p>
    <w:p w14:paraId="67DBAA17" w14:textId="77777777" w:rsidR="008D386A" w:rsidRPr="004674EB" w:rsidRDefault="008D386A" w:rsidP="00A440FC">
      <w:pPr>
        <w:pStyle w:val="text-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16"/>
          <w:szCs w:val="16"/>
        </w:rPr>
      </w:pPr>
    </w:p>
    <w:p w14:paraId="3A22BD10" w14:textId="77777777" w:rsidR="005E3198" w:rsidRDefault="004939EE" w:rsidP="005E3198">
      <w:pPr>
        <w:pStyle w:val="text-justify"/>
        <w:shd w:val="clear" w:color="auto" w:fill="FFFFFF"/>
        <w:spacing w:before="0" w:beforeAutospacing="0" w:after="0" w:afterAutospacing="0"/>
        <w:jc w:val="both"/>
        <w:rPr>
          <w:rStyle w:val="Collegamentoipertestuale"/>
          <w:rFonts w:ascii="Arial" w:hAnsi="Arial" w:cs="Arial"/>
          <w:color w:val="00943A"/>
          <w:sz w:val="20"/>
          <w:szCs w:val="20"/>
        </w:rPr>
      </w:pPr>
      <w:r w:rsidRPr="00A440FC">
        <w:rPr>
          <w:rFonts w:ascii="Arial" w:hAnsi="Arial" w:cs="Arial"/>
          <w:sz w:val="20"/>
          <w:szCs w:val="20"/>
        </w:rPr>
        <w:t>Per scaricare lo studio completo visita</w:t>
      </w:r>
      <w:r w:rsidRPr="005E3198">
        <w:rPr>
          <w:rFonts w:ascii="Arial" w:eastAsia="Arial" w:hAnsi="Arial" w:cs="Arial"/>
          <w:sz w:val="20"/>
          <w:szCs w:val="20"/>
        </w:rPr>
        <w:t xml:space="preserve">: </w:t>
      </w:r>
      <w:hyperlink r:id="rId12" w:anchor="/" w:history="1">
        <w:r w:rsidRPr="005E3198">
          <w:rPr>
            <w:rStyle w:val="Collegamentoipertestuale"/>
            <w:rFonts w:ascii="Arial" w:hAnsi="Arial" w:cs="Arial"/>
            <w:color w:val="00943A"/>
            <w:sz w:val="20"/>
            <w:szCs w:val="20"/>
          </w:rPr>
          <w:t>castrol.it/EVFLUIDS</w:t>
        </w:r>
      </w:hyperlink>
    </w:p>
    <w:p w14:paraId="35969F39" w14:textId="30BB6135" w:rsidR="005E3198" w:rsidRDefault="005E3198" w:rsidP="005E3198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b/>
          <w:bCs/>
          <w:sz w:val="20"/>
          <w:szCs w:val="20"/>
          <w:lang w:val="it-IT" w:eastAsia="en-US"/>
        </w:rPr>
      </w:pPr>
    </w:p>
    <w:p w14:paraId="1F8CF883" w14:textId="77777777" w:rsidR="00342C29" w:rsidRDefault="00342C29" w:rsidP="005E3198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b/>
          <w:bCs/>
          <w:sz w:val="20"/>
          <w:szCs w:val="20"/>
          <w:lang w:val="it-IT" w:eastAsia="en-US"/>
        </w:rPr>
      </w:pPr>
    </w:p>
    <w:p w14:paraId="48A536C6" w14:textId="4BE5450B" w:rsidR="005E3198" w:rsidRDefault="005E3198" w:rsidP="005E3198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b/>
          <w:bCs/>
          <w:sz w:val="20"/>
          <w:szCs w:val="20"/>
          <w:lang w:val="it-IT" w:eastAsia="en-US"/>
        </w:rPr>
      </w:pPr>
      <w:r>
        <w:rPr>
          <w:rFonts w:ascii="Arial" w:eastAsia="Arial" w:hAnsi="Arial" w:cs="Arial"/>
          <w:b/>
          <w:bCs/>
          <w:sz w:val="20"/>
          <w:szCs w:val="20"/>
          <w:lang w:val="it-IT" w:eastAsia="en-US"/>
        </w:rPr>
        <w:t>Per ulteriori informazioni, contattare:</w:t>
      </w:r>
    </w:p>
    <w:p w14:paraId="0533306F" w14:textId="77777777" w:rsidR="005E3198" w:rsidRDefault="005E3198" w:rsidP="005E3198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</w:p>
    <w:p w14:paraId="17D5D863" w14:textId="77777777" w:rsidR="005E3198" w:rsidRDefault="005E3198" w:rsidP="005E3198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Ufficio Stampa Castrol Italia Anice Srl</w:t>
      </w:r>
    </w:p>
    <w:p w14:paraId="01DAFB13" w14:textId="77777777" w:rsidR="005E3198" w:rsidRDefault="005E3198" w:rsidP="005E3198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Via Torre Pellice 17 | 10156 Torino</w:t>
      </w:r>
    </w:p>
    <w:p w14:paraId="48DEC8B7" w14:textId="77777777" w:rsidR="005E3198" w:rsidRDefault="005E3198" w:rsidP="005E3198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Tel. +39 011 0161111</w:t>
      </w:r>
    </w:p>
    <w:p w14:paraId="25C6F2E5" w14:textId="77777777" w:rsidR="005E3198" w:rsidRDefault="00712F82" w:rsidP="005E3198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hyperlink r:id="rId13" w:history="1">
        <w:r w:rsidR="005E3198">
          <w:rPr>
            <w:rStyle w:val="Collegamentoipertestuale"/>
            <w:rFonts w:ascii="Arial" w:eastAsia="Arial" w:hAnsi="Arial" w:cs="Arial"/>
            <w:sz w:val="20"/>
            <w:szCs w:val="20"/>
            <w:lang w:val="it-IT" w:eastAsia="en-US"/>
          </w:rPr>
          <w:t>castrol@anicecommunication.com</w:t>
        </w:r>
      </w:hyperlink>
    </w:p>
    <w:p w14:paraId="5C610093" w14:textId="77777777" w:rsidR="005E3198" w:rsidRDefault="005E3198" w:rsidP="005E3198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</w:p>
    <w:p w14:paraId="105FE8E3" w14:textId="77777777" w:rsidR="005E3198" w:rsidRDefault="005E3198" w:rsidP="005E3198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Paola Maina | +39 347 6713167</w:t>
      </w:r>
    </w:p>
    <w:p w14:paraId="7EDF3719" w14:textId="4A760C01" w:rsidR="005E3198" w:rsidRPr="005E3198" w:rsidRDefault="005E3198" w:rsidP="005E3198">
      <w:pPr>
        <w:pStyle w:val="text-justify"/>
        <w:shd w:val="clear" w:color="auto" w:fill="FFFFFF"/>
        <w:spacing w:before="0" w:beforeAutospacing="0" w:after="0" w:afterAutospacing="0"/>
        <w:jc w:val="both"/>
      </w:pPr>
      <w:r>
        <w:rPr>
          <w:rFonts w:ascii="Arial" w:eastAsia="Arial" w:hAnsi="Arial" w:cs="Arial"/>
          <w:sz w:val="20"/>
          <w:szCs w:val="20"/>
          <w:lang w:eastAsia="en-US"/>
        </w:rPr>
        <w:t>Patrizia Tontini | +39 335 6068557</w:t>
      </w:r>
    </w:p>
    <w:p w14:paraId="0198D28F" w14:textId="77777777" w:rsidR="004674EB" w:rsidRPr="005E3198" w:rsidRDefault="004674EB" w:rsidP="005E3198">
      <w:pPr>
        <w:pStyle w:val="text-justify"/>
        <w:shd w:val="clear" w:color="auto" w:fill="FFFFFF"/>
        <w:spacing w:before="0" w:beforeAutospacing="0" w:after="0" w:afterAutospacing="0"/>
        <w:jc w:val="both"/>
      </w:pPr>
    </w:p>
    <w:p w14:paraId="4D29ED65" w14:textId="3BFFA593" w:rsidR="00A440FC" w:rsidRPr="005E3198" w:rsidRDefault="00A440FC" w:rsidP="005E3198">
      <w:pPr>
        <w:pStyle w:val="text-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es-ES"/>
        </w:rPr>
      </w:pPr>
      <w:r w:rsidRPr="00B01D3E">
        <w:rPr>
          <w:rFonts w:ascii="Arial" w:eastAsia="Arial" w:hAnsi="Arial" w:cs="Arial"/>
          <w:b/>
          <w:bCs/>
          <w:sz w:val="20"/>
          <w:szCs w:val="20"/>
        </w:rPr>
        <w:t>Informazioni su Castrol</w:t>
      </w:r>
    </w:p>
    <w:p w14:paraId="5C850AAA" w14:textId="77777777" w:rsidR="00A440FC" w:rsidRPr="00B01D3E" w:rsidRDefault="00A440FC" w:rsidP="00A440FC">
      <w:pPr>
        <w:pStyle w:val="text-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B01D3E">
        <w:rPr>
          <w:rFonts w:ascii="Arial" w:hAnsi="Arial" w:cs="Arial"/>
          <w:sz w:val="20"/>
          <w:szCs w:val="20"/>
        </w:rPr>
        <w:t>Castrol, una delle aziende leader nel mondo nella produzione di lubrificanti 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100 anni di tanti successi tecnologici in ogni ambito: terra, aria, mare e spazio.</w:t>
      </w:r>
    </w:p>
    <w:p w14:paraId="76F706D4" w14:textId="77777777" w:rsidR="00A440FC" w:rsidRPr="00B01D3E" w:rsidRDefault="00A440FC" w:rsidP="00A440FC">
      <w:pPr>
        <w:pStyle w:val="text-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7DCDE281" w14:textId="2825A91E" w:rsidR="00A440FC" w:rsidRPr="00B01D3E" w:rsidRDefault="00A440FC" w:rsidP="00A440FC">
      <w:pPr>
        <w:pStyle w:val="text-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B01D3E">
        <w:rPr>
          <w:rFonts w:ascii="Arial" w:hAnsi="Arial" w:cs="Arial"/>
          <w:sz w:val="20"/>
          <w:szCs w:val="20"/>
        </w:rPr>
        <w:t xml:space="preserve">Oggi Castrol contribuisce alla sostenibilità con </w:t>
      </w:r>
      <w:hyperlink r:id="rId14" w:tgtFrame="_blank" w:history="1">
        <w:r>
          <w:rPr>
            <w:rStyle w:val="Collegamentoipertestuale"/>
            <w:rFonts w:ascii="Arial" w:hAnsi="Arial" w:cs="Arial"/>
            <w:color w:val="00943A"/>
            <w:sz w:val="20"/>
            <w:szCs w:val="20"/>
          </w:rPr>
          <w:t xml:space="preserve">la </w:t>
        </w:r>
        <w:r w:rsidRPr="00B01D3E">
          <w:rPr>
            <w:rStyle w:val="Collegamentoipertestuale"/>
            <w:rFonts w:ascii="Arial" w:hAnsi="Arial" w:cs="Arial"/>
            <w:color w:val="00943A"/>
            <w:sz w:val="20"/>
            <w:szCs w:val="20"/>
          </w:rPr>
          <w:t>strategia</w:t>
        </w:r>
      </w:hyperlink>
      <w:r>
        <w:rPr>
          <w:rStyle w:val="Collegamentoipertestuale"/>
          <w:rFonts w:ascii="Arial" w:hAnsi="Arial" w:cs="Arial"/>
          <w:color w:val="00943A"/>
          <w:sz w:val="20"/>
          <w:szCs w:val="20"/>
        </w:rPr>
        <w:t xml:space="preserve"> Path360°</w:t>
      </w:r>
      <w:r w:rsidRPr="00B01D3E">
        <w:rPr>
          <w:rFonts w:ascii="Arial" w:hAnsi="Arial" w:cs="Arial"/>
          <w:color w:val="5F5F5F"/>
          <w:sz w:val="20"/>
          <w:szCs w:val="20"/>
        </w:rPr>
        <w:t xml:space="preserve">, </w:t>
      </w:r>
      <w:r w:rsidRPr="00B01D3E">
        <w:rPr>
          <w:rFonts w:ascii="Arial" w:hAnsi="Arial" w:cs="Arial"/>
          <w:sz w:val="20"/>
          <w:szCs w:val="20"/>
        </w:rPr>
        <w:t>che stabilisce gli obiettivi per il 2030 per la riduzione degli scarti, dellaCO2 e per migliorare le condizioni di vita. 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5E7779DB" w14:textId="77777777" w:rsidR="00A440FC" w:rsidRPr="00B01D3E" w:rsidRDefault="00A440FC" w:rsidP="00A440FC">
      <w:pPr>
        <w:pStyle w:val="text-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288A9E4D" w14:textId="77777777" w:rsidR="00A440FC" w:rsidRPr="00EA09DB" w:rsidRDefault="00A440FC" w:rsidP="00A440FC">
      <w:pPr>
        <w:pStyle w:val="text-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F5F5F"/>
          <w:sz w:val="20"/>
          <w:szCs w:val="20"/>
        </w:rPr>
      </w:pPr>
      <w:r w:rsidRPr="00B01D3E">
        <w:rPr>
          <w:rFonts w:ascii="Arial" w:hAnsi="Arial" w:cs="Arial"/>
          <w:sz w:val="20"/>
          <w:szCs w:val="20"/>
        </w:rPr>
        <w:t>Ulteriori informazioni su Castrol sono disponibili all’indirizzo</w:t>
      </w:r>
      <w:r>
        <w:rPr>
          <w:rFonts w:ascii="Arial" w:hAnsi="Arial" w:cs="Arial"/>
          <w:sz w:val="20"/>
          <w:szCs w:val="20"/>
        </w:rPr>
        <w:t xml:space="preserve"> </w:t>
      </w:r>
      <w:hyperlink r:id="rId15" w:tgtFrame="_blank" w:history="1">
        <w:r w:rsidRPr="00B01D3E">
          <w:rPr>
            <w:rStyle w:val="Collegamentoipertestuale"/>
            <w:rFonts w:ascii="Arial" w:hAnsi="Arial" w:cs="Arial"/>
            <w:color w:val="00943A"/>
            <w:sz w:val="20"/>
            <w:szCs w:val="20"/>
          </w:rPr>
          <w:t>castrol.it</w:t>
        </w:r>
      </w:hyperlink>
    </w:p>
    <w:p w14:paraId="23885B6A" w14:textId="77777777" w:rsidR="008D386A" w:rsidRPr="00A440FC" w:rsidRDefault="008D386A" w:rsidP="008D386A">
      <w:pPr>
        <w:spacing w:after="0" w:line="360" w:lineRule="auto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4127B432" w14:textId="4C8C93EA" w:rsidR="008D386A" w:rsidRPr="00A440FC" w:rsidRDefault="004939EE" w:rsidP="00A440FC">
      <w:pPr>
        <w:jc w:val="both"/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A976FB">
        <w:rPr>
          <w:rFonts w:ascii="Arial" w:eastAsia="Arial" w:hAnsi="Arial" w:cs="Arial"/>
          <w:b/>
          <w:bCs/>
          <w:sz w:val="20"/>
          <w:szCs w:val="20"/>
          <w:lang w:val="it-IT"/>
        </w:rPr>
        <w:t>Informazioni su bp pulse</w:t>
      </w:r>
    </w:p>
    <w:p w14:paraId="2B38AEF8" w14:textId="77777777" w:rsidR="008D386A" w:rsidRPr="00A976FB" w:rsidRDefault="004939EE" w:rsidP="00A440FC">
      <w:pPr>
        <w:pStyle w:val="text-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A440FC">
        <w:rPr>
          <w:rFonts w:ascii="Arial" w:hAnsi="Arial" w:cs="Arial"/>
          <w:sz w:val="20"/>
          <w:szCs w:val="20"/>
        </w:rPr>
        <w:t>L’elettrificazione è al centro della strategia di mobilità e praticità di bp e l’azienda punta ad accrescere la propria rete di punti di ricarica pubblici per veicoli elettrici a oltre 100.000 in tutto il mondo entro il 2030. Al momento disponiamo di circa 13.000 punti di ricarica totali nei mercati chiave di Cina, Germania, India, Paesi Bassi, Regno Unito e Stati Uniti. Abbiamo già una serie di attività in crescita e partnership operative nel settore della ricarica. Fra queste vi sono bp pulse UK, Aral pulse in Germania, Xiaoju in Cina e Jio-bp pulse in India.</w:t>
      </w:r>
    </w:p>
    <w:p w14:paraId="389D1A8A" w14:textId="77777777" w:rsidR="00AE4049" w:rsidRPr="00A976FB" w:rsidRDefault="00AE4049" w:rsidP="008D386A">
      <w:pPr>
        <w:spacing w:after="0" w:line="276" w:lineRule="auto"/>
        <w:rPr>
          <w:rFonts w:ascii="Arial" w:hAnsi="Arial" w:cs="Arial"/>
          <w:sz w:val="14"/>
          <w:szCs w:val="14"/>
          <w:lang w:val="it-IT"/>
        </w:rPr>
      </w:pPr>
    </w:p>
    <w:sectPr w:rsidR="00AE4049" w:rsidRPr="00A976FB">
      <w:head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65223" w14:textId="77777777" w:rsidR="00F63265" w:rsidRDefault="00F63265">
      <w:pPr>
        <w:spacing w:after="0" w:line="240" w:lineRule="auto"/>
      </w:pPr>
      <w:r>
        <w:separator/>
      </w:r>
    </w:p>
  </w:endnote>
  <w:endnote w:type="continuationSeparator" w:id="0">
    <w:p w14:paraId="2BEB3F9E" w14:textId="77777777" w:rsidR="00F63265" w:rsidRDefault="00F63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7640A" w14:textId="77777777" w:rsidR="00F63265" w:rsidRDefault="00F63265">
      <w:pPr>
        <w:spacing w:after="0" w:line="240" w:lineRule="auto"/>
      </w:pPr>
      <w:r>
        <w:separator/>
      </w:r>
    </w:p>
  </w:footnote>
  <w:footnote w:type="continuationSeparator" w:id="0">
    <w:p w14:paraId="76E82CE7" w14:textId="77777777" w:rsidR="00F63265" w:rsidRDefault="00F632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85BA4" w14:textId="77777777" w:rsidR="00585835" w:rsidRDefault="004939EE">
    <w:pPr>
      <w:pStyle w:val="Intestazione"/>
    </w:pPr>
    <w:r>
      <w:rPr>
        <w:noProof/>
        <w:lang w:eastAsia="ja-JP"/>
      </w:rPr>
      <w:drawing>
        <wp:anchor distT="0" distB="0" distL="114300" distR="114300" simplePos="0" relativeHeight="251658240" behindDoc="0" locked="0" layoutInCell="1" allowOverlap="1" wp14:anchorId="2B7F6AB5" wp14:editId="522D5C0C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634736" cy="889000"/>
          <wp:effectExtent l="0" t="0" r="4445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4736" cy="889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B1F6B"/>
    <w:multiLevelType w:val="hybridMultilevel"/>
    <w:tmpl w:val="E8127F14"/>
    <w:lvl w:ilvl="0" w:tplc="B13CC4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944D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7EA0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808D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6CF2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DC56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081F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A0DD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EE2C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287A3F"/>
    <w:multiLevelType w:val="hybridMultilevel"/>
    <w:tmpl w:val="4AB0B7A8"/>
    <w:lvl w:ilvl="0" w:tplc="CC58E4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E1B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5220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B207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0624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20E6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3C1E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8C8F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3C66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81203"/>
    <w:multiLevelType w:val="hybridMultilevel"/>
    <w:tmpl w:val="701206E0"/>
    <w:lvl w:ilvl="0" w:tplc="FDC4FE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0CE8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CA22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D8CE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B8D5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F20A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49B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54BD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5A42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D856E8"/>
    <w:multiLevelType w:val="hybridMultilevel"/>
    <w:tmpl w:val="A924656A"/>
    <w:lvl w:ilvl="0" w:tplc="85B853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E636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16CE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A04E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8C90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785E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182A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32F0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6ED1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7254E"/>
    <w:multiLevelType w:val="hybridMultilevel"/>
    <w:tmpl w:val="D48C7A9A"/>
    <w:lvl w:ilvl="0" w:tplc="AD7ACE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32B3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B2E4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FC73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4090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9050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C19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4411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720D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BA2552"/>
    <w:multiLevelType w:val="hybridMultilevel"/>
    <w:tmpl w:val="07B2A36C"/>
    <w:lvl w:ilvl="0" w:tplc="FEA6B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042D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6030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5492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20AE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C0A5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ECAB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2A7C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CA6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6E4F10"/>
    <w:multiLevelType w:val="hybridMultilevel"/>
    <w:tmpl w:val="C236349E"/>
    <w:lvl w:ilvl="0" w:tplc="700AB6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FF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7E69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B0DE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70B2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DE4D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049C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D485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C677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2661BB"/>
    <w:multiLevelType w:val="hybridMultilevel"/>
    <w:tmpl w:val="07B8951A"/>
    <w:lvl w:ilvl="0" w:tplc="22884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40EF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C010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BE84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66F0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54AE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B2DC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D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A6D2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0358C4"/>
    <w:multiLevelType w:val="hybridMultilevel"/>
    <w:tmpl w:val="1B38B2B4"/>
    <w:lvl w:ilvl="0" w:tplc="72BAE9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EC65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9890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0A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96CB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4222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4C5A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A8B1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0421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6131895">
    <w:abstractNumId w:val="6"/>
  </w:num>
  <w:num w:numId="2" w16cid:durableId="1087843989">
    <w:abstractNumId w:val="2"/>
  </w:num>
  <w:num w:numId="3" w16cid:durableId="1656452987">
    <w:abstractNumId w:val="7"/>
  </w:num>
  <w:num w:numId="4" w16cid:durableId="1788546921">
    <w:abstractNumId w:val="3"/>
  </w:num>
  <w:num w:numId="5" w16cid:durableId="1898662755">
    <w:abstractNumId w:val="0"/>
  </w:num>
  <w:num w:numId="6" w16cid:durableId="70549000">
    <w:abstractNumId w:val="4"/>
  </w:num>
  <w:num w:numId="7" w16cid:durableId="1025788730">
    <w:abstractNumId w:val="8"/>
  </w:num>
  <w:num w:numId="8" w16cid:durableId="1137188460">
    <w:abstractNumId w:val="1"/>
  </w:num>
  <w:num w:numId="9" w16cid:durableId="109664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835"/>
    <w:rsid w:val="00000D39"/>
    <w:rsid w:val="00004BA8"/>
    <w:rsid w:val="0000692F"/>
    <w:rsid w:val="0001718A"/>
    <w:rsid w:val="00024334"/>
    <w:rsid w:val="000267E2"/>
    <w:rsid w:val="000552EA"/>
    <w:rsid w:val="00061DB5"/>
    <w:rsid w:val="00064BD4"/>
    <w:rsid w:val="0007096B"/>
    <w:rsid w:val="00081AF0"/>
    <w:rsid w:val="00083BA2"/>
    <w:rsid w:val="000C0E4B"/>
    <w:rsid w:val="000D7072"/>
    <w:rsid w:val="000E2873"/>
    <w:rsid w:val="000E3FBF"/>
    <w:rsid w:val="000F4C41"/>
    <w:rsid w:val="00112E43"/>
    <w:rsid w:val="00121FB7"/>
    <w:rsid w:val="00136C41"/>
    <w:rsid w:val="00150192"/>
    <w:rsid w:val="00155DBF"/>
    <w:rsid w:val="00157C70"/>
    <w:rsid w:val="001851E3"/>
    <w:rsid w:val="00190943"/>
    <w:rsid w:val="001913F2"/>
    <w:rsid w:val="001B665C"/>
    <w:rsid w:val="001B7773"/>
    <w:rsid w:val="001C0DCC"/>
    <w:rsid w:val="001C3C5B"/>
    <w:rsid w:val="001C44AC"/>
    <w:rsid w:val="001C4946"/>
    <w:rsid w:val="001E5D6E"/>
    <w:rsid w:val="001E6F31"/>
    <w:rsid w:val="001F4F29"/>
    <w:rsid w:val="001F6F93"/>
    <w:rsid w:val="00204969"/>
    <w:rsid w:val="00205FDB"/>
    <w:rsid w:val="002227F2"/>
    <w:rsid w:val="0022462B"/>
    <w:rsid w:val="00234870"/>
    <w:rsid w:val="00236869"/>
    <w:rsid w:val="002404B0"/>
    <w:rsid w:val="00274F34"/>
    <w:rsid w:val="00275A58"/>
    <w:rsid w:val="00291E25"/>
    <w:rsid w:val="002A3463"/>
    <w:rsid w:val="002A351D"/>
    <w:rsid w:val="002A66AE"/>
    <w:rsid w:val="002B12E1"/>
    <w:rsid w:val="002C4AB4"/>
    <w:rsid w:val="002F12FC"/>
    <w:rsid w:val="002F2D49"/>
    <w:rsid w:val="002F4CB8"/>
    <w:rsid w:val="002F52D4"/>
    <w:rsid w:val="00312207"/>
    <w:rsid w:val="00312A8C"/>
    <w:rsid w:val="0033216B"/>
    <w:rsid w:val="00342C29"/>
    <w:rsid w:val="003533B5"/>
    <w:rsid w:val="003562CC"/>
    <w:rsid w:val="00361FB9"/>
    <w:rsid w:val="00372503"/>
    <w:rsid w:val="003763B2"/>
    <w:rsid w:val="00380A99"/>
    <w:rsid w:val="00383B86"/>
    <w:rsid w:val="00387BC4"/>
    <w:rsid w:val="00391A8F"/>
    <w:rsid w:val="0039599F"/>
    <w:rsid w:val="003A50AA"/>
    <w:rsid w:val="003B78C8"/>
    <w:rsid w:val="003D15E2"/>
    <w:rsid w:val="003D4216"/>
    <w:rsid w:val="003F0339"/>
    <w:rsid w:val="003F312B"/>
    <w:rsid w:val="003F551C"/>
    <w:rsid w:val="004150BA"/>
    <w:rsid w:val="00421815"/>
    <w:rsid w:val="0042770D"/>
    <w:rsid w:val="00434918"/>
    <w:rsid w:val="004448FA"/>
    <w:rsid w:val="00457AEC"/>
    <w:rsid w:val="00460E49"/>
    <w:rsid w:val="00465516"/>
    <w:rsid w:val="004674EB"/>
    <w:rsid w:val="00467B73"/>
    <w:rsid w:val="00475A4A"/>
    <w:rsid w:val="00483FA6"/>
    <w:rsid w:val="004841C8"/>
    <w:rsid w:val="00486C76"/>
    <w:rsid w:val="004939EE"/>
    <w:rsid w:val="00497A7B"/>
    <w:rsid w:val="004C3521"/>
    <w:rsid w:val="004C3DAE"/>
    <w:rsid w:val="004D67BA"/>
    <w:rsid w:val="004E5707"/>
    <w:rsid w:val="004F7CB8"/>
    <w:rsid w:val="005008E2"/>
    <w:rsid w:val="00504A1C"/>
    <w:rsid w:val="005054D3"/>
    <w:rsid w:val="005278E0"/>
    <w:rsid w:val="00533DD6"/>
    <w:rsid w:val="005363B2"/>
    <w:rsid w:val="00545666"/>
    <w:rsid w:val="0056327D"/>
    <w:rsid w:val="00571BDD"/>
    <w:rsid w:val="00581215"/>
    <w:rsid w:val="00582EEE"/>
    <w:rsid w:val="00583988"/>
    <w:rsid w:val="0058416C"/>
    <w:rsid w:val="00585835"/>
    <w:rsid w:val="00587035"/>
    <w:rsid w:val="00590C24"/>
    <w:rsid w:val="005C0C75"/>
    <w:rsid w:val="005D6DB9"/>
    <w:rsid w:val="005E3198"/>
    <w:rsid w:val="005E63BA"/>
    <w:rsid w:val="00604B54"/>
    <w:rsid w:val="006274E0"/>
    <w:rsid w:val="00632D2C"/>
    <w:rsid w:val="00637814"/>
    <w:rsid w:val="006407FA"/>
    <w:rsid w:val="006416C0"/>
    <w:rsid w:val="006745AA"/>
    <w:rsid w:val="00686E9A"/>
    <w:rsid w:val="0069182B"/>
    <w:rsid w:val="006971EA"/>
    <w:rsid w:val="006A46DD"/>
    <w:rsid w:val="006B0E7A"/>
    <w:rsid w:val="006C0AEB"/>
    <w:rsid w:val="006D2D08"/>
    <w:rsid w:val="006D36FC"/>
    <w:rsid w:val="006F1FE4"/>
    <w:rsid w:val="006F4A1E"/>
    <w:rsid w:val="00703DF5"/>
    <w:rsid w:val="00707FC1"/>
    <w:rsid w:val="00712F82"/>
    <w:rsid w:val="00735134"/>
    <w:rsid w:val="00751499"/>
    <w:rsid w:val="00751EAB"/>
    <w:rsid w:val="00761A5F"/>
    <w:rsid w:val="00773184"/>
    <w:rsid w:val="00780675"/>
    <w:rsid w:val="0078296E"/>
    <w:rsid w:val="00784FFD"/>
    <w:rsid w:val="00792E3E"/>
    <w:rsid w:val="00794CDF"/>
    <w:rsid w:val="00795AD6"/>
    <w:rsid w:val="007C2928"/>
    <w:rsid w:val="007E3D6B"/>
    <w:rsid w:val="007F5CB9"/>
    <w:rsid w:val="00805E6B"/>
    <w:rsid w:val="00842274"/>
    <w:rsid w:val="0085728C"/>
    <w:rsid w:val="00866F23"/>
    <w:rsid w:val="00871B63"/>
    <w:rsid w:val="00893239"/>
    <w:rsid w:val="0089533F"/>
    <w:rsid w:val="00897655"/>
    <w:rsid w:val="008B7585"/>
    <w:rsid w:val="008D295F"/>
    <w:rsid w:val="008D386A"/>
    <w:rsid w:val="008D4E76"/>
    <w:rsid w:val="008D5D7B"/>
    <w:rsid w:val="008F1BF9"/>
    <w:rsid w:val="008F726D"/>
    <w:rsid w:val="008F76B0"/>
    <w:rsid w:val="009024D1"/>
    <w:rsid w:val="009152C1"/>
    <w:rsid w:val="009228AD"/>
    <w:rsid w:val="00930029"/>
    <w:rsid w:val="00943898"/>
    <w:rsid w:val="00945F42"/>
    <w:rsid w:val="00967312"/>
    <w:rsid w:val="00972D57"/>
    <w:rsid w:val="00984134"/>
    <w:rsid w:val="00991927"/>
    <w:rsid w:val="00996E8A"/>
    <w:rsid w:val="009F23A1"/>
    <w:rsid w:val="009F451F"/>
    <w:rsid w:val="00A351E6"/>
    <w:rsid w:val="00A440FC"/>
    <w:rsid w:val="00A55794"/>
    <w:rsid w:val="00A679D8"/>
    <w:rsid w:val="00A83B92"/>
    <w:rsid w:val="00A90742"/>
    <w:rsid w:val="00A976FB"/>
    <w:rsid w:val="00AA7651"/>
    <w:rsid w:val="00AC33D0"/>
    <w:rsid w:val="00AD18C8"/>
    <w:rsid w:val="00AD3E79"/>
    <w:rsid w:val="00AD6180"/>
    <w:rsid w:val="00AE4049"/>
    <w:rsid w:val="00AF4945"/>
    <w:rsid w:val="00AF5F7F"/>
    <w:rsid w:val="00AF66DF"/>
    <w:rsid w:val="00B02FAC"/>
    <w:rsid w:val="00B1339D"/>
    <w:rsid w:val="00B21558"/>
    <w:rsid w:val="00B4495A"/>
    <w:rsid w:val="00B603E0"/>
    <w:rsid w:val="00B620C8"/>
    <w:rsid w:val="00B757A3"/>
    <w:rsid w:val="00B77ED8"/>
    <w:rsid w:val="00B91331"/>
    <w:rsid w:val="00B929FC"/>
    <w:rsid w:val="00B978B6"/>
    <w:rsid w:val="00BA0819"/>
    <w:rsid w:val="00BB4F57"/>
    <w:rsid w:val="00BD5FC4"/>
    <w:rsid w:val="00C0033D"/>
    <w:rsid w:val="00C036CF"/>
    <w:rsid w:val="00C36151"/>
    <w:rsid w:val="00C37C50"/>
    <w:rsid w:val="00C41469"/>
    <w:rsid w:val="00C421B3"/>
    <w:rsid w:val="00C431B8"/>
    <w:rsid w:val="00C65753"/>
    <w:rsid w:val="00C66CC2"/>
    <w:rsid w:val="00C710A5"/>
    <w:rsid w:val="00C71775"/>
    <w:rsid w:val="00C82360"/>
    <w:rsid w:val="00C8279B"/>
    <w:rsid w:val="00C87C05"/>
    <w:rsid w:val="00C930F4"/>
    <w:rsid w:val="00C95675"/>
    <w:rsid w:val="00CA44B2"/>
    <w:rsid w:val="00CB7148"/>
    <w:rsid w:val="00CC65D1"/>
    <w:rsid w:val="00CF7D7C"/>
    <w:rsid w:val="00D10D18"/>
    <w:rsid w:val="00D252BE"/>
    <w:rsid w:val="00D45135"/>
    <w:rsid w:val="00D50B24"/>
    <w:rsid w:val="00D50F24"/>
    <w:rsid w:val="00D60435"/>
    <w:rsid w:val="00D96B02"/>
    <w:rsid w:val="00DA27D6"/>
    <w:rsid w:val="00DA625B"/>
    <w:rsid w:val="00DB181A"/>
    <w:rsid w:val="00DD43DA"/>
    <w:rsid w:val="00DD4734"/>
    <w:rsid w:val="00DD53AE"/>
    <w:rsid w:val="00DE0D4C"/>
    <w:rsid w:val="00DF071A"/>
    <w:rsid w:val="00DF79D6"/>
    <w:rsid w:val="00E10150"/>
    <w:rsid w:val="00E12702"/>
    <w:rsid w:val="00E13A90"/>
    <w:rsid w:val="00E17F67"/>
    <w:rsid w:val="00E467AA"/>
    <w:rsid w:val="00E748F5"/>
    <w:rsid w:val="00EB6259"/>
    <w:rsid w:val="00EC3A90"/>
    <w:rsid w:val="00F120E2"/>
    <w:rsid w:val="00F120ED"/>
    <w:rsid w:val="00F402E3"/>
    <w:rsid w:val="00F60C1A"/>
    <w:rsid w:val="00F63179"/>
    <w:rsid w:val="00F63265"/>
    <w:rsid w:val="00FC2191"/>
    <w:rsid w:val="00FC626B"/>
    <w:rsid w:val="00FE3054"/>
    <w:rsid w:val="00FF31A6"/>
    <w:rsid w:val="05DF63F7"/>
    <w:rsid w:val="38C666BE"/>
    <w:rsid w:val="609FA1E6"/>
    <w:rsid w:val="6C9DD279"/>
    <w:rsid w:val="7C0BE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5AB40"/>
  <w15:chartTrackingRefBased/>
  <w15:docId w15:val="{F3C39663-3401-4F45-822E-5A392E742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85835"/>
    <w:pPr>
      <w:spacing w:line="254" w:lineRule="auto"/>
    </w:pPr>
    <w:rPr>
      <w:rFonts w:ascii="Calibri" w:eastAsia="Calibri" w:hAnsi="Calibri" w:cs="Times New Roma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585835"/>
    <w:rPr>
      <w:color w:val="0563C1" w:themeColor="hyperlink"/>
      <w:u w:val="single"/>
    </w:rPr>
  </w:style>
  <w:style w:type="paragraph" w:styleId="Paragrafoelenco">
    <w:name w:val="List Paragraph"/>
    <w:aliases w:val="123 List Paragraph,Bullet List,Bullet points,Bulletr List Paragraph,Bullets,Dot pt,FooterText,List Paragraph (numbered (a)),List Paragraph1,Listeafsnit1,Numbered List,Paragraphe de liste1,References,ReferencesCxSpLast,numbered,列出段落"/>
    <w:basedOn w:val="Normale"/>
    <w:uiPriority w:val="34"/>
    <w:qFormat/>
    <w:rsid w:val="0058583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858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85835"/>
    <w:rPr>
      <w:rFonts w:ascii="Calibri" w:eastAsia="Calibri" w:hAnsi="Calibri" w:cs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5858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5835"/>
    <w:rPr>
      <w:rFonts w:ascii="Calibri" w:eastAsia="Calibri" w:hAnsi="Calibri" w:cs="Times New Roman"/>
      <w:lang w:val="en-US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F451F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AD18C8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792E3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92E3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92E3E"/>
    <w:rPr>
      <w:rFonts w:ascii="Calibri" w:eastAsia="Calibri" w:hAnsi="Calibri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92E3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92E3E"/>
    <w:rPr>
      <w:rFonts w:ascii="Calibri" w:eastAsia="Calibri" w:hAnsi="Calibri" w:cs="Times New Roman"/>
      <w:b/>
      <w:bCs/>
      <w:sz w:val="20"/>
      <w:szCs w:val="20"/>
      <w:lang w:val="en-US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A50AA"/>
    <w:rPr>
      <w:color w:val="954F72" w:themeColor="followedHyperlink"/>
      <w:u w:val="single"/>
    </w:rPr>
  </w:style>
  <w:style w:type="paragraph" w:customStyle="1" w:styleId="text-justify">
    <w:name w:val="text-justify"/>
    <w:basedOn w:val="Normale"/>
    <w:rsid w:val="00A440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styleId="NormaleWeb">
    <w:name w:val="Normal (Web)"/>
    <w:basedOn w:val="Normale"/>
    <w:uiPriority w:val="99"/>
    <w:unhideWhenUsed/>
    <w:rsid w:val="005E3198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val="en-GB" w:eastAsia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E31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E3198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castrol@anicecommunication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castrol.com/it_it/italy/home/electric-vehicle-fluids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astrol.com/it_it/italy/home/electric-vehicle-fluids.html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castrol.com/it_it/italy/home.html" TargetMode="External"/><Relationship Id="rId10" Type="http://schemas.openxmlformats.org/officeDocument/2006/relationships/hyperlink" Target="http://www.castrol.it/EVFLUID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castrol.com/en_gb/united-kingdom/home/path360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9" ma:contentTypeDescription="Create a new document." ma:contentTypeScope="" ma:versionID="89f890f93389084baec0132d4559d23f">
  <xsd:schema xmlns:xsd="http://www.w3.org/2001/XMLSchema" xmlns:xs="http://www.w3.org/2001/XMLSchema" xmlns:p="http://schemas.microsoft.com/office/2006/metadata/properties" xmlns:ns2="c8da104e-6a1d-4b01-a720-a1e29024104e" targetNamespace="http://schemas.microsoft.com/office/2006/metadata/properties" ma:root="true" ma:fieldsID="bf4125b3a4f37f92191df2ad3de900d7" ns2:_="">
    <xsd:import namespace="c8da104e-6a1d-4b01-a720-a1e290241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D7D470-6C1F-4B8F-A680-50D01E6555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18426B-8A47-43A2-BEFF-6A29F2D0A0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19D659-2EEA-40A1-81C9-CCD2DEF0D7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1565</Words>
  <Characters>8926</Characters>
  <Application>Microsoft Office Word</Application>
  <DocSecurity>0</DocSecurity>
  <Lines>74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Lois Brooks</dc:creator>
  <cp:lastModifiedBy>Roberto Beltramolli</cp:lastModifiedBy>
  <cp:revision>7</cp:revision>
  <cp:lastPrinted>2022-06-13T14:36:00Z</cp:lastPrinted>
  <dcterms:created xsi:type="dcterms:W3CDTF">2022-06-09T13:34:00Z</dcterms:created>
  <dcterms:modified xsi:type="dcterms:W3CDTF">2022-06-14T07:56:00Z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SIP_Label_569bf4a9-87bd-4dbf-a36c-1db5158e5def_ActionId">
    <vt:lpwstr>c9b17dc5-b757-4fda-bfc2-05468bf54056</vt:lpwstr>
  </property>
  <property fmtid="{D5CDD505-2E9C-101B-9397-08002B2CF9AE}" pid="4" name="MSIP_Label_569bf4a9-87bd-4dbf-a36c-1db5158e5def_ContentBits">
    <vt:lpwstr>0</vt:lpwstr>
  </property>
  <property fmtid="{D5CDD505-2E9C-101B-9397-08002B2CF9AE}" pid="5" name="MSIP_Label_569bf4a9-87bd-4dbf-a36c-1db5158e5def_Enabled">
    <vt:lpwstr>true</vt:lpwstr>
  </property>
  <property fmtid="{D5CDD505-2E9C-101B-9397-08002B2CF9AE}" pid="6" name="MSIP_Label_569bf4a9-87bd-4dbf-a36c-1db5158e5def_Method">
    <vt:lpwstr>Privileged</vt:lpwstr>
  </property>
  <property fmtid="{D5CDD505-2E9C-101B-9397-08002B2CF9AE}" pid="7" name="MSIP_Label_569bf4a9-87bd-4dbf-a36c-1db5158e5def_Name">
    <vt:lpwstr>569bf4a9-87bd-4dbf-a36c-1db5158e5def</vt:lpwstr>
  </property>
  <property fmtid="{D5CDD505-2E9C-101B-9397-08002B2CF9AE}" pid="8" name="MSIP_Label_569bf4a9-87bd-4dbf-a36c-1db5158e5def_SetDate">
    <vt:lpwstr>2022-02-22T14:19:08Z</vt:lpwstr>
  </property>
  <property fmtid="{D5CDD505-2E9C-101B-9397-08002B2CF9AE}" pid="9" name="MSIP_Label_569bf4a9-87bd-4dbf-a36c-1db5158e5def_SiteId">
    <vt:lpwstr>ea80952e-a476-42d4-aaf4-5457852b0f7e</vt:lpwstr>
  </property>
</Properties>
</file>