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2DCAA" w14:textId="77777777" w:rsidR="002F6B3C" w:rsidRDefault="002F6B3C" w:rsidP="00CB67A6">
      <w:pPr>
        <w:rPr>
          <w:rFonts w:ascii="Arial" w:hAnsi="Arial" w:cs="Arial"/>
          <w:b/>
          <w:sz w:val="32"/>
        </w:rPr>
      </w:pPr>
    </w:p>
    <w:p w14:paraId="51A33679" w14:textId="3DE629C0" w:rsidR="004F1A8C" w:rsidRDefault="0002464C" w:rsidP="004F1A8C">
      <w:pPr>
        <w:pStyle w:val="P68B1DB1-Standard1"/>
        <w:jc w:val="center"/>
      </w:pPr>
      <w:r w:rsidRPr="004F1A8C">
        <w:t>Aiways</w:t>
      </w:r>
      <w:r w:rsidR="00E23C43" w:rsidRPr="00E23C43">
        <w:t xml:space="preserve"> </w:t>
      </w:r>
      <w:r w:rsidR="004F1A8C" w:rsidRPr="004F1A8C">
        <w:t>al</w:t>
      </w:r>
      <w:r w:rsidRPr="004F1A8C">
        <w:t>l'Oktoberfest</w:t>
      </w:r>
      <w:r w:rsidR="004F1A8C" w:rsidRPr="004F1A8C">
        <w:t xml:space="preserve"> con U5 </w:t>
      </w:r>
      <w:r w:rsidR="00E23C43">
        <w:t>“</w:t>
      </w:r>
      <w:r w:rsidR="004F1A8C" w:rsidRPr="004F1A8C">
        <w:t>Wiesn Wagen</w:t>
      </w:r>
      <w:r w:rsidR="00E23C43">
        <w:t>”</w:t>
      </w:r>
      <w:r w:rsidR="004F1A8C" w:rsidRPr="004F1A8C">
        <w:t xml:space="preserve">, </w:t>
      </w:r>
      <w:r w:rsidR="007F0135">
        <w:t xml:space="preserve">una </w:t>
      </w:r>
      <w:r w:rsidR="004F1A8C" w:rsidRPr="004F1A8C">
        <w:t xml:space="preserve">versione </w:t>
      </w:r>
      <w:r w:rsidR="007F0135">
        <w:t>esclusiva realizzata per l</w:t>
      </w:r>
      <w:r w:rsidR="006A688D">
        <w:t>’evento</w:t>
      </w:r>
    </w:p>
    <w:p w14:paraId="490CAB2E" w14:textId="77777777" w:rsidR="002F6B3C" w:rsidRDefault="002F6B3C" w:rsidP="00CB67A6">
      <w:pPr>
        <w:rPr>
          <w:rFonts w:ascii="Arial" w:hAnsi="Arial" w:cs="Arial"/>
          <w:b/>
          <w:sz w:val="32"/>
        </w:rPr>
      </w:pPr>
    </w:p>
    <w:p w14:paraId="27D3159B" w14:textId="451DD193" w:rsidR="009F1B1E" w:rsidRDefault="00E23C43" w:rsidP="002E494E">
      <w:pPr>
        <w:pStyle w:val="P68B1DB1-12"/>
        <w:numPr>
          <w:ilvl w:val="0"/>
          <w:numId w:val="4"/>
        </w:numPr>
        <w:ind w:left="567" w:hanging="284"/>
      </w:pPr>
      <w:r>
        <w:t xml:space="preserve">Aiways </w:t>
      </w:r>
      <w:r w:rsidR="007361F7">
        <w:t>U5</w:t>
      </w:r>
      <w:r w:rsidR="007361F7" w:rsidRPr="007361F7">
        <w:t xml:space="preserve"> </w:t>
      </w:r>
      <w:r w:rsidR="007361F7">
        <w:t>“</w:t>
      </w:r>
      <w:bookmarkStart w:id="0" w:name="_Hlk114149461"/>
      <w:r w:rsidR="007361F7" w:rsidRPr="007361F7">
        <w:t>Wiesn Wagen</w:t>
      </w:r>
      <w:bookmarkEnd w:id="0"/>
      <w:r w:rsidR="007361F7">
        <w:t xml:space="preserve">”: una versione esclusiva </w:t>
      </w:r>
      <w:r w:rsidR="0002464C">
        <w:t xml:space="preserve">in tinta </w:t>
      </w:r>
      <w:r w:rsidR="000D006E">
        <w:t>bianco-blu</w:t>
      </w:r>
      <w:r w:rsidR="009F1B1E">
        <w:t>, c</w:t>
      </w:r>
      <w:r w:rsidR="00164C20">
        <w:t>on</w:t>
      </w:r>
      <w:r w:rsidR="0002464C">
        <w:t xml:space="preserve"> una speciale rielaborazione del bagagliaio e </w:t>
      </w:r>
      <w:r w:rsidR="00164C20">
        <w:t>una livrea in</w:t>
      </w:r>
      <w:r w:rsidR="0002464C">
        <w:t xml:space="preserve"> stile bavarese</w:t>
      </w:r>
      <w:r>
        <w:t>,</w:t>
      </w:r>
      <w:r w:rsidR="0002464C">
        <w:t xml:space="preserve"> s</w:t>
      </w:r>
      <w:r w:rsidR="00164C20">
        <w:t>arà tra i protagonisti</w:t>
      </w:r>
      <w:r w:rsidR="0002464C">
        <w:t xml:space="preserve"> dell'Oktoberfest di Monaco di Baviera</w:t>
      </w:r>
    </w:p>
    <w:p w14:paraId="70A7F3CB" w14:textId="284CF26D" w:rsidR="002F6B3C" w:rsidRDefault="007361F7" w:rsidP="002E494E">
      <w:pPr>
        <w:pStyle w:val="P68B1DB1-13"/>
        <w:numPr>
          <w:ilvl w:val="0"/>
          <w:numId w:val="4"/>
        </w:numPr>
        <w:ind w:left="567" w:hanging="284"/>
      </w:pPr>
      <w:r>
        <w:t xml:space="preserve">Il </w:t>
      </w:r>
      <w:r w:rsidR="006D6A3E">
        <w:t>SUV Aiways U5</w:t>
      </w:r>
      <w:r w:rsidR="0002464C">
        <w:t xml:space="preserve"> </w:t>
      </w:r>
      <w:r>
        <w:t>edizione “</w:t>
      </w:r>
      <w:r w:rsidRPr="007361F7">
        <w:t>Wiesn Wagen</w:t>
      </w:r>
      <w:r>
        <w:t>” sarà presente</w:t>
      </w:r>
      <w:r w:rsidR="0002464C">
        <w:t xml:space="preserve"> </w:t>
      </w:r>
      <w:r>
        <w:t xml:space="preserve">alla </w:t>
      </w:r>
      <w:r w:rsidR="0002464C">
        <w:t xml:space="preserve">più grande festa popolare </w:t>
      </w:r>
      <w:r w:rsidR="00333E32">
        <w:t>a</w:t>
      </w:r>
      <w:r w:rsidR="0002464C">
        <w:t>l mondo accanto a</w:t>
      </w:r>
      <w:r w:rsidR="006D6A3E">
        <w:t xml:space="preserve">l produttore di birra </w:t>
      </w:r>
      <w:r w:rsidR="0002464C">
        <w:t xml:space="preserve">Hofbräu München e </w:t>
      </w:r>
      <w:r w:rsidR="006D6A3E">
        <w:t xml:space="preserve">a </w:t>
      </w:r>
      <w:r w:rsidR="0002464C">
        <w:t>TV München</w:t>
      </w:r>
    </w:p>
    <w:p w14:paraId="17F5AE06" w14:textId="79DDF79E" w:rsidR="002F6B3C" w:rsidRDefault="004F1A8C" w:rsidP="002E494E">
      <w:pPr>
        <w:pStyle w:val="P68B1DB1-13"/>
        <w:numPr>
          <w:ilvl w:val="0"/>
          <w:numId w:val="4"/>
        </w:numPr>
        <w:spacing w:line="259" w:lineRule="auto"/>
        <w:ind w:left="567" w:hanging="284"/>
      </w:pPr>
      <w:r>
        <w:t xml:space="preserve">Una scelta con cui Aiways Europa </w:t>
      </w:r>
      <w:r w:rsidRPr="004F1A8C">
        <w:t xml:space="preserve">sottolinea </w:t>
      </w:r>
      <w:r>
        <w:t>l’importanza della</w:t>
      </w:r>
      <w:r w:rsidRPr="004F1A8C">
        <w:t xml:space="preserve"> sede di Monaco</w:t>
      </w:r>
      <w:r>
        <w:t xml:space="preserve"> </w:t>
      </w:r>
      <w:r w:rsidRPr="00E23C43">
        <w:t xml:space="preserve">e </w:t>
      </w:r>
      <w:r w:rsidR="00E23C43" w:rsidRPr="00E23C43">
        <w:t>la</w:t>
      </w:r>
      <w:r w:rsidR="00E23C43">
        <w:rPr>
          <w:strike/>
        </w:rPr>
        <w:t xml:space="preserve"> </w:t>
      </w:r>
      <w:r>
        <w:t>volontà di coniugare le tradizioni cinesi ed europee</w:t>
      </w:r>
      <w:r w:rsidR="0002464C">
        <w:t xml:space="preserve"> </w:t>
      </w:r>
    </w:p>
    <w:p w14:paraId="19CEC493" w14:textId="77777777" w:rsidR="002F6B3C" w:rsidRDefault="002F6B3C">
      <w:pPr>
        <w:pStyle w:val="1"/>
        <w:ind w:left="0"/>
        <w:rPr>
          <w:rFonts w:ascii="Arial" w:hAnsi="Arial" w:cs="Arial"/>
          <w:b/>
        </w:rPr>
      </w:pPr>
    </w:p>
    <w:p w14:paraId="111BF64C" w14:textId="362ECEB0" w:rsidR="002F6B3C" w:rsidRDefault="0002464C">
      <w:pPr>
        <w:pStyle w:val="P68B1DB1-Standard4"/>
        <w:spacing w:line="259" w:lineRule="auto"/>
        <w:rPr>
          <w:b/>
        </w:rPr>
      </w:pPr>
      <w:r>
        <w:rPr>
          <w:b/>
          <w:color w:val="000000" w:themeColor="text1"/>
        </w:rPr>
        <w:t>Shanghai/Monaco di Baviera, 1</w:t>
      </w:r>
      <w:r w:rsidR="002E494E">
        <w:rPr>
          <w:b/>
          <w:color w:val="000000" w:themeColor="text1"/>
        </w:rPr>
        <w:t>6</w:t>
      </w:r>
      <w:r>
        <w:rPr>
          <w:b/>
          <w:color w:val="000000" w:themeColor="text1"/>
        </w:rPr>
        <w:t xml:space="preserve"> settembre 2022</w:t>
      </w:r>
      <w:r w:rsidRPr="00D22A8C">
        <w:rPr>
          <w:b/>
          <w:bCs/>
          <w:color w:val="000000" w:themeColor="text1"/>
        </w:rPr>
        <w:t xml:space="preserve"> </w:t>
      </w:r>
      <w:r w:rsidRPr="00D22A8C">
        <w:rPr>
          <w:b/>
          <w:bCs/>
        </w:rPr>
        <w:t>–</w:t>
      </w:r>
      <w:r>
        <w:rPr>
          <w:b/>
        </w:rPr>
        <w:t xml:space="preserve"> </w:t>
      </w:r>
      <w:r w:rsidR="00382A3A">
        <w:rPr>
          <w:b/>
        </w:rPr>
        <w:t>Quest’anno l</w:t>
      </w:r>
      <w:r>
        <w:rPr>
          <w:b/>
        </w:rPr>
        <w:t>'Oktoberfest di Monaco di Baviera</w:t>
      </w:r>
      <w:r w:rsidR="00382A3A">
        <w:rPr>
          <w:b/>
        </w:rPr>
        <w:t xml:space="preserve">, la più grande festa popolare </w:t>
      </w:r>
      <w:r w:rsidR="00333E32">
        <w:rPr>
          <w:b/>
        </w:rPr>
        <w:t>a</w:t>
      </w:r>
      <w:r w:rsidR="00382A3A">
        <w:rPr>
          <w:b/>
        </w:rPr>
        <w:t xml:space="preserve">l mondo, </w:t>
      </w:r>
      <w:r w:rsidR="005C7B52">
        <w:rPr>
          <w:b/>
        </w:rPr>
        <w:t xml:space="preserve">anche nota come “Wiesn”, </w:t>
      </w:r>
      <w:r w:rsidR="00382A3A">
        <w:rPr>
          <w:b/>
        </w:rPr>
        <w:t xml:space="preserve">che ospita oltre sei milioni di visitatori, inizierà </w:t>
      </w:r>
      <w:r w:rsidR="003B1FFD">
        <w:rPr>
          <w:b/>
        </w:rPr>
        <w:t>sabato 17 settembre</w:t>
      </w:r>
      <w:r w:rsidR="00DA4170">
        <w:rPr>
          <w:b/>
        </w:rPr>
        <w:t xml:space="preserve"> e proseguirà fino al 3 ottobre</w:t>
      </w:r>
      <w:r w:rsidR="00382A3A">
        <w:rPr>
          <w:b/>
        </w:rPr>
        <w:t xml:space="preserve">. </w:t>
      </w:r>
      <w:r w:rsidR="005C7B52">
        <w:rPr>
          <w:b/>
        </w:rPr>
        <w:t>Aiways, per questa</w:t>
      </w:r>
      <w:r w:rsidR="00382A3A">
        <w:rPr>
          <w:b/>
        </w:rPr>
        <w:t xml:space="preserve"> </w:t>
      </w:r>
      <w:r w:rsidR="00DA4170">
        <w:rPr>
          <w:b/>
        </w:rPr>
        <w:t>187ª</w:t>
      </w:r>
      <w:r>
        <w:rPr>
          <w:b/>
        </w:rPr>
        <w:t xml:space="preserve"> edizione</w:t>
      </w:r>
      <w:r w:rsidR="00382A3A">
        <w:rPr>
          <w:b/>
        </w:rPr>
        <w:t xml:space="preserve"> della manifestazione</w:t>
      </w:r>
      <w:r>
        <w:rPr>
          <w:b/>
        </w:rPr>
        <w:t xml:space="preserve">, ha </w:t>
      </w:r>
      <w:r w:rsidR="005C7B52">
        <w:rPr>
          <w:b/>
        </w:rPr>
        <w:t xml:space="preserve">realizzato </w:t>
      </w:r>
      <w:r>
        <w:rPr>
          <w:b/>
        </w:rPr>
        <w:t>un</w:t>
      </w:r>
      <w:r w:rsidR="005C7B52">
        <w:rPr>
          <w:b/>
        </w:rPr>
        <w:t xml:space="preserve">’esclusiva versione </w:t>
      </w:r>
      <w:r>
        <w:rPr>
          <w:b/>
        </w:rPr>
        <w:t xml:space="preserve">del SUV U5, che </w:t>
      </w:r>
      <w:r w:rsidR="0038588A">
        <w:rPr>
          <w:b/>
        </w:rPr>
        <w:t>verrà</w:t>
      </w:r>
      <w:r>
        <w:rPr>
          <w:b/>
        </w:rPr>
        <w:t xml:space="preserve"> </w:t>
      </w:r>
      <w:r w:rsidR="003B1FFD">
        <w:rPr>
          <w:b/>
        </w:rPr>
        <w:t>utilizzat</w:t>
      </w:r>
      <w:r w:rsidR="005C7B52">
        <w:rPr>
          <w:b/>
        </w:rPr>
        <w:t>a</w:t>
      </w:r>
      <w:r w:rsidR="00E6521C">
        <w:rPr>
          <w:b/>
        </w:rPr>
        <w:t xml:space="preserve"> </w:t>
      </w:r>
      <w:r>
        <w:rPr>
          <w:b/>
        </w:rPr>
        <w:t>come "Wiesn</w:t>
      </w:r>
      <w:r w:rsidR="00D72E6D">
        <w:rPr>
          <w:b/>
        </w:rPr>
        <w:t xml:space="preserve"> Wagen</w:t>
      </w:r>
      <w:r>
        <w:rPr>
          <w:b/>
        </w:rPr>
        <w:t>" durante tutto l'evento.</w:t>
      </w:r>
    </w:p>
    <w:p w14:paraId="6E27BC12" w14:textId="77777777" w:rsidR="002F6B3C" w:rsidRDefault="002F6B3C">
      <w:pPr>
        <w:spacing w:line="259" w:lineRule="auto"/>
        <w:rPr>
          <w:rFonts w:ascii="Arial" w:hAnsi="Arial" w:cs="Arial"/>
        </w:rPr>
      </w:pPr>
    </w:p>
    <w:p w14:paraId="7B3CD2BD" w14:textId="794C4021" w:rsidR="002F6B3C" w:rsidRDefault="0002464C">
      <w:pPr>
        <w:pStyle w:val="P68B1DB1-Standard4"/>
        <w:spacing w:line="259" w:lineRule="auto"/>
      </w:pPr>
      <w:r>
        <w:t xml:space="preserve">Aiways, fornitore di soluzioni di mobilità individuale con sede a Shanghai, </w:t>
      </w:r>
      <w:r w:rsidR="00E6521C">
        <w:t xml:space="preserve">sarà presente all’edizione dell’Oktoberfest 2022 con </w:t>
      </w:r>
      <w:r>
        <w:t>un</w:t>
      </w:r>
      <w:r w:rsidR="00E6521C">
        <w:t xml:space="preserve">a versione </w:t>
      </w:r>
      <w:r w:rsidR="00310876">
        <w:t>speciale</w:t>
      </w:r>
      <w:r w:rsidR="00E6521C">
        <w:t xml:space="preserve"> del SUV U5,</w:t>
      </w:r>
      <w:r w:rsidR="0038588A">
        <w:t xml:space="preserve"> </w:t>
      </w:r>
      <w:r w:rsidR="00FA5B8A">
        <w:t xml:space="preserve">dedicata all’evento e </w:t>
      </w:r>
      <w:r w:rsidR="0038588A">
        <w:t>denominata “</w:t>
      </w:r>
      <w:r w:rsidR="0038588A" w:rsidRPr="0038588A">
        <w:t>Wiesn Wagen</w:t>
      </w:r>
      <w:r w:rsidR="0038588A">
        <w:t>”</w:t>
      </w:r>
      <w:r w:rsidR="00BD39D3">
        <w:t xml:space="preserve">, nel quale si riconoscono </w:t>
      </w:r>
      <w:r w:rsidR="00BD39D3" w:rsidRPr="00BD39D3">
        <w:t>i tipici rombi bianco</w:t>
      </w:r>
      <w:r w:rsidR="00BD39D3">
        <w:t>-</w:t>
      </w:r>
      <w:r w:rsidR="00BD39D3" w:rsidRPr="00BD39D3">
        <w:t xml:space="preserve">blu, </w:t>
      </w:r>
      <w:r w:rsidR="00310876">
        <w:t>noti</w:t>
      </w:r>
      <w:r w:rsidR="00BD39D3" w:rsidRPr="00BD39D3">
        <w:t xml:space="preserve"> in</w:t>
      </w:r>
      <w:r w:rsidR="00BD39D3">
        <w:t xml:space="preserve"> Germania </w:t>
      </w:r>
      <w:r w:rsidR="00BD39D3" w:rsidRPr="00BD39D3">
        <w:t>come "Wecken", che riprendono i colori della bandiera della Baviera</w:t>
      </w:r>
      <w:r w:rsidR="00BD39D3">
        <w:t xml:space="preserve">. </w:t>
      </w:r>
      <w:r w:rsidR="0074462A">
        <w:t>Il</w:t>
      </w:r>
      <w:r w:rsidR="00BD39D3">
        <w:t xml:space="preserve"> </w:t>
      </w:r>
      <w:r>
        <w:t>SUV Aiways U5</w:t>
      </w:r>
      <w:r w:rsidR="0074462A">
        <w:t xml:space="preserve"> “</w:t>
      </w:r>
      <w:r w:rsidR="0074462A" w:rsidRPr="0038588A">
        <w:t>Wiesn Wagen</w:t>
      </w:r>
      <w:r w:rsidR="0074462A">
        <w:t>”</w:t>
      </w:r>
      <w:r>
        <w:t xml:space="preserve"> saluterà </w:t>
      </w:r>
      <w:r w:rsidR="006D0CDB">
        <w:t xml:space="preserve">il pubblico </w:t>
      </w:r>
      <w:r>
        <w:t>con la scritta "O' zapft is!"</w:t>
      </w:r>
      <w:r w:rsidR="00F4275E">
        <w:t xml:space="preserve"> (</w:t>
      </w:r>
      <w:r w:rsidR="0064392C">
        <w:t>il tradizionale motto</w:t>
      </w:r>
      <w:r w:rsidR="00DA4170">
        <w:t>,</w:t>
      </w:r>
      <w:r w:rsidR="0064392C">
        <w:t xml:space="preserve"> in dialetto bavarese</w:t>
      </w:r>
      <w:r w:rsidR="00DA4170">
        <w:t>,</w:t>
      </w:r>
      <w:r w:rsidR="0064392C">
        <w:t xml:space="preserve"> traducibile con “Che la festa cominci!”) </w:t>
      </w:r>
      <w:r w:rsidR="00DA4170">
        <w:t xml:space="preserve">riprodotto </w:t>
      </w:r>
      <w:r w:rsidR="0064392C">
        <w:t xml:space="preserve">ben in evidenza sul cofano </w:t>
      </w:r>
      <w:r w:rsidR="00DA4170">
        <w:t>insieme a</w:t>
      </w:r>
      <w:r>
        <w:t xml:space="preserve"> una grafica che combina un </w:t>
      </w:r>
      <w:r w:rsidR="006D0CDB">
        <w:t>boccale di birra</w:t>
      </w:r>
      <w:r>
        <w:t xml:space="preserve"> con una spina di ricarica. </w:t>
      </w:r>
      <w:r w:rsidR="0064392C">
        <w:t>Sulle fiancate, campeggia il</w:t>
      </w:r>
      <w:r>
        <w:t xml:space="preserve"> grande logo </w:t>
      </w:r>
      <w:r w:rsidR="00FF3D88">
        <w:t xml:space="preserve">con </w:t>
      </w:r>
      <w:r>
        <w:t>la dicitura "Wiesn</w:t>
      </w:r>
      <w:r w:rsidR="006D0CDB">
        <w:t xml:space="preserve"> Wagen</w:t>
      </w:r>
      <w:r>
        <w:t>", mentre sulla parte interna del tetto panoramico in vetro risplende, su quasi due metri quadrati, la frase "Paradiso della Baviera".</w:t>
      </w:r>
    </w:p>
    <w:p w14:paraId="628AA4BD" w14:textId="7BDED5A0" w:rsidR="00A65829" w:rsidRDefault="00A65829">
      <w:pPr>
        <w:pStyle w:val="P68B1DB1-Standard4"/>
        <w:spacing w:line="259" w:lineRule="auto"/>
      </w:pPr>
    </w:p>
    <w:p w14:paraId="23591CB9" w14:textId="0A46E45B" w:rsidR="002F6B3C" w:rsidRDefault="0002464C">
      <w:pPr>
        <w:pStyle w:val="P68B1DB1-Standard5"/>
        <w:spacing w:line="259" w:lineRule="auto"/>
      </w:pPr>
      <w:r>
        <w:t xml:space="preserve">Interni </w:t>
      </w:r>
      <w:r w:rsidR="00FF3D88">
        <w:t>modulabili</w:t>
      </w:r>
      <w:r>
        <w:t xml:space="preserve">: </w:t>
      </w:r>
      <w:r w:rsidR="00FF3D88">
        <w:t>con la</w:t>
      </w:r>
      <w:r>
        <w:t xml:space="preserve"> modifica del microcamping</w:t>
      </w:r>
      <w:r w:rsidR="00350EDC">
        <w:t>,</w:t>
      </w:r>
      <w:r>
        <w:t xml:space="preserve"> </w:t>
      </w:r>
      <w:r w:rsidR="00FF3D88">
        <w:t xml:space="preserve">il </w:t>
      </w:r>
      <w:r>
        <w:t xml:space="preserve">SUV Aiways U5 </w:t>
      </w:r>
      <w:r w:rsidR="00350EDC">
        <w:t>diventa</w:t>
      </w:r>
      <w:r w:rsidR="000A1D90">
        <w:t xml:space="preserve"> </w:t>
      </w:r>
      <w:r w:rsidR="00350EDC">
        <w:t>“</w:t>
      </w:r>
      <w:r>
        <w:t>Wiesn</w:t>
      </w:r>
      <w:r w:rsidR="000A1D90">
        <w:t xml:space="preserve"> Wagen</w:t>
      </w:r>
      <w:r w:rsidR="00350EDC">
        <w:t>”</w:t>
      </w:r>
    </w:p>
    <w:p w14:paraId="1EF45844" w14:textId="3B1E8C17" w:rsidR="002F6B3C" w:rsidRDefault="002F6B3C">
      <w:pPr>
        <w:spacing w:line="259" w:lineRule="auto"/>
        <w:rPr>
          <w:rFonts w:ascii="Arial" w:hAnsi="Arial" w:cs="Arial"/>
        </w:rPr>
      </w:pPr>
    </w:p>
    <w:p w14:paraId="234792A2" w14:textId="2D8936E3" w:rsidR="00881E9D" w:rsidRDefault="003F3326" w:rsidP="00D70E17">
      <w:pPr>
        <w:spacing w:line="259" w:lineRule="auto"/>
        <w:rPr>
          <w:rFonts w:ascii="Arial" w:hAnsi="Arial" w:cs="Arial"/>
        </w:rPr>
      </w:pPr>
      <w:r w:rsidRPr="003F3326">
        <w:rPr>
          <w:rFonts w:ascii="Arial" w:hAnsi="Arial" w:cs="Arial"/>
        </w:rPr>
        <w:t xml:space="preserve">Con il suo </w:t>
      </w:r>
      <w:r w:rsidRPr="00E23C43">
        <w:rPr>
          <w:rFonts w:ascii="Arial" w:hAnsi="Arial" w:cs="Arial"/>
        </w:rPr>
        <w:t>spazio</w:t>
      </w:r>
      <w:r w:rsidRPr="003F3326">
        <w:rPr>
          <w:rFonts w:ascii="Arial" w:hAnsi="Arial" w:cs="Arial"/>
        </w:rPr>
        <w:t xml:space="preserve"> interno senza rivali, il SUV Aiways U5 non è solo </w:t>
      </w:r>
      <w:r>
        <w:rPr>
          <w:rFonts w:ascii="Arial" w:hAnsi="Arial" w:cs="Arial"/>
        </w:rPr>
        <w:t>comodo</w:t>
      </w:r>
      <w:r w:rsidRPr="003F3326">
        <w:rPr>
          <w:rFonts w:ascii="Arial" w:hAnsi="Arial" w:cs="Arial"/>
        </w:rPr>
        <w:t>, ma anche versatile</w:t>
      </w:r>
      <w:r w:rsidR="007F0135">
        <w:rPr>
          <w:rFonts w:ascii="Arial" w:hAnsi="Arial" w:cs="Arial"/>
        </w:rPr>
        <w:t>.</w:t>
      </w:r>
      <w:r w:rsidR="00D70E17">
        <w:rPr>
          <w:rFonts w:ascii="Arial" w:hAnsi="Arial" w:cs="Arial"/>
        </w:rPr>
        <w:t xml:space="preserve"> </w:t>
      </w:r>
      <w:r w:rsidR="00881E9D">
        <w:rPr>
          <w:rFonts w:ascii="Arial" w:hAnsi="Arial" w:cs="Arial"/>
        </w:rPr>
        <w:t xml:space="preserve">Grazie alla </w:t>
      </w:r>
      <w:r w:rsidR="00881E9D" w:rsidRPr="00881E9D">
        <w:rPr>
          <w:rFonts w:ascii="Arial" w:hAnsi="Arial" w:cs="Arial"/>
        </w:rPr>
        <w:t xml:space="preserve">collaborazione con e-microcamper, </w:t>
      </w:r>
      <w:r w:rsidR="00881E9D">
        <w:rPr>
          <w:rFonts w:ascii="Arial" w:hAnsi="Arial" w:cs="Arial"/>
        </w:rPr>
        <w:t xml:space="preserve">è stato infatti possibile realizzare una </w:t>
      </w:r>
      <w:r w:rsidR="00350EDC">
        <w:rPr>
          <w:rFonts w:ascii="Arial" w:hAnsi="Arial" w:cs="Arial"/>
        </w:rPr>
        <w:t xml:space="preserve">singolare </w:t>
      </w:r>
      <w:r w:rsidR="00881E9D">
        <w:rPr>
          <w:rFonts w:ascii="Arial" w:hAnsi="Arial" w:cs="Arial"/>
        </w:rPr>
        <w:t>trasformazione</w:t>
      </w:r>
      <w:r w:rsidR="00881E9D" w:rsidRPr="00881E9D">
        <w:rPr>
          <w:rFonts w:ascii="Arial" w:hAnsi="Arial" w:cs="Arial"/>
        </w:rPr>
        <w:t xml:space="preserve">. Il kit da microcamping, che normalmente offre </w:t>
      </w:r>
      <w:r w:rsidR="00881E9D">
        <w:rPr>
          <w:rFonts w:ascii="Arial" w:hAnsi="Arial" w:cs="Arial"/>
        </w:rPr>
        <w:t>un letto per due persone e un mobiletto estraibile per riporre gli oggetti, è stato appositamente rielaborato per l’Oktoberfest. Con un set da tavolo pieghevole ed estraibile e due panche, il SUV Aiways U5, trasformatosi in " Wiesn Wagen", può ospitare anche 10 persone in assetto “tavolo da Oktoberfest” fuori dal veicolo. Inoltre, un frigorifero elettrico portatile, collocato al di sotto del modulo estraibile e alimentato direttamente dalla rete di bordo, è in grado di contenere fino a 20 bottiglie.</w:t>
      </w:r>
    </w:p>
    <w:p w14:paraId="78034651" w14:textId="77777777" w:rsidR="002F6B3C" w:rsidRDefault="002F6B3C">
      <w:pPr>
        <w:spacing w:line="259" w:lineRule="auto"/>
        <w:rPr>
          <w:rFonts w:ascii="Arial" w:hAnsi="Arial" w:cs="Arial"/>
        </w:rPr>
      </w:pPr>
    </w:p>
    <w:p w14:paraId="27419DA3" w14:textId="59A75316" w:rsidR="002F6B3C" w:rsidRDefault="00A27FC4">
      <w:pPr>
        <w:pStyle w:val="P68B1DB1-Standard5"/>
        <w:spacing w:line="259" w:lineRule="auto"/>
      </w:pPr>
      <w:r>
        <w:t>La versione speciale per l’</w:t>
      </w:r>
      <w:r w:rsidRPr="00A27FC4">
        <w:t xml:space="preserve">Oktoberfest </w:t>
      </w:r>
      <w:r w:rsidR="009A3214">
        <w:t xml:space="preserve">verrà </w:t>
      </w:r>
      <w:r>
        <w:t>utilizzata da partner di valore</w:t>
      </w:r>
      <w:r w:rsidR="0002464C">
        <w:t xml:space="preserve">: </w:t>
      </w:r>
      <w:r w:rsidR="003D0791">
        <w:t xml:space="preserve">il produttore di birra </w:t>
      </w:r>
      <w:r w:rsidR="0002464C">
        <w:t>Hofbräu München e TV München</w:t>
      </w:r>
    </w:p>
    <w:p w14:paraId="61107A20" w14:textId="77777777" w:rsidR="002F6B3C" w:rsidRDefault="002F6B3C">
      <w:pPr>
        <w:spacing w:line="259" w:lineRule="auto"/>
        <w:rPr>
          <w:rFonts w:ascii="Arial" w:hAnsi="Arial" w:cs="Arial"/>
        </w:rPr>
      </w:pPr>
    </w:p>
    <w:p w14:paraId="5110AB3D" w14:textId="593A58C3" w:rsidR="00D428D3" w:rsidRDefault="00D428D3">
      <w:pPr>
        <w:pStyle w:val="P68B1DB1-Standard4"/>
        <w:spacing w:line="259" w:lineRule="auto"/>
      </w:pPr>
      <w:r w:rsidRPr="00D428D3">
        <w:t>Il SUV Aiways U5 in versione Oktoberfest potrà essere ammirato non solo nell’area della festa, ma anche nel resto della città. Durante le prossime due settimane, il veicolo sarà infatti utilizzato dai partner Birrificio Hofbräu München e TV München come navetta VIP per lo speciale format televisivo "CARaoke", il noto programma TV in onda durante tutto l'Oktoberfest</w:t>
      </w:r>
      <w:r w:rsidR="00856365">
        <w:t>.</w:t>
      </w:r>
    </w:p>
    <w:p w14:paraId="3820BD7D" w14:textId="5B122752" w:rsidR="002F6B3C" w:rsidRDefault="002F6B3C">
      <w:pPr>
        <w:spacing w:line="259" w:lineRule="auto"/>
        <w:rPr>
          <w:rFonts w:ascii="Arial" w:hAnsi="Arial" w:cs="Arial"/>
        </w:rPr>
      </w:pPr>
    </w:p>
    <w:p w14:paraId="627B567E" w14:textId="3A0D5B2C" w:rsidR="002F6B3C" w:rsidRDefault="0002464C">
      <w:pPr>
        <w:pStyle w:val="P68B1DB1-Standard5"/>
        <w:spacing w:line="259" w:lineRule="auto"/>
      </w:pPr>
      <w:r>
        <w:t>Aiways Europe ribadisce il proprio impegno nei mercati europei</w:t>
      </w:r>
    </w:p>
    <w:p w14:paraId="59B9CBFA" w14:textId="47D31308" w:rsidR="002F6B3C" w:rsidRDefault="002F6B3C">
      <w:pPr>
        <w:spacing w:line="259" w:lineRule="auto"/>
        <w:rPr>
          <w:rFonts w:ascii="Arial" w:hAnsi="Arial" w:cs="Arial"/>
        </w:rPr>
      </w:pPr>
    </w:p>
    <w:p w14:paraId="73E395C2" w14:textId="04B6E64C" w:rsidR="002F6B3C" w:rsidRDefault="0002464C">
      <w:pPr>
        <w:pStyle w:val="P68B1DB1-Standard4"/>
        <w:spacing w:line="259" w:lineRule="auto"/>
      </w:pPr>
      <w:r>
        <w:t xml:space="preserve">La </w:t>
      </w:r>
      <w:r w:rsidR="000E2F49">
        <w:t>partecipazione di</w:t>
      </w:r>
      <w:r>
        <w:t xml:space="preserve"> Aiways </w:t>
      </w:r>
      <w:r w:rsidR="000E2F49">
        <w:t>all’Oktoberfest</w:t>
      </w:r>
      <w:r>
        <w:t xml:space="preserve"> </w:t>
      </w:r>
      <w:r w:rsidR="00B575A2">
        <w:t>sottolinea l’importanza strategica della</w:t>
      </w:r>
      <w:r>
        <w:t xml:space="preserve"> sede europea di Monaco di Baviera. "Siamo lieti che il nostro progetto </w:t>
      </w:r>
      <w:r w:rsidR="00205CD3">
        <w:t>‘</w:t>
      </w:r>
      <w:r>
        <w:t xml:space="preserve">Wiesn Wagen' </w:t>
      </w:r>
      <w:r w:rsidR="00B575A2">
        <w:t xml:space="preserve">sia divenuto realtà, – commenta soddisfatto Alexander Klose, Executive Vice President Overseas Operations di Aiways – </w:t>
      </w:r>
      <w:r w:rsidR="00856365">
        <w:t>c</w:t>
      </w:r>
      <w:r w:rsidR="00B575A2">
        <w:t xml:space="preserve">on questa </w:t>
      </w:r>
      <w:r>
        <w:t>attività</w:t>
      </w:r>
      <w:r w:rsidR="00205CD3">
        <w:t>, infatti,</w:t>
      </w:r>
      <w:r>
        <w:t xml:space="preserve"> non solo avremo l'opportunità di offrire maggiore visibilità al nostro marchio e</w:t>
      </w:r>
      <w:r w:rsidR="005202C2">
        <w:t xml:space="preserve">d evidenziare il valore </w:t>
      </w:r>
      <w:r w:rsidR="00E64556">
        <w:t xml:space="preserve">chiave </w:t>
      </w:r>
      <w:r>
        <w:t xml:space="preserve">della </w:t>
      </w:r>
      <w:r w:rsidR="005202C2">
        <w:t xml:space="preserve">nostra </w:t>
      </w:r>
      <w:r>
        <w:t xml:space="preserve">sede in Europa, ma </w:t>
      </w:r>
      <w:r w:rsidR="005202C2">
        <w:t>potremo</w:t>
      </w:r>
      <w:r>
        <w:t xml:space="preserve"> anche </w:t>
      </w:r>
      <w:r w:rsidR="005202C2">
        <w:t>far dialogare</w:t>
      </w:r>
      <w:r>
        <w:t xml:space="preserve"> le tradizioni</w:t>
      </w:r>
      <w:r w:rsidR="005202C2">
        <w:t xml:space="preserve"> </w:t>
      </w:r>
      <w:r>
        <w:t xml:space="preserve">del mondo </w:t>
      </w:r>
      <w:r w:rsidR="005202C2">
        <w:t>occidental</w:t>
      </w:r>
      <w:r>
        <w:t xml:space="preserve">e con quelle dell’oriente. </w:t>
      </w:r>
      <w:r w:rsidR="005202C2">
        <w:t>Per questo s</w:t>
      </w:r>
      <w:r>
        <w:t>ono particolarmente felice del fatto che</w:t>
      </w:r>
      <w:r w:rsidR="00FC741E">
        <w:t xml:space="preserve"> la vettura</w:t>
      </w:r>
      <w:r w:rsidR="005202C2">
        <w:t>,</w:t>
      </w:r>
      <w:r>
        <w:t xml:space="preserve"> </w:t>
      </w:r>
      <w:r w:rsidR="005202C2">
        <w:t>dopo l'Oktoberfest,</w:t>
      </w:r>
      <w:r w:rsidR="004576E2">
        <w:t xml:space="preserve"> </w:t>
      </w:r>
      <w:r w:rsidR="00350EDC">
        <w:t>sia la</w:t>
      </w:r>
      <w:r w:rsidR="00FC741E">
        <w:t xml:space="preserve"> protagonista di un tour internazionale</w:t>
      </w:r>
      <w:r>
        <w:t>"</w:t>
      </w:r>
      <w:r w:rsidR="005202C2">
        <w:t>.</w:t>
      </w:r>
    </w:p>
    <w:p w14:paraId="28ECE4E2" w14:textId="77777777" w:rsidR="00B80B7D" w:rsidRDefault="00B80B7D">
      <w:pPr>
        <w:pStyle w:val="P68B1DB1-Standard5"/>
        <w:spacing w:line="259" w:lineRule="auto"/>
      </w:pPr>
    </w:p>
    <w:p w14:paraId="26EE0D27" w14:textId="5B2A5418" w:rsidR="002F6B3C" w:rsidRDefault="0002464C">
      <w:pPr>
        <w:pStyle w:val="P68B1DB1-Standard5"/>
        <w:spacing w:line="259" w:lineRule="auto"/>
      </w:pPr>
      <w:r>
        <w:t xml:space="preserve">Tour mondiale </w:t>
      </w:r>
      <w:r w:rsidR="00B80B7D">
        <w:t xml:space="preserve">di U5 </w:t>
      </w:r>
      <w:r w:rsidR="00470820">
        <w:t>“</w:t>
      </w:r>
      <w:r w:rsidR="00B80B7D" w:rsidRPr="00B80B7D">
        <w:t>Wiesn</w:t>
      </w:r>
      <w:r w:rsidR="00856365">
        <w:t xml:space="preserve"> </w:t>
      </w:r>
      <w:r w:rsidR="00B80B7D" w:rsidRPr="00B80B7D">
        <w:t xml:space="preserve">Wagen": </w:t>
      </w:r>
      <w:r w:rsidR="00B80B7D">
        <w:t xml:space="preserve">dalle </w:t>
      </w:r>
      <w:r>
        <w:t xml:space="preserve">sedi della </w:t>
      </w:r>
      <w:r w:rsidR="005202C2">
        <w:t xml:space="preserve">birra </w:t>
      </w:r>
      <w:r>
        <w:t xml:space="preserve">Hofbräu </w:t>
      </w:r>
      <w:r w:rsidR="00B80B7D">
        <w:t>alla</w:t>
      </w:r>
      <w:r>
        <w:t xml:space="preserve"> Cina</w:t>
      </w:r>
    </w:p>
    <w:p w14:paraId="507079C3" w14:textId="77777777" w:rsidR="00B80B7D" w:rsidRDefault="00B80B7D">
      <w:pPr>
        <w:spacing w:line="259" w:lineRule="auto"/>
        <w:rPr>
          <w:rFonts w:ascii="Arial" w:hAnsi="Arial" w:cs="Arial"/>
        </w:rPr>
      </w:pPr>
    </w:p>
    <w:p w14:paraId="7BE17895" w14:textId="5859D598" w:rsidR="00B80B7D" w:rsidRPr="00B80B7D" w:rsidRDefault="00B33624" w:rsidP="00B80B7D">
      <w:pPr>
        <w:pStyle w:val="P68B1DB1-Standard4"/>
        <w:spacing w:line="259" w:lineRule="auto"/>
      </w:pPr>
      <w:r>
        <w:t xml:space="preserve">Dopo il 3 ottobre, </w:t>
      </w:r>
      <w:r w:rsidR="005202C2">
        <w:t>termin</w:t>
      </w:r>
      <w:r w:rsidR="001637A1">
        <w:t>ato</w:t>
      </w:r>
      <w:r w:rsidR="005202C2">
        <w:t xml:space="preserve"> </w:t>
      </w:r>
      <w:r w:rsidR="0002464C">
        <w:t>l'Oktoberfest, il SUV Aiways U5</w:t>
      </w:r>
      <w:r w:rsidR="005202C2">
        <w:t xml:space="preserve"> </w:t>
      </w:r>
      <w:r w:rsidR="001637A1" w:rsidRPr="001637A1">
        <w:t>"Wiesn</w:t>
      </w:r>
      <w:r w:rsidR="00856365">
        <w:t xml:space="preserve"> </w:t>
      </w:r>
      <w:r w:rsidR="001637A1" w:rsidRPr="001637A1">
        <w:t>Wagen</w:t>
      </w:r>
      <w:r w:rsidR="00DB3A80">
        <w:t>”</w:t>
      </w:r>
      <w:r w:rsidR="001637A1">
        <w:t xml:space="preserve"> </w:t>
      </w:r>
      <w:r w:rsidR="008E6887" w:rsidRPr="00856365">
        <w:t>sarà in mostra</w:t>
      </w:r>
      <w:r w:rsidR="008E6887">
        <w:t xml:space="preserve"> </w:t>
      </w:r>
      <w:r w:rsidR="0002464C">
        <w:t xml:space="preserve">presso alcuni </w:t>
      </w:r>
      <w:r w:rsidR="005202C2">
        <w:t xml:space="preserve">birrifici </w:t>
      </w:r>
      <w:r>
        <w:t xml:space="preserve">e </w:t>
      </w:r>
      <w:r w:rsidR="005202C2">
        <w:t>ristoranti</w:t>
      </w:r>
      <w:r w:rsidR="0002464C">
        <w:t xml:space="preserve"> </w:t>
      </w:r>
      <w:r w:rsidR="005202C2">
        <w:t xml:space="preserve">a marchio </w:t>
      </w:r>
      <w:r w:rsidR="0002464C">
        <w:t xml:space="preserve">Hofbräu </w:t>
      </w:r>
      <w:r>
        <w:t>nei dintorni di</w:t>
      </w:r>
      <w:r w:rsidR="0002464C">
        <w:t xml:space="preserve"> Monaco di Baviera</w:t>
      </w:r>
      <w:r w:rsidR="001950FA">
        <w:t xml:space="preserve">. </w:t>
      </w:r>
      <w:r w:rsidR="001950FA" w:rsidRPr="001637A1">
        <w:t xml:space="preserve">La destinazione </w:t>
      </w:r>
      <w:r w:rsidR="001950FA">
        <w:t xml:space="preserve">finale </w:t>
      </w:r>
      <w:r w:rsidR="001950FA" w:rsidRPr="001637A1">
        <w:t xml:space="preserve">del tour </w:t>
      </w:r>
      <w:r w:rsidR="00470820">
        <w:t>sarà</w:t>
      </w:r>
      <w:r w:rsidR="001950FA" w:rsidRPr="001637A1">
        <w:t xml:space="preserve"> la Cina, paese natale di Aiways, dove </w:t>
      </w:r>
      <w:r w:rsidR="001950FA">
        <w:t xml:space="preserve">l’esclusivo veicolo </w:t>
      </w:r>
      <w:r w:rsidR="00470820" w:rsidRPr="00470820">
        <w:t>sarà esposto, tra</w:t>
      </w:r>
      <w:r w:rsidR="00470820">
        <w:t xml:space="preserve"> le altre località, anche</w:t>
      </w:r>
      <w:r w:rsidR="00470820" w:rsidRPr="00470820">
        <w:t xml:space="preserve"> a Shanghai.</w:t>
      </w:r>
    </w:p>
    <w:p w14:paraId="50D44569" w14:textId="47EA34F1" w:rsidR="002F6B3C" w:rsidRPr="0074462A" w:rsidRDefault="002F6B3C">
      <w:pPr>
        <w:jc w:val="both"/>
        <w:rPr>
          <w:rFonts w:ascii="Arial" w:eastAsia="Times New Roman" w:hAnsi="Arial" w:cs="Arial"/>
          <w:bCs/>
        </w:rPr>
      </w:pPr>
    </w:p>
    <w:p w14:paraId="7EFDE161" w14:textId="5B8A746A" w:rsidR="004046DE" w:rsidRPr="004046DE" w:rsidRDefault="004046DE" w:rsidP="004046DE">
      <w:pPr>
        <w:jc w:val="center"/>
        <w:rPr>
          <w:rFonts w:ascii="Arial" w:eastAsia="Times New Roman" w:hAnsi="Arial" w:cs="Arial"/>
          <w:bCs/>
        </w:rPr>
      </w:pPr>
      <w:r>
        <w:rPr>
          <w:rFonts w:ascii="Arial" w:eastAsia="Times New Roman" w:hAnsi="Arial" w:cs="Arial"/>
          <w:bCs/>
        </w:rPr>
        <w:t xml:space="preserve">– </w:t>
      </w:r>
      <w:r w:rsidRPr="004046DE">
        <w:rPr>
          <w:rFonts w:ascii="Arial" w:eastAsia="Times New Roman" w:hAnsi="Arial" w:cs="Arial"/>
          <w:bCs/>
        </w:rPr>
        <w:t>FINE</w:t>
      </w:r>
      <w:r>
        <w:rPr>
          <w:rFonts w:ascii="Arial" w:eastAsia="Times New Roman" w:hAnsi="Arial" w:cs="Arial"/>
          <w:bCs/>
        </w:rPr>
        <w:t xml:space="preserve"> – </w:t>
      </w:r>
    </w:p>
    <w:p w14:paraId="0FBBB9CC" w14:textId="478E9075" w:rsidR="004046DE" w:rsidRPr="0074462A" w:rsidRDefault="004046DE">
      <w:pPr>
        <w:jc w:val="both"/>
        <w:rPr>
          <w:rFonts w:ascii="Arial" w:eastAsia="Times New Roman" w:hAnsi="Arial" w:cs="Arial"/>
          <w:bCs/>
        </w:rPr>
      </w:pPr>
    </w:p>
    <w:p w14:paraId="4348C693" w14:textId="77777777" w:rsidR="004046DE" w:rsidRPr="0074462A" w:rsidRDefault="004046DE">
      <w:pPr>
        <w:jc w:val="both"/>
        <w:rPr>
          <w:rFonts w:ascii="Arial" w:eastAsia="Times New Roman" w:hAnsi="Arial" w:cs="Arial"/>
          <w:bCs/>
        </w:rPr>
      </w:pPr>
    </w:p>
    <w:p w14:paraId="2C4FC1B8" w14:textId="0D7B975A" w:rsidR="0002464C" w:rsidRPr="00FE73AA" w:rsidRDefault="0002464C" w:rsidP="0002464C">
      <w:pPr>
        <w:pStyle w:val="paragraph"/>
        <w:spacing w:before="0" w:beforeAutospacing="0" w:after="0" w:afterAutospacing="0"/>
        <w:textAlignment w:val="baseline"/>
        <w:rPr>
          <w:rFonts w:ascii="Arial" w:hAnsi="Arial" w:cs="Arial"/>
          <w:b/>
          <w:bCs/>
          <w:sz w:val="20"/>
        </w:rPr>
      </w:pPr>
      <w:r w:rsidRPr="00FE73AA">
        <w:rPr>
          <w:rStyle w:val="normaltextrun"/>
          <w:rFonts w:ascii="Arial" w:eastAsia="Tms Rmn" w:hAnsi="Arial" w:cs="Arial"/>
          <w:b/>
          <w:bCs/>
          <w:sz w:val="20"/>
        </w:rPr>
        <w:t>Contatti media</w:t>
      </w:r>
    </w:p>
    <w:p w14:paraId="0AC78916" w14:textId="77777777" w:rsidR="0002464C" w:rsidRPr="00FE73AA" w:rsidRDefault="0002464C" w:rsidP="0002464C">
      <w:pPr>
        <w:pStyle w:val="paragraph"/>
        <w:spacing w:before="0" w:beforeAutospacing="0" w:after="0" w:afterAutospacing="0"/>
        <w:textAlignment w:val="baseline"/>
        <w:rPr>
          <w:rFonts w:ascii="Arial" w:hAnsi="Arial" w:cs="Arial"/>
          <w:sz w:val="20"/>
        </w:rPr>
      </w:pPr>
    </w:p>
    <w:p w14:paraId="6AEEC3FD" w14:textId="436F8AA5" w:rsidR="0074462A" w:rsidRDefault="0074462A" w:rsidP="009C2216">
      <w:pPr>
        <w:pStyle w:val="NormaleWeb"/>
        <w:spacing w:before="0" w:beforeAutospacing="0" w:after="0" w:afterAutospacing="0"/>
        <w:rPr>
          <w:rFonts w:ascii="Arial" w:hAnsi="Arial" w:cs="Arial"/>
          <w:sz w:val="20"/>
        </w:rPr>
      </w:pPr>
      <w:r w:rsidRPr="0074462A">
        <w:rPr>
          <w:rFonts w:ascii="Arial" w:hAnsi="Arial" w:cs="Arial"/>
          <w:sz w:val="20"/>
        </w:rPr>
        <w:t>Ufficio Stampa Aiways Italia</w:t>
      </w:r>
    </w:p>
    <w:p w14:paraId="30903758" w14:textId="5238DFCE" w:rsidR="009C2216" w:rsidRPr="004046DE" w:rsidRDefault="009C2216" w:rsidP="009C2216">
      <w:pPr>
        <w:pStyle w:val="NormaleWeb"/>
        <w:spacing w:before="0" w:beforeAutospacing="0" w:after="0" w:afterAutospacing="0"/>
        <w:rPr>
          <w:rFonts w:ascii="Arial" w:hAnsi="Arial" w:cs="Arial"/>
          <w:sz w:val="20"/>
        </w:rPr>
      </w:pPr>
      <w:r w:rsidRPr="004046DE">
        <w:rPr>
          <w:rFonts w:ascii="Arial" w:hAnsi="Arial" w:cs="Arial"/>
          <w:sz w:val="20"/>
        </w:rPr>
        <w:t>Anice Srl</w:t>
      </w:r>
    </w:p>
    <w:p w14:paraId="27A7F167" w14:textId="77777777" w:rsidR="009C2216" w:rsidRPr="004046DE" w:rsidRDefault="009C2216" w:rsidP="009C2216">
      <w:pPr>
        <w:pStyle w:val="NormaleWeb"/>
        <w:spacing w:before="0" w:beforeAutospacing="0" w:after="0" w:afterAutospacing="0"/>
        <w:rPr>
          <w:rFonts w:ascii="Arial" w:hAnsi="Arial" w:cs="Arial"/>
          <w:sz w:val="20"/>
        </w:rPr>
      </w:pPr>
      <w:r w:rsidRPr="004046DE">
        <w:rPr>
          <w:rFonts w:ascii="Arial" w:hAnsi="Arial" w:cs="Arial"/>
          <w:sz w:val="20"/>
        </w:rPr>
        <w:t>Via Torre Pellice 17 – 10156 Torino</w:t>
      </w:r>
    </w:p>
    <w:p w14:paraId="70E4CC5D" w14:textId="77777777" w:rsidR="009C2216" w:rsidRPr="004046DE" w:rsidRDefault="009C2216" w:rsidP="009C2216">
      <w:pPr>
        <w:pStyle w:val="NormaleWeb"/>
        <w:spacing w:before="0" w:beforeAutospacing="0" w:after="0" w:afterAutospacing="0"/>
        <w:rPr>
          <w:rFonts w:ascii="Arial" w:hAnsi="Arial" w:cs="Arial"/>
          <w:sz w:val="20"/>
        </w:rPr>
      </w:pPr>
      <w:r w:rsidRPr="004046DE">
        <w:rPr>
          <w:rFonts w:ascii="Arial" w:hAnsi="Arial" w:cs="Arial"/>
          <w:sz w:val="20"/>
        </w:rPr>
        <w:t>Tel. +39 011 0161111</w:t>
      </w:r>
    </w:p>
    <w:p w14:paraId="148104B9" w14:textId="77777777" w:rsidR="009C2216" w:rsidRPr="004046DE" w:rsidRDefault="00366214" w:rsidP="009C2216">
      <w:pPr>
        <w:pStyle w:val="NormaleWeb"/>
        <w:spacing w:before="0" w:beforeAutospacing="0" w:after="0" w:afterAutospacing="0"/>
        <w:rPr>
          <w:rFonts w:ascii="Arial" w:hAnsi="Arial" w:cs="Arial"/>
          <w:sz w:val="20"/>
        </w:rPr>
      </w:pPr>
      <w:hyperlink r:id="rId12" w:history="1">
        <w:r w:rsidR="009C2216" w:rsidRPr="004046DE">
          <w:rPr>
            <w:rStyle w:val="Collegamentoipertestuale"/>
            <w:rFonts w:ascii="Arial" w:hAnsi="Arial" w:cs="Arial"/>
            <w:color w:val="0362F7"/>
            <w:sz w:val="20"/>
          </w:rPr>
          <w:t>aiways@anicecommunication.com</w:t>
        </w:r>
      </w:hyperlink>
    </w:p>
    <w:p w14:paraId="6682359D" w14:textId="4CE1EDC9" w:rsidR="0002464C" w:rsidRDefault="009C2216" w:rsidP="0074462A">
      <w:pPr>
        <w:pStyle w:val="NormaleWeb"/>
        <w:spacing w:before="0" w:beforeAutospacing="0" w:after="0" w:afterAutospacing="0"/>
        <w:rPr>
          <w:rFonts w:ascii="Arial" w:hAnsi="Arial" w:cs="Arial"/>
          <w:sz w:val="20"/>
        </w:rPr>
      </w:pPr>
      <w:r w:rsidRPr="004046DE">
        <w:rPr>
          <w:rFonts w:ascii="Arial" w:hAnsi="Arial" w:cs="Arial"/>
          <w:sz w:val="20"/>
        </w:rPr>
        <w:t>Roberto Beltramolli | +39 335 6068559</w:t>
      </w:r>
    </w:p>
    <w:p w14:paraId="126C12FC" w14:textId="77777777" w:rsidR="0074462A" w:rsidRPr="0074462A" w:rsidRDefault="0074462A" w:rsidP="0074462A">
      <w:pPr>
        <w:pStyle w:val="NormaleWeb"/>
        <w:spacing w:before="0" w:beforeAutospacing="0" w:after="0" w:afterAutospacing="0"/>
        <w:rPr>
          <w:rFonts w:ascii="Arial" w:hAnsi="Arial" w:cs="Arial"/>
          <w:sz w:val="20"/>
        </w:rPr>
      </w:pPr>
    </w:p>
    <w:p w14:paraId="2B2232F8" w14:textId="77777777" w:rsidR="0074462A" w:rsidRPr="0074462A" w:rsidRDefault="0074462A" w:rsidP="0074462A">
      <w:pPr>
        <w:pStyle w:val="NormaleWeb"/>
        <w:spacing w:before="0" w:beforeAutospacing="0" w:after="0" w:afterAutospacing="0"/>
        <w:rPr>
          <w:rFonts w:ascii="Arial" w:hAnsi="Arial" w:cs="Arial"/>
          <w:sz w:val="20"/>
        </w:rPr>
      </w:pPr>
    </w:p>
    <w:p w14:paraId="6D714BA5" w14:textId="77777777" w:rsidR="0002464C" w:rsidRPr="00FE73AA" w:rsidRDefault="0002464C" w:rsidP="0002464C">
      <w:pPr>
        <w:pStyle w:val="paragraph"/>
        <w:spacing w:before="0" w:beforeAutospacing="0" w:after="0" w:afterAutospacing="0"/>
        <w:textAlignment w:val="baseline"/>
        <w:rPr>
          <w:rStyle w:val="normaltextrun"/>
          <w:rFonts w:ascii="Arial" w:eastAsia="Tms Rmn" w:hAnsi="Arial" w:cs="Arial"/>
          <w:b/>
          <w:bCs/>
          <w:sz w:val="20"/>
        </w:rPr>
      </w:pPr>
      <w:r w:rsidRPr="00FE73AA">
        <w:rPr>
          <w:rStyle w:val="normaltextrun"/>
          <w:rFonts w:ascii="Arial" w:eastAsia="Tms Rmn" w:hAnsi="Arial" w:cs="Arial"/>
          <w:b/>
          <w:bCs/>
          <w:sz w:val="20"/>
        </w:rPr>
        <w:t>Informazioni su Aiways</w:t>
      </w:r>
    </w:p>
    <w:p w14:paraId="2E6FDDA5" w14:textId="77777777" w:rsidR="0002464C" w:rsidRPr="00FE73AA" w:rsidRDefault="0002464C" w:rsidP="0002464C">
      <w:pPr>
        <w:pStyle w:val="paragraph"/>
        <w:spacing w:before="0" w:beforeAutospacing="0" w:after="0" w:afterAutospacing="0"/>
        <w:textAlignment w:val="baseline"/>
        <w:rPr>
          <w:rFonts w:ascii="Arial" w:hAnsi="Arial" w:cs="Arial"/>
          <w:b/>
          <w:bCs/>
          <w:sz w:val="20"/>
        </w:rPr>
      </w:pPr>
    </w:p>
    <w:p w14:paraId="1496E194" w14:textId="331766A7" w:rsidR="0002464C" w:rsidRPr="00F813E4" w:rsidRDefault="0002464C" w:rsidP="00F813E4">
      <w:pPr>
        <w:shd w:val="clear" w:color="auto" w:fill="FFFFFF"/>
        <w:spacing w:line="276" w:lineRule="auto"/>
        <w:jc w:val="both"/>
        <w:rPr>
          <w:rFonts w:ascii="Arial" w:hAnsi="Arial" w:cs="Arial"/>
          <w:iCs/>
          <w:sz w:val="18"/>
          <w:szCs w:val="18"/>
        </w:rPr>
      </w:pPr>
      <w:r w:rsidRPr="00F813E4">
        <w:rPr>
          <w:rFonts w:ascii="Arial" w:hAnsi="Arial" w:cs="Arial"/>
          <w:iCs/>
          <w:sz w:val="18"/>
          <w:szCs w:val="18"/>
        </w:rPr>
        <w:t xml:space="preserve">Fondata nel 2017, Aiways è un fornitore di mobilità personale con sede a Shanghai e sede europea a Monaco di Baviera, in Germania. È stata la prima startup cinese a introdurre un veicolo elettrico sul mercato europeo con il lancio dell’U5 nel 2020, un SUV full electric caratterizzato da autonomia, stile e qualità eccezionali. Aiways prosegue rapidamente la sua espansione in Europa e oltre: i suoi veicoli possono ora essere ordinati in Germania, Paesi Bassi, Belgio, Danimarca, Francia, Italia, Svizzera, Spagna, Portogallo, Svezia e Israele, con previsione di espansione in altri mercati. Il modello U5 è prodotto presso l'innovativo stabilimento Aiways di Shangrao, uno dei </w:t>
      </w:r>
      <w:r w:rsidRPr="00F813E4">
        <w:rPr>
          <w:rFonts w:ascii="Arial" w:hAnsi="Arial" w:cs="Arial"/>
          <w:iCs/>
          <w:sz w:val="18"/>
          <w:szCs w:val="18"/>
        </w:rPr>
        <w:lastRenderedPageBreak/>
        <w:t>più moderni impianti di produzione di automobili in Cina. I processi controllati dall'IT con alti parametri di qualità seguono gli standard di Industria 4.0. Con una capacità di produzione iniziale di 150.000 unità all'anno, Aiways è in grado di aumentare questo numero fino a 300.000 unità in caso di crescita della domanda globale di veicoli elettrici. Il prossimo modello di Aiways ad essere commercializzato in Europa sarà il SUV-coupé elettrico U6. Aerodinamica migliore del segmento, tecnologia intelligente e design sportivo: il SUV-coupé U6 è un anticipo dell’emozionante futuro che attende il marchio Aiways.</w:t>
      </w:r>
    </w:p>
    <w:p w14:paraId="23C9F04F" w14:textId="1514BFCC" w:rsidR="00F813E4" w:rsidRDefault="00F813E4" w:rsidP="0002464C">
      <w:pPr>
        <w:pStyle w:val="paragraph"/>
        <w:spacing w:before="0" w:beforeAutospacing="0" w:after="0" w:afterAutospacing="0"/>
        <w:jc w:val="both"/>
        <w:textAlignment w:val="baseline"/>
        <w:rPr>
          <w:rFonts w:ascii="Arial" w:hAnsi="Arial" w:cs="Arial"/>
          <w:sz w:val="20"/>
        </w:rPr>
      </w:pPr>
    </w:p>
    <w:p w14:paraId="71A391A5" w14:textId="77777777" w:rsidR="00F813E4" w:rsidRDefault="00F813E4" w:rsidP="00F813E4">
      <w:pPr>
        <w:pBdr>
          <w:top w:val="single" w:sz="4" w:space="1" w:color="auto"/>
        </w:pBdr>
        <w:shd w:val="clear" w:color="auto" w:fill="FFFFFF"/>
        <w:jc w:val="both"/>
        <w:rPr>
          <w:rFonts w:ascii="Arial" w:eastAsia="Times New Roman" w:hAnsi="Arial" w:cs="Arial"/>
          <w:b/>
          <w:bCs/>
          <w:color w:val="222222"/>
          <w:sz w:val="20"/>
        </w:rPr>
      </w:pPr>
    </w:p>
    <w:p w14:paraId="47C1F901" w14:textId="73355C54" w:rsidR="00F813E4" w:rsidRDefault="00F813E4" w:rsidP="00F813E4">
      <w:pPr>
        <w:pBdr>
          <w:top w:val="single" w:sz="4" w:space="1" w:color="auto"/>
        </w:pBdr>
        <w:shd w:val="clear" w:color="auto" w:fill="FFFFFF"/>
        <w:jc w:val="both"/>
        <w:rPr>
          <w:rFonts w:ascii="Arial" w:eastAsia="Times New Roman" w:hAnsi="Arial" w:cs="Arial"/>
          <w:b/>
          <w:bCs/>
          <w:color w:val="222222"/>
          <w:sz w:val="20"/>
        </w:rPr>
      </w:pPr>
      <w:r>
        <w:rPr>
          <w:rFonts w:ascii="Arial" w:eastAsia="Times New Roman" w:hAnsi="Arial" w:cs="Arial"/>
          <w:b/>
          <w:bCs/>
          <w:color w:val="222222"/>
          <w:sz w:val="20"/>
        </w:rPr>
        <w:t>Informazioni su</w:t>
      </w:r>
      <w:r w:rsidR="009C2216">
        <w:rPr>
          <w:rFonts w:ascii="Arial" w:eastAsia="Times New Roman" w:hAnsi="Arial" w:cs="Arial"/>
          <w:b/>
          <w:bCs/>
          <w:color w:val="222222"/>
          <w:sz w:val="20"/>
        </w:rPr>
        <w:t>l</w:t>
      </w:r>
      <w:r>
        <w:rPr>
          <w:rFonts w:ascii="Arial" w:eastAsia="Times New Roman" w:hAnsi="Arial" w:cs="Arial"/>
          <w:b/>
          <w:bCs/>
          <w:color w:val="222222"/>
          <w:sz w:val="20"/>
        </w:rPr>
        <w:t xml:space="preserve"> </w:t>
      </w:r>
      <w:r w:rsidRPr="00D53EE1">
        <w:rPr>
          <w:rFonts w:ascii="Arial" w:eastAsia="Times New Roman" w:hAnsi="Arial" w:cs="Arial"/>
          <w:b/>
          <w:bCs/>
          <w:color w:val="222222"/>
          <w:sz w:val="20"/>
        </w:rPr>
        <w:t>Gruppo Koelliker</w:t>
      </w:r>
      <w:r w:rsidR="009F5895">
        <w:rPr>
          <w:rFonts w:ascii="Arial" w:eastAsia="Times New Roman" w:hAnsi="Arial" w:cs="Arial"/>
          <w:b/>
          <w:bCs/>
          <w:color w:val="222222"/>
          <w:sz w:val="20"/>
        </w:rPr>
        <w:t>, distributore per l’Italia</w:t>
      </w:r>
    </w:p>
    <w:p w14:paraId="777A85AF" w14:textId="77777777" w:rsidR="00F813E4" w:rsidRPr="00D53EE1" w:rsidRDefault="00F813E4" w:rsidP="00F813E4">
      <w:pPr>
        <w:pBdr>
          <w:top w:val="single" w:sz="4" w:space="1" w:color="auto"/>
        </w:pBdr>
        <w:shd w:val="clear" w:color="auto" w:fill="FFFFFF"/>
        <w:jc w:val="both"/>
        <w:rPr>
          <w:rFonts w:ascii="Arial" w:eastAsia="Times New Roman" w:hAnsi="Arial" w:cs="Arial"/>
          <w:sz w:val="20"/>
        </w:rPr>
      </w:pPr>
    </w:p>
    <w:p w14:paraId="3267811D" w14:textId="77777777" w:rsidR="00F813E4" w:rsidRDefault="00F813E4" w:rsidP="00F813E4">
      <w:pPr>
        <w:shd w:val="clear" w:color="auto" w:fill="FFFFFF"/>
        <w:spacing w:line="276" w:lineRule="auto"/>
        <w:jc w:val="both"/>
        <w:rPr>
          <w:rFonts w:ascii="Arial" w:hAnsi="Arial" w:cs="Arial"/>
          <w:iCs/>
          <w:sz w:val="18"/>
          <w:szCs w:val="18"/>
        </w:rPr>
      </w:pPr>
      <w:r w:rsidRPr="002C091D">
        <w:rPr>
          <w:rFonts w:ascii="Arial" w:hAnsi="Arial" w:cs="Arial"/>
          <w:iCs/>
          <w:sz w:val="18"/>
          <w:szCs w:val="18"/>
        </w:rPr>
        <w:t>Gruppo Koelliker, leader in Italia nella mobilità intelligente, offre all’utenza privata e professionale consulenza, prodotti e servizi estesi in linea con le diverse esigenze di mobilità per guidarli verso una scelta consapevole e sostenibile in termini economici, ambientali e di stili di vita. Innovazione, qualità e sicurezza sono i valori che guidano da sempre il Gruppo che, nato nel 1936, vanta una solida tradizione nell’importazione e vendita di automobili di marchi di successo, commercializzando oltre 2.000.000 di veicoli di numerose aziende, tra cui la giapponese Mitsubishi e la coreana SsangYong.</w:t>
      </w:r>
    </w:p>
    <w:p w14:paraId="47D0F6CC" w14:textId="77777777" w:rsidR="00F813E4" w:rsidRPr="002C091D" w:rsidRDefault="00F813E4" w:rsidP="00F813E4">
      <w:pPr>
        <w:shd w:val="clear" w:color="auto" w:fill="FFFFFF"/>
        <w:spacing w:line="276" w:lineRule="auto"/>
        <w:jc w:val="both"/>
        <w:rPr>
          <w:rFonts w:ascii="Arial" w:hAnsi="Arial" w:cs="Arial"/>
          <w:iCs/>
          <w:sz w:val="18"/>
          <w:szCs w:val="18"/>
        </w:rPr>
      </w:pPr>
    </w:p>
    <w:p w14:paraId="3698D1F7" w14:textId="77777777" w:rsidR="00F813E4" w:rsidRDefault="00F813E4" w:rsidP="00F813E4">
      <w:pPr>
        <w:shd w:val="clear" w:color="auto" w:fill="FFFFFF"/>
        <w:spacing w:line="276" w:lineRule="auto"/>
        <w:jc w:val="both"/>
        <w:rPr>
          <w:rFonts w:ascii="Arial" w:hAnsi="Arial" w:cs="Arial"/>
          <w:iCs/>
          <w:sz w:val="18"/>
          <w:szCs w:val="18"/>
        </w:rPr>
      </w:pPr>
      <w:r w:rsidRPr="002C091D">
        <w:rPr>
          <w:rFonts w:ascii="Arial" w:hAnsi="Arial" w:cs="Arial"/>
          <w:iCs/>
          <w:sz w:val="18"/>
          <w:szCs w:val="18"/>
        </w:rPr>
        <w:t xml:space="preserve">La lunga esperienza di Koelliker si unisce oggi alla capacità di portare una nuova mobilità attraverso la selezione di marchi full-electric tra cui Aiways, </w:t>
      </w:r>
      <w:r>
        <w:rPr>
          <w:rFonts w:ascii="Arial" w:hAnsi="Arial" w:cs="Arial"/>
          <w:iCs/>
          <w:sz w:val="18"/>
          <w:szCs w:val="18"/>
        </w:rPr>
        <w:t xml:space="preserve">Karma, </w:t>
      </w:r>
      <w:r w:rsidRPr="002C091D">
        <w:rPr>
          <w:rFonts w:ascii="Arial" w:hAnsi="Arial" w:cs="Arial"/>
          <w:iCs/>
          <w:sz w:val="18"/>
          <w:szCs w:val="18"/>
        </w:rPr>
        <w:t>Maxus, Seres,</w:t>
      </w:r>
      <w:r>
        <w:rPr>
          <w:rFonts w:ascii="Arial" w:hAnsi="Arial" w:cs="Arial"/>
          <w:iCs/>
          <w:sz w:val="18"/>
          <w:szCs w:val="18"/>
        </w:rPr>
        <w:t xml:space="preserve"> Weltmeister e </w:t>
      </w:r>
      <w:r w:rsidRPr="002C091D">
        <w:rPr>
          <w:rFonts w:ascii="Arial" w:hAnsi="Arial" w:cs="Arial"/>
          <w:iCs/>
          <w:sz w:val="18"/>
          <w:szCs w:val="18"/>
        </w:rPr>
        <w:t>Wuzheng di cui supporta lo sviluppo commerciale e con cui desidera accompagnare gli automobilisti nella transizione elettrica, facendo leva sulle competenze di oltre 300 professionisti e di una rete di dealer che operano a livello locale, oltre che di una divisione Fleet &amp; Business che si occupa della vendita e della creazione di allestimenti specifici per Ministeri, Enti pubblici, Aziende e Grandi Gruppi Industriali.</w:t>
      </w:r>
    </w:p>
    <w:p w14:paraId="1FBBD31D" w14:textId="77777777" w:rsidR="00F813E4" w:rsidRPr="002C091D" w:rsidRDefault="00F813E4" w:rsidP="00F813E4">
      <w:pPr>
        <w:shd w:val="clear" w:color="auto" w:fill="FFFFFF"/>
        <w:spacing w:line="276" w:lineRule="auto"/>
        <w:jc w:val="both"/>
        <w:rPr>
          <w:rFonts w:ascii="Arial" w:hAnsi="Arial" w:cs="Arial"/>
          <w:iCs/>
          <w:sz w:val="18"/>
          <w:szCs w:val="18"/>
        </w:rPr>
      </w:pPr>
    </w:p>
    <w:p w14:paraId="039EC5F9" w14:textId="77777777" w:rsidR="00F813E4" w:rsidRDefault="00F813E4" w:rsidP="00F813E4">
      <w:pPr>
        <w:shd w:val="clear" w:color="auto" w:fill="FFFFFF"/>
        <w:spacing w:line="276" w:lineRule="auto"/>
        <w:jc w:val="both"/>
        <w:rPr>
          <w:rFonts w:ascii="Arial" w:hAnsi="Arial" w:cs="Arial"/>
          <w:iCs/>
          <w:sz w:val="18"/>
          <w:szCs w:val="18"/>
        </w:rPr>
      </w:pPr>
      <w:r w:rsidRPr="002C091D">
        <w:rPr>
          <w:rFonts w:ascii="Arial" w:hAnsi="Arial" w:cs="Arial"/>
          <w:iCs/>
          <w:sz w:val="18"/>
          <w:szCs w:val="18"/>
        </w:rPr>
        <w:t>All’interno del Gruppo è presente, infine, Autotrade &amp; Logistics, società con sede a Livorno, operante da oltre 15 anni nel settore della Logistica Automotive, provvista di oltre 700.000 mq di siti specializzati per la gestione delle vetture, è in grado di fornire un innovativo sistema logistico a supporto dell’evoluzione delle case automobilistiche, delle società di noleggio e dei concessionari grazie a un servizio integrato e personalizzato.</w:t>
      </w:r>
    </w:p>
    <w:p w14:paraId="580EB852" w14:textId="77777777" w:rsidR="00F813E4" w:rsidRPr="00FE73AA" w:rsidRDefault="00F813E4" w:rsidP="0002464C">
      <w:pPr>
        <w:pStyle w:val="paragraph"/>
        <w:spacing w:before="0" w:beforeAutospacing="0" w:after="0" w:afterAutospacing="0"/>
        <w:jc w:val="both"/>
        <w:textAlignment w:val="baseline"/>
        <w:rPr>
          <w:rFonts w:ascii="Arial" w:hAnsi="Arial" w:cs="Arial"/>
          <w:sz w:val="20"/>
        </w:rPr>
      </w:pPr>
    </w:p>
    <w:p w14:paraId="7B58AE0C" w14:textId="77777777" w:rsidR="0002464C" w:rsidRPr="00FE73AA" w:rsidRDefault="0002464C" w:rsidP="0002464C">
      <w:pPr>
        <w:pStyle w:val="paragraph"/>
        <w:spacing w:before="0" w:beforeAutospacing="0" w:after="0" w:afterAutospacing="0"/>
        <w:jc w:val="both"/>
        <w:textAlignment w:val="baseline"/>
        <w:rPr>
          <w:rStyle w:val="normaltextrun"/>
          <w:rFonts w:ascii="Arial" w:eastAsia="Tms Rmn" w:hAnsi="Arial" w:cs="Arial"/>
          <w:bCs/>
          <w:sz w:val="20"/>
        </w:rPr>
      </w:pPr>
    </w:p>
    <w:p w14:paraId="141A06E9" w14:textId="77777777" w:rsidR="0002464C" w:rsidRPr="00FE73AA" w:rsidRDefault="0002464C" w:rsidP="0002464C">
      <w:pPr>
        <w:pStyle w:val="paragraph"/>
        <w:spacing w:before="0" w:beforeAutospacing="0" w:after="0" w:afterAutospacing="0"/>
        <w:jc w:val="both"/>
        <w:textAlignment w:val="baseline"/>
        <w:rPr>
          <w:rFonts w:ascii="Arial" w:hAnsi="Arial" w:cs="Arial"/>
          <w:b/>
          <w:bCs/>
          <w:sz w:val="20"/>
        </w:rPr>
      </w:pPr>
      <w:r w:rsidRPr="00FE73AA">
        <w:rPr>
          <w:rStyle w:val="normaltextrun"/>
          <w:rFonts w:ascii="Arial" w:eastAsia="Tms Rmn" w:hAnsi="Arial" w:cs="Arial"/>
          <w:b/>
          <w:bCs/>
          <w:sz w:val="20"/>
        </w:rPr>
        <w:t>Informazioni per i media</w:t>
      </w:r>
    </w:p>
    <w:p w14:paraId="4587D88F" w14:textId="77777777" w:rsidR="0002464C" w:rsidRPr="00F813E4" w:rsidRDefault="0002464C" w:rsidP="00F813E4">
      <w:pPr>
        <w:shd w:val="clear" w:color="auto" w:fill="FFFFFF"/>
        <w:spacing w:line="276" w:lineRule="auto"/>
        <w:jc w:val="both"/>
        <w:rPr>
          <w:rFonts w:ascii="Arial" w:hAnsi="Arial" w:cs="Arial"/>
          <w:iCs/>
          <w:sz w:val="18"/>
          <w:szCs w:val="18"/>
        </w:rPr>
      </w:pPr>
      <w:r w:rsidRPr="00F813E4">
        <w:rPr>
          <w:rFonts w:ascii="Arial" w:hAnsi="Arial" w:cs="Arial"/>
          <w:iCs/>
          <w:sz w:val="18"/>
          <w:szCs w:val="18"/>
        </w:rPr>
        <w:t xml:space="preserve">Tutti i comunicati stampa e i kit stampa Aiways, insieme ad un’ampia selezione di fotografie e video ad alta risoluzione scaricabili, sono disponibili sul sito web per i media: </w:t>
      </w:r>
      <w:hyperlink r:id="rId13" w:history="1">
        <w:r w:rsidRPr="00F813E4">
          <w:rPr>
            <w:rFonts w:ascii="Arial" w:hAnsi="Arial" w:cs="Arial"/>
            <w:iCs/>
            <w:sz w:val="18"/>
            <w:szCs w:val="18"/>
          </w:rPr>
          <w:t>http://media.ai-ways.eu/</w:t>
        </w:r>
      </w:hyperlink>
      <w:r w:rsidRPr="00F813E4">
        <w:rPr>
          <w:rFonts w:ascii="Arial" w:hAnsi="Arial" w:cs="Arial"/>
          <w:iCs/>
          <w:sz w:val="18"/>
          <w:szCs w:val="18"/>
        </w:rPr>
        <w:t>.</w:t>
      </w:r>
    </w:p>
    <w:p w14:paraId="078BBD78" w14:textId="77777777" w:rsidR="0002464C" w:rsidRPr="00FE73AA" w:rsidRDefault="0002464C" w:rsidP="0002464C">
      <w:pPr>
        <w:pStyle w:val="paragraph"/>
        <w:spacing w:before="0" w:beforeAutospacing="0" w:after="0" w:afterAutospacing="0"/>
        <w:textAlignment w:val="baseline"/>
        <w:rPr>
          <w:rFonts w:ascii="Arial" w:hAnsi="Arial" w:cs="Arial"/>
          <w:color w:val="000000"/>
          <w:sz w:val="20"/>
        </w:rPr>
      </w:pPr>
    </w:p>
    <w:sectPr w:rsidR="0002464C" w:rsidRPr="00FE73AA" w:rsidSect="004046DE">
      <w:headerReference w:type="default" r:id="rId14"/>
      <w:footerReference w:type="even" r:id="rId15"/>
      <w:footerReference w:type="default" r:id="rId16"/>
      <w:headerReference w:type="first" r:id="rId17"/>
      <w:pgSz w:w="11900" w:h="16840"/>
      <w:pgMar w:top="1440" w:right="1440" w:bottom="1702"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68CA" w14:textId="77777777" w:rsidR="0074098B" w:rsidRDefault="0074098B">
      <w:r>
        <w:separator/>
      </w:r>
    </w:p>
  </w:endnote>
  <w:endnote w:type="continuationSeparator" w:id="0">
    <w:p w14:paraId="5CB44023" w14:textId="77777777" w:rsidR="0074098B" w:rsidRDefault="0074098B">
      <w:r>
        <w:continuationSeparator/>
      </w:r>
    </w:p>
  </w:endnote>
  <w:endnote w:type="continuationNotice" w:id="1">
    <w:p w14:paraId="3CE892CF" w14:textId="77777777" w:rsidR="0074098B" w:rsidRDefault="00740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E7C5" w14:textId="77777777" w:rsidR="002F6B3C" w:rsidRDefault="0002464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4AE56D8" w14:textId="77777777" w:rsidR="002F6B3C" w:rsidRDefault="002F6B3C">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F4A41" w14:textId="77777777" w:rsidR="002F6B3C" w:rsidRDefault="0002464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1</w:t>
    </w:r>
    <w:r>
      <w:rPr>
        <w:rStyle w:val="Numeropagina"/>
      </w:rPr>
      <w:fldChar w:fldCharType="end"/>
    </w:r>
  </w:p>
  <w:p w14:paraId="1AE52296" w14:textId="201C4B17" w:rsidR="002F6B3C" w:rsidRDefault="0002464C">
    <w:pPr>
      <w:pStyle w:val="Pidipagina"/>
      <w:ind w:right="360"/>
    </w:pPr>
    <w:r>
      <w:rPr>
        <w:noProof/>
      </w:rPr>
      <mc:AlternateContent>
        <mc:Choice Requires="wps">
          <w:drawing>
            <wp:anchor distT="0" distB="0" distL="114300" distR="114300" simplePos="0" relativeHeight="251658242" behindDoc="0" locked="0" layoutInCell="1" allowOverlap="1" wp14:anchorId="3500D9FC" wp14:editId="7CB75E4D">
              <wp:simplePos x="0" y="0"/>
              <wp:positionH relativeFrom="margin">
                <wp:align>center</wp:align>
              </wp:positionH>
              <wp:positionV relativeFrom="paragraph">
                <wp:posOffset>156726</wp:posOffset>
              </wp:positionV>
              <wp:extent cx="1701210" cy="489097"/>
              <wp:effectExtent l="0" t="0" r="0" b="6350"/>
              <wp:wrapNone/>
              <wp:docPr id="1" name="文本框 1"/>
              <wp:cNvGraphicFramePr/>
              <a:graphic xmlns:a="http://schemas.openxmlformats.org/drawingml/2006/main">
                <a:graphicData uri="http://schemas.microsoft.com/office/word/2010/wordprocessingShape">
                  <wps:wsp>
                    <wps:cNvSpPr txBox="1"/>
                    <wps:spPr>
                      <a:xfrm>
                        <a:off x="0" y="0"/>
                        <a:ext cx="1701210" cy="489097"/>
                      </a:xfrm>
                      <a:prstGeom prst="rect">
                        <a:avLst/>
                      </a:prstGeom>
                      <a:noFill/>
                      <a:ln w="6350">
                        <a:noFill/>
                      </a:ln>
                    </wps:spPr>
                    <wps:txbx>
                      <w:txbxContent>
                        <w:p w14:paraId="7500F4FA" w14:textId="77777777" w:rsidR="002F6B3C" w:rsidRDefault="00366214">
                          <w:pPr>
                            <w:jc w:val="center"/>
                          </w:pPr>
                          <w:hyperlink r:id="rId1" w:history="1">
                            <w:r w:rsidR="0002464C">
                              <w:rPr>
                                <w:rStyle w:val="Collegamentoipertestuale"/>
                              </w:rPr>
                              <w:t>media.ai-ways.com</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00D9FC" id="_x0000_t202" coordsize="21600,21600" o:spt="202" path="m,l,21600r21600,l21600,xe">
              <v:stroke joinstyle="miter"/>
              <v:path gradientshapeok="t" o:connecttype="rect"/>
            </v:shapetype>
            <v:shape id="文本框 1" o:spid="_x0000_s1026" type="#_x0000_t202" style="position:absolute;margin-left:0;margin-top:12.35pt;width:133.95pt;height:38.5pt;z-index:25165824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" filled="f" stroked="f" strokeweight=".5pt">
              <v:textbox>
                <w:txbxContent>
                  <w:p w14:paraId="7500F4FA" w14:textId="77777777" w:rsidR="002F6B3C" w:rsidRDefault="00366214">
                    <w:pPr>
                      <w:jc w:val="center"/>
                    </w:pPr>
                    <w:hyperlink r:id="rId2" w:history="1">
                      <w:r w:rsidR="0002464C">
                        <w:rPr>
                          <w:rStyle w:val="Collegamentoipertestuale"/>
                        </w:rPr>
                        <w:t>media.ai-ways.com</w:t>
                      </w:r>
                    </w:hyperlink>
                  </w:p>
                </w:txbxContent>
              </v:textbox>
              <w10:wrap anchorx="margin"/>
            </v:shape>
          </w:pict>
        </mc:Fallback>
      </mc:AlternateContent>
    </w:r>
    <w:r>
      <w:t>2022-09-16</w:t>
    </w:r>
  </w:p>
  <w:p w14:paraId="6D305B2E" w14:textId="38B1DFD8" w:rsidR="002F6B3C" w:rsidRDefault="0002464C">
    <w:pPr>
      <w:pStyle w:val="Pidipagina"/>
      <w:ind w:right="360"/>
    </w:pPr>
    <w:r>
      <w:ptab w:relativeTo="margin" w:alignment="center" w:leader="none"/>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C0E40" w14:textId="77777777" w:rsidR="0074098B" w:rsidRDefault="0074098B">
      <w:r>
        <w:separator/>
      </w:r>
    </w:p>
  </w:footnote>
  <w:footnote w:type="continuationSeparator" w:id="0">
    <w:p w14:paraId="03A2B294" w14:textId="77777777" w:rsidR="0074098B" w:rsidRDefault="0074098B">
      <w:r>
        <w:continuationSeparator/>
      </w:r>
    </w:p>
  </w:footnote>
  <w:footnote w:type="continuationNotice" w:id="1">
    <w:p w14:paraId="6C5AC3A8" w14:textId="77777777" w:rsidR="0074098B" w:rsidRDefault="007409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6737F" w14:textId="77777777" w:rsidR="002F6B3C" w:rsidRDefault="0002464C">
    <w:pPr>
      <w:pStyle w:val="Intestazione"/>
    </w:pPr>
    <w:r>
      <w:rPr>
        <w:noProof/>
      </w:rPr>
      <w:drawing>
        <wp:anchor distT="0" distB="0" distL="114300" distR="114300" simplePos="0" relativeHeight="251658241" behindDoc="0" locked="0" layoutInCell="1" allowOverlap="1" wp14:anchorId="21A9B44C" wp14:editId="0676990F">
          <wp:simplePos x="0" y="0"/>
          <wp:positionH relativeFrom="margin">
            <wp:posOffset>-253365</wp:posOffset>
          </wp:positionH>
          <wp:positionV relativeFrom="topMargin">
            <wp:posOffset>379095</wp:posOffset>
          </wp:positionV>
          <wp:extent cx="607695" cy="366395"/>
          <wp:effectExtent l="0" t="0" r="1905" b="14605"/>
          <wp:wrapNone/>
          <wp:docPr id="6" name="图片 4" descr="爱驰最终组合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驰最终组合LOGO.png"/>
                  <pic:cNvPicPr>
                    <a:picLocks noChangeAspect="1"/>
                  </pic:cNvPicPr>
                </pic:nvPicPr>
                <pic:blipFill>
                  <a:blip r:embed="rId1"/>
                  <a:srcRect t="-1" b="-387"/>
                  <a:stretch>
                    <a:fillRect/>
                  </a:stretch>
                </pic:blipFill>
                <pic:spPr>
                  <a:xfrm>
                    <a:off x="0" y="0"/>
                    <a:ext cx="607695" cy="366395"/>
                  </a:xfrm>
                  <a:prstGeom prst="rect">
                    <a:avLst/>
                  </a:prstGeom>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FE531" w14:textId="77777777" w:rsidR="002F6B3C" w:rsidRDefault="0002464C">
    <w:pPr>
      <w:pStyle w:val="Intestazione"/>
    </w:pPr>
    <w:r>
      <w:rPr>
        <w:noProof/>
      </w:rPr>
      <w:drawing>
        <wp:anchor distT="0" distB="0" distL="114300" distR="114300" simplePos="0" relativeHeight="251658240" behindDoc="0" locked="0" layoutInCell="1" allowOverlap="1" wp14:anchorId="0EDA98F0" wp14:editId="7329E369">
          <wp:simplePos x="0" y="0"/>
          <wp:positionH relativeFrom="margin">
            <wp:align>left</wp:align>
          </wp:positionH>
          <wp:positionV relativeFrom="margin">
            <wp:posOffset>-553720</wp:posOffset>
          </wp:positionV>
          <wp:extent cx="821690" cy="495300"/>
          <wp:effectExtent l="0" t="0" r="0" b="0"/>
          <wp:wrapSquare wrapText="bothSides"/>
          <wp:docPr id="7" name="图片 1" descr="爱驰最终组合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爱驰最终组合LOGO.png"/>
                  <pic:cNvPicPr>
                    <a:picLocks noChangeAspect="1"/>
                  </pic:cNvPicPr>
                </pic:nvPicPr>
                <pic:blipFill>
                  <a:blip r:embed="rId1"/>
                  <a:srcRect t="-1" b="-387"/>
                  <a:stretch>
                    <a:fillRect/>
                  </a:stretch>
                </pic:blipFill>
                <pic:spPr>
                  <a:xfrm>
                    <a:off x="0" y="0"/>
                    <a:ext cx="821690" cy="495300"/>
                  </a:xfrm>
                  <a:prstGeom prst="rect">
                    <a:avLst/>
                  </a:prstGeom>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E64AF"/>
    <w:multiLevelType w:val="hybridMultilevel"/>
    <w:tmpl w:val="BA68B6D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37A043D5"/>
    <w:multiLevelType w:val="hybridMultilevel"/>
    <w:tmpl w:val="FC308004"/>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5F267F66"/>
    <w:multiLevelType w:val="multilevel"/>
    <w:tmpl w:val="5F267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FB44850"/>
    <w:multiLevelType w:val="hybridMultilevel"/>
    <w:tmpl w:val="CA2E04B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952978679">
    <w:abstractNumId w:val="2"/>
  </w:num>
  <w:num w:numId="2" w16cid:durableId="1868829899">
    <w:abstractNumId w:val="1"/>
  </w:num>
  <w:num w:numId="3" w16cid:durableId="1283658189">
    <w:abstractNumId w:val="3"/>
  </w:num>
  <w:num w:numId="4" w16cid:durableId="707878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1N7E0NDMwtTQ0MjRU0lEKTi0uzszPAymwqAUAq08TTCwAAAA="/>
  </w:docVars>
  <w:rsids>
    <w:rsidRoot w:val="00CD6766"/>
    <w:rsid w:val="00001107"/>
    <w:rsid w:val="000068A5"/>
    <w:rsid w:val="00022AF5"/>
    <w:rsid w:val="00023892"/>
    <w:rsid w:val="0002464C"/>
    <w:rsid w:val="00026B81"/>
    <w:rsid w:val="00030091"/>
    <w:rsid w:val="000408D7"/>
    <w:rsid w:val="00041C52"/>
    <w:rsid w:val="00060399"/>
    <w:rsid w:val="00062B5C"/>
    <w:rsid w:val="00065734"/>
    <w:rsid w:val="00065BBF"/>
    <w:rsid w:val="000819F2"/>
    <w:rsid w:val="00090603"/>
    <w:rsid w:val="0009228B"/>
    <w:rsid w:val="00095EE6"/>
    <w:rsid w:val="00097D05"/>
    <w:rsid w:val="000A1D90"/>
    <w:rsid w:val="000A2A23"/>
    <w:rsid w:val="000B0ED1"/>
    <w:rsid w:val="000B1F1B"/>
    <w:rsid w:val="000B572A"/>
    <w:rsid w:val="000C13F6"/>
    <w:rsid w:val="000C26D4"/>
    <w:rsid w:val="000C36AC"/>
    <w:rsid w:val="000C6FFA"/>
    <w:rsid w:val="000D006E"/>
    <w:rsid w:val="000D03A9"/>
    <w:rsid w:val="000D44C0"/>
    <w:rsid w:val="000E08D6"/>
    <w:rsid w:val="000E13C6"/>
    <w:rsid w:val="000E2F49"/>
    <w:rsid w:val="000E6BC8"/>
    <w:rsid w:val="000F003E"/>
    <w:rsid w:val="000F6568"/>
    <w:rsid w:val="0010713C"/>
    <w:rsid w:val="00107E71"/>
    <w:rsid w:val="00121C2E"/>
    <w:rsid w:val="00122FC5"/>
    <w:rsid w:val="00126990"/>
    <w:rsid w:val="00126E18"/>
    <w:rsid w:val="00130993"/>
    <w:rsid w:val="00137D29"/>
    <w:rsid w:val="00145A7D"/>
    <w:rsid w:val="00145AFB"/>
    <w:rsid w:val="00145E45"/>
    <w:rsid w:val="00156EB7"/>
    <w:rsid w:val="001637A1"/>
    <w:rsid w:val="00164C20"/>
    <w:rsid w:val="00173B72"/>
    <w:rsid w:val="00173BA1"/>
    <w:rsid w:val="001768EA"/>
    <w:rsid w:val="001830E8"/>
    <w:rsid w:val="00183FDC"/>
    <w:rsid w:val="00187965"/>
    <w:rsid w:val="001922BD"/>
    <w:rsid w:val="001950FA"/>
    <w:rsid w:val="00196916"/>
    <w:rsid w:val="001A1144"/>
    <w:rsid w:val="001B6AF6"/>
    <w:rsid w:val="001B74EB"/>
    <w:rsid w:val="001C6F00"/>
    <w:rsid w:val="001C748A"/>
    <w:rsid w:val="001D15BA"/>
    <w:rsid w:val="001D22F3"/>
    <w:rsid w:val="001D4A94"/>
    <w:rsid w:val="001E4DB3"/>
    <w:rsid w:val="001F1922"/>
    <w:rsid w:val="001F4AAE"/>
    <w:rsid w:val="0020072D"/>
    <w:rsid w:val="00200A1D"/>
    <w:rsid w:val="002040C5"/>
    <w:rsid w:val="00205CD3"/>
    <w:rsid w:val="002073CC"/>
    <w:rsid w:val="0020798A"/>
    <w:rsid w:val="002172CF"/>
    <w:rsid w:val="00225306"/>
    <w:rsid w:val="002302FB"/>
    <w:rsid w:val="00234E26"/>
    <w:rsid w:val="00247D0A"/>
    <w:rsid w:val="0025322F"/>
    <w:rsid w:val="00254BBB"/>
    <w:rsid w:val="00260A5B"/>
    <w:rsid w:val="00264A3B"/>
    <w:rsid w:val="002678E2"/>
    <w:rsid w:val="00267AB9"/>
    <w:rsid w:val="002768EA"/>
    <w:rsid w:val="00291B5C"/>
    <w:rsid w:val="002A5935"/>
    <w:rsid w:val="002C5CD9"/>
    <w:rsid w:val="002D271F"/>
    <w:rsid w:val="002D2E27"/>
    <w:rsid w:val="002D4B15"/>
    <w:rsid w:val="002E3B9C"/>
    <w:rsid w:val="002E494E"/>
    <w:rsid w:val="002E4D55"/>
    <w:rsid w:val="002E5117"/>
    <w:rsid w:val="002F42BF"/>
    <w:rsid w:val="002F6B3C"/>
    <w:rsid w:val="003007FA"/>
    <w:rsid w:val="00310876"/>
    <w:rsid w:val="00315A5C"/>
    <w:rsid w:val="00321980"/>
    <w:rsid w:val="00326C34"/>
    <w:rsid w:val="0032734A"/>
    <w:rsid w:val="003309B2"/>
    <w:rsid w:val="00332152"/>
    <w:rsid w:val="00333E32"/>
    <w:rsid w:val="00336B4C"/>
    <w:rsid w:val="003420FF"/>
    <w:rsid w:val="003506E0"/>
    <w:rsid w:val="00350EDC"/>
    <w:rsid w:val="0035337C"/>
    <w:rsid w:val="003569C3"/>
    <w:rsid w:val="00366214"/>
    <w:rsid w:val="00374FAB"/>
    <w:rsid w:val="00376484"/>
    <w:rsid w:val="0037684E"/>
    <w:rsid w:val="00376BB9"/>
    <w:rsid w:val="00381EA5"/>
    <w:rsid w:val="00382A3A"/>
    <w:rsid w:val="0038588A"/>
    <w:rsid w:val="00392E24"/>
    <w:rsid w:val="00393205"/>
    <w:rsid w:val="003A23F6"/>
    <w:rsid w:val="003A5F20"/>
    <w:rsid w:val="003A6681"/>
    <w:rsid w:val="003B1FFD"/>
    <w:rsid w:val="003C48D4"/>
    <w:rsid w:val="003D0791"/>
    <w:rsid w:val="003D127B"/>
    <w:rsid w:val="003D1950"/>
    <w:rsid w:val="003D3116"/>
    <w:rsid w:val="003D36E3"/>
    <w:rsid w:val="003D582E"/>
    <w:rsid w:val="003D5A55"/>
    <w:rsid w:val="003D5AE6"/>
    <w:rsid w:val="003D6FAF"/>
    <w:rsid w:val="003E2054"/>
    <w:rsid w:val="003F3326"/>
    <w:rsid w:val="003F4028"/>
    <w:rsid w:val="004046DE"/>
    <w:rsid w:val="00404A54"/>
    <w:rsid w:val="00422730"/>
    <w:rsid w:val="00436EBD"/>
    <w:rsid w:val="00437643"/>
    <w:rsid w:val="00445718"/>
    <w:rsid w:val="00445CFF"/>
    <w:rsid w:val="00453E64"/>
    <w:rsid w:val="004576E2"/>
    <w:rsid w:val="004602CD"/>
    <w:rsid w:val="0046246D"/>
    <w:rsid w:val="00470820"/>
    <w:rsid w:val="00481FFE"/>
    <w:rsid w:val="00484425"/>
    <w:rsid w:val="0049028B"/>
    <w:rsid w:val="00491BF4"/>
    <w:rsid w:val="00492577"/>
    <w:rsid w:val="0049664E"/>
    <w:rsid w:val="004A4362"/>
    <w:rsid w:val="004A7592"/>
    <w:rsid w:val="004B1B70"/>
    <w:rsid w:val="004B3128"/>
    <w:rsid w:val="004B369D"/>
    <w:rsid w:val="004C377A"/>
    <w:rsid w:val="004C6581"/>
    <w:rsid w:val="004C75E5"/>
    <w:rsid w:val="004C7B53"/>
    <w:rsid w:val="004D2700"/>
    <w:rsid w:val="004D32E7"/>
    <w:rsid w:val="004D5CAE"/>
    <w:rsid w:val="004D6A92"/>
    <w:rsid w:val="004E3D31"/>
    <w:rsid w:val="004F1A8C"/>
    <w:rsid w:val="005002C7"/>
    <w:rsid w:val="00501E4C"/>
    <w:rsid w:val="00511A9A"/>
    <w:rsid w:val="005202C2"/>
    <w:rsid w:val="00523002"/>
    <w:rsid w:val="005238A4"/>
    <w:rsid w:val="00525ACD"/>
    <w:rsid w:val="005360F1"/>
    <w:rsid w:val="00552C0E"/>
    <w:rsid w:val="00571726"/>
    <w:rsid w:val="005720F5"/>
    <w:rsid w:val="0058468D"/>
    <w:rsid w:val="00596308"/>
    <w:rsid w:val="005B1466"/>
    <w:rsid w:val="005C6F15"/>
    <w:rsid w:val="005C7B52"/>
    <w:rsid w:val="005D042B"/>
    <w:rsid w:val="005D0E3D"/>
    <w:rsid w:val="005D49C1"/>
    <w:rsid w:val="005E3383"/>
    <w:rsid w:val="005F1B99"/>
    <w:rsid w:val="005F36F2"/>
    <w:rsid w:val="006005D9"/>
    <w:rsid w:val="00602E27"/>
    <w:rsid w:val="00607DF2"/>
    <w:rsid w:val="00625665"/>
    <w:rsid w:val="00630B08"/>
    <w:rsid w:val="0063404A"/>
    <w:rsid w:val="00636305"/>
    <w:rsid w:val="006409B4"/>
    <w:rsid w:val="00643810"/>
    <w:rsid w:val="0064392C"/>
    <w:rsid w:val="006443B0"/>
    <w:rsid w:val="00645B06"/>
    <w:rsid w:val="0065202E"/>
    <w:rsid w:val="00662527"/>
    <w:rsid w:val="00665098"/>
    <w:rsid w:val="00671395"/>
    <w:rsid w:val="00682797"/>
    <w:rsid w:val="00686CCE"/>
    <w:rsid w:val="00686D29"/>
    <w:rsid w:val="00691C9C"/>
    <w:rsid w:val="006A10BC"/>
    <w:rsid w:val="006A4326"/>
    <w:rsid w:val="006A688D"/>
    <w:rsid w:val="006A6FEA"/>
    <w:rsid w:val="006B4C3D"/>
    <w:rsid w:val="006B50C4"/>
    <w:rsid w:val="006C376F"/>
    <w:rsid w:val="006D03AF"/>
    <w:rsid w:val="006D0CDB"/>
    <w:rsid w:val="006D60BD"/>
    <w:rsid w:val="006D6239"/>
    <w:rsid w:val="006D6A3E"/>
    <w:rsid w:val="006E04E8"/>
    <w:rsid w:val="006E76B3"/>
    <w:rsid w:val="006F2EDF"/>
    <w:rsid w:val="00703D7B"/>
    <w:rsid w:val="0071284D"/>
    <w:rsid w:val="00723C7D"/>
    <w:rsid w:val="00724AF6"/>
    <w:rsid w:val="007317FD"/>
    <w:rsid w:val="007361F7"/>
    <w:rsid w:val="0073751C"/>
    <w:rsid w:val="007377CC"/>
    <w:rsid w:val="0074098B"/>
    <w:rsid w:val="0074193F"/>
    <w:rsid w:val="007437C0"/>
    <w:rsid w:val="0074462A"/>
    <w:rsid w:val="00752FB1"/>
    <w:rsid w:val="0075760A"/>
    <w:rsid w:val="00762877"/>
    <w:rsid w:val="007705E5"/>
    <w:rsid w:val="00770BD0"/>
    <w:rsid w:val="00781FB3"/>
    <w:rsid w:val="00785DE5"/>
    <w:rsid w:val="00796522"/>
    <w:rsid w:val="00796C2A"/>
    <w:rsid w:val="007B0DBA"/>
    <w:rsid w:val="007B3450"/>
    <w:rsid w:val="007B57DE"/>
    <w:rsid w:val="007C27A6"/>
    <w:rsid w:val="007C784C"/>
    <w:rsid w:val="007D1ECC"/>
    <w:rsid w:val="007D362F"/>
    <w:rsid w:val="007D41E4"/>
    <w:rsid w:val="007D700A"/>
    <w:rsid w:val="007E0570"/>
    <w:rsid w:val="007E3606"/>
    <w:rsid w:val="007F0135"/>
    <w:rsid w:val="007F07EC"/>
    <w:rsid w:val="007F4A3D"/>
    <w:rsid w:val="007F73D4"/>
    <w:rsid w:val="00803565"/>
    <w:rsid w:val="00807CF4"/>
    <w:rsid w:val="00813231"/>
    <w:rsid w:val="00816ED8"/>
    <w:rsid w:val="00821C16"/>
    <w:rsid w:val="00821D4B"/>
    <w:rsid w:val="00826F96"/>
    <w:rsid w:val="008465F3"/>
    <w:rsid w:val="00853FAA"/>
    <w:rsid w:val="00856365"/>
    <w:rsid w:val="00881E9D"/>
    <w:rsid w:val="0088479A"/>
    <w:rsid w:val="008A4396"/>
    <w:rsid w:val="008B7C50"/>
    <w:rsid w:val="008C2F99"/>
    <w:rsid w:val="008D60C6"/>
    <w:rsid w:val="008E5778"/>
    <w:rsid w:val="008E6887"/>
    <w:rsid w:val="008F1E75"/>
    <w:rsid w:val="008F4E18"/>
    <w:rsid w:val="009033C0"/>
    <w:rsid w:val="00916C0D"/>
    <w:rsid w:val="00926320"/>
    <w:rsid w:val="009330C3"/>
    <w:rsid w:val="0094153B"/>
    <w:rsid w:val="009441D9"/>
    <w:rsid w:val="009447D8"/>
    <w:rsid w:val="009475AA"/>
    <w:rsid w:val="00954C04"/>
    <w:rsid w:val="00954FED"/>
    <w:rsid w:val="009570EE"/>
    <w:rsid w:val="009651AE"/>
    <w:rsid w:val="0097454A"/>
    <w:rsid w:val="00977191"/>
    <w:rsid w:val="00982865"/>
    <w:rsid w:val="00986B31"/>
    <w:rsid w:val="009905B8"/>
    <w:rsid w:val="00990BD0"/>
    <w:rsid w:val="0099380F"/>
    <w:rsid w:val="009939AD"/>
    <w:rsid w:val="0099708A"/>
    <w:rsid w:val="009A0535"/>
    <w:rsid w:val="009A0879"/>
    <w:rsid w:val="009A3214"/>
    <w:rsid w:val="009A4E44"/>
    <w:rsid w:val="009A67CA"/>
    <w:rsid w:val="009B4078"/>
    <w:rsid w:val="009B47B5"/>
    <w:rsid w:val="009C2216"/>
    <w:rsid w:val="009D1F0D"/>
    <w:rsid w:val="009D2E86"/>
    <w:rsid w:val="009D5354"/>
    <w:rsid w:val="009D6205"/>
    <w:rsid w:val="009D7476"/>
    <w:rsid w:val="009E363E"/>
    <w:rsid w:val="009F1B1E"/>
    <w:rsid w:val="009F43AB"/>
    <w:rsid w:val="009F5895"/>
    <w:rsid w:val="00A02B7F"/>
    <w:rsid w:val="00A12B3C"/>
    <w:rsid w:val="00A16A18"/>
    <w:rsid w:val="00A27960"/>
    <w:rsid w:val="00A27FC4"/>
    <w:rsid w:val="00A3178A"/>
    <w:rsid w:val="00A33EF4"/>
    <w:rsid w:val="00A413E7"/>
    <w:rsid w:val="00A426A2"/>
    <w:rsid w:val="00A438E7"/>
    <w:rsid w:val="00A43C2C"/>
    <w:rsid w:val="00A50631"/>
    <w:rsid w:val="00A512A5"/>
    <w:rsid w:val="00A516BB"/>
    <w:rsid w:val="00A566E5"/>
    <w:rsid w:val="00A65829"/>
    <w:rsid w:val="00A74784"/>
    <w:rsid w:val="00A851C3"/>
    <w:rsid w:val="00AB699F"/>
    <w:rsid w:val="00AC190F"/>
    <w:rsid w:val="00AC2C96"/>
    <w:rsid w:val="00AC5153"/>
    <w:rsid w:val="00AC7A7E"/>
    <w:rsid w:val="00AD2368"/>
    <w:rsid w:val="00AD705C"/>
    <w:rsid w:val="00AE0A6C"/>
    <w:rsid w:val="00AF58E1"/>
    <w:rsid w:val="00B01F05"/>
    <w:rsid w:val="00B0495D"/>
    <w:rsid w:val="00B335E0"/>
    <w:rsid w:val="00B33624"/>
    <w:rsid w:val="00B3439F"/>
    <w:rsid w:val="00B35CAC"/>
    <w:rsid w:val="00B4164B"/>
    <w:rsid w:val="00B5114E"/>
    <w:rsid w:val="00B53272"/>
    <w:rsid w:val="00B55A6E"/>
    <w:rsid w:val="00B5687E"/>
    <w:rsid w:val="00B575A2"/>
    <w:rsid w:val="00B60D6E"/>
    <w:rsid w:val="00B61D5E"/>
    <w:rsid w:val="00B6627D"/>
    <w:rsid w:val="00B671F2"/>
    <w:rsid w:val="00B71FB1"/>
    <w:rsid w:val="00B77036"/>
    <w:rsid w:val="00B806C3"/>
    <w:rsid w:val="00B80B7D"/>
    <w:rsid w:val="00B87BAA"/>
    <w:rsid w:val="00B90BE4"/>
    <w:rsid w:val="00BA0337"/>
    <w:rsid w:val="00BA1678"/>
    <w:rsid w:val="00BB40A4"/>
    <w:rsid w:val="00BC1700"/>
    <w:rsid w:val="00BC1742"/>
    <w:rsid w:val="00BC73EA"/>
    <w:rsid w:val="00BD39D3"/>
    <w:rsid w:val="00BD3FB6"/>
    <w:rsid w:val="00BD57B1"/>
    <w:rsid w:val="00BE09FD"/>
    <w:rsid w:val="00BE429E"/>
    <w:rsid w:val="00BE6C16"/>
    <w:rsid w:val="00BE7E71"/>
    <w:rsid w:val="00C00164"/>
    <w:rsid w:val="00C03E6C"/>
    <w:rsid w:val="00C06C9F"/>
    <w:rsid w:val="00C15EBF"/>
    <w:rsid w:val="00C34F2F"/>
    <w:rsid w:val="00C5213C"/>
    <w:rsid w:val="00C5267A"/>
    <w:rsid w:val="00C6499E"/>
    <w:rsid w:val="00C771FD"/>
    <w:rsid w:val="00C80A3C"/>
    <w:rsid w:val="00C843A8"/>
    <w:rsid w:val="00C85FDE"/>
    <w:rsid w:val="00C94856"/>
    <w:rsid w:val="00CB4BCB"/>
    <w:rsid w:val="00CB67A6"/>
    <w:rsid w:val="00CD099A"/>
    <w:rsid w:val="00CD2EE8"/>
    <w:rsid w:val="00CD34E9"/>
    <w:rsid w:val="00CD6766"/>
    <w:rsid w:val="00CD684A"/>
    <w:rsid w:val="00CE1E09"/>
    <w:rsid w:val="00CE2AAE"/>
    <w:rsid w:val="00CE3048"/>
    <w:rsid w:val="00CE3A3D"/>
    <w:rsid w:val="00CF6714"/>
    <w:rsid w:val="00D024DA"/>
    <w:rsid w:val="00D025AC"/>
    <w:rsid w:val="00D03C98"/>
    <w:rsid w:val="00D12BA5"/>
    <w:rsid w:val="00D12F62"/>
    <w:rsid w:val="00D1517D"/>
    <w:rsid w:val="00D160F7"/>
    <w:rsid w:val="00D21BC4"/>
    <w:rsid w:val="00D22A8C"/>
    <w:rsid w:val="00D22C6E"/>
    <w:rsid w:val="00D26CDB"/>
    <w:rsid w:val="00D33B94"/>
    <w:rsid w:val="00D35300"/>
    <w:rsid w:val="00D41060"/>
    <w:rsid w:val="00D428D3"/>
    <w:rsid w:val="00D5257A"/>
    <w:rsid w:val="00D52E2F"/>
    <w:rsid w:val="00D55BD7"/>
    <w:rsid w:val="00D56DDC"/>
    <w:rsid w:val="00D57861"/>
    <w:rsid w:val="00D64054"/>
    <w:rsid w:val="00D70E17"/>
    <w:rsid w:val="00D72E6D"/>
    <w:rsid w:val="00D75653"/>
    <w:rsid w:val="00D76F25"/>
    <w:rsid w:val="00D82E23"/>
    <w:rsid w:val="00D91CA8"/>
    <w:rsid w:val="00D96843"/>
    <w:rsid w:val="00DA1604"/>
    <w:rsid w:val="00DA284A"/>
    <w:rsid w:val="00DA4170"/>
    <w:rsid w:val="00DA41DB"/>
    <w:rsid w:val="00DB1385"/>
    <w:rsid w:val="00DB202C"/>
    <w:rsid w:val="00DB3A80"/>
    <w:rsid w:val="00DB4660"/>
    <w:rsid w:val="00DB5725"/>
    <w:rsid w:val="00DD2F71"/>
    <w:rsid w:val="00DD34C9"/>
    <w:rsid w:val="00DE73D2"/>
    <w:rsid w:val="00DF33D0"/>
    <w:rsid w:val="00E008B1"/>
    <w:rsid w:val="00E03997"/>
    <w:rsid w:val="00E03B49"/>
    <w:rsid w:val="00E04711"/>
    <w:rsid w:val="00E04B4A"/>
    <w:rsid w:val="00E05FC0"/>
    <w:rsid w:val="00E06A88"/>
    <w:rsid w:val="00E20403"/>
    <w:rsid w:val="00E23C43"/>
    <w:rsid w:val="00E3462C"/>
    <w:rsid w:val="00E34DF1"/>
    <w:rsid w:val="00E3703B"/>
    <w:rsid w:val="00E438C2"/>
    <w:rsid w:val="00E47273"/>
    <w:rsid w:val="00E47E2F"/>
    <w:rsid w:val="00E52185"/>
    <w:rsid w:val="00E559BA"/>
    <w:rsid w:val="00E60D68"/>
    <w:rsid w:val="00E62F22"/>
    <w:rsid w:val="00E64556"/>
    <w:rsid w:val="00E6521C"/>
    <w:rsid w:val="00E66DC5"/>
    <w:rsid w:val="00E67410"/>
    <w:rsid w:val="00E7009B"/>
    <w:rsid w:val="00E72573"/>
    <w:rsid w:val="00E730D5"/>
    <w:rsid w:val="00E733AC"/>
    <w:rsid w:val="00E7571B"/>
    <w:rsid w:val="00E8070F"/>
    <w:rsid w:val="00E812C9"/>
    <w:rsid w:val="00E82235"/>
    <w:rsid w:val="00E8469D"/>
    <w:rsid w:val="00E95054"/>
    <w:rsid w:val="00EB2445"/>
    <w:rsid w:val="00EB496B"/>
    <w:rsid w:val="00EB6084"/>
    <w:rsid w:val="00EC4360"/>
    <w:rsid w:val="00EC521C"/>
    <w:rsid w:val="00EC5B49"/>
    <w:rsid w:val="00ED4F12"/>
    <w:rsid w:val="00ED7B87"/>
    <w:rsid w:val="00EE1143"/>
    <w:rsid w:val="00EE136E"/>
    <w:rsid w:val="00EE4C7E"/>
    <w:rsid w:val="00EE5485"/>
    <w:rsid w:val="00EF058B"/>
    <w:rsid w:val="00EF555C"/>
    <w:rsid w:val="00EF721D"/>
    <w:rsid w:val="00F00C52"/>
    <w:rsid w:val="00F01EA5"/>
    <w:rsid w:val="00F039F3"/>
    <w:rsid w:val="00F061F9"/>
    <w:rsid w:val="00F0627A"/>
    <w:rsid w:val="00F1306A"/>
    <w:rsid w:val="00F16605"/>
    <w:rsid w:val="00F205A7"/>
    <w:rsid w:val="00F26582"/>
    <w:rsid w:val="00F30B8A"/>
    <w:rsid w:val="00F354DE"/>
    <w:rsid w:val="00F36B4A"/>
    <w:rsid w:val="00F36FD3"/>
    <w:rsid w:val="00F378A8"/>
    <w:rsid w:val="00F4275E"/>
    <w:rsid w:val="00F564B2"/>
    <w:rsid w:val="00F71C06"/>
    <w:rsid w:val="00F738DE"/>
    <w:rsid w:val="00F741B8"/>
    <w:rsid w:val="00F7778A"/>
    <w:rsid w:val="00F813E4"/>
    <w:rsid w:val="00F830E4"/>
    <w:rsid w:val="00F9278A"/>
    <w:rsid w:val="00F95F35"/>
    <w:rsid w:val="00F9691B"/>
    <w:rsid w:val="00FA5B8A"/>
    <w:rsid w:val="00FA78E7"/>
    <w:rsid w:val="00FB1EEB"/>
    <w:rsid w:val="00FB224F"/>
    <w:rsid w:val="00FB5300"/>
    <w:rsid w:val="00FC741E"/>
    <w:rsid w:val="00FD0A59"/>
    <w:rsid w:val="00FD354E"/>
    <w:rsid w:val="00FE7356"/>
    <w:rsid w:val="00FF1899"/>
    <w:rsid w:val="00FF268C"/>
    <w:rsid w:val="00FF313C"/>
    <w:rsid w:val="00FF3D88"/>
    <w:rsid w:val="01608B54"/>
    <w:rsid w:val="025138DF"/>
    <w:rsid w:val="0552292C"/>
    <w:rsid w:val="05A86107"/>
    <w:rsid w:val="0666FA8C"/>
    <w:rsid w:val="06956F82"/>
    <w:rsid w:val="06E713B9"/>
    <w:rsid w:val="078B5171"/>
    <w:rsid w:val="096AC468"/>
    <w:rsid w:val="097747BA"/>
    <w:rsid w:val="09FD5CBB"/>
    <w:rsid w:val="0B0694C9"/>
    <w:rsid w:val="0B2CBCAD"/>
    <w:rsid w:val="0BC7C49F"/>
    <w:rsid w:val="0BD99703"/>
    <w:rsid w:val="0BF81B25"/>
    <w:rsid w:val="0C0F2F21"/>
    <w:rsid w:val="0C1BBFC3"/>
    <w:rsid w:val="0CC88D0E"/>
    <w:rsid w:val="0D3A33E0"/>
    <w:rsid w:val="0DE9CA2D"/>
    <w:rsid w:val="0E13F49B"/>
    <w:rsid w:val="0F6BB87A"/>
    <w:rsid w:val="0F80C8D2"/>
    <w:rsid w:val="1082720C"/>
    <w:rsid w:val="10AF5E7B"/>
    <w:rsid w:val="119C779B"/>
    <w:rsid w:val="12A412F3"/>
    <w:rsid w:val="12B3019E"/>
    <w:rsid w:val="147C1D7A"/>
    <w:rsid w:val="1687750A"/>
    <w:rsid w:val="16B04835"/>
    <w:rsid w:val="16F1B390"/>
    <w:rsid w:val="182E90BF"/>
    <w:rsid w:val="1988BC33"/>
    <w:rsid w:val="1AA02773"/>
    <w:rsid w:val="1B8FB0B4"/>
    <w:rsid w:val="1C2B2A0F"/>
    <w:rsid w:val="1C4AF539"/>
    <w:rsid w:val="1D4ECC36"/>
    <w:rsid w:val="1DDAD4D6"/>
    <w:rsid w:val="1EFCEDAE"/>
    <w:rsid w:val="1F096F7F"/>
    <w:rsid w:val="1FF391CD"/>
    <w:rsid w:val="20378E43"/>
    <w:rsid w:val="20BD4997"/>
    <w:rsid w:val="20FE9B32"/>
    <w:rsid w:val="225919F8"/>
    <w:rsid w:val="22C2BEDF"/>
    <w:rsid w:val="23163E68"/>
    <w:rsid w:val="23176872"/>
    <w:rsid w:val="2541949D"/>
    <w:rsid w:val="25F9C505"/>
    <w:rsid w:val="266BE06E"/>
    <w:rsid w:val="296D8199"/>
    <w:rsid w:val="29A38130"/>
    <w:rsid w:val="29CF4A13"/>
    <w:rsid w:val="29EBD4D0"/>
    <w:rsid w:val="2A1505C0"/>
    <w:rsid w:val="2A28AC63"/>
    <w:rsid w:val="2C690689"/>
    <w:rsid w:val="2ED783FA"/>
    <w:rsid w:val="31A3AB83"/>
    <w:rsid w:val="330DEADB"/>
    <w:rsid w:val="33762C59"/>
    <w:rsid w:val="33A2BFA9"/>
    <w:rsid w:val="33AAF51D"/>
    <w:rsid w:val="37978E27"/>
    <w:rsid w:val="37E2CE61"/>
    <w:rsid w:val="387E6640"/>
    <w:rsid w:val="3908B2D0"/>
    <w:rsid w:val="395D8B41"/>
    <w:rsid w:val="3ABF6A80"/>
    <w:rsid w:val="3ACF2EE9"/>
    <w:rsid w:val="3B813E3E"/>
    <w:rsid w:val="3D04B8F7"/>
    <w:rsid w:val="3D8F734A"/>
    <w:rsid w:val="3F2B43AB"/>
    <w:rsid w:val="3F4A00A8"/>
    <w:rsid w:val="40F2545B"/>
    <w:rsid w:val="41C45325"/>
    <w:rsid w:val="422D360C"/>
    <w:rsid w:val="4405223F"/>
    <w:rsid w:val="4466EAB9"/>
    <w:rsid w:val="44EB1CCA"/>
    <w:rsid w:val="45B9422C"/>
    <w:rsid w:val="4605A297"/>
    <w:rsid w:val="46AA2BBC"/>
    <w:rsid w:val="487CAC66"/>
    <w:rsid w:val="48D89362"/>
    <w:rsid w:val="498B639E"/>
    <w:rsid w:val="4A25F4DB"/>
    <w:rsid w:val="4A6DEABF"/>
    <w:rsid w:val="4AD62C3D"/>
    <w:rsid w:val="4AED4039"/>
    <w:rsid w:val="4B1DE5B3"/>
    <w:rsid w:val="4DA2165A"/>
    <w:rsid w:val="4DD71C8A"/>
    <w:rsid w:val="4E359A85"/>
    <w:rsid w:val="4E3B18A3"/>
    <w:rsid w:val="4E54A081"/>
    <w:rsid w:val="4EA5FBE8"/>
    <w:rsid w:val="4F2ECADD"/>
    <w:rsid w:val="511BA6EB"/>
    <w:rsid w:val="515C81BD"/>
    <w:rsid w:val="520A664F"/>
    <w:rsid w:val="524359D6"/>
    <w:rsid w:val="52DE7640"/>
    <w:rsid w:val="52E88DB5"/>
    <w:rsid w:val="5362A862"/>
    <w:rsid w:val="53BF5F0D"/>
    <w:rsid w:val="554CF9DD"/>
    <w:rsid w:val="555650BF"/>
    <w:rsid w:val="55F50387"/>
    <w:rsid w:val="569F7A63"/>
    <w:rsid w:val="56A46059"/>
    <w:rsid w:val="56B683DE"/>
    <w:rsid w:val="576E9E6E"/>
    <w:rsid w:val="5974F7E9"/>
    <w:rsid w:val="599E28D9"/>
    <w:rsid w:val="59E1A14E"/>
    <w:rsid w:val="5B9F6FB9"/>
    <w:rsid w:val="5BB14895"/>
    <w:rsid w:val="5CDF3B84"/>
    <w:rsid w:val="5CEF0120"/>
    <w:rsid w:val="5D0EE1A9"/>
    <w:rsid w:val="5DF52DDA"/>
    <w:rsid w:val="5F44470C"/>
    <w:rsid w:val="60EDE24C"/>
    <w:rsid w:val="61263B61"/>
    <w:rsid w:val="619A8612"/>
    <w:rsid w:val="619B707F"/>
    <w:rsid w:val="621C21C3"/>
    <w:rsid w:val="628C3E30"/>
    <w:rsid w:val="633740E0"/>
    <w:rsid w:val="637BDE89"/>
    <w:rsid w:val="645DDC23"/>
    <w:rsid w:val="649B1FD3"/>
    <w:rsid w:val="64F2FA60"/>
    <w:rsid w:val="665A94D2"/>
    <w:rsid w:val="6757EE12"/>
    <w:rsid w:val="676097D4"/>
    <w:rsid w:val="67D622F5"/>
    <w:rsid w:val="68078959"/>
    <w:rsid w:val="68353B5E"/>
    <w:rsid w:val="6891D5E9"/>
    <w:rsid w:val="68E30E45"/>
    <w:rsid w:val="696A6633"/>
    <w:rsid w:val="69A359BA"/>
    <w:rsid w:val="69D43C54"/>
    <w:rsid w:val="6A2DA64A"/>
    <w:rsid w:val="6A488D99"/>
    <w:rsid w:val="6B5250C0"/>
    <w:rsid w:val="6C9C580A"/>
    <w:rsid w:val="6D96669F"/>
    <w:rsid w:val="6D9AB913"/>
    <w:rsid w:val="6E179FA0"/>
    <w:rsid w:val="6E56FFB3"/>
    <w:rsid w:val="6FD9A7B7"/>
    <w:rsid w:val="6FE71FCB"/>
    <w:rsid w:val="723A7721"/>
    <w:rsid w:val="72AB6B56"/>
    <w:rsid w:val="73A20F75"/>
    <w:rsid w:val="73BA4EE4"/>
    <w:rsid w:val="74202A49"/>
    <w:rsid w:val="7648E93B"/>
    <w:rsid w:val="776F680A"/>
    <w:rsid w:val="78F01245"/>
    <w:rsid w:val="79CCDC39"/>
    <w:rsid w:val="79F8289C"/>
    <w:rsid w:val="7AA708CC"/>
    <w:rsid w:val="7ABE4288"/>
    <w:rsid w:val="7BB28440"/>
    <w:rsid w:val="7BFB1FB7"/>
    <w:rsid w:val="7C5A12E9"/>
    <w:rsid w:val="7C9A968E"/>
    <w:rsid w:val="7D2EC619"/>
    <w:rsid w:val="7DCBB8DC"/>
    <w:rsid w:val="7EB7EDF6"/>
    <w:rsid w:val="7F19981C"/>
    <w:rsid w:val="7F34CD48"/>
    <w:rsid w:val="7F65E3DD"/>
    <w:rsid w:val="7FE9AE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540DFEC"/>
  <w15:docId w15:val="{FBF73E9E-C097-4A50-AEBB-6AEDD2FD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heme="minorHAnsi" w:eastAsiaTheme="minorEastAsia" w:hAnsiTheme="minorHAnsi" w:cstheme="minorBidi"/>
      <w:sz w:val="24"/>
    </w:rPr>
  </w:style>
  <w:style w:type="paragraph" w:styleId="Titolo2">
    <w:name w:val="heading 2"/>
    <w:basedOn w:val="Normale"/>
    <w:next w:val="Normale"/>
    <w:link w:val="Titolo2Carattere"/>
    <w:uiPriority w:val="9"/>
    <w:unhideWhenUsed/>
    <w:qFormat/>
    <w:pPr>
      <w:keepNext/>
      <w:keepLines/>
      <w:spacing w:before="260" w:after="260" w:line="416" w:lineRule="auto"/>
      <w:outlineLvl w:val="1"/>
    </w:pPr>
    <w:rPr>
      <w:rFonts w:asciiTheme="majorHAnsi" w:eastAsiaTheme="majorEastAsia" w:hAnsiTheme="majorHAnsi" w:cstheme="majorBidi"/>
      <w:b/>
      <w:sz w:val="32"/>
    </w:rPr>
  </w:style>
  <w:style w:type="paragraph" w:styleId="Titolo3">
    <w:name w:val="heading 3"/>
    <w:basedOn w:val="Normale"/>
    <w:next w:val="Normale"/>
    <w:link w:val="Titolo3Carattere"/>
    <w:uiPriority w:val="9"/>
    <w:qFormat/>
    <w:pPr>
      <w:spacing w:before="100" w:beforeAutospacing="1" w:after="100" w:afterAutospacing="1"/>
      <w:outlineLvl w:val="2"/>
    </w:pPr>
    <w:rPr>
      <w:rFonts w:ascii="Times New Roman" w:eastAsia="Times New Roman" w:hAnsi="Times New Roman" w:cs="Times New Roman"/>
      <w:b/>
      <w:sz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ggettocommento">
    <w:name w:val="annotation subject"/>
    <w:basedOn w:val="Testocommento"/>
    <w:next w:val="Testocommento"/>
    <w:link w:val="SoggettocommentoCarattere"/>
    <w:uiPriority w:val="99"/>
    <w:unhideWhenUsed/>
    <w:qFormat/>
    <w:rPr>
      <w:b/>
    </w:rPr>
  </w:style>
  <w:style w:type="paragraph" w:styleId="Testocommento">
    <w:name w:val="annotation text"/>
    <w:basedOn w:val="Normale"/>
    <w:link w:val="TestocommentoCarattere"/>
    <w:uiPriority w:val="99"/>
    <w:unhideWhenUsed/>
    <w:qFormat/>
  </w:style>
  <w:style w:type="paragraph" w:styleId="Testonormale">
    <w:name w:val="Plain Text"/>
    <w:basedOn w:val="Normale"/>
    <w:link w:val="TestonormaleCarattere"/>
    <w:uiPriority w:val="99"/>
    <w:unhideWhenUsed/>
    <w:qFormat/>
    <w:rPr>
      <w:rFonts w:ascii="Calibri" w:eastAsiaTheme="minorHAnsi" w:hAnsi="Calibri"/>
      <w:sz w:val="22"/>
    </w:rPr>
  </w:style>
  <w:style w:type="paragraph" w:styleId="Testofumetto">
    <w:name w:val="Balloon Text"/>
    <w:basedOn w:val="Normale"/>
    <w:link w:val="TestofumettoCarattere"/>
    <w:uiPriority w:val="99"/>
    <w:unhideWhenUsed/>
    <w:qFormat/>
    <w:rPr>
      <w:sz w:val="18"/>
    </w:rPr>
  </w:style>
  <w:style w:type="paragraph" w:styleId="Pidipagina">
    <w:name w:val="footer"/>
    <w:basedOn w:val="Normale"/>
    <w:link w:val="PidipaginaCarattere"/>
    <w:uiPriority w:val="99"/>
    <w:unhideWhenUsed/>
    <w:qFormat/>
    <w:pPr>
      <w:tabs>
        <w:tab w:val="center" w:pos="4513"/>
        <w:tab w:val="right" w:pos="9026"/>
      </w:tabs>
    </w:pPr>
  </w:style>
  <w:style w:type="paragraph" w:styleId="Intestazione">
    <w:name w:val="header"/>
    <w:basedOn w:val="Normale"/>
    <w:link w:val="IntestazioneCarattere"/>
    <w:uiPriority w:val="99"/>
    <w:unhideWhenUsed/>
    <w:qFormat/>
    <w:pPr>
      <w:tabs>
        <w:tab w:val="center" w:pos="4513"/>
        <w:tab w:val="right" w:pos="9026"/>
      </w:tabs>
    </w:pPr>
  </w:style>
  <w:style w:type="paragraph" w:styleId="NormaleWeb">
    <w:name w:val="Normal (Web)"/>
    <w:basedOn w:val="Normale"/>
    <w:uiPriority w:val="99"/>
    <w:unhideWhenUsed/>
    <w:qFormat/>
    <w:pPr>
      <w:spacing w:before="100" w:beforeAutospacing="1" w:after="100" w:afterAutospacing="1"/>
    </w:pPr>
    <w:rPr>
      <w:rFonts w:ascii="Times New Roman" w:eastAsia="Times New Roman" w:hAnsi="Times New Roman" w:cs="Times New Roman"/>
    </w:rPr>
  </w:style>
  <w:style w:type="character" w:styleId="Numeropagina">
    <w:name w:val="page number"/>
    <w:basedOn w:val="Carpredefinitoparagrafo"/>
    <w:uiPriority w:val="99"/>
    <w:unhideWhenUsed/>
    <w:qFormat/>
  </w:style>
  <w:style w:type="character" w:styleId="Collegamentovisitato">
    <w:name w:val="FollowedHyperlink"/>
    <w:basedOn w:val="Carpredefinitoparagrafo"/>
    <w:uiPriority w:val="99"/>
    <w:unhideWhenUsed/>
    <w:qFormat/>
    <w:rPr>
      <w:color w:val="954F72" w:themeColor="followedHyperlink"/>
      <w:u w:val="single"/>
    </w:rPr>
  </w:style>
  <w:style w:type="character" w:styleId="Collegamentoipertestuale">
    <w:name w:val="Hyperlink"/>
    <w:basedOn w:val="Carpredefinitoparagrafo"/>
    <w:uiPriority w:val="99"/>
    <w:unhideWhenUsed/>
    <w:qFormat/>
    <w:rPr>
      <w:color w:val="0563C1" w:themeColor="hyperlink"/>
      <w:u w:val="single"/>
    </w:rPr>
  </w:style>
  <w:style w:type="character" w:styleId="Rimandocommento">
    <w:name w:val="annotation reference"/>
    <w:basedOn w:val="Carpredefinitoparagrafo"/>
    <w:uiPriority w:val="99"/>
    <w:unhideWhenUsed/>
    <w:qFormat/>
    <w:rPr>
      <w:sz w:val="21"/>
    </w:rPr>
  </w:style>
  <w:style w:type="character" w:customStyle="1" w:styleId="IntestazioneCarattere">
    <w:name w:val="Intestazione Carattere"/>
    <w:basedOn w:val="Carpredefinitoparagrafo"/>
    <w:link w:val="Intestazione"/>
    <w:uiPriority w:val="99"/>
    <w:qFormat/>
    <w:rPr>
      <w:rFonts w:eastAsiaTheme="minorEastAsia"/>
      <w:sz w:val="24"/>
    </w:rPr>
  </w:style>
  <w:style w:type="paragraph" w:customStyle="1" w:styleId="1">
    <w:name w:val="列出段落1"/>
    <w:basedOn w:val="Normale"/>
    <w:uiPriority w:val="34"/>
    <w:qFormat/>
    <w:pPr>
      <w:ind w:left="720"/>
      <w:contextualSpacing/>
    </w:pPr>
  </w:style>
  <w:style w:type="character" w:customStyle="1" w:styleId="PidipaginaCarattere">
    <w:name w:val="Piè di pagina Carattere"/>
    <w:basedOn w:val="Carpredefinitoparagrafo"/>
    <w:link w:val="Pidipagina"/>
    <w:uiPriority w:val="99"/>
    <w:qFormat/>
    <w:rPr>
      <w:rFonts w:eastAsiaTheme="minorEastAsia"/>
      <w:sz w:val="24"/>
    </w:rPr>
  </w:style>
  <w:style w:type="paragraph" w:customStyle="1" w:styleId="paragraph">
    <w:name w:val="paragraph"/>
    <w:basedOn w:val="Normale"/>
    <w:qFormat/>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Carpredefinitoparagrafo"/>
    <w:qFormat/>
  </w:style>
  <w:style w:type="character" w:customStyle="1" w:styleId="eop">
    <w:name w:val="eop"/>
    <w:basedOn w:val="Carpredefinitoparagrafo"/>
    <w:qFormat/>
  </w:style>
  <w:style w:type="character" w:customStyle="1" w:styleId="scxw169991454">
    <w:name w:val="scxw169991454"/>
    <w:basedOn w:val="Carpredefinitoparagrafo"/>
    <w:qFormat/>
  </w:style>
  <w:style w:type="character" w:customStyle="1" w:styleId="scxw180887455">
    <w:name w:val="scxw180887455"/>
    <w:basedOn w:val="Carpredefinitoparagrafo"/>
    <w:qFormat/>
  </w:style>
  <w:style w:type="character" w:customStyle="1" w:styleId="TestocommentoCarattere">
    <w:name w:val="Testo commento Carattere"/>
    <w:basedOn w:val="Carpredefinitoparagrafo"/>
    <w:link w:val="Testocommento"/>
    <w:uiPriority w:val="99"/>
    <w:semiHidden/>
    <w:qFormat/>
    <w:rPr>
      <w:sz w:val="24"/>
    </w:rPr>
  </w:style>
  <w:style w:type="character" w:customStyle="1" w:styleId="SoggettocommentoCarattere">
    <w:name w:val="Soggetto commento Carattere"/>
    <w:basedOn w:val="TestocommentoCarattere"/>
    <w:link w:val="Soggettocommento"/>
    <w:uiPriority w:val="99"/>
    <w:semiHidden/>
    <w:qFormat/>
    <w:rPr>
      <w:b/>
      <w:sz w:val="24"/>
    </w:rPr>
  </w:style>
  <w:style w:type="character" w:customStyle="1" w:styleId="TestofumettoCarattere">
    <w:name w:val="Testo fumetto Carattere"/>
    <w:basedOn w:val="Carpredefinitoparagrafo"/>
    <w:link w:val="Testofumetto"/>
    <w:uiPriority w:val="99"/>
    <w:semiHidden/>
    <w:qFormat/>
    <w:rPr>
      <w:sz w:val="18"/>
    </w:rPr>
  </w:style>
  <w:style w:type="character" w:customStyle="1" w:styleId="Titolo3Carattere">
    <w:name w:val="Titolo 3 Carattere"/>
    <w:basedOn w:val="Carpredefinitoparagrafo"/>
    <w:link w:val="Titolo3"/>
    <w:uiPriority w:val="9"/>
    <w:qFormat/>
    <w:rPr>
      <w:rFonts w:ascii="Times New Roman" w:eastAsia="Times New Roman" w:hAnsi="Times New Roman" w:cs="Times New Roman"/>
      <w:b/>
      <w:sz w:val="27"/>
    </w:rPr>
  </w:style>
  <w:style w:type="character" w:customStyle="1" w:styleId="cf01">
    <w:name w:val="cf01"/>
    <w:basedOn w:val="Carpredefinitoparagrafo"/>
    <w:qFormat/>
    <w:rPr>
      <w:rFonts w:ascii="Segoe UI" w:hAnsi="Segoe UI" w:cs="Segoe UI" w:hint="default"/>
      <w:color w:val="666666"/>
      <w:sz w:val="18"/>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estonormaleCarattere">
    <w:name w:val="Testo normale Carattere"/>
    <w:basedOn w:val="Carpredefinitoparagrafo"/>
    <w:link w:val="Testonormale"/>
    <w:uiPriority w:val="99"/>
    <w:qFormat/>
    <w:rPr>
      <w:rFonts w:ascii="Calibri" w:eastAsiaTheme="minorHAnsi" w:hAnsi="Calibri"/>
    </w:rPr>
  </w:style>
  <w:style w:type="character" w:customStyle="1" w:styleId="jlqj4b">
    <w:name w:val="jlqj4b"/>
    <w:basedOn w:val="Carpredefinitoparagrafo"/>
    <w:qFormat/>
  </w:style>
  <w:style w:type="paragraph" w:customStyle="1" w:styleId="10">
    <w:name w:val="修订1"/>
    <w:hidden/>
    <w:uiPriority w:val="99"/>
    <w:semiHidden/>
    <w:qFormat/>
    <w:rPr>
      <w:rFonts w:asciiTheme="minorHAnsi" w:eastAsiaTheme="minorEastAsia" w:hAnsiTheme="minorHAnsi" w:cstheme="minorBidi"/>
      <w:sz w:val="24"/>
    </w:rPr>
  </w:style>
  <w:style w:type="character" w:customStyle="1" w:styleId="Titolo2Carattere">
    <w:name w:val="Titolo 2 Carattere"/>
    <w:basedOn w:val="Carpredefinitoparagrafo"/>
    <w:link w:val="Titolo2"/>
    <w:uiPriority w:val="9"/>
    <w:semiHidden/>
    <w:qFormat/>
    <w:rPr>
      <w:rFonts w:asciiTheme="majorHAnsi" w:eastAsiaTheme="majorEastAsia" w:hAnsiTheme="majorHAnsi" w:cstheme="majorBidi"/>
      <w:b/>
      <w:sz w:val="32"/>
    </w:rPr>
  </w:style>
  <w:style w:type="paragraph" w:styleId="Revisione">
    <w:name w:val="Revision"/>
    <w:hidden/>
    <w:uiPriority w:val="99"/>
    <w:semiHidden/>
    <w:rsid w:val="00671395"/>
    <w:rPr>
      <w:rFonts w:asciiTheme="minorHAnsi" w:eastAsiaTheme="minorEastAsia" w:hAnsiTheme="minorHAnsi" w:cstheme="minorBidi"/>
      <w:sz w:val="24"/>
    </w:rPr>
  </w:style>
  <w:style w:type="paragraph" w:customStyle="1" w:styleId="P68B1DB1-Standard1">
    <w:name w:val="P68B1DB1-Standard1"/>
    <w:basedOn w:val="Normale"/>
    <w:rPr>
      <w:rFonts w:ascii="Arial" w:hAnsi="Arial" w:cs="Arial"/>
      <w:b/>
      <w:sz w:val="32"/>
    </w:rPr>
  </w:style>
  <w:style w:type="paragraph" w:customStyle="1" w:styleId="P68B1DB1-12">
    <w:name w:val="P68B1DB1-12"/>
    <w:basedOn w:val="1"/>
    <w:rPr>
      <w:rFonts w:ascii="Arial" w:eastAsia="Arial" w:hAnsi="Arial" w:cs="Arial"/>
      <w:b/>
    </w:rPr>
  </w:style>
  <w:style w:type="paragraph" w:customStyle="1" w:styleId="P68B1DB1-13">
    <w:name w:val="P68B1DB1-13"/>
    <w:basedOn w:val="1"/>
    <w:rPr>
      <w:rFonts w:ascii="Arial" w:hAnsi="Arial" w:cs="Arial"/>
      <w:b/>
    </w:rPr>
  </w:style>
  <w:style w:type="paragraph" w:customStyle="1" w:styleId="P68B1DB1-Standard4">
    <w:name w:val="P68B1DB1-Standard4"/>
    <w:basedOn w:val="Normale"/>
    <w:rPr>
      <w:rFonts w:ascii="Arial" w:hAnsi="Arial" w:cs="Arial"/>
    </w:rPr>
  </w:style>
  <w:style w:type="paragraph" w:customStyle="1" w:styleId="P68B1DB1-Standard5">
    <w:name w:val="P68B1DB1-Standard5"/>
    <w:basedOn w:val="Normale"/>
    <w:rPr>
      <w:rFonts w:ascii="Arial" w:hAnsi="Arial" w:cs="Arial"/>
      <w:b/>
    </w:rPr>
  </w:style>
  <w:style w:type="paragraph" w:customStyle="1" w:styleId="P68B1DB1-Standard6">
    <w:name w:val="P68B1DB1-Standard6"/>
    <w:basedOn w:val="Normale"/>
    <w:rPr>
      <w:rFonts w:ascii="Arial" w:eastAsia="Times New Roman" w:hAnsi="Arial" w:cs="Arial"/>
    </w:rPr>
  </w:style>
  <w:style w:type="character" w:styleId="Enfasigrassetto">
    <w:name w:val="Strong"/>
    <w:basedOn w:val="Carpredefinitoparagrafo"/>
    <w:uiPriority w:val="22"/>
    <w:qFormat/>
    <w:rsid w:val="007446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67468">
      <w:bodyDiv w:val="1"/>
      <w:marLeft w:val="0"/>
      <w:marRight w:val="0"/>
      <w:marTop w:val="0"/>
      <w:marBottom w:val="0"/>
      <w:divBdr>
        <w:top w:val="none" w:sz="0" w:space="0" w:color="auto"/>
        <w:left w:val="none" w:sz="0" w:space="0" w:color="auto"/>
        <w:bottom w:val="none" w:sz="0" w:space="0" w:color="auto"/>
        <w:right w:val="none" w:sz="0" w:space="0" w:color="auto"/>
      </w:divBdr>
    </w:div>
    <w:div w:id="1687828153">
      <w:bodyDiv w:val="1"/>
      <w:marLeft w:val="0"/>
      <w:marRight w:val="0"/>
      <w:marTop w:val="0"/>
      <w:marBottom w:val="0"/>
      <w:divBdr>
        <w:top w:val="none" w:sz="0" w:space="0" w:color="auto"/>
        <w:left w:val="none" w:sz="0" w:space="0" w:color="auto"/>
        <w:bottom w:val="none" w:sz="0" w:space="0" w:color="auto"/>
        <w:right w:val="none" w:sz="0" w:space="0" w:color="auto"/>
      </w:divBdr>
    </w:div>
    <w:div w:id="2068146720">
      <w:bodyDiv w:val="1"/>
      <w:marLeft w:val="0"/>
      <w:marRight w:val="0"/>
      <w:marTop w:val="0"/>
      <w:marBottom w:val="0"/>
      <w:divBdr>
        <w:top w:val="none" w:sz="0" w:space="0" w:color="auto"/>
        <w:left w:val="none" w:sz="0" w:space="0" w:color="auto"/>
        <w:bottom w:val="none" w:sz="0" w:space="0" w:color="auto"/>
        <w:right w:val="none" w:sz="0" w:space="0" w:color="auto"/>
      </w:divBdr>
    </w:div>
    <w:div w:id="2123069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media.ai-ways.e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iways@anicecommunication.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file:///C:/Users/liny/AppData/Roaming/Tencent/WXWork/Data/1688853102901092/Cache/File/2022-02/media.ai-ways.com" TargetMode="External"/><Relationship Id="rId1" Type="http://schemas.openxmlformats.org/officeDocument/2006/relationships/hyperlink" Target="file:///C:/Users/liny/AppData/Roaming/Tencent/WXWork/Data/1688853102901092/Cache/File/2022-02/media.ai-way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6394D8FE12D44D99423939518CB6BC" ma:contentTypeVersion="11" ma:contentTypeDescription="Ein neues Dokument erstellen." ma:contentTypeScope="" ma:versionID="80f0b7d9a2f1ebc84623d26b206948e6">
  <xsd:schema xmlns:xsd="http://www.w3.org/2001/XMLSchema" xmlns:xs="http://www.w3.org/2001/XMLSchema" xmlns:p="http://schemas.microsoft.com/office/2006/metadata/properties" xmlns:ns2="2d45edea-85b3-4b1f-90dd-269dd30156d8" xmlns:ns3="b24a0a25-0ec3-4d1f-80c9-8c6e6b19dbda" targetNamespace="http://schemas.microsoft.com/office/2006/metadata/properties" ma:root="true" ma:fieldsID="1daa8c693170ec92f508debb61205aba" ns2:_="" ns3:_="">
    <xsd:import namespace="2d45edea-85b3-4b1f-90dd-269dd30156d8"/>
    <xsd:import namespace="b24a0a25-0ec3-4d1f-80c9-8c6e6b19db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5edea-85b3-4b1f-90dd-269dd3015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be0d7a98-4912-42b3-9c6b-d0dcd53a30b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24a0a25-0ec3-4d1f-80c9-8c6e6b19dbd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7f732f8-6aad-4f42-b4c2-10654eca4adf}" ma:internalName="TaxCatchAll" ma:showField="CatchAllData" ma:web="b24a0a25-0ec3-4d1f-80c9-8c6e6b19db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45edea-85b3-4b1f-90dd-269dd30156d8">
      <Terms xmlns="http://schemas.microsoft.com/office/infopath/2007/PartnerControls"/>
    </lcf76f155ced4ddcb4097134ff3c332f>
    <TaxCatchAll xmlns="b24a0a25-0ec3-4d1f-80c9-8c6e6b19db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1FF90-2883-4064-9FD2-A72E5DD3A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5edea-85b3-4b1f-90dd-269dd30156d8"/>
    <ds:schemaRef ds:uri="b24a0a25-0ec3-4d1f-80c9-8c6e6b19db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E83AA-495F-41C7-869F-A72BB69B7222}">
  <ds:schemaRefs>
    <ds:schemaRef ds:uri="http://schemas.microsoft.com/office/2006/metadata/properties"/>
    <ds:schemaRef ds:uri="http://schemas.microsoft.com/office/infopath/2007/PartnerControls"/>
    <ds:schemaRef ds:uri="2d45edea-85b3-4b1f-90dd-269dd30156d8"/>
    <ds:schemaRef ds:uri="b24a0a25-0ec3-4d1f-80c9-8c6e6b19dbda"/>
  </ds:schemaRefs>
</ds:datastoreItem>
</file>

<file path=customXml/itemProps3.xml><?xml version="1.0" encoding="utf-8"?>
<ds:datastoreItem xmlns:ds="http://schemas.openxmlformats.org/officeDocument/2006/customXml" ds:itemID="{BD6F2EE0-5D79-4E0A-ABAC-B1ED4BF3DCD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CAD778E-D143-4912-B410-971CF799F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1188</Words>
  <Characters>6775</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Mulcaster</dc:creator>
  <cp:keywords/>
  <cp:lastModifiedBy>Roberto Beltramolli</cp:lastModifiedBy>
  <cp:revision>14</cp:revision>
  <cp:lastPrinted>2022-09-15T16:22:00Z</cp:lastPrinted>
  <dcterms:created xsi:type="dcterms:W3CDTF">2022-09-15T14:44:00Z</dcterms:created>
  <dcterms:modified xsi:type="dcterms:W3CDTF">2022-09-16T08:16:00Z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0x010100B96394D8FE12D44D99423939518CB6BC</vt:lpwstr>
  </property>
  <property fmtid="{D5CDD505-2E9C-101B-9397-08002B2CF9AE}" pid="3" name="KSOProductBuildVer">
    <vt:lpwstr>2052-3.7.0.5929</vt:lpwstr>
  </property>
</Properties>
</file>