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6A314" w14:textId="4AFE1814" w:rsidR="00502D40" w:rsidRPr="00015C33" w:rsidRDefault="00B57825" w:rsidP="00015C33">
      <w:pPr>
        <w:jc w:val="center"/>
        <w:rPr>
          <w:b/>
          <w:bCs/>
          <w:sz w:val="36"/>
          <w:szCs w:val="36"/>
        </w:rPr>
      </w:pPr>
      <w:r>
        <w:rPr>
          <w:b/>
          <w:bCs/>
          <w:sz w:val="36"/>
          <w:szCs w:val="36"/>
        </w:rPr>
        <w:t xml:space="preserve">KGM </w:t>
      </w:r>
      <w:r w:rsidR="00BD7586" w:rsidRPr="00BD7586">
        <w:rPr>
          <w:b/>
          <w:bCs/>
          <w:sz w:val="36"/>
          <w:szCs w:val="36"/>
        </w:rPr>
        <w:t>A</w:t>
      </w:r>
      <w:r w:rsidR="0061199C">
        <w:rPr>
          <w:b/>
          <w:bCs/>
          <w:sz w:val="36"/>
          <w:szCs w:val="36"/>
        </w:rPr>
        <w:t xml:space="preserve">CTYON </w:t>
      </w:r>
      <w:r w:rsidR="00BD7586" w:rsidRPr="00BD7586">
        <w:rPr>
          <w:b/>
          <w:bCs/>
          <w:sz w:val="36"/>
          <w:szCs w:val="36"/>
        </w:rPr>
        <w:t>HEV</w:t>
      </w:r>
      <w:r w:rsidR="007713CE">
        <w:rPr>
          <w:b/>
          <w:bCs/>
          <w:sz w:val="36"/>
          <w:szCs w:val="36"/>
        </w:rPr>
        <w:t xml:space="preserve"> fa il suo ingresso sul mercato italiano </w:t>
      </w:r>
    </w:p>
    <w:p w14:paraId="72D8947E" w14:textId="242697CF" w:rsidR="003073E9" w:rsidRPr="00502D40" w:rsidRDefault="003073E9" w:rsidP="00502D40">
      <w:pPr>
        <w:pStyle w:val="Paragrafoelenco"/>
        <w:numPr>
          <w:ilvl w:val="0"/>
          <w:numId w:val="40"/>
        </w:numPr>
        <w:rPr>
          <w:b/>
          <w:bCs/>
        </w:rPr>
      </w:pPr>
      <w:r w:rsidRPr="00502D40">
        <w:rPr>
          <w:b/>
          <w:bCs/>
        </w:rPr>
        <w:t>Il SUV full-</w:t>
      </w:r>
      <w:proofErr w:type="spellStart"/>
      <w:r w:rsidRPr="00502D40">
        <w:rPr>
          <w:b/>
          <w:bCs/>
        </w:rPr>
        <w:t>hybrid</w:t>
      </w:r>
      <w:proofErr w:type="spellEnd"/>
      <w:r w:rsidRPr="00502D40">
        <w:rPr>
          <w:b/>
          <w:bCs/>
        </w:rPr>
        <w:t xml:space="preserve"> di KGM</w:t>
      </w:r>
      <w:r w:rsidR="007B4483">
        <w:rPr>
          <w:b/>
          <w:bCs/>
        </w:rPr>
        <w:t xml:space="preserve">, importato e distribuito in Italia da </w:t>
      </w:r>
      <w:proofErr w:type="spellStart"/>
      <w:r w:rsidR="007B4483">
        <w:rPr>
          <w:b/>
          <w:bCs/>
        </w:rPr>
        <w:t>ATFlow</w:t>
      </w:r>
      <w:proofErr w:type="spellEnd"/>
      <w:r w:rsidR="007B4483">
        <w:rPr>
          <w:b/>
          <w:bCs/>
        </w:rPr>
        <w:t xml:space="preserve">, </w:t>
      </w:r>
      <w:r w:rsidR="00E80EF1">
        <w:rPr>
          <w:b/>
          <w:bCs/>
        </w:rPr>
        <w:t xml:space="preserve">è ora disponibile nelle </w:t>
      </w:r>
      <w:r w:rsidR="00D018BE">
        <w:rPr>
          <w:b/>
          <w:bCs/>
        </w:rPr>
        <w:t>concessionarie</w:t>
      </w:r>
      <w:r w:rsidR="00E80EF1">
        <w:rPr>
          <w:b/>
          <w:bCs/>
        </w:rPr>
        <w:t xml:space="preserve"> </w:t>
      </w:r>
      <w:r w:rsidR="00D018BE">
        <w:rPr>
          <w:b/>
          <w:bCs/>
        </w:rPr>
        <w:t>italiane</w:t>
      </w:r>
      <w:r w:rsidR="00541216">
        <w:rPr>
          <w:b/>
          <w:bCs/>
        </w:rPr>
        <w:t xml:space="preserve">, </w:t>
      </w:r>
      <w:r w:rsidR="00542EDC">
        <w:rPr>
          <w:b/>
          <w:bCs/>
        </w:rPr>
        <w:t xml:space="preserve">andando ad </w:t>
      </w:r>
      <w:r w:rsidR="00725DA9">
        <w:rPr>
          <w:b/>
          <w:bCs/>
        </w:rPr>
        <w:t>affianca</w:t>
      </w:r>
      <w:r w:rsidR="00542EDC">
        <w:rPr>
          <w:b/>
          <w:bCs/>
        </w:rPr>
        <w:t xml:space="preserve">re </w:t>
      </w:r>
      <w:r w:rsidR="00AE255A" w:rsidRPr="00AE255A">
        <w:rPr>
          <w:b/>
          <w:bCs/>
        </w:rPr>
        <w:t>la versione a benzina</w:t>
      </w:r>
    </w:p>
    <w:p w14:paraId="355EE6AF" w14:textId="7D633C11" w:rsidR="0057621A" w:rsidRDefault="00645253" w:rsidP="0057621A">
      <w:pPr>
        <w:pStyle w:val="Paragrafoelenco"/>
        <w:numPr>
          <w:ilvl w:val="0"/>
          <w:numId w:val="40"/>
        </w:numPr>
        <w:rPr>
          <w:b/>
          <w:bCs/>
        </w:rPr>
      </w:pPr>
      <w:r>
        <w:rPr>
          <w:b/>
          <w:bCs/>
        </w:rPr>
        <w:t xml:space="preserve">ACTYON HEV: </w:t>
      </w:r>
      <w:proofErr w:type="spellStart"/>
      <w:r w:rsidR="00811927" w:rsidRPr="00811927">
        <w:rPr>
          <w:b/>
          <w:bCs/>
        </w:rPr>
        <w:t>Powertrain</w:t>
      </w:r>
      <w:proofErr w:type="spellEnd"/>
      <w:r w:rsidR="00811927" w:rsidRPr="00811927">
        <w:rPr>
          <w:b/>
          <w:bCs/>
        </w:rPr>
        <w:t xml:space="preserve"> full-</w:t>
      </w:r>
      <w:proofErr w:type="spellStart"/>
      <w:r w:rsidR="00811927" w:rsidRPr="00811927">
        <w:rPr>
          <w:b/>
          <w:bCs/>
        </w:rPr>
        <w:t>hybrid</w:t>
      </w:r>
      <w:proofErr w:type="spellEnd"/>
      <w:r w:rsidR="00811927" w:rsidRPr="00811927">
        <w:rPr>
          <w:b/>
          <w:bCs/>
        </w:rPr>
        <w:t xml:space="preserve"> </w:t>
      </w:r>
      <w:r w:rsidR="006A0BB1">
        <w:rPr>
          <w:b/>
          <w:bCs/>
        </w:rPr>
        <w:t>da 1</w:t>
      </w:r>
      <w:r w:rsidR="00D018BE">
        <w:rPr>
          <w:b/>
          <w:bCs/>
        </w:rPr>
        <w:t>.</w:t>
      </w:r>
      <w:r w:rsidR="006A0BB1">
        <w:rPr>
          <w:b/>
          <w:bCs/>
        </w:rPr>
        <w:t xml:space="preserve">497 cc </w:t>
      </w:r>
      <w:r w:rsidR="00D56040" w:rsidRPr="00811927">
        <w:rPr>
          <w:b/>
          <w:bCs/>
        </w:rPr>
        <w:t>con doppio motore elettrico</w:t>
      </w:r>
      <w:r w:rsidR="009627A0">
        <w:rPr>
          <w:b/>
          <w:bCs/>
        </w:rPr>
        <w:t xml:space="preserve"> e</w:t>
      </w:r>
      <w:r w:rsidR="002D19C5">
        <w:rPr>
          <w:b/>
          <w:bCs/>
        </w:rPr>
        <w:t xml:space="preserve"> potenza combinata </w:t>
      </w:r>
      <w:r w:rsidR="00811927" w:rsidRPr="00811927">
        <w:rPr>
          <w:b/>
          <w:bCs/>
        </w:rPr>
        <w:t>d</w:t>
      </w:r>
      <w:r w:rsidR="004A701F">
        <w:rPr>
          <w:b/>
          <w:bCs/>
        </w:rPr>
        <w:t>i</w:t>
      </w:r>
      <w:r w:rsidR="00811927" w:rsidRPr="00811927">
        <w:rPr>
          <w:b/>
          <w:bCs/>
        </w:rPr>
        <w:t xml:space="preserve"> 204 CV</w:t>
      </w:r>
      <w:r w:rsidR="0040240B">
        <w:rPr>
          <w:b/>
          <w:bCs/>
        </w:rPr>
        <w:t xml:space="preserve"> </w:t>
      </w:r>
    </w:p>
    <w:p w14:paraId="7F2E90C8" w14:textId="37182C0E" w:rsidR="009627A0" w:rsidRPr="0057621A" w:rsidRDefault="009627A0" w:rsidP="0057621A">
      <w:pPr>
        <w:pStyle w:val="Paragrafoelenco"/>
        <w:numPr>
          <w:ilvl w:val="0"/>
          <w:numId w:val="40"/>
        </w:numPr>
        <w:rPr>
          <w:b/>
          <w:bCs/>
        </w:rPr>
      </w:pPr>
      <w:r w:rsidRPr="0057621A">
        <w:rPr>
          <w:rFonts w:ascii="Aptos" w:hAnsi="Aptos" w:cs="Aptos"/>
          <w:b/>
          <w:bCs/>
          <w:color w:val="000000"/>
          <w:kern w:val="0"/>
          <w:sz w:val="23"/>
          <w:szCs w:val="23"/>
        </w:rPr>
        <w:t>Batteria da 1,83 kWh</w:t>
      </w:r>
      <w:r w:rsidR="00B74061" w:rsidRPr="0057621A">
        <w:rPr>
          <w:rFonts w:ascii="Aptos" w:hAnsi="Aptos" w:cs="Aptos"/>
          <w:b/>
          <w:bCs/>
          <w:color w:val="000000"/>
          <w:kern w:val="0"/>
          <w:sz w:val="23"/>
          <w:szCs w:val="23"/>
        </w:rPr>
        <w:t>, tra le più alte del settore</w:t>
      </w:r>
    </w:p>
    <w:p w14:paraId="245C5B66" w14:textId="77777777" w:rsidR="00811927" w:rsidRDefault="00811927" w:rsidP="00811927">
      <w:pPr>
        <w:pStyle w:val="Paragrafoelenco"/>
        <w:numPr>
          <w:ilvl w:val="0"/>
          <w:numId w:val="40"/>
        </w:numPr>
        <w:rPr>
          <w:b/>
          <w:bCs/>
        </w:rPr>
      </w:pPr>
      <w:r w:rsidRPr="00811927">
        <w:rPr>
          <w:b/>
          <w:bCs/>
        </w:rPr>
        <w:t>Pacchetto ADAS completo per la massima sicurezza</w:t>
      </w:r>
    </w:p>
    <w:p w14:paraId="27EE907A" w14:textId="2BC6935D" w:rsidR="00797238" w:rsidRDefault="00811927" w:rsidP="0002223C">
      <w:pPr>
        <w:pStyle w:val="Paragrafoelenco"/>
        <w:numPr>
          <w:ilvl w:val="0"/>
          <w:numId w:val="40"/>
        </w:numPr>
        <w:rPr>
          <w:b/>
          <w:bCs/>
        </w:rPr>
      </w:pPr>
      <w:r w:rsidRPr="00811927">
        <w:rPr>
          <w:b/>
          <w:bCs/>
        </w:rPr>
        <w:t xml:space="preserve">Prezzo competitivo </w:t>
      </w:r>
      <w:r w:rsidR="00CF0DB4">
        <w:rPr>
          <w:b/>
          <w:bCs/>
        </w:rPr>
        <w:t xml:space="preserve">di </w:t>
      </w:r>
      <w:r w:rsidRPr="00811927">
        <w:rPr>
          <w:b/>
          <w:bCs/>
        </w:rPr>
        <w:t xml:space="preserve">43.050€ </w:t>
      </w:r>
      <w:r w:rsidR="00CF0DB4">
        <w:rPr>
          <w:b/>
          <w:bCs/>
        </w:rPr>
        <w:t xml:space="preserve">(IVA Inclusa) </w:t>
      </w:r>
      <w:r w:rsidR="00E96467" w:rsidRPr="00E96467">
        <w:rPr>
          <w:b/>
          <w:bCs/>
        </w:rPr>
        <w:t>con tetto panoramico e telecamera a 360°</w:t>
      </w:r>
    </w:p>
    <w:p w14:paraId="57A2036C" w14:textId="0E6E1FDB" w:rsidR="000A7555" w:rsidRDefault="000A7555" w:rsidP="0002223C">
      <w:pPr>
        <w:pStyle w:val="Paragrafoelenco"/>
        <w:numPr>
          <w:ilvl w:val="0"/>
          <w:numId w:val="40"/>
        </w:numPr>
        <w:rPr>
          <w:b/>
          <w:bCs/>
        </w:rPr>
      </w:pPr>
      <w:r>
        <w:rPr>
          <w:b/>
          <w:bCs/>
        </w:rPr>
        <w:t>Magazzino ricambi europeo e italiano garantiscono disponibilità in 24/48h</w:t>
      </w:r>
    </w:p>
    <w:p w14:paraId="69D9A59A" w14:textId="77777777" w:rsidR="003046CC" w:rsidRPr="003046CC" w:rsidRDefault="003046CC" w:rsidP="003046CC">
      <w:pPr>
        <w:pStyle w:val="Paragrafoelenco"/>
        <w:rPr>
          <w:b/>
          <w:bCs/>
        </w:rPr>
      </w:pPr>
    </w:p>
    <w:p w14:paraId="5CC3AF58" w14:textId="41832E75" w:rsidR="00B25E7C" w:rsidRDefault="00F57A89" w:rsidP="0002223C">
      <w:r w:rsidRPr="00D738FC">
        <w:rPr>
          <w:b/>
          <w:bCs/>
        </w:rPr>
        <w:t>Milano,</w:t>
      </w:r>
      <w:r w:rsidR="008E7141">
        <w:rPr>
          <w:b/>
          <w:bCs/>
        </w:rPr>
        <w:t xml:space="preserve"> </w:t>
      </w:r>
      <w:r w:rsidR="00B4112C">
        <w:rPr>
          <w:b/>
          <w:bCs/>
        </w:rPr>
        <w:t xml:space="preserve">18 </w:t>
      </w:r>
      <w:r w:rsidR="0059101E" w:rsidRPr="00D738FC">
        <w:rPr>
          <w:b/>
          <w:bCs/>
        </w:rPr>
        <w:t xml:space="preserve">dicembre </w:t>
      </w:r>
      <w:r w:rsidRPr="00D738FC">
        <w:rPr>
          <w:b/>
          <w:bCs/>
        </w:rPr>
        <w:t>2025</w:t>
      </w:r>
      <w:r w:rsidRPr="00D738FC">
        <w:t xml:space="preserve"> –</w:t>
      </w:r>
      <w:r w:rsidR="00D04E82" w:rsidRPr="00D738FC">
        <w:t xml:space="preserve"> </w:t>
      </w:r>
      <w:r w:rsidR="00015C33">
        <w:t xml:space="preserve">KGM </w:t>
      </w:r>
      <w:proofErr w:type="spellStart"/>
      <w:r w:rsidR="00B25E7C" w:rsidRPr="00B25E7C">
        <w:t>Actyon</w:t>
      </w:r>
      <w:proofErr w:type="spellEnd"/>
      <w:r w:rsidR="00B25E7C" w:rsidRPr="00B25E7C">
        <w:t xml:space="preserve"> HEV, il SUV full-</w:t>
      </w:r>
      <w:proofErr w:type="spellStart"/>
      <w:r w:rsidR="00B25E7C" w:rsidRPr="00B25E7C">
        <w:t>hybrid</w:t>
      </w:r>
      <w:proofErr w:type="spellEnd"/>
      <w:r w:rsidR="00015C33">
        <w:t xml:space="preserve"> del</w:t>
      </w:r>
      <w:r w:rsidR="000245B4">
        <w:t xml:space="preserve">lo storico </w:t>
      </w:r>
      <w:r w:rsidR="00015C33">
        <w:t>marchio coreano</w:t>
      </w:r>
      <w:r w:rsidR="00B25E7C" w:rsidRPr="00B25E7C">
        <w:t xml:space="preserve"> che unisce la personalità distintiva di </w:t>
      </w:r>
      <w:proofErr w:type="spellStart"/>
      <w:r w:rsidR="00B25E7C" w:rsidRPr="00B25E7C">
        <w:t>Actyon</w:t>
      </w:r>
      <w:proofErr w:type="spellEnd"/>
      <w:r w:rsidR="00B25E7C" w:rsidRPr="00B25E7C">
        <w:t xml:space="preserve"> alla tecnologia ibrida più evoluta del segmento, debutta sul mercato italiano </w:t>
      </w:r>
      <w:r w:rsidR="00E96467" w:rsidRPr="00E96467">
        <w:t>con una dotazione e un rapporto qualità/prezzo tra i migliori della categoria</w:t>
      </w:r>
      <w:r w:rsidR="00B25E7C" w:rsidRPr="00B25E7C">
        <w:t>.</w:t>
      </w:r>
    </w:p>
    <w:p w14:paraId="1BA01171" w14:textId="0903EC6F" w:rsidR="00F52A4F" w:rsidRDefault="005D74C0" w:rsidP="00F52A4F">
      <w:r w:rsidRPr="005D74C0">
        <w:t>Il cuore del nuovo modello è un sistema full-</w:t>
      </w:r>
      <w:proofErr w:type="spellStart"/>
      <w:r w:rsidRPr="005D74C0">
        <w:t>hybrid</w:t>
      </w:r>
      <w:proofErr w:type="spellEnd"/>
      <w:r w:rsidRPr="005D74C0">
        <w:t xml:space="preserve"> avanzato composto da un motore benzina 1.5 GDI turbocompresso e da un doppio motore elettrico, per una potenza combinata di 150 kW (204 CV) in modalità parallela. La batteria da 1,83 kWh – tra le più </w:t>
      </w:r>
      <w:r w:rsidR="00E96467">
        <w:t xml:space="preserve">elevate </w:t>
      </w:r>
      <w:r w:rsidR="00B74061">
        <w:t>del settore</w:t>
      </w:r>
      <w:r w:rsidRPr="005D74C0">
        <w:t xml:space="preserve"> – permette al sistema di </w:t>
      </w:r>
      <w:r w:rsidR="00B265ED">
        <w:t xml:space="preserve">garantire </w:t>
      </w:r>
      <w:r w:rsidRPr="005D74C0">
        <w:t>fino al 94% de</w:t>
      </w:r>
      <w:r w:rsidR="00CB4EC7">
        <w:t>l</w:t>
      </w:r>
      <w:r w:rsidRPr="005D74C0">
        <w:t>l</w:t>
      </w:r>
      <w:r w:rsidR="00CB4EC7">
        <w:t xml:space="preserve">a percorrenza </w:t>
      </w:r>
      <w:r w:rsidRPr="005D74C0">
        <w:t xml:space="preserve">in modalità </w:t>
      </w:r>
      <w:r w:rsidR="00CB4EC7">
        <w:t>full-</w:t>
      </w:r>
      <w:proofErr w:type="spellStart"/>
      <w:r w:rsidR="00CB4EC7">
        <w:t>ev</w:t>
      </w:r>
      <w:proofErr w:type="spellEnd"/>
      <w:r w:rsidRPr="005D74C0">
        <w:t xml:space="preserve">, </w:t>
      </w:r>
      <w:r w:rsidR="00F52A4F" w:rsidRPr="00F52A4F">
        <w:t xml:space="preserve">ottimizzando </w:t>
      </w:r>
      <w:r w:rsidR="0037136B">
        <w:t xml:space="preserve">il funzionamento </w:t>
      </w:r>
      <w:r w:rsidR="00295B29">
        <w:t xml:space="preserve">e i relativi consumi in ogni tipologia di contesto e/o utilizzo </w:t>
      </w:r>
      <w:r w:rsidR="008D7541">
        <w:t>(EV,</w:t>
      </w:r>
      <w:r w:rsidR="00F52A4F" w:rsidRPr="00F52A4F">
        <w:t xml:space="preserve"> ibrido seriale, ibrido parallelo e ibrido parallelo/seriale</w:t>
      </w:r>
      <w:r w:rsidR="008D7541">
        <w:t>).</w:t>
      </w:r>
    </w:p>
    <w:p w14:paraId="46862CE0" w14:textId="68580ED6" w:rsidR="003C1601" w:rsidRPr="00F52A4F" w:rsidRDefault="003C1601" w:rsidP="00F52A4F">
      <w:r w:rsidRPr="003C1601">
        <w:t>Il cambio e-DHT (</w:t>
      </w:r>
      <w:proofErr w:type="spellStart"/>
      <w:r w:rsidRPr="003C1601">
        <w:t>Dedicated</w:t>
      </w:r>
      <w:proofErr w:type="spellEnd"/>
      <w:r w:rsidRPr="003C1601">
        <w:t xml:space="preserve"> </w:t>
      </w:r>
      <w:proofErr w:type="spellStart"/>
      <w:r w:rsidRPr="003C1601">
        <w:t>Hybrid</w:t>
      </w:r>
      <w:proofErr w:type="spellEnd"/>
      <w:r w:rsidRPr="003C1601">
        <w:t xml:space="preserve"> Transmission), sviluppato appositamente per veicoli ibridi ed elettrici, assicura transizioni</w:t>
      </w:r>
      <w:r w:rsidR="00E96467">
        <w:t xml:space="preserve"> di marcia</w:t>
      </w:r>
      <w:r w:rsidRPr="003C1601">
        <w:t xml:space="preserve"> fluide. </w:t>
      </w:r>
      <w:r w:rsidR="00E974B9">
        <w:t xml:space="preserve">I comandi al volante </w:t>
      </w:r>
      <w:r w:rsidRPr="003C1601">
        <w:t>consentono di regolare l’intensità della frenata rigenerativa su quattro livelli</w:t>
      </w:r>
      <w:r w:rsidR="00D35867">
        <w:t>.</w:t>
      </w:r>
    </w:p>
    <w:p w14:paraId="3F0CFB3D" w14:textId="3DAA0669" w:rsidR="006F0BDB" w:rsidRPr="00F11798" w:rsidRDefault="006F0BDB" w:rsidP="00387EAB">
      <w:pPr>
        <w:spacing w:after="180" w:line="240" w:lineRule="auto"/>
      </w:pPr>
      <w:r w:rsidRPr="00F11798">
        <w:t>Con consumi pari a 6,09 l/100 km ed emissioni di CO₂ di 138 g/km</w:t>
      </w:r>
      <w:r w:rsidR="00340799" w:rsidRPr="00340799">
        <w:t xml:space="preserve"> </w:t>
      </w:r>
      <w:r w:rsidR="00340799">
        <w:t>(</w:t>
      </w:r>
      <w:r w:rsidR="00340799" w:rsidRPr="00F11798">
        <w:t>ciclo WLTP combinato</w:t>
      </w:r>
      <w:r w:rsidR="00340799">
        <w:t>)</w:t>
      </w:r>
      <w:r w:rsidRPr="00F11798">
        <w:t xml:space="preserve">, </w:t>
      </w:r>
      <w:proofErr w:type="spellStart"/>
      <w:r w:rsidRPr="00F11798">
        <w:t>Actyon</w:t>
      </w:r>
      <w:proofErr w:type="spellEnd"/>
      <w:r w:rsidRPr="00F11798">
        <w:t xml:space="preserve"> HEV si colloca tra i modelli più efficienti </w:t>
      </w:r>
      <w:r w:rsidR="00E96467">
        <w:t>del segmento D+ SUV</w:t>
      </w:r>
      <w:r w:rsidRPr="00F11798">
        <w:t>, mantenendo intatte le caratteristiche di spaziosità, comfort e sicurezza che contraddistinguono</w:t>
      </w:r>
      <w:r w:rsidR="00B1261B">
        <w:t xml:space="preserve"> la </w:t>
      </w:r>
      <w:r w:rsidR="00E96467">
        <w:t>serie</w:t>
      </w:r>
      <w:r w:rsidRPr="00F11798">
        <w:t>.</w:t>
      </w:r>
    </w:p>
    <w:p w14:paraId="0B839B6E" w14:textId="63DFB57C" w:rsidR="00D6643F" w:rsidRPr="00F11798" w:rsidRDefault="00D6643F" w:rsidP="00387EAB">
      <w:pPr>
        <w:spacing w:after="180" w:line="240" w:lineRule="auto"/>
      </w:pPr>
      <w:r w:rsidRPr="00F11798">
        <w:t>Come la versione</w:t>
      </w:r>
      <w:r w:rsidR="0022057D">
        <w:t xml:space="preserve"> a benzina</w:t>
      </w:r>
      <w:r w:rsidRPr="00F11798">
        <w:t xml:space="preserve">, </w:t>
      </w:r>
      <w:proofErr w:type="spellStart"/>
      <w:r w:rsidRPr="00F11798">
        <w:t>Actyon</w:t>
      </w:r>
      <w:proofErr w:type="spellEnd"/>
      <w:r w:rsidRPr="00F11798">
        <w:t xml:space="preserve"> HEV offre un ampio vano bagagli da 668 litri</w:t>
      </w:r>
      <w:r w:rsidR="006F3D14">
        <w:t xml:space="preserve"> in configurazione 5 posti</w:t>
      </w:r>
      <w:r w:rsidRPr="00F11798">
        <w:t>, che raggiunge i 1.568 litri abbattendo i sedili posteriori. La praticità si combina con dotazioni premium, tra cui tetto panoramico</w:t>
      </w:r>
      <w:r w:rsidR="00671769">
        <w:t xml:space="preserve"> con apertura e regolazione </w:t>
      </w:r>
      <w:r w:rsidRPr="00F11798">
        <w:t>elettric</w:t>
      </w:r>
      <w:r w:rsidR="00671769">
        <w:t>a</w:t>
      </w:r>
      <w:r w:rsidR="00597EC6">
        <w:t xml:space="preserve"> (novità inserita appositamente per la motorizzazione HEV)</w:t>
      </w:r>
      <w:r w:rsidRPr="00F11798">
        <w:t>, portellone posteriore ad azionamento elettrico, sedili anteriori e posteriori riscaldati, sedili anteriori ventilati con regolazione elettrica a 8 vie e volante r</w:t>
      </w:r>
      <w:r w:rsidR="004E2BE6">
        <w:t xml:space="preserve">ivestito in </w:t>
      </w:r>
      <w:r w:rsidRPr="00F11798">
        <w:t>pelle</w:t>
      </w:r>
      <w:r w:rsidR="00E756D1">
        <w:t>, riscaldato e con comandi integrati</w:t>
      </w:r>
      <w:r w:rsidR="00597EC6">
        <w:t xml:space="preserve"> e con l’aggiunta del sistema di telecamere a 360° per agevolare ulteriormente qualsiasi operazione di parcheggio</w:t>
      </w:r>
      <w:r w:rsidR="009F1194">
        <w:t>.</w:t>
      </w:r>
    </w:p>
    <w:p w14:paraId="057BF424" w14:textId="77777777" w:rsidR="00B83B8D" w:rsidRDefault="00EC72BA" w:rsidP="00737A57">
      <w:pPr>
        <w:spacing w:after="360" w:line="240" w:lineRule="auto"/>
      </w:pPr>
      <w:r w:rsidRPr="00F11798">
        <w:t xml:space="preserve">La sicurezza è </w:t>
      </w:r>
      <w:r w:rsidRPr="00E10E5F">
        <w:rPr>
          <w:color w:val="000000"/>
          <w:kern w:val="0"/>
          <w:sz w:val="24"/>
          <w:szCs w:val="24"/>
        </w:rPr>
        <w:t>garantita</w:t>
      </w:r>
      <w:r w:rsidRPr="00F11798">
        <w:t xml:space="preserve"> da un pacchetto completo di sistemi ADAS</w:t>
      </w:r>
      <w:r w:rsidR="00E756D1">
        <w:t xml:space="preserve">, tra cui spiccano </w:t>
      </w:r>
      <w:r w:rsidRPr="00F11798">
        <w:t>frenata autonoma d’emergenza (AEBS), assistenza al mantenimento di corsia (LKAS), monitoraggio dell’angolo cieco con intervento attivo, riconoscimento della segnaletica stradale (TSR) e cruise control adattivo intelligente.</w:t>
      </w:r>
    </w:p>
    <w:p w14:paraId="5E742354" w14:textId="5C1B26BA" w:rsidR="00CB1C81" w:rsidRDefault="00884972" w:rsidP="00737A57">
      <w:pPr>
        <w:spacing w:after="360" w:line="240" w:lineRule="auto"/>
      </w:pPr>
      <w:proofErr w:type="spellStart"/>
      <w:r w:rsidRPr="00884972">
        <w:t>Actyon</w:t>
      </w:r>
      <w:proofErr w:type="spellEnd"/>
      <w:r w:rsidRPr="00884972">
        <w:t xml:space="preserve"> HEV è proposta nell'esclusivo allestimento </w:t>
      </w:r>
      <w:r w:rsidRPr="00884972">
        <w:rPr>
          <w:b/>
          <w:bCs/>
        </w:rPr>
        <w:t xml:space="preserve">K-LINE – Full </w:t>
      </w:r>
      <w:proofErr w:type="spellStart"/>
      <w:r w:rsidRPr="00884972">
        <w:rPr>
          <w:b/>
          <w:bCs/>
        </w:rPr>
        <w:t>Hybrid</w:t>
      </w:r>
      <w:proofErr w:type="spellEnd"/>
      <w:r w:rsidRPr="00884972">
        <w:rPr>
          <w:b/>
          <w:bCs/>
        </w:rPr>
        <w:t xml:space="preserve"> al prezzo di 43.050,00 € </w:t>
      </w:r>
      <w:r w:rsidRPr="00B83B8D">
        <w:t>(IVA inclusa</w:t>
      </w:r>
      <w:r w:rsidR="00B83B8D" w:rsidRPr="00B83B8D">
        <w:t>, messa su strada esclusa</w:t>
      </w:r>
      <w:r w:rsidRPr="00B83B8D">
        <w:t>)</w:t>
      </w:r>
      <w:r w:rsidRPr="00884972">
        <w:t xml:space="preserve"> e offre ai clienti massima tranquillità grazie a una garanzia di 5 anni </w:t>
      </w:r>
      <w:r w:rsidRPr="00884972">
        <w:lastRenderedPageBreak/>
        <w:t>o 100.000 km</w:t>
      </w:r>
      <w:r w:rsidR="00737A57">
        <w:t xml:space="preserve"> e </w:t>
      </w:r>
      <w:r w:rsidRPr="00884972">
        <w:t xml:space="preserve">8 anni o 160.000 km </w:t>
      </w:r>
      <w:r w:rsidR="00737A57">
        <w:t>su</w:t>
      </w:r>
      <w:r w:rsidRPr="00884972">
        <w:t xml:space="preserve"> componenti ad alta tensione, oltre a 5 anni di assistenza stradale.</w:t>
      </w:r>
    </w:p>
    <w:p w14:paraId="3B9BC2E2" w14:textId="4C6F4E11" w:rsidR="000A7555" w:rsidRPr="00E10E5F" w:rsidRDefault="000A7555" w:rsidP="00737A57">
      <w:pPr>
        <w:spacing w:after="360" w:line="240" w:lineRule="auto"/>
      </w:pPr>
      <w:r>
        <w:t>Il magazzino ricambi europeo e l’omologo italiano garantiscono la disponibilità delle parti in 24/48 ore riducendo i tempi di fermo.</w:t>
      </w:r>
    </w:p>
    <w:p w14:paraId="42562922" w14:textId="500F61F9" w:rsidR="005344FE" w:rsidRPr="00E10E5F" w:rsidRDefault="005344FE" w:rsidP="002D2214">
      <w:r w:rsidRPr="005344FE">
        <w:t>“</w:t>
      </w:r>
      <w:r w:rsidR="009E00C1" w:rsidRPr="009E00C1">
        <w:t xml:space="preserve">L’ibrido è ormai la scelta privilegiata dagli automobilisti italiani. </w:t>
      </w:r>
      <w:proofErr w:type="spellStart"/>
      <w:r w:rsidR="009E00C1" w:rsidRPr="009E00C1">
        <w:t>Actyon</w:t>
      </w:r>
      <w:proofErr w:type="spellEnd"/>
      <w:r w:rsidR="009E00C1" w:rsidRPr="009E00C1">
        <w:t xml:space="preserve"> HEV risponde a questa domanda con una proposta concreta e competitiva, capace di coniugare efficienza, comfort e qualità ai massimi livelli</w:t>
      </w:r>
      <w:r w:rsidR="00522D76">
        <w:t xml:space="preserve">”, </w:t>
      </w:r>
      <w:r w:rsidRPr="005344FE">
        <w:rPr>
          <w:b/>
          <w:bCs/>
        </w:rPr>
        <w:t xml:space="preserve">afferma Luca Ronconi, Consigliere Delegato di </w:t>
      </w:r>
      <w:proofErr w:type="spellStart"/>
      <w:r w:rsidRPr="005344FE">
        <w:rPr>
          <w:b/>
          <w:bCs/>
        </w:rPr>
        <w:t>ATFlow</w:t>
      </w:r>
      <w:proofErr w:type="spellEnd"/>
      <w:r w:rsidRPr="005344FE">
        <w:rPr>
          <w:b/>
          <w:bCs/>
        </w:rPr>
        <w:t xml:space="preserve"> e </w:t>
      </w:r>
      <w:proofErr w:type="spellStart"/>
      <w:r w:rsidRPr="005344FE">
        <w:rPr>
          <w:b/>
          <w:bCs/>
        </w:rPr>
        <w:t>Managing</w:t>
      </w:r>
      <w:proofErr w:type="spellEnd"/>
      <w:r w:rsidRPr="005344FE">
        <w:rPr>
          <w:b/>
          <w:bCs/>
        </w:rPr>
        <w:t xml:space="preserve"> Director di KGM Italia</w:t>
      </w:r>
      <w:r w:rsidRPr="005344FE">
        <w:t>. “</w:t>
      </w:r>
      <w:r w:rsidR="007F0C72" w:rsidRPr="007F0C72">
        <w:t xml:space="preserve">Con </w:t>
      </w:r>
      <w:proofErr w:type="spellStart"/>
      <w:r w:rsidR="007F0C72" w:rsidRPr="007F0C72">
        <w:t>Actyon</w:t>
      </w:r>
      <w:proofErr w:type="spellEnd"/>
      <w:r w:rsidR="007F0C72" w:rsidRPr="007F0C72">
        <w:t xml:space="preserve"> HEV </w:t>
      </w:r>
      <w:r w:rsidR="00B8330E" w:rsidRPr="00B8330E">
        <w:t xml:space="preserve">fissiamo un nuovo punto di riferimento nel segmento dei SUV ibridi: </w:t>
      </w:r>
      <w:r w:rsidR="007F0C72" w:rsidRPr="007F0C72">
        <w:t>personalità distintiva, soluzioni tecnologiche d'avanguardia ed equipaggiamenti di livello premium, tra cui tetto panoramico e sistema di telecamere a 360°, per un'esperienza di guida che ridefinisce gli standard di</w:t>
      </w:r>
      <w:r w:rsidR="007F0C72">
        <w:t xml:space="preserve"> mercato”</w:t>
      </w:r>
      <w:r w:rsidR="00CE5BBB">
        <w:t>.</w:t>
      </w:r>
    </w:p>
    <w:p w14:paraId="23727223" w14:textId="77777777" w:rsidR="00A81D7C" w:rsidRDefault="00505279" w:rsidP="00A81D7C">
      <w:pPr>
        <w:jc w:val="center"/>
      </w:pPr>
      <w:r>
        <w:t>***</w:t>
      </w:r>
    </w:p>
    <w:p w14:paraId="44920D93" w14:textId="7B3A2EBF" w:rsidR="00A81D7C" w:rsidRPr="00F17390" w:rsidRDefault="00A81D7C" w:rsidP="00A81D7C">
      <w:pPr>
        <w:rPr>
          <w:b/>
          <w:bCs/>
          <w:sz w:val="24"/>
          <w:szCs w:val="24"/>
        </w:rPr>
      </w:pPr>
      <w:r w:rsidRPr="003E732D">
        <w:rPr>
          <w:b/>
          <w:bCs/>
          <w:sz w:val="24"/>
          <w:szCs w:val="24"/>
        </w:rPr>
        <w:t>C</w:t>
      </w:r>
      <w:r w:rsidR="00FE1BE6">
        <w:rPr>
          <w:b/>
          <w:bCs/>
          <w:sz w:val="24"/>
          <w:szCs w:val="24"/>
        </w:rPr>
        <w:t>ARATTERISTICHE PRINCIPALI</w:t>
      </w:r>
    </w:p>
    <w:p w14:paraId="0D8212DE" w14:textId="77777777" w:rsidR="00F17390" w:rsidRPr="00F17390" w:rsidRDefault="00F17390" w:rsidP="00EA6909">
      <w:pPr>
        <w:numPr>
          <w:ilvl w:val="0"/>
          <w:numId w:val="41"/>
        </w:numPr>
        <w:spacing w:after="0" w:line="240" w:lineRule="auto"/>
        <w:ind w:left="714" w:hanging="357"/>
      </w:pPr>
      <w:r w:rsidRPr="00F17390">
        <w:t>SUV full-</w:t>
      </w:r>
      <w:proofErr w:type="spellStart"/>
      <w:r w:rsidRPr="00F17390">
        <w:t>hybrid</w:t>
      </w:r>
      <w:proofErr w:type="spellEnd"/>
      <w:r w:rsidRPr="00F17390">
        <w:t xml:space="preserve"> del segmento D+ con tecnologia evoluta</w:t>
      </w:r>
    </w:p>
    <w:p w14:paraId="42D3175A" w14:textId="77777777" w:rsidR="00EA6909" w:rsidRPr="006B363B" w:rsidRDefault="00EA6909" w:rsidP="00EA6909">
      <w:pPr>
        <w:numPr>
          <w:ilvl w:val="0"/>
          <w:numId w:val="41"/>
        </w:numPr>
        <w:spacing w:after="0"/>
        <w:ind w:left="714" w:hanging="357"/>
      </w:pPr>
      <w:r w:rsidRPr="006B363B">
        <w:t xml:space="preserve">Motorizzazione: Full </w:t>
      </w:r>
      <w:proofErr w:type="spellStart"/>
      <w:r w:rsidRPr="006B363B">
        <w:t>Hybrid</w:t>
      </w:r>
      <w:proofErr w:type="spellEnd"/>
      <w:r w:rsidRPr="006B363B">
        <w:t xml:space="preserve"> benzina con cambio e-DHT e trazione anteriore (2WD). </w:t>
      </w:r>
    </w:p>
    <w:p w14:paraId="6E0C83D7" w14:textId="77777777" w:rsidR="00EA6909" w:rsidRPr="006B363B" w:rsidRDefault="00EA6909" w:rsidP="00EA6909">
      <w:pPr>
        <w:numPr>
          <w:ilvl w:val="0"/>
          <w:numId w:val="41"/>
        </w:numPr>
        <w:spacing w:after="0"/>
        <w:ind w:left="714" w:hanging="357"/>
      </w:pPr>
      <w:r w:rsidRPr="006B363B">
        <w:t xml:space="preserve">Consumi WLTP: 6,09 l/100 km – Emissioni CO₂: 138 g/km. </w:t>
      </w:r>
    </w:p>
    <w:p w14:paraId="712AC9D6" w14:textId="77777777" w:rsidR="00EA6909" w:rsidRPr="006B363B" w:rsidRDefault="00EA6909" w:rsidP="00EA6909">
      <w:pPr>
        <w:numPr>
          <w:ilvl w:val="0"/>
          <w:numId w:val="41"/>
        </w:numPr>
        <w:spacing w:after="0"/>
        <w:ind w:left="714" w:hanging="357"/>
      </w:pPr>
      <w:r w:rsidRPr="006B363B">
        <w:t xml:space="preserve">Dimensioni: L 4.740 mm – </w:t>
      </w:r>
      <w:proofErr w:type="spellStart"/>
      <w:r w:rsidRPr="006B363B">
        <w:t>Larg</w:t>
      </w:r>
      <w:proofErr w:type="spellEnd"/>
      <w:r w:rsidRPr="006B363B">
        <w:t xml:space="preserve">. 1.910 mm – Alt. 1.680 mm – Passo 2.680 mm. </w:t>
      </w:r>
    </w:p>
    <w:p w14:paraId="118E04F7" w14:textId="60E1E2A4" w:rsidR="00EA6909" w:rsidRPr="006B363B" w:rsidRDefault="00C21A0E" w:rsidP="00EA6909">
      <w:pPr>
        <w:numPr>
          <w:ilvl w:val="0"/>
          <w:numId w:val="41"/>
        </w:numPr>
        <w:spacing w:after="100" w:afterAutospacing="1"/>
        <w:ind w:left="714" w:hanging="357"/>
      </w:pPr>
      <w:r>
        <w:t>Capacità di carico b</w:t>
      </w:r>
      <w:r w:rsidR="00EA6909" w:rsidRPr="006B363B">
        <w:t xml:space="preserve">agagliaio: 668 L (fino a 1.568 L con sedili abbattuti). </w:t>
      </w:r>
    </w:p>
    <w:p w14:paraId="521A7503" w14:textId="507C57FE" w:rsidR="00F17390" w:rsidRPr="00F17390" w:rsidRDefault="00F17390" w:rsidP="00EA6909">
      <w:pPr>
        <w:numPr>
          <w:ilvl w:val="0"/>
          <w:numId w:val="41"/>
        </w:numPr>
        <w:spacing w:after="100" w:afterAutospacing="1" w:line="240" w:lineRule="auto"/>
        <w:ind w:left="714" w:hanging="357"/>
      </w:pPr>
      <w:r w:rsidRPr="00F17390">
        <w:t xml:space="preserve">Sistema </w:t>
      </w:r>
      <w:proofErr w:type="spellStart"/>
      <w:r w:rsidRPr="00F17390">
        <w:t>hybrid</w:t>
      </w:r>
      <w:proofErr w:type="spellEnd"/>
      <w:r w:rsidRPr="00F17390">
        <w:t xml:space="preserve"> con doppio motore elettrico e batteria </w:t>
      </w:r>
      <w:r w:rsidR="00EB6E4E">
        <w:t xml:space="preserve">di trazione </w:t>
      </w:r>
      <w:r w:rsidRPr="00F17390">
        <w:t>d</w:t>
      </w:r>
      <w:r w:rsidR="00EB6E4E">
        <w:t>i</w:t>
      </w:r>
      <w:r w:rsidRPr="00F17390">
        <w:t xml:space="preserve"> 1,83 kWh</w:t>
      </w:r>
    </w:p>
    <w:p w14:paraId="5C07CDED" w14:textId="77777777" w:rsidR="00F17390" w:rsidRPr="00F17390" w:rsidRDefault="00F17390" w:rsidP="00EA6909">
      <w:pPr>
        <w:numPr>
          <w:ilvl w:val="0"/>
          <w:numId w:val="41"/>
        </w:numPr>
        <w:spacing w:after="100" w:afterAutospacing="1" w:line="240" w:lineRule="auto"/>
        <w:ind w:left="714" w:hanging="357"/>
      </w:pPr>
      <w:r w:rsidRPr="00F17390">
        <w:t>Fino al 94% di percorrenza in modalità elettrica</w:t>
      </w:r>
    </w:p>
    <w:p w14:paraId="3273F522" w14:textId="77777777" w:rsidR="00F17390" w:rsidRPr="00F17390" w:rsidRDefault="00F17390" w:rsidP="00F17390">
      <w:pPr>
        <w:numPr>
          <w:ilvl w:val="0"/>
          <w:numId w:val="41"/>
        </w:numPr>
        <w:spacing w:after="0" w:line="240" w:lineRule="auto"/>
      </w:pPr>
      <w:r w:rsidRPr="00F17390">
        <w:t>Potenza combinata 150 kW / 204 CV in modalità parallela</w:t>
      </w:r>
    </w:p>
    <w:p w14:paraId="31946257" w14:textId="77777777" w:rsidR="00F17390" w:rsidRPr="00F17390" w:rsidRDefault="00F17390" w:rsidP="00F17390">
      <w:pPr>
        <w:numPr>
          <w:ilvl w:val="0"/>
          <w:numId w:val="41"/>
        </w:numPr>
        <w:spacing w:after="0" w:line="240" w:lineRule="auto"/>
      </w:pPr>
      <w:r w:rsidRPr="00F17390">
        <w:t>Paddle al volante per modulazione frenata rigenerativa (4 livelli)</w:t>
      </w:r>
    </w:p>
    <w:p w14:paraId="642643AB" w14:textId="77777777" w:rsidR="00F17390" w:rsidRPr="00F17390" w:rsidRDefault="00F17390" w:rsidP="00F17390">
      <w:pPr>
        <w:numPr>
          <w:ilvl w:val="0"/>
          <w:numId w:val="41"/>
        </w:numPr>
        <w:spacing w:after="0" w:line="240" w:lineRule="auto"/>
      </w:pPr>
      <w:r w:rsidRPr="00F17390">
        <w:t>Tetto panoramico elettrico con apertura su prima e seconda fila</w:t>
      </w:r>
    </w:p>
    <w:p w14:paraId="2AFEEAE3" w14:textId="5044AC39" w:rsidR="00F17390" w:rsidRPr="00F17390" w:rsidRDefault="00744FD1" w:rsidP="00F17390">
      <w:pPr>
        <w:numPr>
          <w:ilvl w:val="0"/>
          <w:numId w:val="41"/>
        </w:numPr>
        <w:spacing w:after="0" w:line="240" w:lineRule="auto"/>
      </w:pPr>
      <w:r>
        <w:t xml:space="preserve">Quadro strumenti digitale </w:t>
      </w:r>
      <w:r w:rsidR="00F17390" w:rsidRPr="00F17390">
        <w:t>da 12,3 pollici</w:t>
      </w:r>
      <w:r w:rsidR="003E479A">
        <w:t xml:space="preserve"> con computer di bordo</w:t>
      </w:r>
    </w:p>
    <w:p w14:paraId="1085D24C" w14:textId="77777777" w:rsidR="00F17390" w:rsidRPr="00F17390" w:rsidRDefault="00F17390" w:rsidP="00F17390">
      <w:pPr>
        <w:numPr>
          <w:ilvl w:val="0"/>
          <w:numId w:val="41"/>
        </w:numPr>
        <w:spacing w:after="0" w:line="240" w:lineRule="auto"/>
      </w:pPr>
      <w:r w:rsidRPr="00F17390">
        <w:t>Sistema di telecamere HD a 360° con linee dinamiche</w:t>
      </w:r>
    </w:p>
    <w:p w14:paraId="588132C8" w14:textId="77777777" w:rsidR="003C2639" w:rsidRDefault="00F17390" w:rsidP="0084382C">
      <w:pPr>
        <w:numPr>
          <w:ilvl w:val="0"/>
          <w:numId w:val="41"/>
        </w:numPr>
        <w:spacing w:after="0" w:line="240" w:lineRule="auto"/>
      </w:pPr>
      <w:r w:rsidRPr="00F17390">
        <w:t xml:space="preserve">Suite completa di sistemi ADAS </w:t>
      </w:r>
    </w:p>
    <w:p w14:paraId="784DE68F" w14:textId="6688D7A2" w:rsidR="00F17390" w:rsidRPr="00F17390" w:rsidRDefault="00F17390" w:rsidP="0084382C">
      <w:pPr>
        <w:numPr>
          <w:ilvl w:val="0"/>
          <w:numId w:val="41"/>
        </w:numPr>
        <w:spacing w:after="0" w:line="240" w:lineRule="auto"/>
      </w:pPr>
      <w:r w:rsidRPr="00F17390">
        <w:t>Interni in pelle con sedili riscaldati/ventilati</w:t>
      </w:r>
      <w:r w:rsidR="00EB6E4E">
        <w:t xml:space="preserve"> disponibile in colorazione nera o beige</w:t>
      </w:r>
    </w:p>
    <w:p w14:paraId="5F92F75B" w14:textId="302FE911" w:rsidR="00F17390" w:rsidRPr="00F17390" w:rsidRDefault="00F17390" w:rsidP="00F17390">
      <w:pPr>
        <w:numPr>
          <w:ilvl w:val="0"/>
          <w:numId w:val="41"/>
        </w:numPr>
        <w:spacing w:after="0" w:line="240" w:lineRule="auto"/>
      </w:pPr>
      <w:r w:rsidRPr="00F17390">
        <w:t xml:space="preserve">Cerchi in lega da 20" con </w:t>
      </w:r>
      <w:r w:rsidR="00706509">
        <w:t xml:space="preserve">elementi a contrasto </w:t>
      </w:r>
      <w:r w:rsidR="00EB6E4E">
        <w:t xml:space="preserve">e pneumatici Michelin </w:t>
      </w:r>
    </w:p>
    <w:p w14:paraId="24283E32" w14:textId="2C79F1E9" w:rsidR="00F17390" w:rsidRPr="00F17390" w:rsidRDefault="00F17390" w:rsidP="00F17390">
      <w:pPr>
        <w:numPr>
          <w:ilvl w:val="0"/>
          <w:numId w:val="41"/>
        </w:numPr>
        <w:spacing w:after="0" w:line="240" w:lineRule="auto"/>
      </w:pPr>
      <w:r w:rsidRPr="00F17390">
        <w:t xml:space="preserve">Garanzia 5 anni/100.000 km </w:t>
      </w:r>
      <w:r w:rsidR="00FB5477">
        <w:t>e</w:t>
      </w:r>
      <w:r w:rsidRPr="00F17390">
        <w:t xml:space="preserve"> 8 anni/160.000 km su</w:t>
      </w:r>
      <w:r w:rsidR="00FB5477">
        <w:t xml:space="preserve"> componenti ad </w:t>
      </w:r>
      <w:r w:rsidRPr="00F17390">
        <w:t>alta tensione</w:t>
      </w:r>
      <w:r w:rsidR="00FB5477">
        <w:t>- 5 anni di assistenza stradale</w:t>
      </w:r>
    </w:p>
    <w:p w14:paraId="1E352BE5" w14:textId="77777777" w:rsidR="006130A3" w:rsidRPr="003E732D" w:rsidRDefault="006130A3" w:rsidP="006130A3">
      <w:pPr>
        <w:spacing w:after="0" w:line="240" w:lineRule="auto"/>
        <w:ind w:left="720"/>
      </w:pPr>
    </w:p>
    <w:p w14:paraId="1F35297F" w14:textId="42A136C2" w:rsidR="00C4278E" w:rsidRPr="003E732D" w:rsidRDefault="00C62FE1" w:rsidP="003E732D">
      <w:pPr>
        <w:spacing w:after="0" w:line="240" w:lineRule="auto"/>
        <w:ind w:left="720" w:hanging="720"/>
        <w:rPr>
          <w:b/>
          <w:bCs/>
          <w:sz w:val="24"/>
          <w:szCs w:val="24"/>
        </w:rPr>
      </w:pPr>
      <w:r w:rsidRPr="003E732D">
        <w:rPr>
          <w:b/>
          <w:bCs/>
          <w:sz w:val="24"/>
          <w:szCs w:val="24"/>
        </w:rPr>
        <w:t>Sistema di propulsione ibrida</w:t>
      </w:r>
    </w:p>
    <w:p w14:paraId="42FF4865" w14:textId="0635B2CB" w:rsidR="004A4DCF" w:rsidRPr="004A4DCF" w:rsidRDefault="004A4DCF" w:rsidP="004A4DCF">
      <w:pPr>
        <w:spacing w:after="180" w:line="240" w:lineRule="auto"/>
      </w:pPr>
      <w:r w:rsidRPr="004A4DCF">
        <w:t>Il sistema full-</w:t>
      </w:r>
      <w:proofErr w:type="spellStart"/>
      <w:r w:rsidRPr="004A4DCF">
        <w:t>hybrid</w:t>
      </w:r>
      <w:proofErr w:type="spellEnd"/>
      <w:r w:rsidRPr="004A4DCF">
        <w:t xml:space="preserve"> di </w:t>
      </w:r>
      <w:proofErr w:type="spellStart"/>
      <w:r w:rsidRPr="004A4DCF">
        <w:t>Actyon</w:t>
      </w:r>
      <w:proofErr w:type="spellEnd"/>
      <w:r w:rsidRPr="004A4DCF">
        <w:t xml:space="preserve"> HEV rappresenta l'eccellenza tecnologica nel settore delle motorizzazioni ibride. </w:t>
      </w:r>
      <w:r w:rsidR="00D84F19" w:rsidRPr="003E732D">
        <w:t xml:space="preserve">Il cuore tecnologico di ACTYON combina un efficiente motore benzina 1.5 GDI Turbo da 150 CV con un </w:t>
      </w:r>
      <w:r w:rsidR="000554E9">
        <w:t xml:space="preserve">doppio </w:t>
      </w:r>
      <w:r w:rsidR="00D84F19" w:rsidRPr="003E732D">
        <w:t xml:space="preserve">motore elettrico </w:t>
      </w:r>
      <w:r w:rsidR="00762313">
        <w:t>da 1</w:t>
      </w:r>
      <w:r w:rsidR="00A249CC">
        <w:t>77 CV</w:t>
      </w:r>
      <w:r w:rsidR="001E6148">
        <w:t xml:space="preserve"> che </w:t>
      </w:r>
      <w:r w:rsidR="00D84F19" w:rsidRPr="003E732D">
        <w:t>raggiunge</w:t>
      </w:r>
      <w:r w:rsidR="00762313">
        <w:t xml:space="preserve"> </w:t>
      </w:r>
      <w:r w:rsidR="00D84F19" w:rsidRPr="003E732D">
        <w:t>una potenza combinata di 204 CV in modalità parallela e una velocità massima di 174,5 km/h, per prestazioni dinamiche unite a consumi ridotti di 6,09 l/100km nel ciclo combinato.</w:t>
      </w:r>
    </w:p>
    <w:p w14:paraId="40D00BAA" w14:textId="3F792A86" w:rsidR="003E732D" w:rsidRDefault="004A4DCF" w:rsidP="00D84F19">
      <w:pPr>
        <w:spacing w:after="180" w:line="240" w:lineRule="auto"/>
      </w:pPr>
      <w:r w:rsidRPr="004A4DCF">
        <w:t xml:space="preserve">La batteria </w:t>
      </w:r>
      <w:r w:rsidR="000E3BAC">
        <w:t>LFP</w:t>
      </w:r>
      <w:r w:rsidR="005D27E4">
        <w:t xml:space="preserve"> </w:t>
      </w:r>
      <w:r w:rsidRPr="004A4DCF">
        <w:t xml:space="preserve">da 1,83 kWh è tra le più capienti del settore </w:t>
      </w:r>
      <w:proofErr w:type="spellStart"/>
      <w:r w:rsidRPr="004A4DCF">
        <w:t>hybrid</w:t>
      </w:r>
      <w:proofErr w:type="spellEnd"/>
      <w:r w:rsidRPr="004A4DCF">
        <w:t xml:space="preserve"> e consente al sistema di operare in modalità elettrica per una percentuale significativa del tempo di guida, specialmente in ambito </w:t>
      </w:r>
      <w:r w:rsidRPr="004A4DCF">
        <w:lastRenderedPageBreak/>
        <w:t>urbano. Il doppio motore elettrico permette una gestione ottimale dell'energia in tutte le condizioni di utilizzo.</w:t>
      </w:r>
    </w:p>
    <w:p w14:paraId="1E5689CA" w14:textId="0E82890A" w:rsidR="004A4DCF" w:rsidRPr="004A4DCF" w:rsidRDefault="004A4DCF" w:rsidP="00D84F19">
      <w:pPr>
        <w:spacing w:after="180" w:line="240" w:lineRule="auto"/>
        <w:rPr>
          <w:b/>
          <w:bCs/>
          <w:sz w:val="24"/>
          <w:szCs w:val="24"/>
        </w:rPr>
      </w:pPr>
      <w:r w:rsidRPr="004A4DCF">
        <w:rPr>
          <w:b/>
          <w:bCs/>
          <w:sz w:val="24"/>
          <w:szCs w:val="24"/>
        </w:rPr>
        <w:t>Cambio e-DHT e Frenata Rigenerativa</w:t>
      </w:r>
    </w:p>
    <w:p w14:paraId="78F0BB28" w14:textId="754BF231" w:rsidR="004A4DCF" w:rsidRPr="004A4DCF" w:rsidRDefault="004A4DCF" w:rsidP="004A4DCF">
      <w:pPr>
        <w:spacing w:after="180" w:line="240" w:lineRule="auto"/>
      </w:pPr>
      <w:r w:rsidRPr="004A4DCF">
        <w:t>Il cambio e-DHT (</w:t>
      </w:r>
      <w:proofErr w:type="spellStart"/>
      <w:r w:rsidRPr="004A4DCF">
        <w:t>Dedicated</w:t>
      </w:r>
      <w:proofErr w:type="spellEnd"/>
      <w:r w:rsidRPr="004A4DCF">
        <w:t xml:space="preserve"> </w:t>
      </w:r>
      <w:proofErr w:type="spellStart"/>
      <w:r w:rsidRPr="004A4DCF">
        <w:t>Hybrid</w:t>
      </w:r>
      <w:proofErr w:type="spellEnd"/>
      <w:r w:rsidRPr="004A4DCF">
        <w:t xml:space="preserve"> Transmission) è una trasmissione progettata specifica</w:t>
      </w:r>
      <w:r w:rsidR="000E3BAC">
        <w:t>ta</w:t>
      </w:r>
      <w:r w:rsidRPr="004A4DCF">
        <w:t xml:space="preserve">mente per veicoli ibridi ed elettrici, che sostituisce il tradizionale cambio automatico con un sistema elettronico di gestione della potenza. </w:t>
      </w:r>
      <w:r w:rsidR="000671A7" w:rsidRPr="003E732D">
        <w:t xml:space="preserve">La leva </w:t>
      </w:r>
      <w:r w:rsidR="00C66D49">
        <w:t>del cambio “</w:t>
      </w:r>
      <w:r w:rsidRPr="004A4DCF">
        <w:t>shift-by-</w:t>
      </w:r>
      <w:proofErr w:type="spellStart"/>
      <w:r w:rsidRPr="004A4DCF">
        <w:t>wire</w:t>
      </w:r>
      <w:proofErr w:type="spellEnd"/>
      <w:r w:rsidR="00C66D49">
        <w:t>”</w:t>
      </w:r>
      <w:r w:rsidRPr="004A4DCF">
        <w:t xml:space="preserve"> offre </w:t>
      </w:r>
      <w:r w:rsidR="00132CCC" w:rsidRPr="00132CCC">
        <w:t>design più pulito, transizioni più fluide e una maggiore precisione nelle logiche di sicurezza e di guida.</w:t>
      </w:r>
    </w:p>
    <w:p w14:paraId="4341F742" w14:textId="1A26AB9B" w:rsidR="00C4278E" w:rsidRPr="003E732D" w:rsidRDefault="00941D86" w:rsidP="009A3111">
      <w:pPr>
        <w:spacing w:after="180" w:line="240" w:lineRule="auto"/>
      </w:pPr>
      <w:r w:rsidRPr="00941D86">
        <w:t xml:space="preserve">I paddle al volante consentono </w:t>
      </w:r>
      <w:r w:rsidRPr="004A4DCF">
        <w:t xml:space="preserve">al conducente </w:t>
      </w:r>
      <w:r w:rsidRPr="00941D86">
        <w:t xml:space="preserve">di regolare </w:t>
      </w:r>
      <w:r w:rsidRPr="004A4DCF">
        <w:t xml:space="preserve">l'intensità </w:t>
      </w:r>
      <w:r>
        <w:t>dell</w:t>
      </w:r>
      <w:r w:rsidRPr="00941D86">
        <w:t>a frenata rigenerativa su quattro livelli, aumentando o riducendo il recupero di energia</w:t>
      </w:r>
      <w:r>
        <w:t>.</w:t>
      </w:r>
      <w:r w:rsidR="0086332C">
        <w:t xml:space="preserve"> </w:t>
      </w:r>
      <w:r w:rsidR="0086332C" w:rsidRPr="0086332C">
        <w:t>Una soluzione particolarmente pratica in città e nei tratti con continui cambi di ritmo.</w:t>
      </w:r>
    </w:p>
    <w:p w14:paraId="464AA5E7" w14:textId="0F42A79C" w:rsidR="009A3111" w:rsidRPr="003E732D" w:rsidRDefault="00E241EE" w:rsidP="009A3111">
      <w:pPr>
        <w:spacing w:after="180" w:line="240" w:lineRule="auto"/>
        <w:rPr>
          <w:b/>
          <w:bCs/>
        </w:rPr>
      </w:pPr>
      <w:r w:rsidRPr="00E241EE">
        <w:rPr>
          <w:b/>
          <w:bCs/>
        </w:rPr>
        <w:t>D</w:t>
      </w:r>
      <w:r w:rsidR="00DA2021">
        <w:rPr>
          <w:b/>
          <w:bCs/>
        </w:rPr>
        <w:t>ESIGN</w:t>
      </w:r>
    </w:p>
    <w:p w14:paraId="6F549CD3" w14:textId="4C25195B" w:rsidR="00E241EE" w:rsidRPr="00E241EE" w:rsidRDefault="00E241EE" w:rsidP="009A3111">
      <w:pPr>
        <w:spacing w:after="180" w:line="240" w:lineRule="auto"/>
        <w:rPr>
          <w:b/>
          <w:bCs/>
        </w:rPr>
      </w:pPr>
      <w:r w:rsidRPr="00E241EE">
        <w:rPr>
          <w:b/>
          <w:bCs/>
        </w:rPr>
        <w:t>Filosofia di Design</w:t>
      </w:r>
    </w:p>
    <w:p w14:paraId="0605210F" w14:textId="7A840C17" w:rsidR="00CE052F" w:rsidRDefault="00985285" w:rsidP="00CE052F">
      <w:pPr>
        <w:spacing w:after="180" w:line="240" w:lineRule="auto"/>
      </w:pPr>
      <w:proofErr w:type="spellStart"/>
      <w:r w:rsidRPr="00985285">
        <w:t>Actyon</w:t>
      </w:r>
      <w:proofErr w:type="spellEnd"/>
      <w:r w:rsidRPr="00985285">
        <w:t xml:space="preserve"> HEV conserva l'inconfondibile linea coupé che ha reso </w:t>
      </w:r>
      <w:proofErr w:type="spellStart"/>
      <w:r w:rsidRPr="00985285">
        <w:t>Actyon</w:t>
      </w:r>
      <w:proofErr w:type="spellEnd"/>
      <w:r w:rsidRPr="00985285">
        <w:t xml:space="preserve"> un SUV unico nel suo genere. Fedele alla filosofia KGM "Creatività Pratica", l’estetica esterna coniuga potenza ed eleganza attraverso dettagli dal forte valore simbolico. La linea di cintura discendente disegna una silhouette slanciata e sportiva, mentre i volumi posteriori riflettono una ricercatezza decisa.</w:t>
      </w:r>
      <w:r w:rsidR="0039426A">
        <w:t xml:space="preserve"> </w:t>
      </w:r>
      <w:r w:rsidRPr="00985285">
        <w:t>I cerchi in lega diamantati da 20 pollici, abbinati a pneumatici Michelin 245/45R, accentuano ulteriormente il carattere premium del veicolo.</w:t>
      </w:r>
    </w:p>
    <w:p w14:paraId="44B6903F" w14:textId="6E58950C" w:rsidR="00746188" w:rsidRPr="00E241EE" w:rsidRDefault="00746188" w:rsidP="00CE052F">
      <w:pPr>
        <w:spacing w:after="180" w:line="240" w:lineRule="auto"/>
        <w:rPr>
          <w:b/>
          <w:bCs/>
        </w:rPr>
      </w:pPr>
      <w:r w:rsidRPr="00FE1BE6">
        <w:rPr>
          <w:b/>
          <w:bCs/>
        </w:rPr>
        <w:t>Colori</w:t>
      </w:r>
    </w:p>
    <w:p w14:paraId="704DA803" w14:textId="57764BA8" w:rsidR="00D44BD2" w:rsidRDefault="00D44BD2" w:rsidP="00DC2426">
      <w:pPr>
        <w:pStyle w:val="Default"/>
        <w:rPr>
          <w:rFonts w:asciiTheme="minorHAnsi" w:hAnsiTheme="minorHAnsi" w:cstheme="minorBidi"/>
          <w:color w:val="auto"/>
          <w:kern w:val="2"/>
          <w:sz w:val="22"/>
          <w:szCs w:val="22"/>
        </w:rPr>
      </w:pPr>
      <w:r w:rsidRPr="00D44BD2">
        <w:rPr>
          <w:rFonts w:asciiTheme="minorHAnsi" w:hAnsiTheme="minorHAnsi" w:cstheme="minorBidi"/>
          <w:color w:val="auto"/>
          <w:kern w:val="2"/>
          <w:sz w:val="22"/>
          <w:szCs w:val="22"/>
        </w:rPr>
        <w:t xml:space="preserve">KGM </w:t>
      </w:r>
      <w:proofErr w:type="spellStart"/>
      <w:r w:rsidRPr="00D44BD2">
        <w:rPr>
          <w:rFonts w:asciiTheme="minorHAnsi" w:hAnsiTheme="minorHAnsi" w:cstheme="minorBidi"/>
          <w:color w:val="auto"/>
          <w:kern w:val="2"/>
          <w:sz w:val="22"/>
          <w:szCs w:val="22"/>
        </w:rPr>
        <w:t>Actyon</w:t>
      </w:r>
      <w:proofErr w:type="spellEnd"/>
      <w:r w:rsidRPr="00D44BD2">
        <w:rPr>
          <w:rFonts w:asciiTheme="minorHAnsi" w:hAnsiTheme="minorHAnsi" w:cstheme="minorBidi"/>
          <w:color w:val="auto"/>
          <w:kern w:val="2"/>
          <w:sz w:val="22"/>
          <w:szCs w:val="22"/>
        </w:rPr>
        <w:t xml:space="preserve"> HEV è proposto in sei raffinate tonalità esterne, tutte in finitura monotono (one-</w:t>
      </w:r>
      <w:proofErr w:type="spellStart"/>
      <w:r w:rsidRPr="00D44BD2">
        <w:rPr>
          <w:rFonts w:asciiTheme="minorHAnsi" w:hAnsiTheme="minorHAnsi" w:cstheme="minorBidi"/>
          <w:color w:val="auto"/>
          <w:kern w:val="2"/>
          <w:sz w:val="22"/>
          <w:szCs w:val="22"/>
        </w:rPr>
        <w:t>tone</w:t>
      </w:r>
      <w:proofErr w:type="spellEnd"/>
      <w:r w:rsidRPr="00D44BD2">
        <w:rPr>
          <w:rFonts w:asciiTheme="minorHAnsi" w:hAnsiTheme="minorHAnsi" w:cstheme="minorBidi"/>
          <w:color w:val="auto"/>
          <w:kern w:val="2"/>
          <w:sz w:val="22"/>
          <w:szCs w:val="22"/>
        </w:rPr>
        <w:t xml:space="preserve">): Grand White (di serie), </w:t>
      </w:r>
      <w:proofErr w:type="spellStart"/>
      <w:r w:rsidRPr="00D44BD2">
        <w:rPr>
          <w:rFonts w:asciiTheme="minorHAnsi" w:hAnsiTheme="minorHAnsi" w:cstheme="minorBidi"/>
          <w:color w:val="auto"/>
          <w:kern w:val="2"/>
          <w:sz w:val="22"/>
          <w:szCs w:val="22"/>
        </w:rPr>
        <w:t>Iron</w:t>
      </w:r>
      <w:proofErr w:type="spellEnd"/>
      <w:r w:rsidRPr="00D44BD2">
        <w:rPr>
          <w:rFonts w:asciiTheme="minorHAnsi" w:hAnsiTheme="minorHAnsi" w:cstheme="minorBidi"/>
          <w:color w:val="auto"/>
          <w:kern w:val="2"/>
          <w:sz w:val="22"/>
          <w:szCs w:val="22"/>
        </w:rPr>
        <w:t xml:space="preserve"> Metal, Latte </w:t>
      </w:r>
      <w:proofErr w:type="spellStart"/>
      <w:r w:rsidRPr="00D44BD2">
        <w:rPr>
          <w:rFonts w:asciiTheme="minorHAnsi" w:hAnsiTheme="minorHAnsi" w:cstheme="minorBidi"/>
          <w:color w:val="auto"/>
          <w:kern w:val="2"/>
          <w:sz w:val="22"/>
          <w:szCs w:val="22"/>
        </w:rPr>
        <w:t>Greige</w:t>
      </w:r>
      <w:proofErr w:type="spellEnd"/>
      <w:r w:rsidRPr="00D44BD2">
        <w:rPr>
          <w:rFonts w:asciiTheme="minorHAnsi" w:hAnsiTheme="minorHAnsi" w:cstheme="minorBidi"/>
          <w:color w:val="auto"/>
          <w:kern w:val="2"/>
          <w:sz w:val="22"/>
          <w:szCs w:val="22"/>
        </w:rPr>
        <w:t xml:space="preserve">, Space Black, Dandy Blue e </w:t>
      </w:r>
      <w:proofErr w:type="spellStart"/>
      <w:r w:rsidRPr="00D44BD2">
        <w:rPr>
          <w:rFonts w:asciiTheme="minorHAnsi" w:hAnsiTheme="minorHAnsi" w:cstheme="minorBidi"/>
          <w:color w:val="auto"/>
          <w:kern w:val="2"/>
          <w:sz w:val="22"/>
          <w:szCs w:val="22"/>
        </w:rPr>
        <w:t>Forest</w:t>
      </w:r>
      <w:proofErr w:type="spellEnd"/>
      <w:r w:rsidRPr="00D44BD2">
        <w:rPr>
          <w:rFonts w:asciiTheme="minorHAnsi" w:hAnsiTheme="minorHAnsi" w:cstheme="minorBidi"/>
          <w:color w:val="auto"/>
          <w:kern w:val="2"/>
          <w:sz w:val="22"/>
          <w:szCs w:val="22"/>
        </w:rPr>
        <w:t xml:space="preserve"> Green (vernici metallizzate con supplemento).</w:t>
      </w:r>
    </w:p>
    <w:p w14:paraId="7BEB0C3F" w14:textId="77777777" w:rsidR="00B13165" w:rsidRDefault="00B13165" w:rsidP="00DC2426">
      <w:pPr>
        <w:pStyle w:val="Default"/>
        <w:rPr>
          <w:rFonts w:asciiTheme="minorHAnsi" w:hAnsiTheme="minorHAnsi" w:cstheme="minorBidi"/>
          <w:b/>
          <w:bCs/>
          <w:color w:val="auto"/>
          <w:kern w:val="2"/>
          <w:sz w:val="22"/>
          <w:szCs w:val="22"/>
        </w:rPr>
      </w:pPr>
    </w:p>
    <w:p w14:paraId="6C635EBB" w14:textId="7B796A2C" w:rsidR="00DC2426" w:rsidRPr="00FE1BE6" w:rsidRDefault="00E241EE" w:rsidP="00DC2426">
      <w:pPr>
        <w:pStyle w:val="Default"/>
        <w:rPr>
          <w:rFonts w:asciiTheme="minorHAnsi" w:hAnsiTheme="minorHAnsi" w:cstheme="minorBidi"/>
          <w:b/>
          <w:bCs/>
          <w:color w:val="auto"/>
          <w:kern w:val="2"/>
          <w:sz w:val="22"/>
          <w:szCs w:val="22"/>
        </w:rPr>
      </w:pPr>
      <w:r w:rsidRPr="00E241EE">
        <w:rPr>
          <w:rFonts w:asciiTheme="minorHAnsi" w:hAnsiTheme="minorHAnsi" w:cstheme="minorBidi"/>
          <w:b/>
          <w:bCs/>
          <w:color w:val="auto"/>
          <w:kern w:val="2"/>
          <w:sz w:val="22"/>
          <w:szCs w:val="22"/>
        </w:rPr>
        <w:t>COMFORT E INTERN</w:t>
      </w:r>
      <w:r w:rsidR="00DC2426" w:rsidRPr="00FE1BE6">
        <w:rPr>
          <w:rFonts w:asciiTheme="minorHAnsi" w:hAnsiTheme="minorHAnsi" w:cstheme="minorBidi"/>
          <w:b/>
          <w:bCs/>
          <w:color w:val="auto"/>
          <w:kern w:val="2"/>
          <w:sz w:val="22"/>
          <w:szCs w:val="22"/>
        </w:rPr>
        <w:t>I</w:t>
      </w:r>
    </w:p>
    <w:p w14:paraId="082F6BBE" w14:textId="4F1A99DA" w:rsidR="00C01CB5" w:rsidRPr="006E3C61" w:rsidRDefault="00C01CB5" w:rsidP="00C01CB5">
      <w:pPr>
        <w:pStyle w:val="Default"/>
        <w:rPr>
          <w:rFonts w:asciiTheme="minorHAnsi" w:hAnsiTheme="minorHAnsi" w:cstheme="minorBidi"/>
          <w:b/>
          <w:bCs/>
          <w:color w:val="auto"/>
          <w:kern w:val="2"/>
          <w:sz w:val="22"/>
          <w:szCs w:val="22"/>
        </w:rPr>
      </w:pPr>
    </w:p>
    <w:p w14:paraId="5949B99E" w14:textId="77777777" w:rsidR="00436072" w:rsidRPr="00436072" w:rsidRDefault="00436072" w:rsidP="00436072">
      <w:pPr>
        <w:spacing w:after="180" w:line="240" w:lineRule="auto"/>
      </w:pPr>
      <w:r w:rsidRPr="00436072">
        <w:t xml:space="preserve">Con una lunghezza di 4.740 mm, larghezza di 1.910 mm, altezza di 1.680 mm e un passo di 2.680 mm, </w:t>
      </w:r>
      <w:proofErr w:type="spellStart"/>
      <w:r w:rsidRPr="00436072">
        <w:t>Actyon</w:t>
      </w:r>
      <w:proofErr w:type="spellEnd"/>
      <w:r w:rsidRPr="00436072">
        <w:t xml:space="preserve"> HEV garantisce un abitacolo generoso e accogliente.</w:t>
      </w:r>
    </w:p>
    <w:p w14:paraId="7C62CF57" w14:textId="77777777" w:rsidR="00436072" w:rsidRPr="00436072" w:rsidRDefault="00436072" w:rsidP="00436072">
      <w:pPr>
        <w:spacing w:after="180" w:line="240" w:lineRule="auto"/>
      </w:pPr>
      <w:r w:rsidRPr="00436072">
        <w:t xml:space="preserve">Gli interni di </w:t>
      </w:r>
      <w:proofErr w:type="spellStart"/>
      <w:r w:rsidRPr="00436072">
        <w:t>Actyon</w:t>
      </w:r>
      <w:proofErr w:type="spellEnd"/>
      <w:r w:rsidRPr="00436072">
        <w:t xml:space="preserve"> HEV si distinguono per un design moderno ed essenziale, impreziosito da accenti sportivi. L'ampia superficie vetrata assicura un'eccellente visibilità che migliora il piacere di guida, mentre le linee pulite e contemporanee degli elementi interni creano un'atmosfera raffinata e funzionale.</w:t>
      </w:r>
    </w:p>
    <w:p w14:paraId="1F09A460" w14:textId="4E3B281A" w:rsidR="0093607D" w:rsidRPr="0093607D" w:rsidRDefault="0093607D" w:rsidP="0093607D">
      <w:pPr>
        <w:spacing w:after="180" w:line="240" w:lineRule="auto"/>
      </w:pPr>
      <w:r w:rsidRPr="0093607D">
        <w:t xml:space="preserve">Gli interni sono disponibili in due raffinate configurazioni: pelle </w:t>
      </w:r>
      <w:r w:rsidR="00677D18" w:rsidRPr="00AC3EB8">
        <w:t>N</w:t>
      </w:r>
      <w:r w:rsidRPr="0093607D">
        <w:t xml:space="preserve">era con dettagli e cuciture rosse (RED) e tetto cielo nero, oppure pelle </w:t>
      </w:r>
      <w:r w:rsidR="00677D18" w:rsidRPr="00AC3EB8">
        <w:t>Ca</w:t>
      </w:r>
      <w:r w:rsidRPr="0093607D">
        <w:t xml:space="preserve">ramello con dettagli e cuciture </w:t>
      </w:r>
      <w:r w:rsidR="003136FB" w:rsidRPr="00AC3EB8">
        <w:t>B</w:t>
      </w:r>
      <w:r w:rsidRPr="0093607D">
        <w:t xml:space="preserve">eige e tetto cielo beige, quest’ultima disponibile esclusivamente con carrozzeria </w:t>
      </w:r>
      <w:proofErr w:type="spellStart"/>
      <w:r w:rsidRPr="0093607D">
        <w:t>Forest</w:t>
      </w:r>
      <w:proofErr w:type="spellEnd"/>
      <w:r w:rsidRPr="0093607D">
        <w:t xml:space="preserve"> Green o Space Black.</w:t>
      </w:r>
    </w:p>
    <w:p w14:paraId="1A2A8209" w14:textId="24893EDA" w:rsidR="0093607D" w:rsidRPr="00E241EE" w:rsidRDefault="00AC3EB8" w:rsidP="00004A51">
      <w:pPr>
        <w:spacing w:after="180" w:line="240" w:lineRule="auto"/>
      </w:pPr>
      <w:r w:rsidRPr="00AC3EB8">
        <w:t xml:space="preserve">I sedili anteriori sono regolabili elettricamente (8 posizioni per guidatore e passeggero), con poggiatesta scorrevoli e appendiabiti, e il guidatore dispone di supporto lombare elettrico a 2 vie. Sia i sedili anteriori sia quelli posteriori sono riscaldati, mentre i sedili anteriori sono anche ventilati, </w:t>
      </w:r>
      <w:r w:rsidR="0039426A">
        <w:t>e assicurano</w:t>
      </w:r>
      <w:r w:rsidR="0039426A" w:rsidRPr="00AC3EB8">
        <w:t xml:space="preserve"> </w:t>
      </w:r>
      <w:r w:rsidRPr="00AC3EB8">
        <w:t>il massimo comfort in ogni stagione.</w:t>
      </w:r>
    </w:p>
    <w:p w14:paraId="5E75FBDA" w14:textId="3935F59F" w:rsidR="00525C42" w:rsidRDefault="00525C42" w:rsidP="00E241EE">
      <w:pPr>
        <w:spacing w:after="180" w:line="240" w:lineRule="auto"/>
      </w:pPr>
      <w:r w:rsidRPr="00525C42">
        <w:lastRenderedPageBreak/>
        <w:t>I sedili posteriori sono abbattibili con configurazione frazionabile 40:60, per ottimizzare lo spazio di carico. Tra le soluzioni pratiche troviamo appendiabiti e tasche portaoggetti sugli schienali dei sedili anteriori.</w:t>
      </w:r>
    </w:p>
    <w:p w14:paraId="535DD7EC" w14:textId="058D0AC1" w:rsidR="00B24F58" w:rsidRDefault="00B24F58" w:rsidP="0002559E">
      <w:pPr>
        <w:spacing w:after="180" w:line="240" w:lineRule="auto"/>
      </w:pPr>
      <w:r w:rsidRPr="00B24F58">
        <w:t>Il volante a forma esagonale, rivestito in pelle e riscaldato, integra tutti i comandi principali. Regolabile manualmente in inclinazione e profondità, garantisce una perfetta ergonomia per ogni tipo di corporatura.</w:t>
      </w:r>
    </w:p>
    <w:p w14:paraId="500776B1" w14:textId="2F39B191" w:rsidR="0002559E" w:rsidRPr="003E732D" w:rsidRDefault="00004A51" w:rsidP="0002559E">
      <w:pPr>
        <w:spacing w:after="180" w:line="240" w:lineRule="auto"/>
      </w:pPr>
      <w:r w:rsidRPr="003E732D">
        <w:t xml:space="preserve">Il bagagliaio di </w:t>
      </w:r>
      <w:proofErr w:type="spellStart"/>
      <w:r w:rsidRPr="003E732D">
        <w:t>Actyon</w:t>
      </w:r>
      <w:proofErr w:type="spellEnd"/>
      <w:r w:rsidRPr="003E732D">
        <w:t xml:space="preserve"> HEV vanta una capacità di 668 litri nella configurazione a 5 posti, che si espande a 988/1.120 litri con i sedili posteriori parzialmente ripiegati (40/60%) e fino a 1.568 litri con la seconda fila completamente abbattuta</w:t>
      </w:r>
      <w:r w:rsidR="002B5842" w:rsidRPr="003E732D">
        <w:t>.</w:t>
      </w:r>
    </w:p>
    <w:p w14:paraId="512B7A00" w14:textId="019BC5FF" w:rsidR="00E241EE" w:rsidRPr="00E241EE" w:rsidRDefault="00E241EE" w:rsidP="0002559E">
      <w:pPr>
        <w:spacing w:after="180" w:line="240" w:lineRule="auto"/>
        <w:rPr>
          <w:b/>
          <w:bCs/>
        </w:rPr>
      </w:pPr>
      <w:r w:rsidRPr="00E241EE">
        <w:rPr>
          <w:b/>
          <w:bCs/>
        </w:rPr>
        <w:t>Tetto Panoramico</w:t>
      </w:r>
    </w:p>
    <w:p w14:paraId="6257AFDB" w14:textId="462A7E59" w:rsidR="00D178B1" w:rsidRPr="00237338" w:rsidRDefault="00237338" w:rsidP="00FE6381">
      <w:pPr>
        <w:spacing w:after="180" w:line="240" w:lineRule="auto"/>
      </w:pPr>
      <w:r w:rsidRPr="00237338">
        <w:t xml:space="preserve">Il tetto panoramico di </w:t>
      </w:r>
      <w:proofErr w:type="spellStart"/>
      <w:r w:rsidRPr="00237338">
        <w:t>Actyon</w:t>
      </w:r>
      <w:proofErr w:type="spellEnd"/>
      <w:r w:rsidRPr="00237338">
        <w:t xml:space="preserve"> HEV, con apertura e regolazione elettrica, è una delle sue caratteristiche più distintive. Esteso su entrambe le file di sedili, illumina generosamente l’abitacolo e crea una piacevole sensazione di spaziosità. Il vetro del parabrezza è dotato di filtro raggi solari, mentre per i passeggeri posteriori sono disponibili tendine parasole avvolgibili manualmente.</w:t>
      </w:r>
    </w:p>
    <w:p w14:paraId="27723365" w14:textId="1541BAAD" w:rsidR="00FE6381" w:rsidRPr="00D178B1" w:rsidRDefault="00E241EE" w:rsidP="00FE6381">
      <w:pPr>
        <w:spacing w:after="180" w:line="240" w:lineRule="auto"/>
        <w:rPr>
          <w:b/>
          <w:bCs/>
        </w:rPr>
      </w:pPr>
      <w:r w:rsidRPr="00E241EE">
        <w:rPr>
          <w:b/>
          <w:bCs/>
        </w:rPr>
        <w:t>TECNOLOGIA E MULTIMEDIA</w:t>
      </w:r>
    </w:p>
    <w:p w14:paraId="5D1A91E4" w14:textId="1A8FFEC4" w:rsidR="00E241EE" w:rsidRPr="00E241EE" w:rsidRDefault="00E241EE" w:rsidP="00FE6381">
      <w:pPr>
        <w:spacing w:after="180" w:line="240" w:lineRule="auto"/>
        <w:rPr>
          <w:b/>
          <w:bCs/>
        </w:rPr>
      </w:pPr>
      <w:r w:rsidRPr="00E241EE">
        <w:rPr>
          <w:b/>
          <w:bCs/>
        </w:rPr>
        <w:t>Display Digitale</w:t>
      </w:r>
    </w:p>
    <w:p w14:paraId="1DE49314" w14:textId="200D1F93" w:rsidR="00944DFB" w:rsidRDefault="00944DFB" w:rsidP="006753EB">
      <w:pPr>
        <w:spacing w:after="180" w:line="240" w:lineRule="auto"/>
      </w:pPr>
      <w:proofErr w:type="spellStart"/>
      <w:r w:rsidRPr="00944DFB">
        <w:t>Actyon</w:t>
      </w:r>
      <w:proofErr w:type="spellEnd"/>
      <w:r w:rsidRPr="00944DFB">
        <w:t xml:space="preserve"> HEV si distingue per la sua tecnologia, grazie al quadro strumenti digitale LCD da 12,3 pollici, completo di computer di bordo</w:t>
      </w:r>
      <w:r w:rsidR="00B738D8">
        <w:t xml:space="preserve"> e </w:t>
      </w:r>
      <w:r w:rsidR="0062520F">
        <w:t>numerose al</w:t>
      </w:r>
      <w:r w:rsidR="00B738D8">
        <w:t>tre funzi</w:t>
      </w:r>
      <w:r w:rsidR="0062520F">
        <w:t>on</w:t>
      </w:r>
      <w:r w:rsidR="00B738D8">
        <w:t>alità</w:t>
      </w:r>
      <w:r w:rsidR="0062520F">
        <w:t>.</w:t>
      </w:r>
    </w:p>
    <w:p w14:paraId="56250CC6" w14:textId="345156C5" w:rsidR="00FE7363" w:rsidRPr="00FE7363" w:rsidRDefault="00FE7363" w:rsidP="00FE7363">
      <w:pPr>
        <w:spacing w:after="180" w:line="240" w:lineRule="auto"/>
      </w:pPr>
      <w:r w:rsidRPr="00FE7363">
        <w:t xml:space="preserve">Lo Smart Audio System </w:t>
      </w:r>
      <w:r w:rsidR="006E7120">
        <w:t xml:space="preserve">con schermo touch da 12,3” </w:t>
      </w:r>
      <w:r w:rsidRPr="00FE7363">
        <w:t xml:space="preserve">integra radio DAB/AM/FM, connettività Apple </w:t>
      </w:r>
      <w:proofErr w:type="spellStart"/>
      <w:r w:rsidRPr="00FE7363">
        <w:t>CarPlay</w:t>
      </w:r>
      <w:proofErr w:type="spellEnd"/>
      <w:r w:rsidRPr="00FE7363">
        <w:t xml:space="preserve"> e Android Auto, vivavoce Bluetooth e supporto per contenuti multimediali. A completare la dotazione tecnologica ci sono il caricatore wireless per smartphone, la presa di corrente anteriore da 12V e le porte USB Tipo-C.</w:t>
      </w:r>
    </w:p>
    <w:p w14:paraId="6667E18B" w14:textId="77777777" w:rsidR="00FE7363" w:rsidRPr="00FE7363" w:rsidRDefault="00FE7363" w:rsidP="00FE7363">
      <w:pPr>
        <w:spacing w:after="180" w:line="240" w:lineRule="auto"/>
      </w:pPr>
      <w:r w:rsidRPr="00FE7363">
        <w:t xml:space="preserve">Il sistema audio è composto da </w:t>
      </w:r>
      <w:proofErr w:type="gramStart"/>
      <w:r w:rsidRPr="00FE7363">
        <w:t>6</w:t>
      </w:r>
      <w:proofErr w:type="gramEnd"/>
      <w:r w:rsidRPr="00FE7363">
        <w:t xml:space="preserve"> altoparlanti posizionati strategicamente per garantire una qualità sonora ottimale.</w:t>
      </w:r>
    </w:p>
    <w:p w14:paraId="3A4474A0" w14:textId="044C59DE" w:rsidR="00FE7363" w:rsidRPr="00FE7363" w:rsidRDefault="00FE7363" w:rsidP="00FE7363">
      <w:pPr>
        <w:spacing w:after="180" w:line="240" w:lineRule="auto"/>
      </w:pPr>
      <w:r w:rsidRPr="00FE7363">
        <w:t xml:space="preserve">Per la massima sicurezza e facilità di guida, </w:t>
      </w:r>
      <w:proofErr w:type="spellStart"/>
      <w:r w:rsidRPr="00FE7363">
        <w:t>Actyon</w:t>
      </w:r>
      <w:proofErr w:type="spellEnd"/>
      <w:r w:rsidRPr="00FE7363">
        <w:t xml:space="preserve"> HEV è dotato di un sistema di telecamere HD a 360°, che offre una visione completa dell’area circostante il veicolo, semplificando manovre di parcheggio e spostamenti in spazi ristretti. Il sistema comprende inoltre sensori di parcheggio anteriori e posteriori.</w:t>
      </w:r>
    </w:p>
    <w:p w14:paraId="795C4934" w14:textId="51F3CE4C" w:rsidR="00E241EE" w:rsidRPr="00E241EE" w:rsidRDefault="00E241EE" w:rsidP="00E335FC">
      <w:pPr>
        <w:spacing w:after="180" w:line="240" w:lineRule="auto"/>
        <w:rPr>
          <w:b/>
          <w:bCs/>
        </w:rPr>
      </w:pPr>
      <w:r w:rsidRPr="00E241EE">
        <w:rPr>
          <w:b/>
          <w:bCs/>
        </w:rPr>
        <w:t>Climatizzazione</w:t>
      </w:r>
    </w:p>
    <w:p w14:paraId="1688A33C" w14:textId="64DFD905" w:rsidR="006C4E1C" w:rsidRDefault="00E241EE" w:rsidP="006C4E1C">
      <w:pPr>
        <w:spacing w:after="180" w:line="240" w:lineRule="auto"/>
      </w:pPr>
      <w:r w:rsidRPr="00E241EE">
        <w:t xml:space="preserve">Il climatizzatore automatico bi-zona con filtro aria abitacolo permette a guidatore e passeggero anteriore di impostare temperature differenti. Le bocchette di ventilazione posteriori assicurano il comfort di tutti gli occupanti. </w:t>
      </w:r>
    </w:p>
    <w:p w14:paraId="7AD853AA" w14:textId="336C2DB1" w:rsidR="006C4E1C" w:rsidRPr="003E732D" w:rsidRDefault="00E241EE" w:rsidP="006C4E1C">
      <w:pPr>
        <w:spacing w:after="180" w:line="240" w:lineRule="auto"/>
        <w:rPr>
          <w:b/>
          <w:bCs/>
        </w:rPr>
      </w:pPr>
      <w:r w:rsidRPr="00E241EE">
        <w:rPr>
          <w:b/>
          <w:bCs/>
        </w:rPr>
        <w:t>SICUREZZA</w:t>
      </w:r>
    </w:p>
    <w:p w14:paraId="66B7A642" w14:textId="68F5102C" w:rsidR="00E241EE" w:rsidRPr="003E732D" w:rsidRDefault="00E241EE" w:rsidP="00E241EE">
      <w:pPr>
        <w:spacing w:after="180" w:line="240" w:lineRule="auto"/>
      </w:pPr>
      <w:proofErr w:type="spellStart"/>
      <w:r w:rsidRPr="00E241EE">
        <w:t>Actyon</w:t>
      </w:r>
      <w:proofErr w:type="spellEnd"/>
      <w:r w:rsidRPr="00E241EE">
        <w:t xml:space="preserve"> HEV è dotato di un sistema a </w:t>
      </w:r>
      <w:proofErr w:type="gramStart"/>
      <w:r w:rsidRPr="00E241EE">
        <w:t>8</w:t>
      </w:r>
      <w:proofErr w:type="gramEnd"/>
      <w:r w:rsidRPr="00E241EE">
        <w:t xml:space="preserve"> airbag: airbag frontali per guidatore e passeggero, airbag ginocchia guidatore, airbag laterali anteriori, airbag laterale centrale tra i due sedili anteriori e airbag a tendina. È presente un interruttore on/off per l'airbag del passeggero anteriore e punti ISOFIX sui sedili posteriori per l'ancoraggio sicuro dei seggiolini per bambini.</w:t>
      </w:r>
    </w:p>
    <w:p w14:paraId="472E3543" w14:textId="4BDBDC31" w:rsidR="00CB150E" w:rsidRPr="003E732D" w:rsidRDefault="00E241EE" w:rsidP="00CB150E">
      <w:pPr>
        <w:spacing w:after="180" w:line="240" w:lineRule="auto"/>
      </w:pPr>
      <w:r w:rsidRPr="00E241EE">
        <w:lastRenderedPageBreak/>
        <w:t>Le cinture di sicurezza anteriori sono dotate di pretensionatore ELR, limitatore di carico e ancoraggio. Il sistema di avviso cintura di sicurezza copre guidatore, passeggero anteriore e tutti i passeggeri della seconda fila</w:t>
      </w:r>
      <w:r w:rsidR="005F6C39">
        <w:t xml:space="preserve"> di sedili</w:t>
      </w:r>
      <w:r w:rsidRPr="00E241EE">
        <w:t>.</w:t>
      </w:r>
    </w:p>
    <w:p w14:paraId="694496B3" w14:textId="6884FADB" w:rsidR="00E241EE" w:rsidRPr="00E241EE" w:rsidRDefault="00E241EE" w:rsidP="00CB150E">
      <w:pPr>
        <w:spacing w:after="180" w:line="240" w:lineRule="auto"/>
        <w:rPr>
          <w:b/>
          <w:bCs/>
        </w:rPr>
      </w:pPr>
      <w:r w:rsidRPr="00E241EE">
        <w:rPr>
          <w:b/>
          <w:bCs/>
        </w:rPr>
        <w:t>Sistemi ADAS Avanzati</w:t>
      </w:r>
    </w:p>
    <w:p w14:paraId="07562EEB" w14:textId="77777777" w:rsidR="00E241EE" w:rsidRPr="00E241EE" w:rsidRDefault="00E241EE" w:rsidP="00E241EE">
      <w:pPr>
        <w:spacing w:after="180" w:line="240" w:lineRule="auto"/>
      </w:pPr>
      <w:proofErr w:type="spellStart"/>
      <w:r w:rsidRPr="00E241EE">
        <w:t>Actyon</w:t>
      </w:r>
      <w:proofErr w:type="spellEnd"/>
      <w:r w:rsidRPr="00E241EE">
        <w:t xml:space="preserve"> HEV integra una suite completa di tecnologie ADAS che stabiliscono un nuovo standard nel segmento. Il sistema opera attraverso una combinazione di radar e telecamera, garantendo rilevamento preciso e tempestivo in ogni condizione.</w:t>
      </w:r>
    </w:p>
    <w:p w14:paraId="10529157" w14:textId="77777777" w:rsidR="00E241EE" w:rsidRPr="00E241EE" w:rsidRDefault="00E241EE" w:rsidP="00E241EE">
      <w:pPr>
        <w:spacing w:after="120" w:line="240" w:lineRule="auto"/>
      </w:pPr>
      <w:r w:rsidRPr="00E241EE">
        <w:t>Sistemi di prevenzione collisione:</w:t>
      </w:r>
    </w:p>
    <w:p w14:paraId="4A9E7146" w14:textId="77777777" w:rsidR="00E241EE" w:rsidRPr="00E241EE" w:rsidRDefault="00E241EE" w:rsidP="00E241EE">
      <w:pPr>
        <w:numPr>
          <w:ilvl w:val="0"/>
          <w:numId w:val="41"/>
        </w:numPr>
        <w:spacing w:after="0" w:line="240" w:lineRule="auto"/>
      </w:pPr>
      <w:r w:rsidRPr="00E241EE">
        <w:t>AEBS (Sistema Autonomo di Frenata d'Emergenza): rileva ostacoli e frena automaticamente</w:t>
      </w:r>
    </w:p>
    <w:p w14:paraId="3B6C6CE3" w14:textId="77777777" w:rsidR="00E241EE" w:rsidRPr="00E241EE" w:rsidRDefault="00E241EE" w:rsidP="00E241EE">
      <w:pPr>
        <w:numPr>
          <w:ilvl w:val="0"/>
          <w:numId w:val="41"/>
        </w:numPr>
        <w:spacing w:after="0" w:line="240" w:lineRule="auto"/>
      </w:pPr>
      <w:r w:rsidRPr="00E241EE">
        <w:t>FCW (</w:t>
      </w:r>
      <w:proofErr w:type="spellStart"/>
      <w:r w:rsidRPr="00E241EE">
        <w:t>Forward</w:t>
      </w:r>
      <w:proofErr w:type="spellEnd"/>
      <w:r w:rsidRPr="00E241EE">
        <w:t xml:space="preserve"> </w:t>
      </w:r>
      <w:proofErr w:type="spellStart"/>
      <w:r w:rsidRPr="00E241EE">
        <w:t>Collision</w:t>
      </w:r>
      <w:proofErr w:type="spellEnd"/>
      <w:r w:rsidRPr="00E241EE">
        <w:t xml:space="preserve"> Warning): avviso di collisione frontale</w:t>
      </w:r>
    </w:p>
    <w:p w14:paraId="499A0DDE" w14:textId="77777777" w:rsidR="00E241EE" w:rsidRPr="00E241EE" w:rsidRDefault="00E241EE" w:rsidP="00E241EE">
      <w:pPr>
        <w:numPr>
          <w:ilvl w:val="0"/>
          <w:numId w:val="41"/>
        </w:numPr>
        <w:spacing w:after="0" w:line="240" w:lineRule="auto"/>
      </w:pPr>
      <w:r w:rsidRPr="00E241EE">
        <w:t>BAS (</w:t>
      </w:r>
      <w:proofErr w:type="spellStart"/>
      <w:r w:rsidRPr="00E241EE">
        <w:t>Brake</w:t>
      </w:r>
      <w:proofErr w:type="spellEnd"/>
      <w:r w:rsidRPr="00E241EE">
        <w:t xml:space="preserve"> Assist System): assistenza alla frenata d'emergenza</w:t>
      </w:r>
    </w:p>
    <w:p w14:paraId="3612C97A" w14:textId="77777777" w:rsidR="00E241EE" w:rsidRPr="00E241EE" w:rsidRDefault="00E241EE" w:rsidP="00E241EE">
      <w:pPr>
        <w:numPr>
          <w:ilvl w:val="0"/>
          <w:numId w:val="41"/>
        </w:numPr>
        <w:spacing w:after="0" w:line="240" w:lineRule="auto"/>
      </w:pPr>
      <w:r w:rsidRPr="00E241EE">
        <w:t>FVSA (</w:t>
      </w:r>
      <w:proofErr w:type="spellStart"/>
      <w:r w:rsidRPr="00E241EE">
        <w:t>Forward</w:t>
      </w:r>
      <w:proofErr w:type="spellEnd"/>
      <w:r w:rsidRPr="00E241EE">
        <w:t xml:space="preserve"> </w:t>
      </w:r>
      <w:proofErr w:type="spellStart"/>
      <w:r w:rsidRPr="00E241EE">
        <w:t>Vehicle</w:t>
      </w:r>
      <w:proofErr w:type="spellEnd"/>
      <w:r w:rsidRPr="00E241EE">
        <w:t xml:space="preserve"> Start Alert): avviso partenza veicolo che precede</w:t>
      </w:r>
    </w:p>
    <w:p w14:paraId="09C82045" w14:textId="77777777" w:rsidR="00E241EE" w:rsidRPr="00E241EE" w:rsidRDefault="00E241EE" w:rsidP="00E241EE">
      <w:pPr>
        <w:spacing w:before="180" w:after="120" w:line="240" w:lineRule="auto"/>
      </w:pPr>
      <w:r w:rsidRPr="00E241EE">
        <w:t>Sistemi di assistenza alla corsia:</w:t>
      </w:r>
    </w:p>
    <w:p w14:paraId="5D8AAD76" w14:textId="77777777" w:rsidR="00E241EE" w:rsidRPr="00E241EE" w:rsidRDefault="00E241EE" w:rsidP="00E241EE">
      <w:pPr>
        <w:numPr>
          <w:ilvl w:val="0"/>
          <w:numId w:val="41"/>
        </w:numPr>
        <w:spacing w:after="0" w:line="240" w:lineRule="auto"/>
      </w:pPr>
      <w:r w:rsidRPr="00E241EE">
        <w:t>LKAS (Lane Keeping Assist System): mantenimento attivo della corsia</w:t>
      </w:r>
    </w:p>
    <w:p w14:paraId="2C2D8320" w14:textId="77777777" w:rsidR="00E241EE" w:rsidRPr="00E241EE" w:rsidRDefault="00E241EE" w:rsidP="00E241EE">
      <w:pPr>
        <w:numPr>
          <w:ilvl w:val="0"/>
          <w:numId w:val="41"/>
        </w:numPr>
        <w:spacing w:after="0" w:line="240" w:lineRule="auto"/>
      </w:pPr>
      <w:r w:rsidRPr="00E241EE">
        <w:t xml:space="preserve">LDWS (Lane </w:t>
      </w:r>
      <w:proofErr w:type="spellStart"/>
      <w:r w:rsidRPr="00E241EE">
        <w:t>Departure</w:t>
      </w:r>
      <w:proofErr w:type="spellEnd"/>
      <w:r w:rsidRPr="00E241EE">
        <w:t xml:space="preserve"> Warning System): allerta cambio corsia involontario</w:t>
      </w:r>
    </w:p>
    <w:p w14:paraId="690C34BF" w14:textId="77777777" w:rsidR="00E241EE" w:rsidRPr="00E241EE" w:rsidRDefault="00E241EE" w:rsidP="00E241EE">
      <w:pPr>
        <w:numPr>
          <w:ilvl w:val="0"/>
          <w:numId w:val="41"/>
        </w:numPr>
        <w:spacing w:after="0" w:line="240" w:lineRule="auto"/>
      </w:pPr>
      <w:r w:rsidRPr="00E241EE">
        <w:t xml:space="preserve">LCW (Lane </w:t>
      </w:r>
      <w:proofErr w:type="spellStart"/>
      <w:r w:rsidRPr="00E241EE">
        <w:t>Change</w:t>
      </w:r>
      <w:proofErr w:type="spellEnd"/>
      <w:r w:rsidRPr="00E241EE">
        <w:t xml:space="preserve"> Warning): allerta cambio corsia con BSD</w:t>
      </w:r>
    </w:p>
    <w:p w14:paraId="1450603A" w14:textId="77777777" w:rsidR="00E241EE" w:rsidRPr="00E241EE" w:rsidRDefault="00E241EE" w:rsidP="00E241EE">
      <w:pPr>
        <w:spacing w:before="180" w:after="120" w:line="240" w:lineRule="auto"/>
      </w:pPr>
      <w:r w:rsidRPr="00E241EE">
        <w:t xml:space="preserve">Blind Spot </w:t>
      </w:r>
      <w:proofErr w:type="spellStart"/>
      <w:r w:rsidRPr="00E241EE">
        <w:t>Detection</w:t>
      </w:r>
      <w:proofErr w:type="spellEnd"/>
      <w:r w:rsidRPr="00E241EE">
        <w:t xml:space="preserve"> System:</w:t>
      </w:r>
    </w:p>
    <w:p w14:paraId="6A884691" w14:textId="77777777" w:rsidR="00E241EE" w:rsidRPr="00B83B8D" w:rsidRDefault="00E241EE" w:rsidP="00E241EE">
      <w:pPr>
        <w:numPr>
          <w:ilvl w:val="0"/>
          <w:numId w:val="41"/>
        </w:numPr>
        <w:spacing w:after="0" w:line="240" w:lineRule="auto"/>
      </w:pPr>
      <w:r w:rsidRPr="00B83B8D">
        <w:t>BSW (Blind Spot Warning): allerta angolo cieco</w:t>
      </w:r>
    </w:p>
    <w:p w14:paraId="09081D0B" w14:textId="77777777" w:rsidR="00E241EE" w:rsidRPr="00E241EE" w:rsidRDefault="00E241EE" w:rsidP="00E241EE">
      <w:pPr>
        <w:numPr>
          <w:ilvl w:val="0"/>
          <w:numId w:val="41"/>
        </w:numPr>
        <w:spacing w:after="0" w:line="240" w:lineRule="auto"/>
      </w:pPr>
      <w:r w:rsidRPr="00E241EE">
        <w:t xml:space="preserve">BSA (Blind Spot </w:t>
      </w:r>
      <w:proofErr w:type="spellStart"/>
      <w:r w:rsidRPr="00E241EE">
        <w:t>Avoidance</w:t>
      </w:r>
      <w:proofErr w:type="spellEnd"/>
      <w:r w:rsidRPr="00E241EE">
        <w:t>): sistema attivo cambio traiettoria</w:t>
      </w:r>
    </w:p>
    <w:p w14:paraId="174EE5D9" w14:textId="77777777" w:rsidR="00E241EE" w:rsidRPr="00E241EE" w:rsidRDefault="00E241EE" w:rsidP="00E241EE">
      <w:pPr>
        <w:numPr>
          <w:ilvl w:val="0"/>
          <w:numId w:val="41"/>
        </w:numPr>
        <w:spacing w:after="0" w:line="240" w:lineRule="auto"/>
      </w:pPr>
      <w:r w:rsidRPr="00E241EE">
        <w:t>RCTW (</w:t>
      </w:r>
      <w:proofErr w:type="spellStart"/>
      <w:r w:rsidRPr="00E241EE">
        <w:t>Rear</w:t>
      </w:r>
      <w:proofErr w:type="spellEnd"/>
      <w:r w:rsidRPr="00E241EE">
        <w:t xml:space="preserve"> Cross Traffic Warning): allerta traffico posteriore in retromarcia</w:t>
      </w:r>
    </w:p>
    <w:p w14:paraId="48D467CF" w14:textId="77777777" w:rsidR="00E241EE" w:rsidRPr="00E241EE" w:rsidRDefault="00E241EE" w:rsidP="00E241EE">
      <w:pPr>
        <w:numPr>
          <w:ilvl w:val="0"/>
          <w:numId w:val="41"/>
        </w:numPr>
        <w:spacing w:after="0" w:line="240" w:lineRule="auto"/>
      </w:pPr>
      <w:r w:rsidRPr="00E241EE">
        <w:t>RCTA (</w:t>
      </w:r>
      <w:proofErr w:type="spellStart"/>
      <w:r w:rsidRPr="00E241EE">
        <w:t>Rear</w:t>
      </w:r>
      <w:proofErr w:type="spellEnd"/>
      <w:r w:rsidRPr="00E241EE">
        <w:t xml:space="preserve"> Cross Traffic Alert): allerta e frenata ostacolo posteriore</w:t>
      </w:r>
    </w:p>
    <w:p w14:paraId="179F4FF6" w14:textId="77777777" w:rsidR="00E241EE" w:rsidRPr="00E241EE" w:rsidRDefault="00E241EE" w:rsidP="00E241EE">
      <w:pPr>
        <w:spacing w:before="180" w:after="120" w:line="240" w:lineRule="auto"/>
      </w:pPr>
      <w:r w:rsidRPr="00E241EE">
        <w:t>Altri sistemi di sicurezza attiva:</w:t>
      </w:r>
    </w:p>
    <w:p w14:paraId="55CB4916" w14:textId="77777777" w:rsidR="00E241EE" w:rsidRPr="00E241EE" w:rsidRDefault="00E241EE" w:rsidP="00E241EE">
      <w:pPr>
        <w:numPr>
          <w:ilvl w:val="0"/>
          <w:numId w:val="41"/>
        </w:numPr>
        <w:spacing w:after="0" w:line="240" w:lineRule="auto"/>
      </w:pPr>
      <w:r w:rsidRPr="00E241EE">
        <w:t xml:space="preserve">TSR (Traffic </w:t>
      </w:r>
      <w:proofErr w:type="spellStart"/>
      <w:r w:rsidRPr="00E241EE">
        <w:t>Sign</w:t>
      </w:r>
      <w:proofErr w:type="spellEnd"/>
      <w:r w:rsidRPr="00E241EE">
        <w:t xml:space="preserve"> </w:t>
      </w:r>
      <w:proofErr w:type="spellStart"/>
      <w:r w:rsidRPr="00E241EE">
        <w:t>Recognition</w:t>
      </w:r>
      <w:proofErr w:type="spellEnd"/>
      <w:r w:rsidRPr="00E241EE">
        <w:t>): riconoscimento segnaletica stradale</w:t>
      </w:r>
    </w:p>
    <w:p w14:paraId="72BFBE16" w14:textId="77777777" w:rsidR="00E241EE" w:rsidRPr="00E241EE" w:rsidRDefault="00E241EE" w:rsidP="00E241EE">
      <w:pPr>
        <w:numPr>
          <w:ilvl w:val="0"/>
          <w:numId w:val="41"/>
        </w:numPr>
        <w:spacing w:after="0" w:line="240" w:lineRule="auto"/>
      </w:pPr>
      <w:r w:rsidRPr="00E241EE">
        <w:t>SDA (</w:t>
      </w:r>
      <w:proofErr w:type="spellStart"/>
      <w:r w:rsidRPr="00E241EE">
        <w:t>Safety</w:t>
      </w:r>
      <w:proofErr w:type="spellEnd"/>
      <w:r w:rsidRPr="00E241EE">
        <w:t xml:space="preserve"> </w:t>
      </w:r>
      <w:proofErr w:type="spellStart"/>
      <w:r w:rsidRPr="00E241EE">
        <w:t>Distance</w:t>
      </w:r>
      <w:proofErr w:type="spellEnd"/>
      <w:r w:rsidRPr="00E241EE">
        <w:t xml:space="preserve"> </w:t>
      </w:r>
      <w:proofErr w:type="spellStart"/>
      <w:r w:rsidRPr="00E241EE">
        <w:t>Alarm</w:t>
      </w:r>
      <w:proofErr w:type="spellEnd"/>
      <w:r w:rsidRPr="00E241EE">
        <w:t>): avviso distanza di sicurezza</w:t>
      </w:r>
    </w:p>
    <w:p w14:paraId="40EC3DD0" w14:textId="77777777" w:rsidR="00E241EE" w:rsidRPr="00E241EE" w:rsidRDefault="00E241EE" w:rsidP="00E241EE">
      <w:pPr>
        <w:numPr>
          <w:ilvl w:val="0"/>
          <w:numId w:val="41"/>
        </w:numPr>
        <w:spacing w:after="0" w:line="240" w:lineRule="auto"/>
      </w:pPr>
      <w:r w:rsidRPr="00E241EE">
        <w:t xml:space="preserve">DAA (Driver </w:t>
      </w:r>
      <w:proofErr w:type="spellStart"/>
      <w:r w:rsidRPr="00E241EE">
        <w:t>Attention</w:t>
      </w:r>
      <w:proofErr w:type="spellEnd"/>
      <w:r w:rsidRPr="00E241EE">
        <w:t xml:space="preserve"> Alert): allerta soglia di attenzione conducente</w:t>
      </w:r>
    </w:p>
    <w:p w14:paraId="420C3D16" w14:textId="77777777" w:rsidR="00E241EE" w:rsidRPr="00E241EE" w:rsidRDefault="00E241EE" w:rsidP="00E241EE">
      <w:pPr>
        <w:numPr>
          <w:ilvl w:val="0"/>
          <w:numId w:val="41"/>
        </w:numPr>
        <w:spacing w:after="0" w:line="240" w:lineRule="auto"/>
      </w:pPr>
      <w:r w:rsidRPr="00E241EE">
        <w:t xml:space="preserve">HBA (High </w:t>
      </w:r>
      <w:proofErr w:type="spellStart"/>
      <w:r w:rsidRPr="00E241EE">
        <w:t>Beam</w:t>
      </w:r>
      <w:proofErr w:type="spellEnd"/>
      <w:r w:rsidRPr="00E241EE">
        <w:t xml:space="preserve"> Assist): accensione automatica abbaglianti</w:t>
      </w:r>
    </w:p>
    <w:p w14:paraId="6A905DBD" w14:textId="77777777" w:rsidR="00E241EE" w:rsidRPr="00476A95" w:rsidRDefault="00E241EE" w:rsidP="00E241EE">
      <w:pPr>
        <w:numPr>
          <w:ilvl w:val="0"/>
          <w:numId w:val="41"/>
        </w:numPr>
        <w:spacing w:after="0" w:line="240" w:lineRule="auto"/>
        <w:rPr>
          <w:lang w:val="en-GB"/>
        </w:rPr>
      </w:pPr>
      <w:r w:rsidRPr="00476A95">
        <w:rPr>
          <w:lang w:val="en-GB"/>
        </w:rPr>
        <w:t>ESC (Electronic Stability Control) con ABS, TCS e ARP</w:t>
      </w:r>
    </w:p>
    <w:p w14:paraId="3F691951" w14:textId="77777777" w:rsidR="00E241EE" w:rsidRPr="00E241EE" w:rsidRDefault="00E241EE" w:rsidP="00E241EE">
      <w:pPr>
        <w:numPr>
          <w:ilvl w:val="0"/>
          <w:numId w:val="41"/>
        </w:numPr>
        <w:spacing w:after="0" w:line="240" w:lineRule="auto"/>
      </w:pPr>
      <w:r w:rsidRPr="00E241EE">
        <w:t>HSA (Hill Start Assist): assistenza alla partenza in salita</w:t>
      </w:r>
    </w:p>
    <w:p w14:paraId="3DFD035B" w14:textId="77777777" w:rsidR="00E241EE" w:rsidRPr="00E241EE" w:rsidRDefault="00E241EE" w:rsidP="00E241EE">
      <w:pPr>
        <w:numPr>
          <w:ilvl w:val="0"/>
          <w:numId w:val="41"/>
        </w:numPr>
        <w:spacing w:after="0" w:line="240" w:lineRule="auto"/>
      </w:pPr>
      <w:r w:rsidRPr="00E241EE">
        <w:t xml:space="preserve">HDC (Hill </w:t>
      </w:r>
      <w:proofErr w:type="spellStart"/>
      <w:r w:rsidRPr="00E241EE">
        <w:t>Descent</w:t>
      </w:r>
      <w:proofErr w:type="spellEnd"/>
      <w:r w:rsidRPr="00E241EE">
        <w:t xml:space="preserve"> Control): controllo velocità in discesa</w:t>
      </w:r>
    </w:p>
    <w:p w14:paraId="2E76861D" w14:textId="77777777" w:rsidR="00E241EE" w:rsidRPr="00E241EE" w:rsidRDefault="00E241EE" w:rsidP="00E241EE">
      <w:pPr>
        <w:numPr>
          <w:ilvl w:val="0"/>
          <w:numId w:val="41"/>
        </w:numPr>
        <w:spacing w:after="0" w:line="240" w:lineRule="auto"/>
      </w:pPr>
      <w:r w:rsidRPr="00E241EE">
        <w:t xml:space="preserve">EPB (Electronic Parking </w:t>
      </w:r>
      <w:proofErr w:type="spellStart"/>
      <w:r w:rsidRPr="00E241EE">
        <w:t>Brake</w:t>
      </w:r>
      <w:proofErr w:type="spellEnd"/>
      <w:r w:rsidRPr="00E241EE">
        <w:t>): freno di stazionamento elettronico</w:t>
      </w:r>
    </w:p>
    <w:p w14:paraId="1403C807" w14:textId="77777777" w:rsidR="00E241EE" w:rsidRPr="00E241EE" w:rsidRDefault="00E241EE" w:rsidP="00E241EE">
      <w:pPr>
        <w:numPr>
          <w:ilvl w:val="0"/>
          <w:numId w:val="41"/>
        </w:numPr>
        <w:spacing w:after="0" w:line="240" w:lineRule="auto"/>
      </w:pPr>
      <w:r w:rsidRPr="00E241EE">
        <w:t>TPMS: sistema di monitoraggio pressione pneumatici</w:t>
      </w:r>
    </w:p>
    <w:p w14:paraId="701D5E93" w14:textId="77777777" w:rsidR="00E241EE" w:rsidRPr="00E241EE" w:rsidRDefault="00E241EE" w:rsidP="00E241EE">
      <w:pPr>
        <w:numPr>
          <w:ilvl w:val="0"/>
          <w:numId w:val="41"/>
        </w:numPr>
        <w:spacing w:after="0" w:line="240" w:lineRule="auto"/>
      </w:pPr>
      <w:r w:rsidRPr="00E241EE">
        <w:t>ESS: attivazione automatica luci d'emergenza</w:t>
      </w:r>
    </w:p>
    <w:p w14:paraId="31C229C9" w14:textId="77777777" w:rsidR="00E241EE" w:rsidRPr="00E241EE" w:rsidRDefault="00E241EE" w:rsidP="00E241EE">
      <w:pPr>
        <w:numPr>
          <w:ilvl w:val="0"/>
          <w:numId w:val="41"/>
        </w:numPr>
        <w:spacing w:after="0" w:line="240" w:lineRule="auto"/>
      </w:pPr>
      <w:r w:rsidRPr="00E241EE">
        <w:t>eCall: chiamata automatica d'emergenza</w:t>
      </w:r>
    </w:p>
    <w:p w14:paraId="6140C074" w14:textId="77777777" w:rsidR="00217086" w:rsidRPr="003E732D" w:rsidRDefault="00E241EE" w:rsidP="00217086">
      <w:pPr>
        <w:numPr>
          <w:ilvl w:val="0"/>
          <w:numId w:val="41"/>
        </w:numPr>
        <w:spacing w:after="0" w:line="240" w:lineRule="auto"/>
      </w:pPr>
      <w:r w:rsidRPr="00E241EE">
        <w:t>Immobilizer e dispositivo di interblocco Alcohol</w:t>
      </w:r>
    </w:p>
    <w:p w14:paraId="60970EFE" w14:textId="77777777" w:rsidR="00217086" w:rsidRPr="003E732D" w:rsidRDefault="00217086" w:rsidP="00217086">
      <w:pPr>
        <w:spacing w:after="0" w:line="240" w:lineRule="auto"/>
        <w:ind w:left="720"/>
      </w:pPr>
    </w:p>
    <w:p w14:paraId="5B24D438" w14:textId="5906EDC5" w:rsidR="00217086" w:rsidRDefault="00E241EE" w:rsidP="00217086">
      <w:pPr>
        <w:spacing w:after="0" w:line="240" w:lineRule="auto"/>
        <w:rPr>
          <w:b/>
          <w:bCs/>
        </w:rPr>
      </w:pPr>
      <w:r w:rsidRPr="00E241EE">
        <w:rPr>
          <w:b/>
          <w:bCs/>
        </w:rPr>
        <w:t>ALLESTIMENTO K-LINE E PREZZI</w:t>
      </w:r>
    </w:p>
    <w:p w14:paraId="4F9F9F86" w14:textId="397BB164" w:rsidR="006F530B" w:rsidRPr="0039426A" w:rsidRDefault="00E241EE" w:rsidP="001951A3">
      <w:pPr>
        <w:spacing w:after="180" w:line="240" w:lineRule="auto"/>
      </w:pPr>
      <w:proofErr w:type="spellStart"/>
      <w:r w:rsidRPr="00E241EE">
        <w:t>Actyon</w:t>
      </w:r>
      <w:proofErr w:type="spellEnd"/>
      <w:r w:rsidRPr="00E241EE">
        <w:t xml:space="preserve"> HEV è disponibile nel mercato italiano nell'esclusivo allestimento K-LINE, che rappresenta il massimo livello di equipaggiamento e comfort offerto dal marchio KGM</w:t>
      </w:r>
      <w:r w:rsidR="001951A3">
        <w:t xml:space="preserve">, </w:t>
      </w:r>
      <w:r w:rsidR="001951A3" w:rsidRPr="0039426A">
        <w:t xml:space="preserve">con </w:t>
      </w:r>
      <w:r w:rsidR="0039426A" w:rsidRPr="0039426A">
        <w:t>ricche d</w:t>
      </w:r>
      <w:r w:rsidR="0039426A" w:rsidRPr="00991CD6">
        <w:t>otazioni</w:t>
      </w:r>
      <w:r w:rsidRPr="00991CD6">
        <w:t xml:space="preserve"> di </w:t>
      </w:r>
      <w:r w:rsidR="001951A3" w:rsidRPr="00991CD6">
        <w:t>s</w:t>
      </w:r>
      <w:r w:rsidRPr="00991CD6">
        <w:t>erie</w:t>
      </w:r>
      <w:r w:rsidR="004550F4">
        <w:t>.</w:t>
      </w:r>
    </w:p>
    <w:p w14:paraId="017729B6" w14:textId="77777777" w:rsidR="00B83B8D" w:rsidRDefault="00B83B8D">
      <w:pPr>
        <w:rPr>
          <w:b/>
          <w:bCs/>
        </w:rPr>
      </w:pPr>
      <w:r>
        <w:rPr>
          <w:b/>
          <w:bCs/>
        </w:rPr>
        <w:br w:type="page"/>
      </w:r>
    </w:p>
    <w:p w14:paraId="46ABC891" w14:textId="7C526EF2" w:rsidR="006F530B" w:rsidRPr="003E732D" w:rsidRDefault="00E241EE" w:rsidP="001951A3">
      <w:pPr>
        <w:spacing w:after="0" w:line="240" w:lineRule="auto"/>
        <w:rPr>
          <w:b/>
          <w:bCs/>
        </w:rPr>
      </w:pPr>
      <w:r w:rsidRPr="00E241EE">
        <w:rPr>
          <w:b/>
          <w:bCs/>
        </w:rPr>
        <w:lastRenderedPageBreak/>
        <w:t xml:space="preserve">Listino </w:t>
      </w:r>
      <w:r w:rsidR="006C3EEF">
        <w:rPr>
          <w:b/>
          <w:bCs/>
        </w:rPr>
        <w:t>p</w:t>
      </w:r>
      <w:r w:rsidRPr="00E241EE">
        <w:rPr>
          <w:b/>
          <w:bCs/>
        </w:rPr>
        <w:t>rezzi</w:t>
      </w:r>
    </w:p>
    <w:p w14:paraId="3D590C7A" w14:textId="3459DABF" w:rsidR="00B83B8D" w:rsidRDefault="00E241EE" w:rsidP="001179BB">
      <w:pPr>
        <w:spacing w:after="120" w:line="240" w:lineRule="auto"/>
      </w:pPr>
      <w:r w:rsidRPr="00E241EE">
        <w:t xml:space="preserve">KGM </w:t>
      </w:r>
      <w:proofErr w:type="spellStart"/>
      <w:r w:rsidRPr="00E241EE">
        <w:t>Actyon</w:t>
      </w:r>
      <w:proofErr w:type="spellEnd"/>
      <w:r w:rsidRPr="00E241EE">
        <w:t xml:space="preserve"> HEV K-LINE</w:t>
      </w:r>
      <w:r w:rsidR="00C4278E" w:rsidRPr="003E732D">
        <w:t xml:space="preserve"> è propost</w:t>
      </w:r>
      <w:r w:rsidR="00F91B34">
        <w:t>o</w:t>
      </w:r>
      <w:r w:rsidR="00C4278E" w:rsidRPr="003E732D">
        <w:t xml:space="preserve"> a un </w:t>
      </w:r>
      <w:r w:rsidR="00F91B34">
        <w:t>prezzo di l</w:t>
      </w:r>
      <w:r w:rsidRPr="00E241EE">
        <w:t>istino</w:t>
      </w:r>
      <w:r w:rsidR="00B83B8D">
        <w:t xml:space="preserve"> al pubblico</w:t>
      </w:r>
      <w:r w:rsidRPr="00E241EE">
        <w:t xml:space="preserve"> </w:t>
      </w:r>
      <w:r w:rsidR="00B83B8D">
        <w:t>a partire da</w:t>
      </w:r>
      <w:r w:rsidR="00C4278E" w:rsidRPr="003E732D">
        <w:t xml:space="preserve"> </w:t>
      </w:r>
      <w:r w:rsidRPr="00E241EE">
        <w:t>€ 43.050,00</w:t>
      </w:r>
      <w:r w:rsidR="00C4278E" w:rsidRPr="003E732D">
        <w:t xml:space="preserve"> </w:t>
      </w:r>
      <w:r w:rsidR="00C4278E" w:rsidRPr="00E241EE">
        <w:t>(IVA inclusa</w:t>
      </w:r>
      <w:r w:rsidR="00B83B8D">
        <w:t>, messa su strada esclusa</w:t>
      </w:r>
      <w:r w:rsidR="00C4278E" w:rsidRPr="00E241EE">
        <w:t>)</w:t>
      </w:r>
      <w:r w:rsidR="000A7555">
        <w:t>.</w:t>
      </w:r>
    </w:p>
    <w:p w14:paraId="1E7EBE60" w14:textId="77777777" w:rsidR="00B83B8D" w:rsidRPr="003E732D" w:rsidRDefault="00B83B8D" w:rsidP="001179BB">
      <w:pPr>
        <w:spacing w:after="120" w:line="240" w:lineRule="auto"/>
      </w:pPr>
    </w:p>
    <w:p w14:paraId="276A533A" w14:textId="7A0622A1" w:rsidR="00136822" w:rsidRDefault="00C01223" w:rsidP="00C01223">
      <w:pPr>
        <w:jc w:val="center"/>
      </w:pPr>
      <w:r w:rsidRPr="00D738FC">
        <w:t>-FINE-</w:t>
      </w:r>
    </w:p>
    <w:p w14:paraId="059A82CC" w14:textId="586671F3" w:rsidR="00B83B8D" w:rsidRPr="00B83B8D" w:rsidRDefault="00B83B8D" w:rsidP="00B83B8D">
      <w:pPr>
        <w:rPr>
          <w:b/>
          <w:bCs/>
        </w:rPr>
      </w:pPr>
      <w:r w:rsidRPr="00B83B8D">
        <w:rPr>
          <w:b/>
          <w:bCs/>
        </w:rPr>
        <w:t>Note per i redattori</w:t>
      </w:r>
    </w:p>
    <w:p w14:paraId="243E4555" w14:textId="54B62542" w:rsidR="00B83B8D" w:rsidRDefault="00B83B8D" w:rsidP="00B83B8D">
      <w:hyperlink r:id="rId8" w:history="1">
        <w:r w:rsidRPr="00B83B8D">
          <w:rPr>
            <w:rStyle w:val="Collegamentoipertestuale"/>
          </w:rPr>
          <w:t>Scarica i listini KGM in vigore &gt;</w:t>
        </w:r>
      </w:hyperlink>
    </w:p>
    <w:p w14:paraId="1D4EBC1D" w14:textId="77777777" w:rsidR="00B83B8D" w:rsidRPr="00D738FC" w:rsidRDefault="00B83B8D" w:rsidP="00B83B8D"/>
    <w:p w14:paraId="71AEDED3" w14:textId="3187D90F" w:rsidR="006D052E" w:rsidRPr="00D738FC" w:rsidRDefault="006D052E" w:rsidP="00F1361C">
      <w:pPr>
        <w:jc w:val="both"/>
        <w:rPr>
          <w:b/>
          <w:bCs/>
          <w:sz w:val="20"/>
          <w:szCs w:val="20"/>
        </w:rPr>
      </w:pPr>
      <w:r w:rsidRPr="00D738FC">
        <w:rPr>
          <w:b/>
          <w:bCs/>
          <w:sz w:val="20"/>
          <w:szCs w:val="20"/>
        </w:rPr>
        <w:t>KGM GLOBAL</w:t>
      </w:r>
    </w:p>
    <w:p w14:paraId="5DF55E9C" w14:textId="61EF1836" w:rsidR="00F1361C" w:rsidRPr="00D738FC" w:rsidRDefault="00F1361C" w:rsidP="00F1361C">
      <w:pPr>
        <w:jc w:val="both"/>
        <w:rPr>
          <w:sz w:val="20"/>
          <w:szCs w:val="20"/>
        </w:rPr>
      </w:pPr>
      <w:r w:rsidRPr="00D738FC">
        <w:rPr>
          <w:sz w:val="20"/>
          <w:szCs w:val="20"/>
        </w:rPr>
        <w:t xml:space="preserve">KGM Global vanta con orgoglio 70 anni di storia in qualità di costruttore automobilistico coreano specializzato in SUV e 4x4. Nata nel gennaio 1954 come Ha Dong-Hwan Automobile Manufacturing Company, è divenuta Dong-A </w:t>
      </w:r>
      <w:proofErr w:type="spellStart"/>
      <w:r w:rsidRPr="00D738FC">
        <w:rPr>
          <w:sz w:val="20"/>
          <w:szCs w:val="20"/>
        </w:rPr>
        <w:t>Motors</w:t>
      </w:r>
      <w:proofErr w:type="spellEnd"/>
      <w:r w:rsidRPr="00D738FC">
        <w:rPr>
          <w:sz w:val="20"/>
          <w:szCs w:val="20"/>
        </w:rPr>
        <w:t xml:space="preserve"> nel 1977 e si è evoluta nella nota SsangYong Motor Company nel 1988. Il passaggio a KGM </w:t>
      </w:r>
      <w:proofErr w:type="spellStart"/>
      <w:r w:rsidRPr="00D738FC">
        <w:rPr>
          <w:sz w:val="20"/>
          <w:szCs w:val="20"/>
        </w:rPr>
        <w:t>Motors</w:t>
      </w:r>
      <w:proofErr w:type="spellEnd"/>
      <w:r w:rsidRPr="00D738FC">
        <w:rPr>
          <w:sz w:val="20"/>
          <w:szCs w:val="20"/>
        </w:rPr>
        <w:t xml:space="preserve"> ha segnato una svolta trasformativa per il marchio, inaugurando una nuova era di innovazione e una visione ridefinita del prodotto. Questo cambiamento ha sottolineato un impegno deciso a guidare il futuro delle soluzioni di mobilità, integrando tecnologie all'avanguardia come l'elettrificazione, la guida autonoma e l'intelligenza artificiale. KGM continua a innovare la sua gamma, producendo prevalentemente i propri componenti chiave e motori all'avanguardia. L'azienda mantiene un ambizioso piano di nuovi modelli previsti per la seconda metà degli anni 2020, con un focus sull'integrazione di motorizzazioni più ecologiche e sull'introduzione di modelli ibridi ed elettrici puri.</w:t>
      </w:r>
    </w:p>
    <w:p w14:paraId="433251DD" w14:textId="416118C9" w:rsidR="006A4F30" w:rsidRPr="00D738FC" w:rsidRDefault="006A4F30" w:rsidP="00F1361C">
      <w:pPr>
        <w:jc w:val="both"/>
        <w:rPr>
          <w:b/>
          <w:bCs/>
          <w:sz w:val="20"/>
          <w:szCs w:val="20"/>
        </w:rPr>
      </w:pPr>
      <w:r w:rsidRPr="00D738FC">
        <w:rPr>
          <w:b/>
          <w:bCs/>
          <w:sz w:val="20"/>
          <w:szCs w:val="20"/>
        </w:rPr>
        <w:t>ATF</w:t>
      </w:r>
      <w:r w:rsidR="00C35D12">
        <w:rPr>
          <w:b/>
          <w:bCs/>
          <w:sz w:val="20"/>
          <w:szCs w:val="20"/>
        </w:rPr>
        <w:t>LOW</w:t>
      </w:r>
    </w:p>
    <w:p w14:paraId="4476CBD0" w14:textId="48E971E1" w:rsidR="00F1361C" w:rsidRPr="00D738FC" w:rsidRDefault="00F1361C" w:rsidP="00F1361C">
      <w:pPr>
        <w:tabs>
          <w:tab w:val="num" w:pos="720"/>
        </w:tabs>
        <w:spacing w:after="0"/>
        <w:jc w:val="both"/>
        <w:rPr>
          <w:sz w:val="20"/>
          <w:szCs w:val="20"/>
        </w:rPr>
      </w:pPr>
      <w:proofErr w:type="spellStart"/>
      <w:r w:rsidRPr="00D738FC">
        <w:rPr>
          <w:sz w:val="20"/>
          <w:szCs w:val="20"/>
        </w:rPr>
        <w:t>ATF</w:t>
      </w:r>
      <w:r w:rsidR="00906A15" w:rsidRPr="00D738FC">
        <w:rPr>
          <w:sz w:val="20"/>
          <w:szCs w:val="20"/>
        </w:rPr>
        <w:t>low</w:t>
      </w:r>
      <w:proofErr w:type="spellEnd"/>
      <w:r w:rsidRPr="00D738FC">
        <w:rPr>
          <w:sz w:val="20"/>
          <w:szCs w:val="20"/>
        </w:rPr>
        <w:t xml:space="preserve"> è una società italiana specializzata nell'importazione e distribuzione di </w:t>
      </w:r>
      <w:proofErr w:type="gramStart"/>
      <w:r w:rsidRPr="00D738FC">
        <w:rPr>
          <w:sz w:val="20"/>
          <w:szCs w:val="20"/>
        </w:rPr>
        <w:t>brand</w:t>
      </w:r>
      <w:proofErr w:type="gramEnd"/>
      <w:r w:rsidRPr="00D738FC">
        <w:rPr>
          <w:sz w:val="20"/>
          <w:szCs w:val="20"/>
        </w:rPr>
        <w:t xml:space="preserve"> automobilistici all'avanguardia, con un focus sulla mobilità sostenibile e ad alto contenuto tecnologico. </w:t>
      </w:r>
      <w:proofErr w:type="spellStart"/>
      <w:r w:rsidRPr="00D738FC">
        <w:rPr>
          <w:sz w:val="20"/>
          <w:szCs w:val="20"/>
        </w:rPr>
        <w:t>ATF</w:t>
      </w:r>
      <w:r w:rsidR="00906A15" w:rsidRPr="00D738FC">
        <w:rPr>
          <w:sz w:val="20"/>
          <w:szCs w:val="20"/>
        </w:rPr>
        <w:t>low</w:t>
      </w:r>
      <w:proofErr w:type="spellEnd"/>
      <w:r w:rsidRPr="00D738FC">
        <w:rPr>
          <w:sz w:val="20"/>
          <w:szCs w:val="20"/>
        </w:rPr>
        <w:t xml:space="preserve">, importatore e distributore in esclusiva per il mercato italiano del marchio KGM, si distingue nel panorama nazionale per la sua capacità di integrare competenza tecnica consolidata e soluzioni innovative, grazie a una profonda conoscenza del mercato automobilistico e delle sue evoluzioni. </w:t>
      </w:r>
    </w:p>
    <w:p w14:paraId="65DB99AD" w14:textId="77777777" w:rsidR="001A3B2F" w:rsidRPr="00D738FC" w:rsidRDefault="001A3B2F" w:rsidP="00F1361C">
      <w:pPr>
        <w:tabs>
          <w:tab w:val="num" w:pos="720"/>
        </w:tabs>
        <w:spacing w:after="0"/>
        <w:jc w:val="both"/>
        <w:rPr>
          <w:sz w:val="20"/>
          <w:szCs w:val="20"/>
        </w:rPr>
      </w:pPr>
    </w:p>
    <w:p w14:paraId="0973C7AD" w14:textId="77777777" w:rsidR="00F1361C" w:rsidRPr="00D738FC" w:rsidRDefault="00F1361C" w:rsidP="00F1361C">
      <w:pPr>
        <w:jc w:val="both"/>
        <w:rPr>
          <w:b/>
          <w:bCs/>
          <w:sz w:val="20"/>
          <w:szCs w:val="20"/>
        </w:rPr>
      </w:pPr>
      <w:r w:rsidRPr="00D738FC">
        <w:rPr>
          <w:b/>
          <w:bCs/>
          <w:sz w:val="20"/>
          <w:szCs w:val="20"/>
        </w:rPr>
        <w:t>Contatti Stampa</w:t>
      </w:r>
    </w:p>
    <w:p w14:paraId="39BFEB19" w14:textId="53F8BC3E" w:rsidR="00F1361C" w:rsidRPr="00D738FC" w:rsidRDefault="00F1361C" w:rsidP="00F1361C">
      <w:pPr>
        <w:rPr>
          <w:sz w:val="20"/>
          <w:szCs w:val="20"/>
        </w:rPr>
      </w:pPr>
      <w:r w:rsidRPr="00D738FC">
        <w:rPr>
          <w:sz w:val="20"/>
          <w:szCs w:val="20"/>
        </w:rPr>
        <w:t xml:space="preserve">Anice </w:t>
      </w:r>
      <w:proofErr w:type="spellStart"/>
      <w:r w:rsidRPr="00D738FC">
        <w:rPr>
          <w:sz w:val="20"/>
          <w:szCs w:val="20"/>
        </w:rPr>
        <w:t>Srl</w:t>
      </w:r>
      <w:proofErr w:type="spellEnd"/>
      <w:r w:rsidRPr="00D738FC">
        <w:rPr>
          <w:sz w:val="20"/>
          <w:szCs w:val="20"/>
        </w:rPr>
        <w:br/>
        <w:t>Via Torre Pellice 17</w:t>
      </w:r>
      <w:r w:rsidRPr="00D738FC">
        <w:rPr>
          <w:sz w:val="20"/>
          <w:szCs w:val="20"/>
        </w:rPr>
        <w:br/>
        <w:t>10156 Torino</w:t>
      </w:r>
      <w:r w:rsidRPr="00D738FC">
        <w:rPr>
          <w:sz w:val="20"/>
          <w:szCs w:val="20"/>
        </w:rPr>
        <w:br/>
        <w:t>Tel. +39 011 0161111</w:t>
      </w:r>
      <w:r w:rsidRPr="00D738FC">
        <w:rPr>
          <w:sz w:val="20"/>
          <w:szCs w:val="20"/>
        </w:rPr>
        <w:br/>
      </w:r>
      <w:hyperlink r:id="rId9" w:history="1">
        <w:r w:rsidR="00C305CA" w:rsidRPr="00D738FC">
          <w:rPr>
            <w:rStyle w:val="Collegamentoipertestuale"/>
            <w:sz w:val="20"/>
            <w:szCs w:val="20"/>
          </w:rPr>
          <w:t>kgm@anicecommunication.com</w:t>
        </w:r>
      </w:hyperlink>
    </w:p>
    <w:p w14:paraId="089D0CCB" w14:textId="77777777" w:rsidR="008C5A7A" w:rsidRPr="00D738FC" w:rsidRDefault="00F1361C" w:rsidP="008C5A7A">
      <w:pPr>
        <w:spacing w:after="0" w:line="240" w:lineRule="auto"/>
        <w:rPr>
          <w:sz w:val="20"/>
          <w:szCs w:val="20"/>
        </w:rPr>
      </w:pPr>
      <w:r w:rsidRPr="00D738FC">
        <w:rPr>
          <w:b/>
          <w:bCs/>
          <w:sz w:val="20"/>
          <w:szCs w:val="20"/>
        </w:rPr>
        <w:t xml:space="preserve">Roberto Beltramolli </w:t>
      </w:r>
      <w:r w:rsidRPr="00D738FC">
        <w:rPr>
          <w:sz w:val="20"/>
          <w:szCs w:val="20"/>
        </w:rPr>
        <w:t>| +39 335 6068559</w:t>
      </w:r>
    </w:p>
    <w:p w14:paraId="387C0F12" w14:textId="2674F78F" w:rsidR="00360CA6" w:rsidRPr="002702CF" w:rsidRDefault="008C5A7A" w:rsidP="008C5A7A">
      <w:pPr>
        <w:spacing w:after="0" w:line="240" w:lineRule="auto"/>
        <w:rPr>
          <w:sz w:val="20"/>
          <w:szCs w:val="20"/>
          <w:lang w:val="fi-FI"/>
        </w:rPr>
      </w:pPr>
      <w:hyperlink r:id="rId10" w:history="1">
        <w:r w:rsidRPr="002702CF">
          <w:rPr>
            <w:rStyle w:val="Collegamentoipertestuale"/>
            <w:sz w:val="20"/>
            <w:szCs w:val="20"/>
            <w:lang w:val="fi-FI"/>
          </w:rPr>
          <w:t>roberto.beltramolli@anicecommunication.com</w:t>
        </w:r>
      </w:hyperlink>
    </w:p>
    <w:p w14:paraId="652D5539" w14:textId="77777777" w:rsidR="008C5A7A" w:rsidRPr="002702CF" w:rsidRDefault="008C5A7A" w:rsidP="008C5A7A">
      <w:pPr>
        <w:spacing w:after="0" w:line="240" w:lineRule="auto"/>
        <w:rPr>
          <w:b/>
          <w:bCs/>
          <w:sz w:val="20"/>
          <w:szCs w:val="20"/>
          <w:lang w:val="fi-FI"/>
        </w:rPr>
      </w:pPr>
    </w:p>
    <w:p w14:paraId="606B84B7" w14:textId="625EAD5B" w:rsidR="00360CA6" w:rsidRPr="002702CF" w:rsidRDefault="00F1361C" w:rsidP="008C5A7A">
      <w:pPr>
        <w:spacing w:after="0" w:line="240" w:lineRule="auto"/>
        <w:rPr>
          <w:sz w:val="20"/>
          <w:szCs w:val="20"/>
          <w:lang w:val="fi-FI"/>
        </w:rPr>
      </w:pPr>
      <w:r w:rsidRPr="002702CF">
        <w:rPr>
          <w:b/>
          <w:bCs/>
          <w:sz w:val="20"/>
          <w:szCs w:val="20"/>
          <w:lang w:val="fi-FI"/>
        </w:rPr>
        <w:t>Paola Maina</w:t>
      </w:r>
      <w:r w:rsidRPr="002702CF">
        <w:rPr>
          <w:sz w:val="20"/>
          <w:szCs w:val="20"/>
          <w:lang w:val="fi-FI"/>
        </w:rPr>
        <w:t xml:space="preserve"> | +39 347 6713167</w:t>
      </w:r>
      <w:r w:rsidRPr="002702CF">
        <w:rPr>
          <w:sz w:val="20"/>
          <w:szCs w:val="20"/>
          <w:lang w:val="fi-FI"/>
        </w:rPr>
        <w:tab/>
      </w:r>
    </w:p>
    <w:p w14:paraId="12AB0137" w14:textId="077AB65C" w:rsidR="00F1361C" w:rsidRPr="00B83B8D" w:rsidRDefault="008C5A7A" w:rsidP="008C5A7A">
      <w:pPr>
        <w:spacing w:after="0" w:line="240" w:lineRule="auto"/>
        <w:rPr>
          <w:sz w:val="20"/>
          <w:szCs w:val="20"/>
          <w:lang w:val="en-US"/>
        </w:rPr>
      </w:pPr>
      <w:hyperlink r:id="rId11" w:history="1">
        <w:r w:rsidRPr="00B83B8D">
          <w:rPr>
            <w:rStyle w:val="Collegamentoipertestuale"/>
            <w:sz w:val="20"/>
            <w:szCs w:val="20"/>
            <w:lang w:val="en-US"/>
          </w:rPr>
          <w:t>paola.maina@anicecommunication.com</w:t>
        </w:r>
      </w:hyperlink>
    </w:p>
    <w:p w14:paraId="1CC591A1" w14:textId="77777777" w:rsidR="008C3D6B" w:rsidRPr="00B83B8D" w:rsidRDefault="008C3D6B" w:rsidP="008C5A7A">
      <w:pPr>
        <w:spacing w:after="0" w:line="240" w:lineRule="auto"/>
        <w:rPr>
          <w:sz w:val="20"/>
          <w:szCs w:val="20"/>
          <w:lang w:val="en-US"/>
        </w:rPr>
      </w:pPr>
    </w:p>
    <w:p w14:paraId="7049E08B" w14:textId="17DCFFFD" w:rsidR="00B83B8D" w:rsidRPr="00991CD6" w:rsidRDefault="00B83B8D">
      <w:pPr>
        <w:rPr>
          <w:sz w:val="2"/>
          <w:szCs w:val="2"/>
          <w:lang w:val="en-GB"/>
        </w:rPr>
      </w:pPr>
      <w:hyperlink r:id="rId12" w:history="1">
        <w:r w:rsidRPr="00991CD6">
          <w:rPr>
            <w:rStyle w:val="Collegamentoipertestuale"/>
            <w:lang w:val="en-GB"/>
          </w:rPr>
          <w:t>PRESS ROOM KGM</w:t>
        </w:r>
        <w:r>
          <w:rPr>
            <w:rStyle w:val="Collegamentoipertestuale"/>
            <w:lang w:val="en-GB"/>
          </w:rPr>
          <w:t xml:space="preserve"> ITALIA</w:t>
        </w:r>
        <w:r w:rsidRPr="00991CD6">
          <w:rPr>
            <w:rStyle w:val="Collegamentoipertestuale"/>
            <w:lang w:val="en-GB"/>
          </w:rPr>
          <w:t xml:space="preserve"> &gt;</w:t>
        </w:r>
      </w:hyperlink>
    </w:p>
    <w:sectPr w:rsidR="00B83B8D" w:rsidRPr="00991CD6" w:rsidSect="00B83B8D">
      <w:headerReference w:type="default" r:id="rId13"/>
      <w:footerReference w:type="default" r:id="rId14"/>
      <w:pgSz w:w="11906" w:h="16838"/>
      <w:pgMar w:top="2552" w:right="1134" w:bottom="1702" w:left="1134" w:header="567"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63DA6" w14:textId="77777777" w:rsidR="00F85744" w:rsidRDefault="00F85744" w:rsidP="007E6C0A">
      <w:pPr>
        <w:spacing w:after="0" w:line="240" w:lineRule="auto"/>
      </w:pPr>
      <w:r>
        <w:separator/>
      </w:r>
    </w:p>
  </w:endnote>
  <w:endnote w:type="continuationSeparator" w:id="0">
    <w:p w14:paraId="55EC1A86" w14:textId="77777777" w:rsidR="00F85744" w:rsidRDefault="00F85744" w:rsidP="007E6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Open Sans">
    <w:altName w:val="Open Sans"/>
    <w:panose1 w:val="020B0606030504020204"/>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30223"/>
      <w:docPartObj>
        <w:docPartGallery w:val="Page Numbers (Bottom of Page)"/>
        <w:docPartUnique/>
      </w:docPartObj>
    </w:sdtPr>
    <w:sdtEndPr/>
    <w:sdtContent>
      <w:p w14:paraId="51B03DE4" w14:textId="115ACB79" w:rsidR="00B83B8D" w:rsidRDefault="00B83B8D">
        <w:pPr>
          <w:pStyle w:val="Pidipagina"/>
          <w:jc w:val="right"/>
        </w:pPr>
        <w:r>
          <w:fldChar w:fldCharType="begin"/>
        </w:r>
        <w:r>
          <w:instrText>PAGE   \* MERGEFORMAT</w:instrText>
        </w:r>
        <w:r>
          <w:fldChar w:fldCharType="separate"/>
        </w:r>
        <w:r>
          <w:t>2</w:t>
        </w:r>
        <w:r>
          <w:fldChar w:fldCharType="end"/>
        </w:r>
      </w:p>
    </w:sdtContent>
  </w:sdt>
  <w:p w14:paraId="1B3F748B" w14:textId="77777777" w:rsidR="00B83B8D" w:rsidRDefault="00B83B8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9E5C1" w14:textId="77777777" w:rsidR="00F85744" w:rsidRDefault="00F85744" w:rsidP="007E6C0A">
      <w:pPr>
        <w:spacing w:after="0" w:line="240" w:lineRule="auto"/>
      </w:pPr>
      <w:r>
        <w:separator/>
      </w:r>
    </w:p>
  </w:footnote>
  <w:footnote w:type="continuationSeparator" w:id="0">
    <w:p w14:paraId="19469E01" w14:textId="77777777" w:rsidR="00F85744" w:rsidRDefault="00F85744" w:rsidP="007E6C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4FA8E" w14:textId="572A7407" w:rsidR="002134E5" w:rsidRDefault="002702CF" w:rsidP="00651669">
    <w:pPr>
      <w:pStyle w:val="Intestazione"/>
      <w:jc w:val="right"/>
    </w:pPr>
    <w:r>
      <w:rPr>
        <w:noProof/>
      </w:rPr>
      <w:drawing>
        <wp:inline distT="0" distB="0" distL="0" distR="0" wp14:anchorId="7D46CB30" wp14:editId="7703A1E7">
          <wp:extent cx="1379011" cy="651641"/>
          <wp:effectExtent l="0" t="0" r="0" b="0"/>
          <wp:docPr id="196472903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6920" cy="655379"/>
                  </a:xfrm>
                  <a:prstGeom prst="rect">
                    <a:avLst/>
                  </a:prstGeom>
                  <a:noFill/>
                  <a:ln>
                    <a:noFill/>
                  </a:ln>
                </pic:spPr>
              </pic:pic>
            </a:graphicData>
          </a:graphic>
        </wp:inline>
      </w:drawing>
    </w:r>
  </w:p>
  <w:p w14:paraId="141866E2" w14:textId="77777777" w:rsidR="00B83B8D" w:rsidRDefault="00B83B8D" w:rsidP="00651669">
    <w:pPr>
      <w:pStyle w:val="Intestazione"/>
      <w:jc w:val="right"/>
    </w:pPr>
  </w:p>
  <w:p w14:paraId="4C0887F0" w14:textId="03B258B2" w:rsidR="00B83B8D" w:rsidRPr="00B83B8D" w:rsidRDefault="00B83B8D" w:rsidP="00B83B8D">
    <w:pPr>
      <w:pStyle w:val="Intestazione"/>
      <w:rPr>
        <w:b/>
        <w:bCs/>
      </w:rPr>
    </w:pPr>
    <w:r w:rsidRPr="00B83B8D">
      <w:rPr>
        <w:b/>
        <w:bCs/>
      </w:rPr>
      <w:t>Comunicato Stampa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C659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66320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6EAF1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7D2291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5A208D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176665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AF382B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8D4F84"/>
    <w:multiLevelType w:val="multilevel"/>
    <w:tmpl w:val="77881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607D14"/>
    <w:multiLevelType w:val="multilevel"/>
    <w:tmpl w:val="98AA4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254212"/>
    <w:multiLevelType w:val="multilevel"/>
    <w:tmpl w:val="E3FA78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616182"/>
    <w:multiLevelType w:val="multilevel"/>
    <w:tmpl w:val="11A2F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E33B89"/>
    <w:multiLevelType w:val="multilevel"/>
    <w:tmpl w:val="7776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03767A"/>
    <w:multiLevelType w:val="multilevel"/>
    <w:tmpl w:val="CF546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76F4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D5A4B15"/>
    <w:multiLevelType w:val="hybridMultilevel"/>
    <w:tmpl w:val="35964C2C"/>
    <w:lvl w:ilvl="0" w:tplc="9F26FFA0">
      <w:start w:val="1"/>
      <w:numFmt w:val="bullet"/>
      <w:lvlText w:val="•"/>
      <w:lvlJc w:val="left"/>
      <w:pPr>
        <w:tabs>
          <w:tab w:val="num" w:pos="720"/>
        </w:tabs>
        <w:ind w:left="720" w:hanging="360"/>
      </w:pPr>
      <w:rPr>
        <w:rFonts w:ascii="Arial" w:hAnsi="Arial" w:hint="default"/>
      </w:rPr>
    </w:lvl>
    <w:lvl w:ilvl="1" w:tplc="593CB18E" w:tentative="1">
      <w:start w:val="1"/>
      <w:numFmt w:val="bullet"/>
      <w:lvlText w:val="•"/>
      <w:lvlJc w:val="left"/>
      <w:pPr>
        <w:tabs>
          <w:tab w:val="num" w:pos="1440"/>
        </w:tabs>
        <w:ind w:left="1440" w:hanging="360"/>
      </w:pPr>
      <w:rPr>
        <w:rFonts w:ascii="Arial" w:hAnsi="Arial" w:hint="default"/>
      </w:rPr>
    </w:lvl>
    <w:lvl w:ilvl="2" w:tplc="39FE10CE" w:tentative="1">
      <w:start w:val="1"/>
      <w:numFmt w:val="bullet"/>
      <w:lvlText w:val="•"/>
      <w:lvlJc w:val="left"/>
      <w:pPr>
        <w:tabs>
          <w:tab w:val="num" w:pos="2160"/>
        </w:tabs>
        <w:ind w:left="2160" w:hanging="360"/>
      </w:pPr>
      <w:rPr>
        <w:rFonts w:ascii="Arial" w:hAnsi="Arial" w:hint="default"/>
      </w:rPr>
    </w:lvl>
    <w:lvl w:ilvl="3" w:tplc="1E82DD54" w:tentative="1">
      <w:start w:val="1"/>
      <w:numFmt w:val="bullet"/>
      <w:lvlText w:val="•"/>
      <w:lvlJc w:val="left"/>
      <w:pPr>
        <w:tabs>
          <w:tab w:val="num" w:pos="2880"/>
        </w:tabs>
        <w:ind w:left="2880" w:hanging="360"/>
      </w:pPr>
      <w:rPr>
        <w:rFonts w:ascii="Arial" w:hAnsi="Arial" w:hint="default"/>
      </w:rPr>
    </w:lvl>
    <w:lvl w:ilvl="4" w:tplc="9FFAD620" w:tentative="1">
      <w:start w:val="1"/>
      <w:numFmt w:val="bullet"/>
      <w:lvlText w:val="•"/>
      <w:lvlJc w:val="left"/>
      <w:pPr>
        <w:tabs>
          <w:tab w:val="num" w:pos="3600"/>
        </w:tabs>
        <w:ind w:left="3600" w:hanging="360"/>
      </w:pPr>
      <w:rPr>
        <w:rFonts w:ascii="Arial" w:hAnsi="Arial" w:hint="default"/>
      </w:rPr>
    </w:lvl>
    <w:lvl w:ilvl="5" w:tplc="245AE3D4" w:tentative="1">
      <w:start w:val="1"/>
      <w:numFmt w:val="bullet"/>
      <w:lvlText w:val="•"/>
      <w:lvlJc w:val="left"/>
      <w:pPr>
        <w:tabs>
          <w:tab w:val="num" w:pos="4320"/>
        </w:tabs>
        <w:ind w:left="4320" w:hanging="360"/>
      </w:pPr>
      <w:rPr>
        <w:rFonts w:ascii="Arial" w:hAnsi="Arial" w:hint="default"/>
      </w:rPr>
    </w:lvl>
    <w:lvl w:ilvl="6" w:tplc="D334250E" w:tentative="1">
      <w:start w:val="1"/>
      <w:numFmt w:val="bullet"/>
      <w:lvlText w:val="•"/>
      <w:lvlJc w:val="left"/>
      <w:pPr>
        <w:tabs>
          <w:tab w:val="num" w:pos="5040"/>
        </w:tabs>
        <w:ind w:left="5040" w:hanging="360"/>
      </w:pPr>
      <w:rPr>
        <w:rFonts w:ascii="Arial" w:hAnsi="Arial" w:hint="default"/>
      </w:rPr>
    </w:lvl>
    <w:lvl w:ilvl="7" w:tplc="E51AC366" w:tentative="1">
      <w:start w:val="1"/>
      <w:numFmt w:val="bullet"/>
      <w:lvlText w:val="•"/>
      <w:lvlJc w:val="left"/>
      <w:pPr>
        <w:tabs>
          <w:tab w:val="num" w:pos="5760"/>
        </w:tabs>
        <w:ind w:left="5760" w:hanging="360"/>
      </w:pPr>
      <w:rPr>
        <w:rFonts w:ascii="Arial" w:hAnsi="Arial" w:hint="default"/>
      </w:rPr>
    </w:lvl>
    <w:lvl w:ilvl="8" w:tplc="DB5AA5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836703"/>
    <w:multiLevelType w:val="multilevel"/>
    <w:tmpl w:val="4BFC6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F22B07"/>
    <w:multiLevelType w:val="multilevel"/>
    <w:tmpl w:val="C97C5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E60755"/>
    <w:multiLevelType w:val="hybridMultilevel"/>
    <w:tmpl w:val="D4FC41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72D24F0"/>
    <w:multiLevelType w:val="multilevel"/>
    <w:tmpl w:val="92CC3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A024E0"/>
    <w:multiLevelType w:val="multilevel"/>
    <w:tmpl w:val="D80CC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F44B61"/>
    <w:multiLevelType w:val="multilevel"/>
    <w:tmpl w:val="FE1E6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B7798C"/>
    <w:multiLevelType w:val="multilevel"/>
    <w:tmpl w:val="75FE0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EB6DFF"/>
    <w:multiLevelType w:val="multilevel"/>
    <w:tmpl w:val="3BDE4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356C42"/>
    <w:multiLevelType w:val="multilevel"/>
    <w:tmpl w:val="BDBA2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150E72"/>
    <w:multiLevelType w:val="multilevel"/>
    <w:tmpl w:val="A1606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432C9B"/>
    <w:multiLevelType w:val="multilevel"/>
    <w:tmpl w:val="D5C81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7F21C4"/>
    <w:multiLevelType w:val="hybridMultilevel"/>
    <w:tmpl w:val="351613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7B3C09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C0B15E8"/>
    <w:multiLevelType w:val="multilevel"/>
    <w:tmpl w:val="501CC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B572E4"/>
    <w:multiLevelType w:val="hybridMultilevel"/>
    <w:tmpl w:val="940AB4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DAD26CF"/>
    <w:multiLevelType w:val="hybridMultilevel"/>
    <w:tmpl w:val="B87AA044"/>
    <w:lvl w:ilvl="0" w:tplc="DCD46924">
      <w:start w:val="1"/>
      <w:numFmt w:val="decimal"/>
      <w:lvlText w:val="%1."/>
      <w:lvlJc w:val="left"/>
      <w:pPr>
        <w:ind w:left="360" w:hanging="360"/>
      </w:pPr>
      <w:rPr>
        <w:rFonts w:hint="default"/>
        <w:lang w:val="it-I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1" w15:restartNumberingAfterBreak="0">
    <w:nsid w:val="54BC6D79"/>
    <w:multiLevelType w:val="multilevel"/>
    <w:tmpl w:val="2B582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A25B2E"/>
    <w:multiLevelType w:val="hybridMultilevel"/>
    <w:tmpl w:val="8FEE05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B6B5F3D"/>
    <w:multiLevelType w:val="multilevel"/>
    <w:tmpl w:val="BEF41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B26158"/>
    <w:multiLevelType w:val="multilevel"/>
    <w:tmpl w:val="5C68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F570D5"/>
    <w:multiLevelType w:val="multilevel"/>
    <w:tmpl w:val="F58EE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FC75F7"/>
    <w:multiLevelType w:val="hybridMultilevel"/>
    <w:tmpl w:val="BC082BBC"/>
    <w:lvl w:ilvl="0" w:tplc="FFFFFFF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535772F"/>
    <w:multiLevelType w:val="multilevel"/>
    <w:tmpl w:val="3DD0A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916811"/>
    <w:multiLevelType w:val="hybridMultilevel"/>
    <w:tmpl w:val="3EF0D550"/>
    <w:lvl w:ilvl="0" w:tplc="DB865088">
      <w:start w:val="1"/>
      <w:numFmt w:val="bullet"/>
      <w:lvlText w:val="•"/>
      <w:lvlJc w:val="left"/>
      <w:pPr>
        <w:ind w:left="720" w:hanging="360"/>
      </w:pPr>
    </w:lvl>
    <w:lvl w:ilvl="1" w:tplc="D3A29662">
      <w:numFmt w:val="decimal"/>
      <w:lvlText w:val=""/>
      <w:lvlJc w:val="left"/>
      <w:pPr>
        <w:ind w:left="0" w:firstLine="0"/>
      </w:pPr>
    </w:lvl>
    <w:lvl w:ilvl="2" w:tplc="B9660CE4">
      <w:numFmt w:val="decimal"/>
      <w:lvlText w:val=""/>
      <w:lvlJc w:val="left"/>
      <w:pPr>
        <w:ind w:left="0" w:firstLine="0"/>
      </w:pPr>
    </w:lvl>
    <w:lvl w:ilvl="3" w:tplc="DD76731A">
      <w:numFmt w:val="decimal"/>
      <w:lvlText w:val=""/>
      <w:lvlJc w:val="left"/>
      <w:pPr>
        <w:ind w:left="0" w:firstLine="0"/>
      </w:pPr>
    </w:lvl>
    <w:lvl w:ilvl="4" w:tplc="30442F9A">
      <w:numFmt w:val="decimal"/>
      <w:lvlText w:val=""/>
      <w:lvlJc w:val="left"/>
      <w:pPr>
        <w:ind w:left="0" w:firstLine="0"/>
      </w:pPr>
    </w:lvl>
    <w:lvl w:ilvl="5" w:tplc="A32691D4">
      <w:numFmt w:val="decimal"/>
      <w:lvlText w:val=""/>
      <w:lvlJc w:val="left"/>
      <w:pPr>
        <w:ind w:left="0" w:firstLine="0"/>
      </w:pPr>
    </w:lvl>
    <w:lvl w:ilvl="6" w:tplc="EED04B3A">
      <w:numFmt w:val="decimal"/>
      <w:lvlText w:val=""/>
      <w:lvlJc w:val="left"/>
      <w:pPr>
        <w:ind w:left="0" w:firstLine="0"/>
      </w:pPr>
    </w:lvl>
    <w:lvl w:ilvl="7" w:tplc="4B1E192C">
      <w:numFmt w:val="decimal"/>
      <w:lvlText w:val=""/>
      <w:lvlJc w:val="left"/>
      <w:pPr>
        <w:ind w:left="0" w:firstLine="0"/>
      </w:pPr>
    </w:lvl>
    <w:lvl w:ilvl="8" w:tplc="333CECB0">
      <w:numFmt w:val="decimal"/>
      <w:lvlText w:val=""/>
      <w:lvlJc w:val="left"/>
      <w:pPr>
        <w:ind w:left="0" w:firstLine="0"/>
      </w:pPr>
    </w:lvl>
  </w:abstractNum>
  <w:abstractNum w:abstractNumId="39" w15:restartNumberingAfterBreak="0">
    <w:nsid w:val="6C4679FE"/>
    <w:multiLevelType w:val="hybridMultilevel"/>
    <w:tmpl w:val="62049F0C"/>
    <w:lvl w:ilvl="0" w:tplc="94AC0306">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DC04077"/>
    <w:multiLevelType w:val="multilevel"/>
    <w:tmpl w:val="C6B8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1418C6"/>
    <w:multiLevelType w:val="hybridMultilevel"/>
    <w:tmpl w:val="326A54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6706B57"/>
    <w:multiLevelType w:val="hybridMultilevel"/>
    <w:tmpl w:val="1DFC9644"/>
    <w:lvl w:ilvl="0" w:tplc="0410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7B07153B"/>
    <w:multiLevelType w:val="hybridMultilevel"/>
    <w:tmpl w:val="CA140526"/>
    <w:lvl w:ilvl="0" w:tplc="D6FC140E">
      <w:start w:val="5"/>
      <w:numFmt w:val="decimal"/>
      <w:lvlText w:val="%1"/>
      <w:lvlJc w:val="left"/>
      <w:pPr>
        <w:ind w:left="720" w:hanging="360"/>
      </w:pPr>
      <w:rPr>
        <w:rFonts w:ascii="Open Sans" w:eastAsiaTheme="minorHAnsi" w:hAnsi="Open Sans" w:cs="Open Sans" w:hint="default"/>
        <w:b/>
        <w:color w:val="000000"/>
        <w:sz w:val="3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81347534">
    <w:abstractNumId w:val="29"/>
  </w:num>
  <w:num w:numId="2" w16cid:durableId="115411826">
    <w:abstractNumId w:val="30"/>
  </w:num>
  <w:num w:numId="3" w16cid:durableId="1050224367">
    <w:abstractNumId w:val="36"/>
  </w:num>
  <w:num w:numId="4" w16cid:durableId="46221290">
    <w:abstractNumId w:val="23"/>
  </w:num>
  <w:num w:numId="5" w16cid:durableId="257106117">
    <w:abstractNumId w:val="15"/>
  </w:num>
  <w:num w:numId="6" w16cid:durableId="2018539822">
    <w:abstractNumId w:val="37"/>
  </w:num>
  <w:num w:numId="7" w16cid:durableId="839201751">
    <w:abstractNumId w:val="22"/>
  </w:num>
  <w:num w:numId="8" w16cid:durableId="1987204710">
    <w:abstractNumId w:val="20"/>
  </w:num>
  <w:num w:numId="9" w16cid:durableId="1166019021">
    <w:abstractNumId w:val="25"/>
  </w:num>
  <w:num w:numId="10" w16cid:durableId="493882423">
    <w:abstractNumId w:val="21"/>
  </w:num>
  <w:num w:numId="11" w16cid:durableId="1194459575">
    <w:abstractNumId w:val="33"/>
  </w:num>
  <w:num w:numId="12" w16cid:durableId="1208104414">
    <w:abstractNumId w:val="35"/>
  </w:num>
  <w:num w:numId="13" w16cid:durableId="1510213497">
    <w:abstractNumId w:val="28"/>
  </w:num>
  <w:num w:numId="14" w16cid:durableId="865291629">
    <w:abstractNumId w:val="31"/>
  </w:num>
  <w:num w:numId="15" w16cid:durableId="720902672">
    <w:abstractNumId w:val="16"/>
  </w:num>
  <w:num w:numId="16" w16cid:durableId="310604397">
    <w:abstractNumId w:val="7"/>
  </w:num>
  <w:num w:numId="17" w16cid:durableId="1594244153">
    <w:abstractNumId w:val="12"/>
  </w:num>
  <w:num w:numId="18" w16cid:durableId="167185062">
    <w:abstractNumId w:val="11"/>
  </w:num>
  <w:num w:numId="19" w16cid:durableId="1232236617">
    <w:abstractNumId w:val="41"/>
  </w:num>
  <w:num w:numId="20" w16cid:durableId="1613169608">
    <w:abstractNumId w:val="39"/>
  </w:num>
  <w:num w:numId="21" w16cid:durableId="1407191331">
    <w:abstractNumId w:val="26"/>
  </w:num>
  <w:num w:numId="22" w16cid:durableId="1547403058">
    <w:abstractNumId w:val="14"/>
  </w:num>
  <w:num w:numId="23" w16cid:durableId="1860121252">
    <w:abstractNumId w:val="34"/>
  </w:num>
  <w:num w:numId="24" w16cid:durableId="1491945233">
    <w:abstractNumId w:val="19"/>
  </w:num>
  <w:num w:numId="25" w16cid:durableId="1828400029">
    <w:abstractNumId w:val="42"/>
  </w:num>
  <w:num w:numId="26" w16cid:durableId="1935548276">
    <w:abstractNumId w:val="27"/>
  </w:num>
  <w:num w:numId="27" w16cid:durableId="428163817">
    <w:abstractNumId w:val="0"/>
  </w:num>
  <w:num w:numId="28" w16cid:durableId="1060590598">
    <w:abstractNumId w:val="8"/>
  </w:num>
  <w:num w:numId="29" w16cid:durableId="1597520769">
    <w:abstractNumId w:val="1"/>
  </w:num>
  <w:num w:numId="30" w16cid:durableId="1994680619">
    <w:abstractNumId w:val="5"/>
  </w:num>
  <w:num w:numId="31" w16cid:durableId="599804076">
    <w:abstractNumId w:val="4"/>
  </w:num>
  <w:num w:numId="32" w16cid:durableId="1228806386">
    <w:abstractNumId w:val="13"/>
  </w:num>
  <w:num w:numId="33" w16cid:durableId="1055008609">
    <w:abstractNumId w:val="40"/>
  </w:num>
  <w:num w:numId="34" w16cid:durableId="1803495809">
    <w:abstractNumId w:val="24"/>
  </w:num>
  <w:num w:numId="35" w16cid:durableId="557982214">
    <w:abstractNumId w:val="10"/>
  </w:num>
  <w:num w:numId="36" w16cid:durableId="166555784">
    <w:abstractNumId w:val="6"/>
  </w:num>
  <w:num w:numId="37" w16cid:durableId="358893556">
    <w:abstractNumId w:val="9"/>
  </w:num>
  <w:num w:numId="38" w16cid:durableId="148332607">
    <w:abstractNumId w:val="17"/>
  </w:num>
  <w:num w:numId="39" w16cid:durableId="2037845987">
    <w:abstractNumId w:val="18"/>
  </w:num>
  <w:num w:numId="40" w16cid:durableId="1391726968">
    <w:abstractNumId w:val="32"/>
  </w:num>
  <w:num w:numId="41" w16cid:durableId="1304115940">
    <w:abstractNumId w:val="38"/>
  </w:num>
  <w:num w:numId="42" w16cid:durableId="349333322">
    <w:abstractNumId w:val="41"/>
  </w:num>
  <w:num w:numId="43" w16cid:durableId="1265460022">
    <w:abstractNumId w:val="3"/>
  </w:num>
  <w:num w:numId="44" w16cid:durableId="721709662">
    <w:abstractNumId w:val="43"/>
  </w:num>
  <w:num w:numId="45" w16cid:durableId="20571953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AF5"/>
    <w:rsid w:val="0000304C"/>
    <w:rsid w:val="00004A0C"/>
    <w:rsid w:val="00004A51"/>
    <w:rsid w:val="00005B8C"/>
    <w:rsid w:val="000073DB"/>
    <w:rsid w:val="00010AF5"/>
    <w:rsid w:val="000119C6"/>
    <w:rsid w:val="00012B65"/>
    <w:rsid w:val="00013C43"/>
    <w:rsid w:val="00015C33"/>
    <w:rsid w:val="00021D82"/>
    <w:rsid w:val="0002223C"/>
    <w:rsid w:val="00022529"/>
    <w:rsid w:val="000245B4"/>
    <w:rsid w:val="0002559E"/>
    <w:rsid w:val="00025B71"/>
    <w:rsid w:val="00027C63"/>
    <w:rsid w:val="00034949"/>
    <w:rsid w:val="00040100"/>
    <w:rsid w:val="00043A0E"/>
    <w:rsid w:val="00044B7D"/>
    <w:rsid w:val="000467F2"/>
    <w:rsid w:val="0005295A"/>
    <w:rsid w:val="000554E9"/>
    <w:rsid w:val="00057B82"/>
    <w:rsid w:val="00057BB3"/>
    <w:rsid w:val="000671A7"/>
    <w:rsid w:val="0007086D"/>
    <w:rsid w:val="00071732"/>
    <w:rsid w:val="00071F44"/>
    <w:rsid w:val="00072881"/>
    <w:rsid w:val="00072DC7"/>
    <w:rsid w:val="00075440"/>
    <w:rsid w:val="00080D2B"/>
    <w:rsid w:val="00082E76"/>
    <w:rsid w:val="0008353E"/>
    <w:rsid w:val="000844B3"/>
    <w:rsid w:val="00087F46"/>
    <w:rsid w:val="00090169"/>
    <w:rsid w:val="00092C4B"/>
    <w:rsid w:val="00093736"/>
    <w:rsid w:val="00093993"/>
    <w:rsid w:val="000939F5"/>
    <w:rsid w:val="000A0A61"/>
    <w:rsid w:val="000A510F"/>
    <w:rsid w:val="000A64AC"/>
    <w:rsid w:val="000A7555"/>
    <w:rsid w:val="000A7B5B"/>
    <w:rsid w:val="000B0AA8"/>
    <w:rsid w:val="000B0FCF"/>
    <w:rsid w:val="000B4CFD"/>
    <w:rsid w:val="000B4F90"/>
    <w:rsid w:val="000B5D77"/>
    <w:rsid w:val="000C086A"/>
    <w:rsid w:val="000C1BAD"/>
    <w:rsid w:val="000D368B"/>
    <w:rsid w:val="000D52C9"/>
    <w:rsid w:val="000D6B2C"/>
    <w:rsid w:val="000E2CA8"/>
    <w:rsid w:val="000E3BAC"/>
    <w:rsid w:val="000F01A2"/>
    <w:rsid w:val="000F181D"/>
    <w:rsid w:val="000F534B"/>
    <w:rsid w:val="000F7A1A"/>
    <w:rsid w:val="00100585"/>
    <w:rsid w:val="00105143"/>
    <w:rsid w:val="001066FB"/>
    <w:rsid w:val="001124C1"/>
    <w:rsid w:val="00114CC2"/>
    <w:rsid w:val="001179BB"/>
    <w:rsid w:val="00121C39"/>
    <w:rsid w:val="001255E4"/>
    <w:rsid w:val="0012567C"/>
    <w:rsid w:val="00126BED"/>
    <w:rsid w:val="0012700D"/>
    <w:rsid w:val="00131001"/>
    <w:rsid w:val="00132CCC"/>
    <w:rsid w:val="00136822"/>
    <w:rsid w:val="00142232"/>
    <w:rsid w:val="00142474"/>
    <w:rsid w:val="0014516C"/>
    <w:rsid w:val="00145D55"/>
    <w:rsid w:val="00146D18"/>
    <w:rsid w:val="00150254"/>
    <w:rsid w:val="00151058"/>
    <w:rsid w:val="001521D4"/>
    <w:rsid w:val="00160357"/>
    <w:rsid w:val="00160F03"/>
    <w:rsid w:val="001614F4"/>
    <w:rsid w:val="001652AB"/>
    <w:rsid w:val="00183D0C"/>
    <w:rsid w:val="00185A71"/>
    <w:rsid w:val="00187886"/>
    <w:rsid w:val="00187DA4"/>
    <w:rsid w:val="001928E8"/>
    <w:rsid w:val="001951A3"/>
    <w:rsid w:val="00196DFE"/>
    <w:rsid w:val="001A1C03"/>
    <w:rsid w:val="001A3B2F"/>
    <w:rsid w:val="001A4C15"/>
    <w:rsid w:val="001A6968"/>
    <w:rsid w:val="001B09D8"/>
    <w:rsid w:val="001B4360"/>
    <w:rsid w:val="001B76B2"/>
    <w:rsid w:val="001C03C8"/>
    <w:rsid w:val="001C24BE"/>
    <w:rsid w:val="001C3943"/>
    <w:rsid w:val="001C51C7"/>
    <w:rsid w:val="001C6D34"/>
    <w:rsid w:val="001E024F"/>
    <w:rsid w:val="001E2B3D"/>
    <w:rsid w:val="001E4AC2"/>
    <w:rsid w:val="001E6148"/>
    <w:rsid w:val="001E61FE"/>
    <w:rsid w:val="001E79A5"/>
    <w:rsid w:val="001F0A5E"/>
    <w:rsid w:val="001F44CC"/>
    <w:rsid w:val="001F5D42"/>
    <w:rsid w:val="00201F2E"/>
    <w:rsid w:val="00203FBE"/>
    <w:rsid w:val="002053D3"/>
    <w:rsid w:val="00206F98"/>
    <w:rsid w:val="002134E5"/>
    <w:rsid w:val="00214115"/>
    <w:rsid w:val="00214F3E"/>
    <w:rsid w:val="00217086"/>
    <w:rsid w:val="00217DFC"/>
    <w:rsid w:val="0022057D"/>
    <w:rsid w:val="002258E1"/>
    <w:rsid w:val="00226243"/>
    <w:rsid w:val="00227272"/>
    <w:rsid w:val="0022763F"/>
    <w:rsid w:val="00227FC2"/>
    <w:rsid w:val="002304D2"/>
    <w:rsid w:val="00230B82"/>
    <w:rsid w:val="0023278F"/>
    <w:rsid w:val="00237338"/>
    <w:rsid w:val="00240CFA"/>
    <w:rsid w:val="00245D5C"/>
    <w:rsid w:val="00247288"/>
    <w:rsid w:val="002533DF"/>
    <w:rsid w:val="00254D4A"/>
    <w:rsid w:val="0026411B"/>
    <w:rsid w:val="002702CF"/>
    <w:rsid w:val="00270469"/>
    <w:rsid w:val="00272961"/>
    <w:rsid w:val="00281C66"/>
    <w:rsid w:val="00283565"/>
    <w:rsid w:val="00283719"/>
    <w:rsid w:val="002855BF"/>
    <w:rsid w:val="00286EFD"/>
    <w:rsid w:val="00292A4F"/>
    <w:rsid w:val="0029521F"/>
    <w:rsid w:val="002954DE"/>
    <w:rsid w:val="00295B29"/>
    <w:rsid w:val="00295C78"/>
    <w:rsid w:val="002A0006"/>
    <w:rsid w:val="002A18BD"/>
    <w:rsid w:val="002A5B4F"/>
    <w:rsid w:val="002B5842"/>
    <w:rsid w:val="002D19C5"/>
    <w:rsid w:val="002D2214"/>
    <w:rsid w:val="002D3665"/>
    <w:rsid w:val="002D43C2"/>
    <w:rsid w:val="002D50DB"/>
    <w:rsid w:val="002D69EA"/>
    <w:rsid w:val="002E02C4"/>
    <w:rsid w:val="002E07BA"/>
    <w:rsid w:val="002E27E8"/>
    <w:rsid w:val="002E33FD"/>
    <w:rsid w:val="002F0156"/>
    <w:rsid w:val="002F0BA9"/>
    <w:rsid w:val="002F5201"/>
    <w:rsid w:val="002F570A"/>
    <w:rsid w:val="002F79F6"/>
    <w:rsid w:val="003046CC"/>
    <w:rsid w:val="00304771"/>
    <w:rsid w:val="00305F9C"/>
    <w:rsid w:val="003071FD"/>
    <w:rsid w:val="003073E9"/>
    <w:rsid w:val="00312986"/>
    <w:rsid w:val="00312AD7"/>
    <w:rsid w:val="003136FB"/>
    <w:rsid w:val="00317A65"/>
    <w:rsid w:val="0033040A"/>
    <w:rsid w:val="0033409F"/>
    <w:rsid w:val="00336712"/>
    <w:rsid w:val="00340799"/>
    <w:rsid w:val="00344020"/>
    <w:rsid w:val="00345879"/>
    <w:rsid w:val="0034773E"/>
    <w:rsid w:val="00347D93"/>
    <w:rsid w:val="00347E29"/>
    <w:rsid w:val="00355951"/>
    <w:rsid w:val="003579F0"/>
    <w:rsid w:val="00360CA6"/>
    <w:rsid w:val="003643EE"/>
    <w:rsid w:val="00365C48"/>
    <w:rsid w:val="0037136B"/>
    <w:rsid w:val="00375615"/>
    <w:rsid w:val="0037746A"/>
    <w:rsid w:val="00382AC2"/>
    <w:rsid w:val="00383F66"/>
    <w:rsid w:val="003844FC"/>
    <w:rsid w:val="00387EAB"/>
    <w:rsid w:val="0039050C"/>
    <w:rsid w:val="00391165"/>
    <w:rsid w:val="003912F8"/>
    <w:rsid w:val="00391DEA"/>
    <w:rsid w:val="0039426A"/>
    <w:rsid w:val="003A16AE"/>
    <w:rsid w:val="003A309C"/>
    <w:rsid w:val="003A3E0F"/>
    <w:rsid w:val="003A4EBB"/>
    <w:rsid w:val="003A60F0"/>
    <w:rsid w:val="003A7776"/>
    <w:rsid w:val="003B0A2A"/>
    <w:rsid w:val="003B11D5"/>
    <w:rsid w:val="003B3170"/>
    <w:rsid w:val="003B5E54"/>
    <w:rsid w:val="003C1601"/>
    <w:rsid w:val="003C2639"/>
    <w:rsid w:val="003D11E5"/>
    <w:rsid w:val="003D2EC4"/>
    <w:rsid w:val="003D4FEE"/>
    <w:rsid w:val="003D5D5E"/>
    <w:rsid w:val="003E2D32"/>
    <w:rsid w:val="003E44B7"/>
    <w:rsid w:val="003E4517"/>
    <w:rsid w:val="003E479A"/>
    <w:rsid w:val="003E55D6"/>
    <w:rsid w:val="003E5708"/>
    <w:rsid w:val="003E5C3C"/>
    <w:rsid w:val="003E732D"/>
    <w:rsid w:val="003F1FB3"/>
    <w:rsid w:val="003F68CF"/>
    <w:rsid w:val="003F78D7"/>
    <w:rsid w:val="00400114"/>
    <w:rsid w:val="0040240B"/>
    <w:rsid w:val="00410313"/>
    <w:rsid w:val="00410D6F"/>
    <w:rsid w:val="00412CEA"/>
    <w:rsid w:val="004131CF"/>
    <w:rsid w:val="00415225"/>
    <w:rsid w:val="00415EED"/>
    <w:rsid w:val="004161D2"/>
    <w:rsid w:val="00417D0B"/>
    <w:rsid w:val="004211CC"/>
    <w:rsid w:val="00422B35"/>
    <w:rsid w:val="004230C0"/>
    <w:rsid w:val="00423B68"/>
    <w:rsid w:val="00431A4F"/>
    <w:rsid w:val="00434D1C"/>
    <w:rsid w:val="00436072"/>
    <w:rsid w:val="004370EC"/>
    <w:rsid w:val="00442759"/>
    <w:rsid w:val="0044387F"/>
    <w:rsid w:val="00451B5F"/>
    <w:rsid w:val="00454EE3"/>
    <w:rsid w:val="004550F4"/>
    <w:rsid w:val="00455D93"/>
    <w:rsid w:val="004615A8"/>
    <w:rsid w:val="00461F75"/>
    <w:rsid w:val="00462691"/>
    <w:rsid w:val="00462ABE"/>
    <w:rsid w:val="00463226"/>
    <w:rsid w:val="00472258"/>
    <w:rsid w:val="00476A95"/>
    <w:rsid w:val="004779A4"/>
    <w:rsid w:val="00481505"/>
    <w:rsid w:val="00481A75"/>
    <w:rsid w:val="00481B5B"/>
    <w:rsid w:val="004826F0"/>
    <w:rsid w:val="00486806"/>
    <w:rsid w:val="00490278"/>
    <w:rsid w:val="004936C7"/>
    <w:rsid w:val="004943FE"/>
    <w:rsid w:val="004946EF"/>
    <w:rsid w:val="00494779"/>
    <w:rsid w:val="004965DE"/>
    <w:rsid w:val="004A12F9"/>
    <w:rsid w:val="004A25AF"/>
    <w:rsid w:val="004A32C6"/>
    <w:rsid w:val="004A43D6"/>
    <w:rsid w:val="004A4DCF"/>
    <w:rsid w:val="004A5447"/>
    <w:rsid w:val="004A6156"/>
    <w:rsid w:val="004A701F"/>
    <w:rsid w:val="004A7FCF"/>
    <w:rsid w:val="004B29C0"/>
    <w:rsid w:val="004B4573"/>
    <w:rsid w:val="004B5FFB"/>
    <w:rsid w:val="004B6692"/>
    <w:rsid w:val="004C0254"/>
    <w:rsid w:val="004C31FB"/>
    <w:rsid w:val="004C6361"/>
    <w:rsid w:val="004D0786"/>
    <w:rsid w:val="004D242C"/>
    <w:rsid w:val="004D2BD5"/>
    <w:rsid w:val="004D45E6"/>
    <w:rsid w:val="004D5765"/>
    <w:rsid w:val="004D594C"/>
    <w:rsid w:val="004D6667"/>
    <w:rsid w:val="004E1F32"/>
    <w:rsid w:val="004E2367"/>
    <w:rsid w:val="004E2BE6"/>
    <w:rsid w:val="004F0672"/>
    <w:rsid w:val="004F170E"/>
    <w:rsid w:val="004F1FD3"/>
    <w:rsid w:val="004F256B"/>
    <w:rsid w:val="004F4FD4"/>
    <w:rsid w:val="005001F4"/>
    <w:rsid w:val="00502D40"/>
    <w:rsid w:val="00505279"/>
    <w:rsid w:val="00507B16"/>
    <w:rsid w:val="00516BD4"/>
    <w:rsid w:val="00522D76"/>
    <w:rsid w:val="00525C42"/>
    <w:rsid w:val="005261BA"/>
    <w:rsid w:val="00532C74"/>
    <w:rsid w:val="0053434D"/>
    <w:rsid w:val="005344FE"/>
    <w:rsid w:val="005365A6"/>
    <w:rsid w:val="00537C43"/>
    <w:rsid w:val="005409A7"/>
    <w:rsid w:val="00541216"/>
    <w:rsid w:val="00542EDC"/>
    <w:rsid w:val="0054430D"/>
    <w:rsid w:val="00556B67"/>
    <w:rsid w:val="00561A8A"/>
    <w:rsid w:val="00566C20"/>
    <w:rsid w:val="005708A9"/>
    <w:rsid w:val="00572165"/>
    <w:rsid w:val="00573830"/>
    <w:rsid w:val="005747DC"/>
    <w:rsid w:val="00575B00"/>
    <w:rsid w:val="0057621A"/>
    <w:rsid w:val="005772BB"/>
    <w:rsid w:val="00577617"/>
    <w:rsid w:val="0058068B"/>
    <w:rsid w:val="0058301F"/>
    <w:rsid w:val="00586A50"/>
    <w:rsid w:val="0059101E"/>
    <w:rsid w:val="00595F0C"/>
    <w:rsid w:val="00597EC6"/>
    <w:rsid w:val="005A1C58"/>
    <w:rsid w:val="005A2F5E"/>
    <w:rsid w:val="005A401F"/>
    <w:rsid w:val="005A74F0"/>
    <w:rsid w:val="005B2AFB"/>
    <w:rsid w:val="005B6466"/>
    <w:rsid w:val="005C1347"/>
    <w:rsid w:val="005C1556"/>
    <w:rsid w:val="005C3559"/>
    <w:rsid w:val="005C3867"/>
    <w:rsid w:val="005C4032"/>
    <w:rsid w:val="005C578F"/>
    <w:rsid w:val="005D22B0"/>
    <w:rsid w:val="005D27E4"/>
    <w:rsid w:val="005D4282"/>
    <w:rsid w:val="005D74C0"/>
    <w:rsid w:val="005E01F0"/>
    <w:rsid w:val="005E42BA"/>
    <w:rsid w:val="005E50CD"/>
    <w:rsid w:val="005F30EE"/>
    <w:rsid w:val="005F6C39"/>
    <w:rsid w:val="005F709D"/>
    <w:rsid w:val="00606827"/>
    <w:rsid w:val="0061199C"/>
    <w:rsid w:val="0061207A"/>
    <w:rsid w:val="006130A3"/>
    <w:rsid w:val="00620963"/>
    <w:rsid w:val="00620D16"/>
    <w:rsid w:val="00621A58"/>
    <w:rsid w:val="00622570"/>
    <w:rsid w:val="006239D6"/>
    <w:rsid w:val="006247B8"/>
    <w:rsid w:val="0062495C"/>
    <w:rsid w:val="0062520F"/>
    <w:rsid w:val="00625541"/>
    <w:rsid w:val="006257B0"/>
    <w:rsid w:val="0062599B"/>
    <w:rsid w:val="00626DA5"/>
    <w:rsid w:val="0063238F"/>
    <w:rsid w:val="00637098"/>
    <w:rsid w:val="00642A0D"/>
    <w:rsid w:val="00645253"/>
    <w:rsid w:val="00645818"/>
    <w:rsid w:val="00651669"/>
    <w:rsid w:val="00651809"/>
    <w:rsid w:val="00657026"/>
    <w:rsid w:val="00660AE9"/>
    <w:rsid w:val="00663157"/>
    <w:rsid w:val="00663E13"/>
    <w:rsid w:val="00665149"/>
    <w:rsid w:val="00670DC9"/>
    <w:rsid w:val="00671769"/>
    <w:rsid w:val="00673C48"/>
    <w:rsid w:val="006753EB"/>
    <w:rsid w:val="0067696B"/>
    <w:rsid w:val="00677D18"/>
    <w:rsid w:val="00680D43"/>
    <w:rsid w:val="00680EA5"/>
    <w:rsid w:val="0068295A"/>
    <w:rsid w:val="006943FE"/>
    <w:rsid w:val="006A0BB1"/>
    <w:rsid w:val="006A4F30"/>
    <w:rsid w:val="006A6B67"/>
    <w:rsid w:val="006A7475"/>
    <w:rsid w:val="006B1614"/>
    <w:rsid w:val="006B363B"/>
    <w:rsid w:val="006B3DA8"/>
    <w:rsid w:val="006B568B"/>
    <w:rsid w:val="006B5956"/>
    <w:rsid w:val="006C34DF"/>
    <w:rsid w:val="006C3EEF"/>
    <w:rsid w:val="006C44A5"/>
    <w:rsid w:val="006C4E1C"/>
    <w:rsid w:val="006C5E0C"/>
    <w:rsid w:val="006C7CB9"/>
    <w:rsid w:val="006D052E"/>
    <w:rsid w:val="006D053F"/>
    <w:rsid w:val="006D1FA6"/>
    <w:rsid w:val="006D7B91"/>
    <w:rsid w:val="006E307F"/>
    <w:rsid w:val="006E3C61"/>
    <w:rsid w:val="006E7120"/>
    <w:rsid w:val="006E740A"/>
    <w:rsid w:val="006F0BDB"/>
    <w:rsid w:val="006F136F"/>
    <w:rsid w:val="006F2C46"/>
    <w:rsid w:val="006F3D14"/>
    <w:rsid w:val="006F530B"/>
    <w:rsid w:val="00702ED1"/>
    <w:rsid w:val="00705C02"/>
    <w:rsid w:val="00706509"/>
    <w:rsid w:val="007067FE"/>
    <w:rsid w:val="00706C0E"/>
    <w:rsid w:val="00707127"/>
    <w:rsid w:val="007135E5"/>
    <w:rsid w:val="0071361E"/>
    <w:rsid w:val="00716D39"/>
    <w:rsid w:val="007204BC"/>
    <w:rsid w:val="00720E47"/>
    <w:rsid w:val="0072147A"/>
    <w:rsid w:val="00722CE3"/>
    <w:rsid w:val="00723CE7"/>
    <w:rsid w:val="00724429"/>
    <w:rsid w:val="00725027"/>
    <w:rsid w:val="0072557C"/>
    <w:rsid w:val="00725DA9"/>
    <w:rsid w:val="0072654B"/>
    <w:rsid w:val="00726736"/>
    <w:rsid w:val="00727A7A"/>
    <w:rsid w:val="00727CAD"/>
    <w:rsid w:val="00731B0C"/>
    <w:rsid w:val="007357FB"/>
    <w:rsid w:val="00735D9B"/>
    <w:rsid w:val="00737630"/>
    <w:rsid w:val="00737A57"/>
    <w:rsid w:val="00741344"/>
    <w:rsid w:val="00743498"/>
    <w:rsid w:val="00743C51"/>
    <w:rsid w:val="00744FD1"/>
    <w:rsid w:val="00746188"/>
    <w:rsid w:val="0074670A"/>
    <w:rsid w:val="00747224"/>
    <w:rsid w:val="00747C31"/>
    <w:rsid w:val="00747CAA"/>
    <w:rsid w:val="0075298E"/>
    <w:rsid w:val="00756BBF"/>
    <w:rsid w:val="00762313"/>
    <w:rsid w:val="00762E33"/>
    <w:rsid w:val="007678C6"/>
    <w:rsid w:val="007713CE"/>
    <w:rsid w:val="00773648"/>
    <w:rsid w:val="007816D6"/>
    <w:rsid w:val="00783CB9"/>
    <w:rsid w:val="007850B5"/>
    <w:rsid w:val="00794139"/>
    <w:rsid w:val="007969DD"/>
    <w:rsid w:val="00797238"/>
    <w:rsid w:val="007A14E0"/>
    <w:rsid w:val="007A53E0"/>
    <w:rsid w:val="007A7CB2"/>
    <w:rsid w:val="007B3F38"/>
    <w:rsid w:val="007B4483"/>
    <w:rsid w:val="007B5EF2"/>
    <w:rsid w:val="007B5F32"/>
    <w:rsid w:val="007B6E09"/>
    <w:rsid w:val="007C0E23"/>
    <w:rsid w:val="007C0EA3"/>
    <w:rsid w:val="007C4C86"/>
    <w:rsid w:val="007C69EE"/>
    <w:rsid w:val="007D0E38"/>
    <w:rsid w:val="007D2924"/>
    <w:rsid w:val="007D29A5"/>
    <w:rsid w:val="007D4331"/>
    <w:rsid w:val="007D6026"/>
    <w:rsid w:val="007D7AFC"/>
    <w:rsid w:val="007E27EF"/>
    <w:rsid w:val="007E5D36"/>
    <w:rsid w:val="007E6C0A"/>
    <w:rsid w:val="007F0C72"/>
    <w:rsid w:val="007F4E2E"/>
    <w:rsid w:val="0080089A"/>
    <w:rsid w:val="00801352"/>
    <w:rsid w:val="00804A6F"/>
    <w:rsid w:val="00806558"/>
    <w:rsid w:val="00806778"/>
    <w:rsid w:val="00806ED0"/>
    <w:rsid w:val="00810341"/>
    <w:rsid w:val="00810E6A"/>
    <w:rsid w:val="008112CA"/>
    <w:rsid w:val="00811927"/>
    <w:rsid w:val="0081242B"/>
    <w:rsid w:val="00812D20"/>
    <w:rsid w:val="00812D47"/>
    <w:rsid w:val="0081679B"/>
    <w:rsid w:val="00822158"/>
    <w:rsid w:val="00824BC7"/>
    <w:rsid w:val="00826909"/>
    <w:rsid w:val="00826E1F"/>
    <w:rsid w:val="00830A8C"/>
    <w:rsid w:val="008339F5"/>
    <w:rsid w:val="00834C2B"/>
    <w:rsid w:val="008355CA"/>
    <w:rsid w:val="00835F33"/>
    <w:rsid w:val="0083624D"/>
    <w:rsid w:val="008376FF"/>
    <w:rsid w:val="00837B04"/>
    <w:rsid w:val="00856694"/>
    <w:rsid w:val="0086332C"/>
    <w:rsid w:val="00867BF9"/>
    <w:rsid w:val="008723E9"/>
    <w:rsid w:val="0087332C"/>
    <w:rsid w:val="00875FDE"/>
    <w:rsid w:val="008814F9"/>
    <w:rsid w:val="00884972"/>
    <w:rsid w:val="00886872"/>
    <w:rsid w:val="00890232"/>
    <w:rsid w:val="008921CC"/>
    <w:rsid w:val="008A127D"/>
    <w:rsid w:val="008A140F"/>
    <w:rsid w:val="008A1618"/>
    <w:rsid w:val="008A2368"/>
    <w:rsid w:val="008B54B1"/>
    <w:rsid w:val="008B614A"/>
    <w:rsid w:val="008B7354"/>
    <w:rsid w:val="008C2398"/>
    <w:rsid w:val="008C3D6B"/>
    <w:rsid w:val="008C56DB"/>
    <w:rsid w:val="008C5A7A"/>
    <w:rsid w:val="008C615F"/>
    <w:rsid w:val="008C724C"/>
    <w:rsid w:val="008D3202"/>
    <w:rsid w:val="008D34E0"/>
    <w:rsid w:val="008D457E"/>
    <w:rsid w:val="008D52A1"/>
    <w:rsid w:val="008D7541"/>
    <w:rsid w:val="008E0C48"/>
    <w:rsid w:val="008E15F6"/>
    <w:rsid w:val="008E2C30"/>
    <w:rsid w:val="008E638D"/>
    <w:rsid w:val="008E6555"/>
    <w:rsid w:val="008E7141"/>
    <w:rsid w:val="008F32FE"/>
    <w:rsid w:val="008F5A66"/>
    <w:rsid w:val="008F636E"/>
    <w:rsid w:val="008F6621"/>
    <w:rsid w:val="0090461A"/>
    <w:rsid w:val="00904FEB"/>
    <w:rsid w:val="009064A1"/>
    <w:rsid w:val="00906A15"/>
    <w:rsid w:val="009079C5"/>
    <w:rsid w:val="00911AAB"/>
    <w:rsid w:val="009130D6"/>
    <w:rsid w:val="009135B0"/>
    <w:rsid w:val="0092163D"/>
    <w:rsid w:val="00927C3A"/>
    <w:rsid w:val="00931AA1"/>
    <w:rsid w:val="00935CA2"/>
    <w:rsid w:val="0093607D"/>
    <w:rsid w:val="00941D86"/>
    <w:rsid w:val="00943FAF"/>
    <w:rsid w:val="00944DFB"/>
    <w:rsid w:val="00944F6D"/>
    <w:rsid w:val="009453B4"/>
    <w:rsid w:val="00946A03"/>
    <w:rsid w:val="0095122E"/>
    <w:rsid w:val="00953E5A"/>
    <w:rsid w:val="009552B2"/>
    <w:rsid w:val="0095793B"/>
    <w:rsid w:val="00962053"/>
    <w:rsid w:val="009627A0"/>
    <w:rsid w:val="009644C3"/>
    <w:rsid w:val="00964819"/>
    <w:rsid w:val="009768E2"/>
    <w:rsid w:val="00976A2C"/>
    <w:rsid w:val="00985285"/>
    <w:rsid w:val="009864BC"/>
    <w:rsid w:val="00987124"/>
    <w:rsid w:val="00991CD6"/>
    <w:rsid w:val="0099307A"/>
    <w:rsid w:val="00993571"/>
    <w:rsid w:val="009959EB"/>
    <w:rsid w:val="00996902"/>
    <w:rsid w:val="009A3111"/>
    <w:rsid w:val="009A39CF"/>
    <w:rsid w:val="009B16C1"/>
    <w:rsid w:val="009B1A21"/>
    <w:rsid w:val="009B1FEF"/>
    <w:rsid w:val="009B3AE4"/>
    <w:rsid w:val="009B40FE"/>
    <w:rsid w:val="009B528F"/>
    <w:rsid w:val="009B7C40"/>
    <w:rsid w:val="009C0A22"/>
    <w:rsid w:val="009C614A"/>
    <w:rsid w:val="009C6605"/>
    <w:rsid w:val="009C69FD"/>
    <w:rsid w:val="009D0FAB"/>
    <w:rsid w:val="009D1E32"/>
    <w:rsid w:val="009D2E54"/>
    <w:rsid w:val="009D7A85"/>
    <w:rsid w:val="009E00C1"/>
    <w:rsid w:val="009E488C"/>
    <w:rsid w:val="009E548E"/>
    <w:rsid w:val="009F1194"/>
    <w:rsid w:val="009F1C70"/>
    <w:rsid w:val="009F7C2E"/>
    <w:rsid w:val="00A004E9"/>
    <w:rsid w:val="00A052B7"/>
    <w:rsid w:val="00A059D7"/>
    <w:rsid w:val="00A06544"/>
    <w:rsid w:val="00A14BBA"/>
    <w:rsid w:val="00A169B8"/>
    <w:rsid w:val="00A16A38"/>
    <w:rsid w:val="00A17868"/>
    <w:rsid w:val="00A21FB7"/>
    <w:rsid w:val="00A23952"/>
    <w:rsid w:val="00A249CC"/>
    <w:rsid w:val="00A24A0A"/>
    <w:rsid w:val="00A25450"/>
    <w:rsid w:val="00A266DC"/>
    <w:rsid w:val="00A311B8"/>
    <w:rsid w:val="00A36771"/>
    <w:rsid w:val="00A37464"/>
    <w:rsid w:val="00A42B4D"/>
    <w:rsid w:val="00A4350A"/>
    <w:rsid w:val="00A44114"/>
    <w:rsid w:val="00A5402B"/>
    <w:rsid w:val="00A600B4"/>
    <w:rsid w:val="00A6470E"/>
    <w:rsid w:val="00A6543F"/>
    <w:rsid w:val="00A66932"/>
    <w:rsid w:val="00A6797C"/>
    <w:rsid w:val="00A75371"/>
    <w:rsid w:val="00A80BB0"/>
    <w:rsid w:val="00A81D7C"/>
    <w:rsid w:val="00A83966"/>
    <w:rsid w:val="00A853AB"/>
    <w:rsid w:val="00A86BFE"/>
    <w:rsid w:val="00A87E86"/>
    <w:rsid w:val="00A90A56"/>
    <w:rsid w:val="00A972F8"/>
    <w:rsid w:val="00A97C0A"/>
    <w:rsid w:val="00AA0C62"/>
    <w:rsid w:val="00AA724A"/>
    <w:rsid w:val="00AB6129"/>
    <w:rsid w:val="00AB78B7"/>
    <w:rsid w:val="00AC156B"/>
    <w:rsid w:val="00AC3922"/>
    <w:rsid w:val="00AC3EB8"/>
    <w:rsid w:val="00AC6D85"/>
    <w:rsid w:val="00AD052F"/>
    <w:rsid w:val="00AD1804"/>
    <w:rsid w:val="00AD346B"/>
    <w:rsid w:val="00AD3D19"/>
    <w:rsid w:val="00AD4B97"/>
    <w:rsid w:val="00AD6D2F"/>
    <w:rsid w:val="00AE022E"/>
    <w:rsid w:val="00AE255A"/>
    <w:rsid w:val="00AE7579"/>
    <w:rsid w:val="00AF1612"/>
    <w:rsid w:val="00AF2BD1"/>
    <w:rsid w:val="00B004AE"/>
    <w:rsid w:val="00B011A4"/>
    <w:rsid w:val="00B04EBC"/>
    <w:rsid w:val="00B07AB8"/>
    <w:rsid w:val="00B1261B"/>
    <w:rsid w:val="00B12882"/>
    <w:rsid w:val="00B12D53"/>
    <w:rsid w:val="00B1307F"/>
    <w:rsid w:val="00B13165"/>
    <w:rsid w:val="00B15254"/>
    <w:rsid w:val="00B20C69"/>
    <w:rsid w:val="00B24F58"/>
    <w:rsid w:val="00B25E7C"/>
    <w:rsid w:val="00B26224"/>
    <w:rsid w:val="00B265ED"/>
    <w:rsid w:val="00B273D3"/>
    <w:rsid w:val="00B30593"/>
    <w:rsid w:val="00B319BE"/>
    <w:rsid w:val="00B3213D"/>
    <w:rsid w:val="00B352CF"/>
    <w:rsid w:val="00B36EFC"/>
    <w:rsid w:val="00B40B41"/>
    <w:rsid w:val="00B4112C"/>
    <w:rsid w:val="00B43901"/>
    <w:rsid w:val="00B50139"/>
    <w:rsid w:val="00B51E13"/>
    <w:rsid w:val="00B53800"/>
    <w:rsid w:val="00B55F46"/>
    <w:rsid w:val="00B56624"/>
    <w:rsid w:val="00B57825"/>
    <w:rsid w:val="00B64BA0"/>
    <w:rsid w:val="00B666D0"/>
    <w:rsid w:val="00B67941"/>
    <w:rsid w:val="00B72A9A"/>
    <w:rsid w:val="00B72C67"/>
    <w:rsid w:val="00B73271"/>
    <w:rsid w:val="00B738D8"/>
    <w:rsid w:val="00B73BD1"/>
    <w:rsid w:val="00B74061"/>
    <w:rsid w:val="00B74B67"/>
    <w:rsid w:val="00B75307"/>
    <w:rsid w:val="00B80FCD"/>
    <w:rsid w:val="00B8330E"/>
    <w:rsid w:val="00B83B8D"/>
    <w:rsid w:val="00B91DCE"/>
    <w:rsid w:val="00B947F5"/>
    <w:rsid w:val="00B95DEF"/>
    <w:rsid w:val="00B9730A"/>
    <w:rsid w:val="00BB1335"/>
    <w:rsid w:val="00BB4DA8"/>
    <w:rsid w:val="00BC0FF4"/>
    <w:rsid w:val="00BC3201"/>
    <w:rsid w:val="00BD2017"/>
    <w:rsid w:val="00BD38EF"/>
    <w:rsid w:val="00BD718D"/>
    <w:rsid w:val="00BD7586"/>
    <w:rsid w:val="00BD7909"/>
    <w:rsid w:val="00BE7CA9"/>
    <w:rsid w:val="00BF0ED0"/>
    <w:rsid w:val="00BF490E"/>
    <w:rsid w:val="00C01223"/>
    <w:rsid w:val="00C01CB5"/>
    <w:rsid w:val="00C0551A"/>
    <w:rsid w:val="00C109B3"/>
    <w:rsid w:val="00C12C1E"/>
    <w:rsid w:val="00C1343D"/>
    <w:rsid w:val="00C20AF4"/>
    <w:rsid w:val="00C21A0E"/>
    <w:rsid w:val="00C26185"/>
    <w:rsid w:val="00C305CA"/>
    <w:rsid w:val="00C34202"/>
    <w:rsid w:val="00C34507"/>
    <w:rsid w:val="00C35D12"/>
    <w:rsid w:val="00C41083"/>
    <w:rsid w:val="00C4278E"/>
    <w:rsid w:val="00C453C2"/>
    <w:rsid w:val="00C4749B"/>
    <w:rsid w:val="00C47BC2"/>
    <w:rsid w:val="00C50BA1"/>
    <w:rsid w:val="00C5152E"/>
    <w:rsid w:val="00C51F40"/>
    <w:rsid w:val="00C546EA"/>
    <w:rsid w:val="00C54D16"/>
    <w:rsid w:val="00C62FE1"/>
    <w:rsid w:val="00C6388D"/>
    <w:rsid w:val="00C64210"/>
    <w:rsid w:val="00C655BF"/>
    <w:rsid w:val="00C66D49"/>
    <w:rsid w:val="00C70DDC"/>
    <w:rsid w:val="00C71663"/>
    <w:rsid w:val="00C71A83"/>
    <w:rsid w:val="00C736D9"/>
    <w:rsid w:val="00C74215"/>
    <w:rsid w:val="00C820AA"/>
    <w:rsid w:val="00C83F24"/>
    <w:rsid w:val="00C84D16"/>
    <w:rsid w:val="00C87513"/>
    <w:rsid w:val="00C924CC"/>
    <w:rsid w:val="00C960B9"/>
    <w:rsid w:val="00C96CD0"/>
    <w:rsid w:val="00CA3156"/>
    <w:rsid w:val="00CA417D"/>
    <w:rsid w:val="00CA6110"/>
    <w:rsid w:val="00CA7F32"/>
    <w:rsid w:val="00CA7FD2"/>
    <w:rsid w:val="00CB0DE7"/>
    <w:rsid w:val="00CB150E"/>
    <w:rsid w:val="00CB1C81"/>
    <w:rsid w:val="00CB1D61"/>
    <w:rsid w:val="00CB4EC7"/>
    <w:rsid w:val="00CB564D"/>
    <w:rsid w:val="00CB58F7"/>
    <w:rsid w:val="00CB74D4"/>
    <w:rsid w:val="00CB7620"/>
    <w:rsid w:val="00CC0EFD"/>
    <w:rsid w:val="00CC2C9D"/>
    <w:rsid w:val="00CC2CEC"/>
    <w:rsid w:val="00CC41F3"/>
    <w:rsid w:val="00CC7C67"/>
    <w:rsid w:val="00CD399B"/>
    <w:rsid w:val="00CD3D30"/>
    <w:rsid w:val="00CE052F"/>
    <w:rsid w:val="00CE5BBB"/>
    <w:rsid w:val="00CE7B1C"/>
    <w:rsid w:val="00CF0DB4"/>
    <w:rsid w:val="00CF38A2"/>
    <w:rsid w:val="00D018BE"/>
    <w:rsid w:val="00D03DCC"/>
    <w:rsid w:val="00D04E82"/>
    <w:rsid w:val="00D104B7"/>
    <w:rsid w:val="00D178B1"/>
    <w:rsid w:val="00D202BF"/>
    <w:rsid w:val="00D20CFF"/>
    <w:rsid w:val="00D2286E"/>
    <w:rsid w:val="00D22C25"/>
    <w:rsid w:val="00D265AA"/>
    <w:rsid w:val="00D30FD6"/>
    <w:rsid w:val="00D31B7B"/>
    <w:rsid w:val="00D35867"/>
    <w:rsid w:val="00D36498"/>
    <w:rsid w:val="00D40DA8"/>
    <w:rsid w:val="00D436B3"/>
    <w:rsid w:val="00D44BD2"/>
    <w:rsid w:val="00D46FF3"/>
    <w:rsid w:val="00D53832"/>
    <w:rsid w:val="00D56040"/>
    <w:rsid w:val="00D6643F"/>
    <w:rsid w:val="00D738FC"/>
    <w:rsid w:val="00D761B3"/>
    <w:rsid w:val="00D8099B"/>
    <w:rsid w:val="00D83704"/>
    <w:rsid w:val="00D84F19"/>
    <w:rsid w:val="00D877DE"/>
    <w:rsid w:val="00D9050A"/>
    <w:rsid w:val="00D94BC9"/>
    <w:rsid w:val="00D94C5B"/>
    <w:rsid w:val="00D957CF"/>
    <w:rsid w:val="00DA2021"/>
    <w:rsid w:val="00DA2C6F"/>
    <w:rsid w:val="00DA3EDD"/>
    <w:rsid w:val="00DA493A"/>
    <w:rsid w:val="00DA54F0"/>
    <w:rsid w:val="00DA7C64"/>
    <w:rsid w:val="00DB058B"/>
    <w:rsid w:val="00DC2426"/>
    <w:rsid w:val="00DC499B"/>
    <w:rsid w:val="00DD1A4D"/>
    <w:rsid w:val="00DD202A"/>
    <w:rsid w:val="00DF07F3"/>
    <w:rsid w:val="00DF5141"/>
    <w:rsid w:val="00DF53FA"/>
    <w:rsid w:val="00DF7594"/>
    <w:rsid w:val="00E03482"/>
    <w:rsid w:val="00E07388"/>
    <w:rsid w:val="00E10E5F"/>
    <w:rsid w:val="00E11F41"/>
    <w:rsid w:val="00E164AE"/>
    <w:rsid w:val="00E22B79"/>
    <w:rsid w:val="00E241EE"/>
    <w:rsid w:val="00E24BB0"/>
    <w:rsid w:val="00E2580C"/>
    <w:rsid w:val="00E30D44"/>
    <w:rsid w:val="00E31830"/>
    <w:rsid w:val="00E31F92"/>
    <w:rsid w:val="00E321B2"/>
    <w:rsid w:val="00E32265"/>
    <w:rsid w:val="00E335FC"/>
    <w:rsid w:val="00E36135"/>
    <w:rsid w:val="00E37B4A"/>
    <w:rsid w:val="00E4223C"/>
    <w:rsid w:val="00E43A7E"/>
    <w:rsid w:val="00E5106B"/>
    <w:rsid w:val="00E562DE"/>
    <w:rsid w:val="00E57B8E"/>
    <w:rsid w:val="00E62B76"/>
    <w:rsid w:val="00E6631D"/>
    <w:rsid w:val="00E70306"/>
    <w:rsid w:val="00E71F40"/>
    <w:rsid w:val="00E7270E"/>
    <w:rsid w:val="00E72F64"/>
    <w:rsid w:val="00E756D1"/>
    <w:rsid w:val="00E771C1"/>
    <w:rsid w:val="00E80EF1"/>
    <w:rsid w:val="00E85286"/>
    <w:rsid w:val="00E87744"/>
    <w:rsid w:val="00E91535"/>
    <w:rsid w:val="00E934F8"/>
    <w:rsid w:val="00E94EA9"/>
    <w:rsid w:val="00E96063"/>
    <w:rsid w:val="00E96467"/>
    <w:rsid w:val="00E974B9"/>
    <w:rsid w:val="00EA6909"/>
    <w:rsid w:val="00EB0336"/>
    <w:rsid w:val="00EB573F"/>
    <w:rsid w:val="00EB602F"/>
    <w:rsid w:val="00EB6E4E"/>
    <w:rsid w:val="00EC4BE1"/>
    <w:rsid w:val="00EC6BEB"/>
    <w:rsid w:val="00EC72BA"/>
    <w:rsid w:val="00ED1682"/>
    <w:rsid w:val="00EE0002"/>
    <w:rsid w:val="00EE076F"/>
    <w:rsid w:val="00EE07F8"/>
    <w:rsid w:val="00EE2995"/>
    <w:rsid w:val="00EE43AA"/>
    <w:rsid w:val="00EE5434"/>
    <w:rsid w:val="00EE7DD2"/>
    <w:rsid w:val="00EF2F71"/>
    <w:rsid w:val="00EF4078"/>
    <w:rsid w:val="00F05402"/>
    <w:rsid w:val="00F11798"/>
    <w:rsid w:val="00F132C1"/>
    <w:rsid w:val="00F134D0"/>
    <w:rsid w:val="00F13564"/>
    <w:rsid w:val="00F1361C"/>
    <w:rsid w:val="00F14E57"/>
    <w:rsid w:val="00F15355"/>
    <w:rsid w:val="00F17390"/>
    <w:rsid w:val="00F17399"/>
    <w:rsid w:val="00F2108E"/>
    <w:rsid w:val="00F21F45"/>
    <w:rsid w:val="00F26992"/>
    <w:rsid w:val="00F27BB1"/>
    <w:rsid w:val="00F31CE6"/>
    <w:rsid w:val="00F3523B"/>
    <w:rsid w:val="00F40083"/>
    <w:rsid w:val="00F4565A"/>
    <w:rsid w:val="00F52639"/>
    <w:rsid w:val="00F52A4F"/>
    <w:rsid w:val="00F5423C"/>
    <w:rsid w:val="00F57A89"/>
    <w:rsid w:val="00F6113C"/>
    <w:rsid w:val="00F62745"/>
    <w:rsid w:val="00F6578E"/>
    <w:rsid w:val="00F6787A"/>
    <w:rsid w:val="00F67A64"/>
    <w:rsid w:val="00F750B4"/>
    <w:rsid w:val="00F75AEA"/>
    <w:rsid w:val="00F75CEC"/>
    <w:rsid w:val="00F82A5A"/>
    <w:rsid w:val="00F834E5"/>
    <w:rsid w:val="00F83AC8"/>
    <w:rsid w:val="00F85744"/>
    <w:rsid w:val="00F86E5F"/>
    <w:rsid w:val="00F91B34"/>
    <w:rsid w:val="00F94C9F"/>
    <w:rsid w:val="00F97D03"/>
    <w:rsid w:val="00FA1FEC"/>
    <w:rsid w:val="00FA2CEA"/>
    <w:rsid w:val="00FA3979"/>
    <w:rsid w:val="00FB5477"/>
    <w:rsid w:val="00FB6EED"/>
    <w:rsid w:val="00FC084B"/>
    <w:rsid w:val="00FD2F41"/>
    <w:rsid w:val="00FD379A"/>
    <w:rsid w:val="00FD3FA2"/>
    <w:rsid w:val="00FD63C1"/>
    <w:rsid w:val="00FD6BA1"/>
    <w:rsid w:val="00FD6D8C"/>
    <w:rsid w:val="00FE1BE6"/>
    <w:rsid w:val="00FE24FE"/>
    <w:rsid w:val="00FE36D5"/>
    <w:rsid w:val="00FE6381"/>
    <w:rsid w:val="00FE7363"/>
    <w:rsid w:val="00FF0877"/>
    <w:rsid w:val="00FF0EC4"/>
    <w:rsid w:val="00FF190A"/>
    <w:rsid w:val="00FF2674"/>
    <w:rsid w:val="00FF4CBB"/>
    <w:rsid w:val="00FF5EBE"/>
    <w:rsid w:val="00FF60C6"/>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5DF3D"/>
  <w15:chartTrackingRefBased/>
  <w15:docId w15:val="{3077BABF-5C92-43D8-B0D3-AFAB2569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010A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010A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10AF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10AF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10AF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10AF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10AF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10AF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10AF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10AF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010AF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10AF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10AF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10AF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10AF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10AF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10AF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10AF5"/>
    <w:rPr>
      <w:rFonts w:eastAsiaTheme="majorEastAsia" w:cstheme="majorBidi"/>
      <w:color w:val="272727" w:themeColor="text1" w:themeTint="D8"/>
    </w:rPr>
  </w:style>
  <w:style w:type="paragraph" w:styleId="Titolo">
    <w:name w:val="Title"/>
    <w:basedOn w:val="Normale"/>
    <w:next w:val="Normale"/>
    <w:link w:val="TitoloCarattere"/>
    <w:uiPriority w:val="10"/>
    <w:qFormat/>
    <w:rsid w:val="00010A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10AF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10AF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10AF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10AF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10AF5"/>
    <w:rPr>
      <w:i/>
      <w:iCs/>
      <w:color w:val="404040" w:themeColor="text1" w:themeTint="BF"/>
    </w:rPr>
  </w:style>
  <w:style w:type="paragraph" w:styleId="Paragrafoelenco">
    <w:name w:val="List Paragraph"/>
    <w:basedOn w:val="Normale"/>
    <w:uiPriority w:val="34"/>
    <w:qFormat/>
    <w:rsid w:val="00010AF5"/>
    <w:pPr>
      <w:ind w:left="720"/>
      <w:contextualSpacing/>
    </w:pPr>
  </w:style>
  <w:style w:type="character" w:styleId="Enfasiintensa">
    <w:name w:val="Intense Emphasis"/>
    <w:basedOn w:val="Carpredefinitoparagrafo"/>
    <w:uiPriority w:val="21"/>
    <w:qFormat/>
    <w:rsid w:val="00010AF5"/>
    <w:rPr>
      <w:i/>
      <w:iCs/>
      <w:color w:val="0F4761" w:themeColor="accent1" w:themeShade="BF"/>
    </w:rPr>
  </w:style>
  <w:style w:type="paragraph" w:styleId="Citazioneintensa">
    <w:name w:val="Intense Quote"/>
    <w:basedOn w:val="Normale"/>
    <w:next w:val="Normale"/>
    <w:link w:val="CitazioneintensaCarattere"/>
    <w:uiPriority w:val="30"/>
    <w:qFormat/>
    <w:rsid w:val="00010A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10AF5"/>
    <w:rPr>
      <w:i/>
      <w:iCs/>
      <w:color w:val="0F4761" w:themeColor="accent1" w:themeShade="BF"/>
    </w:rPr>
  </w:style>
  <w:style w:type="character" w:styleId="Riferimentointenso">
    <w:name w:val="Intense Reference"/>
    <w:basedOn w:val="Carpredefinitoparagrafo"/>
    <w:uiPriority w:val="32"/>
    <w:qFormat/>
    <w:rsid w:val="00010AF5"/>
    <w:rPr>
      <w:b/>
      <w:bCs/>
      <w:smallCaps/>
      <w:color w:val="0F4761" w:themeColor="accent1" w:themeShade="BF"/>
      <w:spacing w:val="5"/>
    </w:rPr>
  </w:style>
  <w:style w:type="character" w:styleId="Collegamentoipertestuale">
    <w:name w:val="Hyperlink"/>
    <w:basedOn w:val="Carpredefinitoparagrafo"/>
    <w:uiPriority w:val="99"/>
    <w:unhideWhenUsed/>
    <w:rsid w:val="00F1361C"/>
    <w:rPr>
      <w:color w:val="467886" w:themeColor="hyperlink"/>
      <w:u w:val="single"/>
    </w:rPr>
  </w:style>
  <w:style w:type="paragraph" w:styleId="Intestazione">
    <w:name w:val="header"/>
    <w:basedOn w:val="Normale"/>
    <w:link w:val="IntestazioneCarattere"/>
    <w:uiPriority w:val="99"/>
    <w:unhideWhenUsed/>
    <w:rsid w:val="007E6C0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E6C0A"/>
  </w:style>
  <w:style w:type="paragraph" w:styleId="Pidipagina">
    <w:name w:val="footer"/>
    <w:basedOn w:val="Normale"/>
    <w:link w:val="PidipaginaCarattere"/>
    <w:uiPriority w:val="99"/>
    <w:unhideWhenUsed/>
    <w:rsid w:val="007E6C0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E6C0A"/>
  </w:style>
  <w:style w:type="table" w:styleId="Grigliatabella">
    <w:name w:val="Table Grid"/>
    <w:basedOn w:val="Tabellanormale"/>
    <w:uiPriority w:val="39"/>
    <w:rsid w:val="00C410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B004AE"/>
    <w:rPr>
      <w:sz w:val="16"/>
      <w:szCs w:val="16"/>
    </w:rPr>
  </w:style>
  <w:style w:type="paragraph" w:styleId="Testocommento">
    <w:name w:val="annotation text"/>
    <w:basedOn w:val="Normale"/>
    <w:link w:val="TestocommentoCarattere"/>
    <w:uiPriority w:val="99"/>
    <w:unhideWhenUsed/>
    <w:rsid w:val="00B004AE"/>
    <w:pPr>
      <w:spacing w:line="240" w:lineRule="auto"/>
    </w:pPr>
    <w:rPr>
      <w:sz w:val="20"/>
      <w:szCs w:val="20"/>
    </w:rPr>
  </w:style>
  <w:style w:type="character" w:customStyle="1" w:styleId="TestocommentoCarattere">
    <w:name w:val="Testo commento Carattere"/>
    <w:basedOn w:val="Carpredefinitoparagrafo"/>
    <w:link w:val="Testocommento"/>
    <w:uiPriority w:val="99"/>
    <w:rsid w:val="00B004AE"/>
    <w:rPr>
      <w:sz w:val="20"/>
      <w:szCs w:val="20"/>
    </w:rPr>
  </w:style>
  <w:style w:type="paragraph" w:styleId="Soggettocommento">
    <w:name w:val="annotation subject"/>
    <w:basedOn w:val="Testocommento"/>
    <w:next w:val="Testocommento"/>
    <w:link w:val="SoggettocommentoCarattere"/>
    <w:uiPriority w:val="99"/>
    <w:semiHidden/>
    <w:unhideWhenUsed/>
    <w:rsid w:val="00B004AE"/>
    <w:rPr>
      <w:b/>
      <w:bCs/>
    </w:rPr>
  </w:style>
  <w:style w:type="character" w:customStyle="1" w:styleId="SoggettocommentoCarattere">
    <w:name w:val="Soggetto commento Carattere"/>
    <w:basedOn w:val="TestocommentoCarattere"/>
    <w:link w:val="Soggettocommento"/>
    <w:uiPriority w:val="99"/>
    <w:semiHidden/>
    <w:rsid w:val="00B004AE"/>
    <w:rPr>
      <w:b/>
      <w:bCs/>
      <w:sz w:val="20"/>
      <w:szCs w:val="20"/>
    </w:rPr>
  </w:style>
  <w:style w:type="character" w:styleId="Menzionenonrisolta">
    <w:name w:val="Unresolved Mention"/>
    <w:basedOn w:val="Carpredefinitoparagrafo"/>
    <w:uiPriority w:val="99"/>
    <w:semiHidden/>
    <w:unhideWhenUsed/>
    <w:rsid w:val="00826E1F"/>
    <w:rPr>
      <w:color w:val="605E5C"/>
      <w:shd w:val="clear" w:color="auto" w:fill="E1DFDD"/>
    </w:rPr>
  </w:style>
  <w:style w:type="paragraph" w:styleId="NormaleWeb">
    <w:name w:val="Normal (Web)"/>
    <w:basedOn w:val="Normale"/>
    <w:uiPriority w:val="99"/>
    <w:semiHidden/>
    <w:unhideWhenUsed/>
    <w:rsid w:val="0092163D"/>
    <w:rPr>
      <w:rFonts w:ascii="Times New Roman" w:hAnsi="Times New Roman" w:cs="Times New Roman"/>
      <w:sz w:val="24"/>
      <w:szCs w:val="24"/>
    </w:rPr>
  </w:style>
  <w:style w:type="character" w:styleId="Enfasigrassetto">
    <w:name w:val="Strong"/>
    <w:basedOn w:val="Carpredefinitoparagrafo"/>
    <w:uiPriority w:val="22"/>
    <w:qFormat/>
    <w:rsid w:val="00E85286"/>
    <w:rPr>
      <w:b/>
      <w:bCs/>
    </w:rPr>
  </w:style>
  <w:style w:type="paragraph" w:customStyle="1" w:styleId="Default">
    <w:name w:val="Default"/>
    <w:rsid w:val="008339F5"/>
    <w:pPr>
      <w:autoSpaceDE w:val="0"/>
      <w:autoSpaceDN w:val="0"/>
      <w:adjustRightInd w:val="0"/>
      <w:spacing w:after="0" w:line="240" w:lineRule="auto"/>
    </w:pPr>
    <w:rPr>
      <w:rFonts w:ascii="Calibri" w:hAnsi="Calibri" w:cs="Calibri"/>
      <w:color w:val="000000"/>
      <w:kern w:val="0"/>
      <w:sz w:val="24"/>
      <w:szCs w:val="24"/>
    </w:rPr>
  </w:style>
  <w:style w:type="paragraph" w:styleId="Revisione">
    <w:name w:val="Revision"/>
    <w:hidden/>
    <w:uiPriority w:val="99"/>
    <w:semiHidden/>
    <w:rsid w:val="00E964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82852">
      <w:bodyDiv w:val="1"/>
      <w:marLeft w:val="0"/>
      <w:marRight w:val="0"/>
      <w:marTop w:val="0"/>
      <w:marBottom w:val="0"/>
      <w:divBdr>
        <w:top w:val="none" w:sz="0" w:space="0" w:color="auto"/>
        <w:left w:val="none" w:sz="0" w:space="0" w:color="auto"/>
        <w:bottom w:val="none" w:sz="0" w:space="0" w:color="auto"/>
        <w:right w:val="none" w:sz="0" w:space="0" w:color="auto"/>
      </w:divBdr>
      <w:divsChild>
        <w:div w:id="3393530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537579">
      <w:bodyDiv w:val="1"/>
      <w:marLeft w:val="0"/>
      <w:marRight w:val="0"/>
      <w:marTop w:val="0"/>
      <w:marBottom w:val="0"/>
      <w:divBdr>
        <w:top w:val="none" w:sz="0" w:space="0" w:color="auto"/>
        <w:left w:val="none" w:sz="0" w:space="0" w:color="auto"/>
        <w:bottom w:val="none" w:sz="0" w:space="0" w:color="auto"/>
        <w:right w:val="none" w:sz="0" w:space="0" w:color="auto"/>
      </w:divBdr>
      <w:divsChild>
        <w:div w:id="278992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695117">
      <w:bodyDiv w:val="1"/>
      <w:marLeft w:val="0"/>
      <w:marRight w:val="0"/>
      <w:marTop w:val="0"/>
      <w:marBottom w:val="0"/>
      <w:divBdr>
        <w:top w:val="none" w:sz="0" w:space="0" w:color="auto"/>
        <w:left w:val="none" w:sz="0" w:space="0" w:color="auto"/>
        <w:bottom w:val="none" w:sz="0" w:space="0" w:color="auto"/>
        <w:right w:val="none" w:sz="0" w:space="0" w:color="auto"/>
      </w:divBdr>
    </w:div>
    <w:div w:id="91316291">
      <w:bodyDiv w:val="1"/>
      <w:marLeft w:val="0"/>
      <w:marRight w:val="0"/>
      <w:marTop w:val="0"/>
      <w:marBottom w:val="0"/>
      <w:divBdr>
        <w:top w:val="none" w:sz="0" w:space="0" w:color="auto"/>
        <w:left w:val="none" w:sz="0" w:space="0" w:color="auto"/>
        <w:bottom w:val="none" w:sz="0" w:space="0" w:color="auto"/>
        <w:right w:val="none" w:sz="0" w:space="0" w:color="auto"/>
      </w:divBdr>
    </w:div>
    <w:div w:id="132448846">
      <w:bodyDiv w:val="1"/>
      <w:marLeft w:val="0"/>
      <w:marRight w:val="0"/>
      <w:marTop w:val="0"/>
      <w:marBottom w:val="0"/>
      <w:divBdr>
        <w:top w:val="none" w:sz="0" w:space="0" w:color="auto"/>
        <w:left w:val="none" w:sz="0" w:space="0" w:color="auto"/>
        <w:bottom w:val="none" w:sz="0" w:space="0" w:color="auto"/>
        <w:right w:val="none" w:sz="0" w:space="0" w:color="auto"/>
      </w:divBdr>
      <w:divsChild>
        <w:div w:id="765345233">
          <w:marLeft w:val="0"/>
          <w:marRight w:val="0"/>
          <w:marTop w:val="0"/>
          <w:marBottom w:val="0"/>
          <w:divBdr>
            <w:top w:val="none" w:sz="0" w:space="0" w:color="auto"/>
            <w:left w:val="none" w:sz="0" w:space="0" w:color="auto"/>
            <w:bottom w:val="none" w:sz="0" w:space="0" w:color="auto"/>
            <w:right w:val="none" w:sz="0" w:space="0" w:color="auto"/>
          </w:divBdr>
          <w:divsChild>
            <w:div w:id="1921209755">
              <w:marLeft w:val="0"/>
              <w:marRight w:val="0"/>
              <w:marTop w:val="0"/>
              <w:marBottom w:val="0"/>
              <w:divBdr>
                <w:top w:val="none" w:sz="0" w:space="0" w:color="auto"/>
                <w:left w:val="none" w:sz="0" w:space="0" w:color="auto"/>
                <w:bottom w:val="none" w:sz="0" w:space="0" w:color="auto"/>
                <w:right w:val="none" w:sz="0" w:space="0" w:color="auto"/>
              </w:divBdr>
              <w:divsChild>
                <w:div w:id="1333146744">
                  <w:marLeft w:val="0"/>
                  <w:marRight w:val="0"/>
                  <w:marTop w:val="0"/>
                  <w:marBottom w:val="0"/>
                  <w:divBdr>
                    <w:top w:val="none" w:sz="0" w:space="0" w:color="auto"/>
                    <w:left w:val="none" w:sz="0" w:space="0" w:color="auto"/>
                    <w:bottom w:val="none" w:sz="0" w:space="0" w:color="auto"/>
                    <w:right w:val="none" w:sz="0" w:space="0" w:color="auto"/>
                  </w:divBdr>
                  <w:divsChild>
                    <w:div w:id="50811728">
                      <w:marLeft w:val="0"/>
                      <w:marRight w:val="0"/>
                      <w:marTop w:val="0"/>
                      <w:marBottom w:val="0"/>
                      <w:divBdr>
                        <w:top w:val="none" w:sz="0" w:space="0" w:color="auto"/>
                        <w:left w:val="none" w:sz="0" w:space="0" w:color="auto"/>
                        <w:bottom w:val="none" w:sz="0" w:space="0" w:color="auto"/>
                        <w:right w:val="none" w:sz="0" w:space="0" w:color="auto"/>
                      </w:divBdr>
                      <w:divsChild>
                        <w:div w:id="978727963">
                          <w:marLeft w:val="0"/>
                          <w:marRight w:val="0"/>
                          <w:marTop w:val="0"/>
                          <w:marBottom w:val="0"/>
                          <w:divBdr>
                            <w:top w:val="none" w:sz="0" w:space="0" w:color="auto"/>
                            <w:left w:val="none" w:sz="0" w:space="0" w:color="auto"/>
                            <w:bottom w:val="none" w:sz="0" w:space="0" w:color="auto"/>
                            <w:right w:val="none" w:sz="0" w:space="0" w:color="auto"/>
                          </w:divBdr>
                          <w:divsChild>
                            <w:div w:id="527180520">
                              <w:marLeft w:val="0"/>
                              <w:marRight w:val="0"/>
                              <w:marTop w:val="0"/>
                              <w:marBottom w:val="0"/>
                              <w:divBdr>
                                <w:top w:val="none" w:sz="0" w:space="0" w:color="auto"/>
                                <w:left w:val="none" w:sz="0" w:space="0" w:color="auto"/>
                                <w:bottom w:val="none" w:sz="0" w:space="0" w:color="auto"/>
                                <w:right w:val="none" w:sz="0" w:space="0" w:color="auto"/>
                              </w:divBdr>
                              <w:divsChild>
                                <w:div w:id="839588923">
                                  <w:marLeft w:val="0"/>
                                  <w:marRight w:val="0"/>
                                  <w:marTop w:val="0"/>
                                  <w:marBottom w:val="0"/>
                                  <w:divBdr>
                                    <w:top w:val="none" w:sz="0" w:space="0" w:color="auto"/>
                                    <w:left w:val="none" w:sz="0" w:space="0" w:color="auto"/>
                                    <w:bottom w:val="none" w:sz="0" w:space="0" w:color="auto"/>
                                    <w:right w:val="none" w:sz="0" w:space="0" w:color="auto"/>
                                  </w:divBdr>
                                  <w:divsChild>
                                    <w:div w:id="53873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417551">
          <w:marLeft w:val="0"/>
          <w:marRight w:val="0"/>
          <w:marTop w:val="0"/>
          <w:marBottom w:val="0"/>
          <w:divBdr>
            <w:top w:val="none" w:sz="0" w:space="0" w:color="auto"/>
            <w:left w:val="none" w:sz="0" w:space="0" w:color="auto"/>
            <w:bottom w:val="none" w:sz="0" w:space="0" w:color="auto"/>
            <w:right w:val="none" w:sz="0" w:space="0" w:color="auto"/>
          </w:divBdr>
        </w:div>
        <w:div w:id="2111121571">
          <w:marLeft w:val="0"/>
          <w:marRight w:val="0"/>
          <w:marTop w:val="0"/>
          <w:marBottom w:val="0"/>
          <w:divBdr>
            <w:top w:val="none" w:sz="0" w:space="0" w:color="auto"/>
            <w:left w:val="none" w:sz="0" w:space="0" w:color="auto"/>
            <w:bottom w:val="none" w:sz="0" w:space="0" w:color="auto"/>
            <w:right w:val="none" w:sz="0" w:space="0" w:color="auto"/>
          </w:divBdr>
        </w:div>
      </w:divsChild>
    </w:div>
    <w:div w:id="207033414">
      <w:bodyDiv w:val="1"/>
      <w:marLeft w:val="0"/>
      <w:marRight w:val="0"/>
      <w:marTop w:val="0"/>
      <w:marBottom w:val="0"/>
      <w:divBdr>
        <w:top w:val="none" w:sz="0" w:space="0" w:color="auto"/>
        <w:left w:val="none" w:sz="0" w:space="0" w:color="auto"/>
        <w:bottom w:val="none" w:sz="0" w:space="0" w:color="auto"/>
        <w:right w:val="none" w:sz="0" w:space="0" w:color="auto"/>
      </w:divBdr>
    </w:div>
    <w:div w:id="218977203">
      <w:bodyDiv w:val="1"/>
      <w:marLeft w:val="0"/>
      <w:marRight w:val="0"/>
      <w:marTop w:val="0"/>
      <w:marBottom w:val="0"/>
      <w:divBdr>
        <w:top w:val="none" w:sz="0" w:space="0" w:color="auto"/>
        <w:left w:val="none" w:sz="0" w:space="0" w:color="auto"/>
        <w:bottom w:val="none" w:sz="0" w:space="0" w:color="auto"/>
        <w:right w:val="none" w:sz="0" w:space="0" w:color="auto"/>
      </w:divBdr>
      <w:divsChild>
        <w:div w:id="2112428106">
          <w:marLeft w:val="0"/>
          <w:marRight w:val="0"/>
          <w:marTop w:val="0"/>
          <w:marBottom w:val="0"/>
          <w:divBdr>
            <w:top w:val="none" w:sz="0" w:space="0" w:color="auto"/>
            <w:left w:val="none" w:sz="0" w:space="0" w:color="auto"/>
            <w:bottom w:val="none" w:sz="0" w:space="0" w:color="auto"/>
            <w:right w:val="none" w:sz="0" w:space="0" w:color="auto"/>
          </w:divBdr>
          <w:divsChild>
            <w:div w:id="1654405614">
              <w:marLeft w:val="0"/>
              <w:marRight w:val="0"/>
              <w:marTop w:val="0"/>
              <w:marBottom w:val="0"/>
              <w:divBdr>
                <w:top w:val="none" w:sz="0" w:space="0" w:color="auto"/>
                <w:left w:val="none" w:sz="0" w:space="0" w:color="auto"/>
                <w:bottom w:val="none" w:sz="0" w:space="0" w:color="auto"/>
                <w:right w:val="none" w:sz="0" w:space="0" w:color="auto"/>
              </w:divBdr>
              <w:divsChild>
                <w:div w:id="2060668312">
                  <w:marLeft w:val="0"/>
                  <w:marRight w:val="0"/>
                  <w:marTop w:val="0"/>
                  <w:marBottom w:val="0"/>
                  <w:divBdr>
                    <w:top w:val="none" w:sz="0" w:space="0" w:color="auto"/>
                    <w:left w:val="none" w:sz="0" w:space="0" w:color="auto"/>
                    <w:bottom w:val="none" w:sz="0" w:space="0" w:color="auto"/>
                    <w:right w:val="none" w:sz="0" w:space="0" w:color="auto"/>
                  </w:divBdr>
                  <w:divsChild>
                    <w:div w:id="1723089411">
                      <w:marLeft w:val="0"/>
                      <w:marRight w:val="0"/>
                      <w:marTop w:val="0"/>
                      <w:marBottom w:val="0"/>
                      <w:divBdr>
                        <w:top w:val="none" w:sz="0" w:space="0" w:color="auto"/>
                        <w:left w:val="none" w:sz="0" w:space="0" w:color="auto"/>
                        <w:bottom w:val="none" w:sz="0" w:space="0" w:color="auto"/>
                        <w:right w:val="none" w:sz="0" w:space="0" w:color="auto"/>
                      </w:divBdr>
                      <w:divsChild>
                        <w:div w:id="1290211799">
                          <w:marLeft w:val="0"/>
                          <w:marRight w:val="0"/>
                          <w:marTop w:val="0"/>
                          <w:marBottom w:val="0"/>
                          <w:divBdr>
                            <w:top w:val="none" w:sz="0" w:space="0" w:color="auto"/>
                            <w:left w:val="none" w:sz="0" w:space="0" w:color="auto"/>
                            <w:bottom w:val="none" w:sz="0" w:space="0" w:color="auto"/>
                            <w:right w:val="none" w:sz="0" w:space="0" w:color="auto"/>
                          </w:divBdr>
                          <w:divsChild>
                            <w:div w:id="775756093">
                              <w:marLeft w:val="0"/>
                              <w:marRight w:val="0"/>
                              <w:marTop w:val="0"/>
                              <w:marBottom w:val="0"/>
                              <w:divBdr>
                                <w:top w:val="none" w:sz="0" w:space="0" w:color="auto"/>
                                <w:left w:val="none" w:sz="0" w:space="0" w:color="auto"/>
                                <w:bottom w:val="none" w:sz="0" w:space="0" w:color="auto"/>
                                <w:right w:val="none" w:sz="0" w:space="0" w:color="auto"/>
                              </w:divBdr>
                              <w:divsChild>
                                <w:div w:id="553348085">
                                  <w:marLeft w:val="0"/>
                                  <w:marRight w:val="0"/>
                                  <w:marTop w:val="0"/>
                                  <w:marBottom w:val="0"/>
                                  <w:divBdr>
                                    <w:top w:val="none" w:sz="0" w:space="0" w:color="auto"/>
                                    <w:left w:val="none" w:sz="0" w:space="0" w:color="auto"/>
                                    <w:bottom w:val="none" w:sz="0" w:space="0" w:color="auto"/>
                                    <w:right w:val="none" w:sz="0" w:space="0" w:color="auto"/>
                                  </w:divBdr>
                                  <w:divsChild>
                                    <w:div w:id="182153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8039481">
          <w:marLeft w:val="0"/>
          <w:marRight w:val="0"/>
          <w:marTop w:val="0"/>
          <w:marBottom w:val="0"/>
          <w:divBdr>
            <w:top w:val="none" w:sz="0" w:space="0" w:color="auto"/>
            <w:left w:val="none" w:sz="0" w:space="0" w:color="auto"/>
            <w:bottom w:val="none" w:sz="0" w:space="0" w:color="auto"/>
            <w:right w:val="none" w:sz="0" w:space="0" w:color="auto"/>
          </w:divBdr>
        </w:div>
        <w:div w:id="1171409025">
          <w:marLeft w:val="0"/>
          <w:marRight w:val="0"/>
          <w:marTop w:val="0"/>
          <w:marBottom w:val="0"/>
          <w:divBdr>
            <w:top w:val="none" w:sz="0" w:space="0" w:color="auto"/>
            <w:left w:val="none" w:sz="0" w:space="0" w:color="auto"/>
            <w:bottom w:val="none" w:sz="0" w:space="0" w:color="auto"/>
            <w:right w:val="none" w:sz="0" w:space="0" w:color="auto"/>
          </w:divBdr>
        </w:div>
      </w:divsChild>
    </w:div>
    <w:div w:id="246040815">
      <w:bodyDiv w:val="1"/>
      <w:marLeft w:val="0"/>
      <w:marRight w:val="0"/>
      <w:marTop w:val="0"/>
      <w:marBottom w:val="0"/>
      <w:divBdr>
        <w:top w:val="none" w:sz="0" w:space="0" w:color="auto"/>
        <w:left w:val="none" w:sz="0" w:space="0" w:color="auto"/>
        <w:bottom w:val="none" w:sz="0" w:space="0" w:color="auto"/>
        <w:right w:val="none" w:sz="0" w:space="0" w:color="auto"/>
      </w:divBdr>
    </w:div>
    <w:div w:id="362053620">
      <w:bodyDiv w:val="1"/>
      <w:marLeft w:val="0"/>
      <w:marRight w:val="0"/>
      <w:marTop w:val="0"/>
      <w:marBottom w:val="0"/>
      <w:divBdr>
        <w:top w:val="none" w:sz="0" w:space="0" w:color="auto"/>
        <w:left w:val="none" w:sz="0" w:space="0" w:color="auto"/>
        <w:bottom w:val="none" w:sz="0" w:space="0" w:color="auto"/>
        <w:right w:val="none" w:sz="0" w:space="0" w:color="auto"/>
      </w:divBdr>
    </w:div>
    <w:div w:id="382871085">
      <w:bodyDiv w:val="1"/>
      <w:marLeft w:val="0"/>
      <w:marRight w:val="0"/>
      <w:marTop w:val="0"/>
      <w:marBottom w:val="0"/>
      <w:divBdr>
        <w:top w:val="none" w:sz="0" w:space="0" w:color="auto"/>
        <w:left w:val="none" w:sz="0" w:space="0" w:color="auto"/>
        <w:bottom w:val="none" w:sz="0" w:space="0" w:color="auto"/>
        <w:right w:val="none" w:sz="0" w:space="0" w:color="auto"/>
      </w:divBdr>
    </w:div>
    <w:div w:id="483397767">
      <w:bodyDiv w:val="1"/>
      <w:marLeft w:val="0"/>
      <w:marRight w:val="0"/>
      <w:marTop w:val="0"/>
      <w:marBottom w:val="0"/>
      <w:divBdr>
        <w:top w:val="none" w:sz="0" w:space="0" w:color="auto"/>
        <w:left w:val="none" w:sz="0" w:space="0" w:color="auto"/>
        <w:bottom w:val="none" w:sz="0" w:space="0" w:color="auto"/>
        <w:right w:val="none" w:sz="0" w:space="0" w:color="auto"/>
      </w:divBdr>
    </w:div>
    <w:div w:id="540631913">
      <w:bodyDiv w:val="1"/>
      <w:marLeft w:val="0"/>
      <w:marRight w:val="0"/>
      <w:marTop w:val="0"/>
      <w:marBottom w:val="0"/>
      <w:divBdr>
        <w:top w:val="none" w:sz="0" w:space="0" w:color="auto"/>
        <w:left w:val="none" w:sz="0" w:space="0" w:color="auto"/>
        <w:bottom w:val="none" w:sz="0" w:space="0" w:color="auto"/>
        <w:right w:val="none" w:sz="0" w:space="0" w:color="auto"/>
      </w:divBdr>
      <w:divsChild>
        <w:div w:id="444496111">
          <w:marLeft w:val="0"/>
          <w:marRight w:val="0"/>
          <w:marTop w:val="0"/>
          <w:marBottom w:val="0"/>
          <w:divBdr>
            <w:top w:val="none" w:sz="0" w:space="0" w:color="auto"/>
            <w:left w:val="none" w:sz="0" w:space="0" w:color="auto"/>
            <w:bottom w:val="none" w:sz="0" w:space="0" w:color="auto"/>
            <w:right w:val="none" w:sz="0" w:space="0" w:color="auto"/>
          </w:divBdr>
          <w:divsChild>
            <w:div w:id="1916239731">
              <w:marLeft w:val="0"/>
              <w:marRight w:val="0"/>
              <w:marTop w:val="0"/>
              <w:marBottom w:val="0"/>
              <w:divBdr>
                <w:top w:val="none" w:sz="0" w:space="0" w:color="auto"/>
                <w:left w:val="none" w:sz="0" w:space="0" w:color="auto"/>
                <w:bottom w:val="none" w:sz="0" w:space="0" w:color="auto"/>
                <w:right w:val="none" w:sz="0" w:space="0" w:color="auto"/>
              </w:divBdr>
              <w:divsChild>
                <w:div w:id="330564014">
                  <w:marLeft w:val="0"/>
                  <w:marRight w:val="0"/>
                  <w:marTop w:val="0"/>
                  <w:marBottom w:val="0"/>
                  <w:divBdr>
                    <w:top w:val="none" w:sz="0" w:space="0" w:color="auto"/>
                    <w:left w:val="none" w:sz="0" w:space="0" w:color="auto"/>
                    <w:bottom w:val="none" w:sz="0" w:space="0" w:color="auto"/>
                    <w:right w:val="none" w:sz="0" w:space="0" w:color="auto"/>
                  </w:divBdr>
                  <w:divsChild>
                    <w:div w:id="403337298">
                      <w:marLeft w:val="0"/>
                      <w:marRight w:val="0"/>
                      <w:marTop w:val="0"/>
                      <w:marBottom w:val="0"/>
                      <w:divBdr>
                        <w:top w:val="none" w:sz="0" w:space="0" w:color="auto"/>
                        <w:left w:val="none" w:sz="0" w:space="0" w:color="auto"/>
                        <w:bottom w:val="none" w:sz="0" w:space="0" w:color="auto"/>
                        <w:right w:val="none" w:sz="0" w:space="0" w:color="auto"/>
                      </w:divBdr>
                      <w:divsChild>
                        <w:div w:id="1990329665">
                          <w:marLeft w:val="0"/>
                          <w:marRight w:val="0"/>
                          <w:marTop w:val="0"/>
                          <w:marBottom w:val="0"/>
                          <w:divBdr>
                            <w:top w:val="none" w:sz="0" w:space="0" w:color="auto"/>
                            <w:left w:val="none" w:sz="0" w:space="0" w:color="auto"/>
                            <w:bottom w:val="none" w:sz="0" w:space="0" w:color="auto"/>
                            <w:right w:val="none" w:sz="0" w:space="0" w:color="auto"/>
                          </w:divBdr>
                          <w:divsChild>
                            <w:div w:id="12198060">
                              <w:marLeft w:val="0"/>
                              <w:marRight w:val="0"/>
                              <w:marTop w:val="0"/>
                              <w:marBottom w:val="0"/>
                              <w:divBdr>
                                <w:top w:val="none" w:sz="0" w:space="0" w:color="auto"/>
                                <w:left w:val="none" w:sz="0" w:space="0" w:color="auto"/>
                                <w:bottom w:val="none" w:sz="0" w:space="0" w:color="auto"/>
                                <w:right w:val="none" w:sz="0" w:space="0" w:color="auto"/>
                              </w:divBdr>
                              <w:divsChild>
                                <w:div w:id="1156916720">
                                  <w:marLeft w:val="0"/>
                                  <w:marRight w:val="0"/>
                                  <w:marTop w:val="0"/>
                                  <w:marBottom w:val="0"/>
                                  <w:divBdr>
                                    <w:top w:val="none" w:sz="0" w:space="0" w:color="auto"/>
                                    <w:left w:val="none" w:sz="0" w:space="0" w:color="auto"/>
                                    <w:bottom w:val="none" w:sz="0" w:space="0" w:color="auto"/>
                                    <w:right w:val="none" w:sz="0" w:space="0" w:color="auto"/>
                                  </w:divBdr>
                                  <w:divsChild>
                                    <w:div w:id="51635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3984326">
          <w:marLeft w:val="0"/>
          <w:marRight w:val="0"/>
          <w:marTop w:val="0"/>
          <w:marBottom w:val="0"/>
          <w:divBdr>
            <w:top w:val="none" w:sz="0" w:space="0" w:color="auto"/>
            <w:left w:val="none" w:sz="0" w:space="0" w:color="auto"/>
            <w:bottom w:val="none" w:sz="0" w:space="0" w:color="auto"/>
            <w:right w:val="none" w:sz="0" w:space="0" w:color="auto"/>
          </w:divBdr>
        </w:div>
        <w:div w:id="896671560">
          <w:marLeft w:val="0"/>
          <w:marRight w:val="0"/>
          <w:marTop w:val="0"/>
          <w:marBottom w:val="0"/>
          <w:divBdr>
            <w:top w:val="none" w:sz="0" w:space="0" w:color="auto"/>
            <w:left w:val="none" w:sz="0" w:space="0" w:color="auto"/>
            <w:bottom w:val="none" w:sz="0" w:space="0" w:color="auto"/>
            <w:right w:val="none" w:sz="0" w:space="0" w:color="auto"/>
          </w:divBdr>
        </w:div>
      </w:divsChild>
    </w:div>
    <w:div w:id="559752633">
      <w:bodyDiv w:val="1"/>
      <w:marLeft w:val="0"/>
      <w:marRight w:val="0"/>
      <w:marTop w:val="0"/>
      <w:marBottom w:val="0"/>
      <w:divBdr>
        <w:top w:val="none" w:sz="0" w:space="0" w:color="auto"/>
        <w:left w:val="none" w:sz="0" w:space="0" w:color="auto"/>
        <w:bottom w:val="none" w:sz="0" w:space="0" w:color="auto"/>
        <w:right w:val="none" w:sz="0" w:space="0" w:color="auto"/>
      </w:divBdr>
    </w:div>
    <w:div w:id="561216092">
      <w:bodyDiv w:val="1"/>
      <w:marLeft w:val="0"/>
      <w:marRight w:val="0"/>
      <w:marTop w:val="0"/>
      <w:marBottom w:val="0"/>
      <w:divBdr>
        <w:top w:val="none" w:sz="0" w:space="0" w:color="auto"/>
        <w:left w:val="none" w:sz="0" w:space="0" w:color="auto"/>
        <w:bottom w:val="none" w:sz="0" w:space="0" w:color="auto"/>
        <w:right w:val="none" w:sz="0" w:space="0" w:color="auto"/>
      </w:divBdr>
    </w:div>
    <w:div w:id="563301051">
      <w:bodyDiv w:val="1"/>
      <w:marLeft w:val="0"/>
      <w:marRight w:val="0"/>
      <w:marTop w:val="0"/>
      <w:marBottom w:val="0"/>
      <w:divBdr>
        <w:top w:val="none" w:sz="0" w:space="0" w:color="auto"/>
        <w:left w:val="none" w:sz="0" w:space="0" w:color="auto"/>
        <w:bottom w:val="none" w:sz="0" w:space="0" w:color="auto"/>
        <w:right w:val="none" w:sz="0" w:space="0" w:color="auto"/>
      </w:divBdr>
      <w:divsChild>
        <w:div w:id="164901196">
          <w:marLeft w:val="0"/>
          <w:marRight w:val="0"/>
          <w:marTop w:val="0"/>
          <w:marBottom w:val="0"/>
          <w:divBdr>
            <w:top w:val="none" w:sz="0" w:space="0" w:color="auto"/>
            <w:left w:val="none" w:sz="0" w:space="0" w:color="auto"/>
            <w:bottom w:val="none" w:sz="0" w:space="0" w:color="auto"/>
            <w:right w:val="none" w:sz="0" w:space="0" w:color="auto"/>
          </w:divBdr>
          <w:divsChild>
            <w:div w:id="1462647709">
              <w:marLeft w:val="0"/>
              <w:marRight w:val="0"/>
              <w:marTop w:val="0"/>
              <w:marBottom w:val="0"/>
              <w:divBdr>
                <w:top w:val="none" w:sz="0" w:space="0" w:color="auto"/>
                <w:left w:val="none" w:sz="0" w:space="0" w:color="auto"/>
                <w:bottom w:val="none" w:sz="0" w:space="0" w:color="auto"/>
                <w:right w:val="none" w:sz="0" w:space="0" w:color="auto"/>
              </w:divBdr>
              <w:divsChild>
                <w:div w:id="294678294">
                  <w:marLeft w:val="0"/>
                  <w:marRight w:val="0"/>
                  <w:marTop w:val="0"/>
                  <w:marBottom w:val="0"/>
                  <w:divBdr>
                    <w:top w:val="none" w:sz="0" w:space="0" w:color="auto"/>
                    <w:left w:val="none" w:sz="0" w:space="0" w:color="auto"/>
                    <w:bottom w:val="none" w:sz="0" w:space="0" w:color="auto"/>
                    <w:right w:val="none" w:sz="0" w:space="0" w:color="auto"/>
                  </w:divBdr>
                  <w:divsChild>
                    <w:div w:id="828600602">
                      <w:marLeft w:val="0"/>
                      <w:marRight w:val="0"/>
                      <w:marTop w:val="0"/>
                      <w:marBottom w:val="0"/>
                      <w:divBdr>
                        <w:top w:val="none" w:sz="0" w:space="0" w:color="auto"/>
                        <w:left w:val="none" w:sz="0" w:space="0" w:color="auto"/>
                        <w:bottom w:val="none" w:sz="0" w:space="0" w:color="auto"/>
                        <w:right w:val="none" w:sz="0" w:space="0" w:color="auto"/>
                      </w:divBdr>
                      <w:divsChild>
                        <w:div w:id="1145587334">
                          <w:marLeft w:val="0"/>
                          <w:marRight w:val="0"/>
                          <w:marTop w:val="0"/>
                          <w:marBottom w:val="0"/>
                          <w:divBdr>
                            <w:top w:val="none" w:sz="0" w:space="0" w:color="auto"/>
                            <w:left w:val="none" w:sz="0" w:space="0" w:color="auto"/>
                            <w:bottom w:val="none" w:sz="0" w:space="0" w:color="auto"/>
                            <w:right w:val="none" w:sz="0" w:space="0" w:color="auto"/>
                          </w:divBdr>
                          <w:divsChild>
                            <w:div w:id="466971307">
                              <w:marLeft w:val="0"/>
                              <w:marRight w:val="0"/>
                              <w:marTop w:val="0"/>
                              <w:marBottom w:val="0"/>
                              <w:divBdr>
                                <w:top w:val="none" w:sz="0" w:space="0" w:color="auto"/>
                                <w:left w:val="none" w:sz="0" w:space="0" w:color="auto"/>
                                <w:bottom w:val="none" w:sz="0" w:space="0" w:color="auto"/>
                                <w:right w:val="none" w:sz="0" w:space="0" w:color="auto"/>
                              </w:divBdr>
                              <w:divsChild>
                                <w:div w:id="2023432772">
                                  <w:marLeft w:val="0"/>
                                  <w:marRight w:val="0"/>
                                  <w:marTop w:val="0"/>
                                  <w:marBottom w:val="0"/>
                                  <w:divBdr>
                                    <w:top w:val="none" w:sz="0" w:space="0" w:color="auto"/>
                                    <w:left w:val="none" w:sz="0" w:space="0" w:color="auto"/>
                                    <w:bottom w:val="none" w:sz="0" w:space="0" w:color="auto"/>
                                    <w:right w:val="none" w:sz="0" w:space="0" w:color="auto"/>
                                  </w:divBdr>
                                  <w:divsChild>
                                    <w:div w:id="214030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3510624">
          <w:marLeft w:val="0"/>
          <w:marRight w:val="0"/>
          <w:marTop w:val="0"/>
          <w:marBottom w:val="0"/>
          <w:divBdr>
            <w:top w:val="none" w:sz="0" w:space="0" w:color="auto"/>
            <w:left w:val="none" w:sz="0" w:space="0" w:color="auto"/>
            <w:bottom w:val="none" w:sz="0" w:space="0" w:color="auto"/>
            <w:right w:val="none" w:sz="0" w:space="0" w:color="auto"/>
          </w:divBdr>
        </w:div>
        <w:div w:id="636376284">
          <w:marLeft w:val="0"/>
          <w:marRight w:val="0"/>
          <w:marTop w:val="0"/>
          <w:marBottom w:val="0"/>
          <w:divBdr>
            <w:top w:val="none" w:sz="0" w:space="0" w:color="auto"/>
            <w:left w:val="none" w:sz="0" w:space="0" w:color="auto"/>
            <w:bottom w:val="none" w:sz="0" w:space="0" w:color="auto"/>
            <w:right w:val="none" w:sz="0" w:space="0" w:color="auto"/>
          </w:divBdr>
        </w:div>
      </w:divsChild>
    </w:div>
    <w:div w:id="589700430">
      <w:bodyDiv w:val="1"/>
      <w:marLeft w:val="0"/>
      <w:marRight w:val="0"/>
      <w:marTop w:val="0"/>
      <w:marBottom w:val="0"/>
      <w:divBdr>
        <w:top w:val="none" w:sz="0" w:space="0" w:color="auto"/>
        <w:left w:val="none" w:sz="0" w:space="0" w:color="auto"/>
        <w:bottom w:val="none" w:sz="0" w:space="0" w:color="auto"/>
        <w:right w:val="none" w:sz="0" w:space="0" w:color="auto"/>
      </w:divBdr>
      <w:divsChild>
        <w:div w:id="748191401">
          <w:marLeft w:val="0"/>
          <w:marRight w:val="0"/>
          <w:marTop w:val="0"/>
          <w:marBottom w:val="0"/>
          <w:divBdr>
            <w:top w:val="none" w:sz="0" w:space="0" w:color="auto"/>
            <w:left w:val="none" w:sz="0" w:space="0" w:color="auto"/>
            <w:bottom w:val="none" w:sz="0" w:space="0" w:color="auto"/>
            <w:right w:val="none" w:sz="0" w:space="0" w:color="auto"/>
          </w:divBdr>
          <w:divsChild>
            <w:div w:id="1105812614">
              <w:marLeft w:val="0"/>
              <w:marRight w:val="0"/>
              <w:marTop w:val="0"/>
              <w:marBottom w:val="0"/>
              <w:divBdr>
                <w:top w:val="none" w:sz="0" w:space="0" w:color="auto"/>
                <w:left w:val="none" w:sz="0" w:space="0" w:color="auto"/>
                <w:bottom w:val="none" w:sz="0" w:space="0" w:color="auto"/>
                <w:right w:val="none" w:sz="0" w:space="0" w:color="auto"/>
              </w:divBdr>
              <w:divsChild>
                <w:div w:id="1149591787">
                  <w:marLeft w:val="0"/>
                  <w:marRight w:val="0"/>
                  <w:marTop w:val="0"/>
                  <w:marBottom w:val="0"/>
                  <w:divBdr>
                    <w:top w:val="none" w:sz="0" w:space="0" w:color="auto"/>
                    <w:left w:val="none" w:sz="0" w:space="0" w:color="auto"/>
                    <w:bottom w:val="none" w:sz="0" w:space="0" w:color="auto"/>
                    <w:right w:val="none" w:sz="0" w:space="0" w:color="auto"/>
                  </w:divBdr>
                  <w:divsChild>
                    <w:div w:id="1029452011">
                      <w:marLeft w:val="0"/>
                      <w:marRight w:val="0"/>
                      <w:marTop w:val="0"/>
                      <w:marBottom w:val="0"/>
                      <w:divBdr>
                        <w:top w:val="none" w:sz="0" w:space="0" w:color="auto"/>
                        <w:left w:val="none" w:sz="0" w:space="0" w:color="auto"/>
                        <w:bottom w:val="none" w:sz="0" w:space="0" w:color="auto"/>
                        <w:right w:val="none" w:sz="0" w:space="0" w:color="auto"/>
                      </w:divBdr>
                      <w:divsChild>
                        <w:div w:id="825360896">
                          <w:marLeft w:val="0"/>
                          <w:marRight w:val="0"/>
                          <w:marTop w:val="0"/>
                          <w:marBottom w:val="0"/>
                          <w:divBdr>
                            <w:top w:val="none" w:sz="0" w:space="0" w:color="auto"/>
                            <w:left w:val="none" w:sz="0" w:space="0" w:color="auto"/>
                            <w:bottom w:val="none" w:sz="0" w:space="0" w:color="auto"/>
                            <w:right w:val="none" w:sz="0" w:space="0" w:color="auto"/>
                          </w:divBdr>
                          <w:divsChild>
                            <w:div w:id="948707004">
                              <w:marLeft w:val="0"/>
                              <w:marRight w:val="0"/>
                              <w:marTop w:val="0"/>
                              <w:marBottom w:val="0"/>
                              <w:divBdr>
                                <w:top w:val="none" w:sz="0" w:space="0" w:color="auto"/>
                                <w:left w:val="none" w:sz="0" w:space="0" w:color="auto"/>
                                <w:bottom w:val="none" w:sz="0" w:space="0" w:color="auto"/>
                                <w:right w:val="none" w:sz="0" w:space="0" w:color="auto"/>
                              </w:divBdr>
                              <w:divsChild>
                                <w:div w:id="281573299">
                                  <w:marLeft w:val="0"/>
                                  <w:marRight w:val="0"/>
                                  <w:marTop w:val="0"/>
                                  <w:marBottom w:val="0"/>
                                  <w:divBdr>
                                    <w:top w:val="none" w:sz="0" w:space="0" w:color="auto"/>
                                    <w:left w:val="none" w:sz="0" w:space="0" w:color="auto"/>
                                    <w:bottom w:val="none" w:sz="0" w:space="0" w:color="auto"/>
                                    <w:right w:val="none" w:sz="0" w:space="0" w:color="auto"/>
                                  </w:divBdr>
                                  <w:divsChild>
                                    <w:div w:id="163371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4282737">
          <w:marLeft w:val="0"/>
          <w:marRight w:val="0"/>
          <w:marTop w:val="0"/>
          <w:marBottom w:val="0"/>
          <w:divBdr>
            <w:top w:val="none" w:sz="0" w:space="0" w:color="auto"/>
            <w:left w:val="none" w:sz="0" w:space="0" w:color="auto"/>
            <w:bottom w:val="none" w:sz="0" w:space="0" w:color="auto"/>
            <w:right w:val="none" w:sz="0" w:space="0" w:color="auto"/>
          </w:divBdr>
        </w:div>
        <w:div w:id="1980188658">
          <w:marLeft w:val="0"/>
          <w:marRight w:val="0"/>
          <w:marTop w:val="0"/>
          <w:marBottom w:val="0"/>
          <w:divBdr>
            <w:top w:val="none" w:sz="0" w:space="0" w:color="auto"/>
            <w:left w:val="none" w:sz="0" w:space="0" w:color="auto"/>
            <w:bottom w:val="none" w:sz="0" w:space="0" w:color="auto"/>
            <w:right w:val="none" w:sz="0" w:space="0" w:color="auto"/>
          </w:divBdr>
        </w:div>
      </w:divsChild>
    </w:div>
    <w:div w:id="596595981">
      <w:bodyDiv w:val="1"/>
      <w:marLeft w:val="0"/>
      <w:marRight w:val="0"/>
      <w:marTop w:val="0"/>
      <w:marBottom w:val="0"/>
      <w:divBdr>
        <w:top w:val="none" w:sz="0" w:space="0" w:color="auto"/>
        <w:left w:val="none" w:sz="0" w:space="0" w:color="auto"/>
        <w:bottom w:val="none" w:sz="0" w:space="0" w:color="auto"/>
        <w:right w:val="none" w:sz="0" w:space="0" w:color="auto"/>
      </w:divBdr>
      <w:divsChild>
        <w:div w:id="2008358600">
          <w:marLeft w:val="0"/>
          <w:marRight w:val="0"/>
          <w:marTop w:val="0"/>
          <w:marBottom w:val="0"/>
          <w:divBdr>
            <w:top w:val="none" w:sz="0" w:space="0" w:color="auto"/>
            <w:left w:val="none" w:sz="0" w:space="0" w:color="auto"/>
            <w:bottom w:val="none" w:sz="0" w:space="0" w:color="auto"/>
            <w:right w:val="none" w:sz="0" w:space="0" w:color="auto"/>
          </w:divBdr>
          <w:divsChild>
            <w:div w:id="403532700">
              <w:marLeft w:val="0"/>
              <w:marRight w:val="0"/>
              <w:marTop w:val="0"/>
              <w:marBottom w:val="0"/>
              <w:divBdr>
                <w:top w:val="none" w:sz="0" w:space="0" w:color="auto"/>
                <w:left w:val="none" w:sz="0" w:space="0" w:color="auto"/>
                <w:bottom w:val="none" w:sz="0" w:space="0" w:color="auto"/>
                <w:right w:val="none" w:sz="0" w:space="0" w:color="auto"/>
              </w:divBdr>
              <w:divsChild>
                <w:div w:id="346949640">
                  <w:marLeft w:val="0"/>
                  <w:marRight w:val="0"/>
                  <w:marTop w:val="0"/>
                  <w:marBottom w:val="0"/>
                  <w:divBdr>
                    <w:top w:val="none" w:sz="0" w:space="0" w:color="auto"/>
                    <w:left w:val="none" w:sz="0" w:space="0" w:color="auto"/>
                    <w:bottom w:val="none" w:sz="0" w:space="0" w:color="auto"/>
                    <w:right w:val="none" w:sz="0" w:space="0" w:color="auto"/>
                  </w:divBdr>
                  <w:divsChild>
                    <w:div w:id="268243946">
                      <w:marLeft w:val="0"/>
                      <w:marRight w:val="0"/>
                      <w:marTop w:val="0"/>
                      <w:marBottom w:val="0"/>
                      <w:divBdr>
                        <w:top w:val="none" w:sz="0" w:space="0" w:color="auto"/>
                        <w:left w:val="none" w:sz="0" w:space="0" w:color="auto"/>
                        <w:bottom w:val="none" w:sz="0" w:space="0" w:color="auto"/>
                        <w:right w:val="none" w:sz="0" w:space="0" w:color="auto"/>
                      </w:divBdr>
                      <w:divsChild>
                        <w:div w:id="707295598">
                          <w:marLeft w:val="0"/>
                          <w:marRight w:val="0"/>
                          <w:marTop w:val="0"/>
                          <w:marBottom w:val="0"/>
                          <w:divBdr>
                            <w:top w:val="none" w:sz="0" w:space="0" w:color="auto"/>
                            <w:left w:val="none" w:sz="0" w:space="0" w:color="auto"/>
                            <w:bottom w:val="none" w:sz="0" w:space="0" w:color="auto"/>
                            <w:right w:val="none" w:sz="0" w:space="0" w:color="auto"/>
                          </w:divBdr>
                          <w:divsChild>
                            <w:div w:id="1946617634">
                              <w:marLeft w:val="0"/>
                              <w:marRight w:val="0"/>
                              <w:marTop w:val="0"/>
                              <w:marBottom w:val="0"/>
                              <w:divBdr>
                                <w:top w:val="none" w:sz="0" w:space="0" w:color="auto"/>
                                <w:left w:val="none" w:sz="0" w:space="0" w:color="auto"/>
                                <w:bottom w:val="none" w:sz="0" w:space="0" w:color="auto"/>
                                <w:right w:val="none" w:sz="0" w:space="0" w:color="auto"/>
                              </w:divBdr>
                              <w:divsChild>
                                <w:div w:id="2078285032">
                                  <w:marLeft w:val="0"/>
                                  <w:marRight w:val="0"/>
                                  <w:marTop w:val="0"/>
                                  <w:marBottom w:val="0"/>
                                  <w:divBdr>
                                    <w:top w:val="none" w:sz="0" w:space="0" w:color="auto"/>
                                    <w:left w:val="none" w:sz="0" w:space="0" w:color="auto"/>
                                    <w:bottom w:val="none" w:sz="0" w:space="0" w:color="auto"/>
                                    <w:right w:val="none" w:sz="0" w:space="0" w:color="auto"/>
                                  </w:divBdr>
                                  <w:divsChild>
                                    <w:div w:id="123477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5028213">
          <w:marLeft w:val="0"/>
          <w:marRight w:val="0"/>
          <w:marTop w:val="0"/>
          <w:marBottom w:val="0"/>
          <w:divBdr>
            <w:top w:val="none" w:sz="0" w:space="0" w:color="auto"/>
            <w:left w:val="none" w:sz="0" w:space="0" w:color="auto"/>
            <w:bottom w:val="none" w:sz="0" w:space="0" w:color="auto"/>
            <w:right w:val="none" w:sz="0" w:space="0" w:color="auto"/>
          </w:divBdr>
        </w:div>
        <w:div w:id="321011183">
          <w:marLeft w:val="0"/>
          <w:marRight w:val="0"/>
          <w:marTop w:val="0"/>
          <w:marBottom w:val="0"/>
          <w:divBdr>
            <w:top w:val="none" w:sz="0" w:space="0" w:color="auto"/>
            <w:left w:val="none" w:sz="0" w:space="0" w:color="auto"/>
            <w:bottom w:val="none" w:sz="0" w:space="0" w:color="auto"/>
            <w:right w:val="none" w:sz="0" w:space="0" w:color="auto"/>
          </w:divBdr>
        </w:div>
      </w:divsChild>
    </w:div>
    <w:div w:id="610741246">
      <w:bodyDiv w:val="1"/>
      <w:marLeft w:val="0"/>
      <w:marRight w:val="0"/>
      <w:marTop w:val="0"/>
      <w:marBottom w:val="0"/>
      <w:divBdr>
        <w:top w:val="none" w:sz="0" w:space="0" w:color="auto"/>
        <w:left w:val="none" w:sz="0" w:space="0" w:color="auto"/>
        <w:bottom w:val="none" w:sz="0" w:space="0" w:color="auto"/>
        <w:right w:val="none" w:sz="0" w:space="0" w:color="auto"/>
      </w:divBdr>
      <w:divsChild>
        <w:div w:id="998584175">
          <w:marLeft w:val="0"/>
          <w:marRight w:val="0"/>
          <w:marTop w:val="0"/>
          <w:marBottom w:val="0"/>
          <w:divBdr>
            <w:top w:val="none" w:sz="0" w:space="0" w:color="auto"/>
            <w:left w:val="none" w:sz="0" w:space="0" w:color="auto"/>
            <w:bottom w:val="none" w:sz="0" w:space="0" w:color="auto"/>
            <w:right w:val="none" w:sz="0" w:space="0" w:color="auto"/>
          </w:divBdr>
          <w:divsChild>
            <w:div w:id="436024075">
              <w:marLeft w:val="0"/>
              <w:marRight w:val="0"/>
              <w:marTop w:val="0"/>
              <w:marBottom w:val="0"/>
              <w:divBdr>
                <w:top w:val="none" w:sz="0" w:space="0" w:color="auto"/>
                <w:left w:val="none" w:sz="0" w:space="0" w:color="auto"/>
                <w:bottom w:val="none" w:sz="0" w:space="0" w:color="auto"/>
                <w:right w:val="none" w:sz="0" w:space="0" w:color="auto"/>
              </w:divBdr>
              <w:divsChild>
                <w:div w:id="898056337">
                  <w:marLeft w:val="0"/>
                  <w:marRight w:val="0"/>
                  <w:marTop w:val="0"/>
                  <w:marBottom w:val="0"/>
                  <w:divBdr>
                    <w:top w:val="none" w:sz="0" w:space="0" w:color="auto"/>
                    <w:left w:val="none" w:sz="0" w:space="0" w:color="auto"/>
                    <w:bottom w:val="none" w:sz="0" w:space="0" w:color="auto"/>
                    <w:right w:val="none" w:sz="0" w:space="0" w:color="auto"/>
                  </w:divBdr>
                  <w:divsChild>
                    <w:div w:id="1028408776">
                      <w:marLeft w:val="0"/>
                      <w:marRight w:val="0"/>
                      <w:marTop w:val="0"/>
                      <w:marBottom w:val="0"/>
                      <w:divBdr>
                        <w:top w:val="none" w:sz="0" w:space="0" w:color="auto"/>
                        <w:left w:val="none" w:sz="0" w:space="0" w:color="auto"/>
                        <w:bottom w:val="none" w:sz="0" w:space="0" w:color="auto"/>
                        <w:right w:val="none" w:sz="0" w:space="0" w:color="auto"/>
                      </w:divBdr>
                      <w:divsChild>
                        <w:div w:id="1703283851">
                          <w:marLeft w:val="0"/>
                          <w:marRight w:val="0"/>
                          <w:marTop w:val="0"/>
                          <w:marBottom w:val="0"/>
                          <w:divBdr>
                            <w:top w:val="none" w:sz="0" w:space="0" w:color="auto"/>
                            <w:left w:val="none" w:sz="0" w:space="0" w:color="auto"/>
                            <w:bottom w:val="none" w:sz="0" w:space="0" w:color="auto"/>
                            <w:right w:val="none" w:sz="0" w:space="0" w:color="auto"/>
                          </w:divBdr>
                          <w:divsChild>
                            <w:div w:id="906690893">
                              <w:marLeft w:val="0"/>
                              <w:marRight w:val="0"/>
                              <w:marTop w:val="0"/>
                              <w:marBottom w:val="0"/>
                              <w:divBdr>
                                <w:top w:val="none" w:sz="0" w:space="0" w:color="auto"/>
                                <w:left w:val="none" w:sz="0" w:space="0" w:color="auto"/>
                                <w:bottom w:val="none" w:sz="0" w:space="0" w:color="auto"/>
                                <w:right w:val="none" w:sz="0" w:space="0" w:color="auto"/>
                              </w:divBdr>
                              <w:divsChild>
                                <w:div w:id="429282852">
                                  <w:marLeft w:val="0"/>
                                  <w:marRight w:val="0"/>
                                  <w:marTop w:val="0"/>
                                  <w:marBottom w:val="0"/>
                                  <w:divBdr>
                                    <w:top w:val="none" w:sz="0" w:space="0" w:color="auto"/>
                                    <w:left w:val="none" w:sz="0" w:space="0" w:color="auto"/>
                                    <w:bottom w:val="none" w:sz="0" w:space="0" w:color="auto"/>
                                    <w:right w:val="none" w:sz="0" w:space="0" w:color="auto"/>
                                  </w:divBdr>
                                  <w:divsChild>
                                    <w:div w:id="33561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849949">
          <w:marLeft w:val="0"/>
          <w:marRight w:val="0"/>
          <w:marTop w:val="0"/>
          <w:marBottom w:val="0"/>
          <w:divBdr>
            <w:top w:val="none" w:sz="0" w:space="0" w:color="auto"/>
            <w:left w:val="none" w:sz="0" w:space="0" w:color="auto"/>
            <w:bottom w:val="none" w:sz="0" w:space="0" w:color="auto"/>
            <w:right w:val="none" w:sz="0" w:space="0" w:color="auto"/>
          </w:divBdr>
        </w:div>
        <w:div w:id="1644653853">
          <w:marLeft w:val="0"/>
          <w:marRight w:val="0"/>
          <w:marTop w:val="0"/>
          <w:marBottom w:val="0"/>
          <w:divBdr>
            <w:top w:val="none" w:sz="0" w:space="0" w:color="auto"/>
            <w:left w:val="none" w:sz="0" w:space="0" w:color="auto"/>
            <w:bottom w:val="none" w:sz="0" w:space="0" w:color="auto"/>
            <w:right w:val="none" w:sz="0" w:space="0" w:color="auto"/>
          </w:divBdr>
        </w:div>
      </w:divsChild>
    </w:div>
    <w:div w:id="696123576">
      <w:bodyDiv w:val="1"/>
      <w:marLeft w:val="0"/>
      <w:marRight w:val="0"/>
      <w:marTop w:val="0"/>
      <w:marBottom w:val="0"/>
      <w:divBdr>
        <w:top w:val="none" w:sz="0" w:space="0" w:color="auto"/>
        <w:left w:val="none" w:sz="0" w:space="0" w:color="auto"/>
        <w:bottom w:val="none" w:sz="0" w:space="0" w:color="auto"/>
        <w:right w:val="none" w:sz="0" w:space="0" w:color="auto"/>
      </w:divBdr>
    </w:div>
    <w:div w:id="731270980">
      <w:bodyDiv w:val="1"/>
      <w:marLeft w:val="0"/>
      <w:marRight w:val="0"/>
      <w:marTop w:val="0"/>
      <w:marBottom w:val="0"/>
      <w:divBdr>
        <w:top w:val="none" w:sz="0" w:space="0" w:color="auto"/>
        <w:left w:val="none" w:sz="0" w:space="0" w:color="auto"/>
        <w:bottom w:val="none" w:sz="0" w:space="0" w:color="auto"/>
        <w:right w:val="none" w:sz="0" w:space="0" w:color="auto"/>
      </w:divBdr>
      <w:divsChild>
        <w:div w:id="196816970">
          <w:marLeft w:val="0"/>
          <w:marRight w:val="0"/>
          <w:marTop w:val="0"/>
          <w:marBottom w:val="0"/>
          <w:divBdr>
            <w:top w:val="none" w:sz="0" w:space="0" w:color="auto"/>
            <w:left w:val="none" w:sz="0" w:space="0" w:color="auto"/>
            <w:bottom w:val="none" w:sz="0" w:space="0" w:color="auto"/>
            <w:right w:val="none" w:sz="0" w:space="0" w:color="auto"/>
          </w:divBdr>
          <w:divsChild>
            <w:div w:id="1800798835">
              <w:marLeft w:val="0"/>
              <w:marRight w:val="0"/>
              <w:marTop w:val="0"/>
              <w:marBottom w:val="0"/>
              <w:divBdr>
                <w:top w:val="none" w:sz="0" w:space="0" w:color="auto"/>
                <w:left w:val="none" w:sz="0" w:space="0" w:color="auto"/>
                <w:bottom w:val="none" w:sz="0" w:space="0" w:color="auto"/>
                <w:right w:val="none" w:sz="0" w:space="0" w:color="auto"/>
              </w:divBdr>
              <w:divsChild>
                <w:div w:id="440958160">
                  <w:marLeft w:val="0"/>
                  <w:marRight w:val="0"/>
                  <w:marTop w:val="0"/>
                  <w:marBottom w:val="0"/>
                  <w:divBdr>
                    <w:top w:val="none" w:sz="0" w:space="0" w:color="auto"/>
                    <w:left w:val="none" w:sz="0" w:space="0" w:color="auto"/>
                    <w:bottom w:val="none" w:sz="0" w:space="0" w:color="auto"/>
                    <w:right w:val="none" w:sz="0" w:space="0" w:color="auto"/>
                  </w:divBdr>
                  <w:divsChild>
                    <w:div w:id="1914848518">
                      <w:marLeft w:val="0"/>
                      <w:marRight w:val="0"/>
                      <w:marTop w:val="0"/>
                      <w:marBottom w:val="0"/>
                      <w:divBdr>
                        <w:top w:val="none" w:sz="0" w:space="0" w:color="auto"/>
                        <w:left w:val="none" w:sz="0" w:space="0" w:color="auto"/>
                        <w:bottom w:val="none" w:sz="0" w:space="0" w:color="auto"/>
                        <w:right w:val="none" w:sz="0" w:space="0" w:color="auto"/>
                      </w:divBdr>
                      <w:divsChild>
                        <w:div w:id="860508589">
                          <w:marLeft w:val="0"/>
                          <w:marRight w:val="0"/>
                          <w:marTop w:val="0"/>
                          <w:marBottom w:val="0"/>
                          <w:divBdr>
                            <w:top w:val="none" w:sz="0" w:space="0" w:color="auto"/>
                            <w:left w:val="none" w:sz="0" w:space="0" w:color="auto"/>
                            <w:bottom w:val="none" w:sz="0" w:space="0" w:color="auto"/>
                            <w:right w:val="none" w:sz="0" w:space="0" w:color="auto"/>
                          </w:divBdr>
                          <w:divsChild>
                            <w:div w:id="1231765343">
                              <w:marLeft w:val="0"/>
                              <w:marRight w:val="0"/>
                              <w:marTop w:val="0"/>
                              <w:marBottom w:val="0"/>
                              <w:divBdr>
                                <w:top w:val="none" w:sz="0" w:space="0" w:color="auto"/>
                                <w:left w:val="none" w:sz="0" w:space="0" w:color="auto"/>
                                <w:bottom w:val="none" w:sz="0" w:space="0" w:color="auto"/>
                                <w:right w:val="none" w:sz="0" w:space="0" w:color="auto"/>
                              </w:divBdr>
                              <w:divsChild>
                                <w:div w:id="1734768196">
                                  <w:marLeft w:val="0"/>
                                  <w:marRight w:val="0"/>
                                  <w:marTop w:val="0"/>
                                  <w:marBottom w:val="0"/>
                                  <w:divBdr>
                                    <w:top w:val="none" w:sz="0" w:space="0" w:color="auto"/>
                                    <w:left w:val="none" w:sz="0" w:space="0" w:color="auto"/>
                                    <w:bottom w:val="none" w:sz="0" w:space="0" w:color="auto"/>
                                    <w:right w:val="none" w:sz="0" w:space="0" w:color="auto"/>
                                  </w:divBdr>
                                  <w:divsChild>
                                    <w:div w:id="38353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3536550">
          <w:marLeft w:val="0"/>
          <w:marRight w:val="0"/>
          <w:marTop w:val="0"/>
          <w:marBottom w:val="0"/>
          <w:divBdr>
            <w:top w:val="none" w:sz="0" w:space="0" w:color="auto"/>
            <w:left w:val="none" w:sz="0" w:space="0" w:color="auto"/>
            <w:bottom w:val="none" w:sz="0" w:space="0" w:color="auto"/>
            <w:right w:val="none" w:sz="0" w:space="0" w:color="auto"/>
          </w:divBdr>
        </w:div>
        <w:div w:id="1346978658">
          <w:marLeft w:val="0"/>
          <w:marRight w:val="0"/>
          <w:marTop w:val="0"/>
          <w:marBottom w:val="0"/>
          <w:divBdr>
            <w:top w:val="none" w:sz="0" w:space="0" w:color="auto"/>
            <w:left w:val="none" w:sz="0" w:space="0" w:color="auto"/>
            <w:bottom w:val="none" w:sz="0" w:space="0" w:color="auto"/>
            <w:right w:val="none" w:sz="0" w:space="0" w:color="auto"/>
          </w:divBdr>
        </w:div>
      </w:divsChild>
    </w:div>
    <w:div w:id="752507193">
      <w:bodyDiv w:val="1"/>
      <w:marLeft w:val="0"/>
      <w:marRight w:val="0"/>
      <w:marTop w:val="0"/>
      <w:marBottom w:val="0"/>
      <w:divBdr>
        <w:top w:val="none" w:sz="0" w:space="0" w:color="auto"/>
        <w:left w:val="none" w:sz="0" w:space="0" w:color="auto"/>
        <w:bottom w:val="none" w:sz="0" w:space="0" w:color="auto"/>
        <w:right w:val="none" w:sz="0" w:space="0" w:color="auto"/>
      </w:divBdr>
    </w:div>
    <w:div w:id="791748460">
      <w:bodyDiv w:val="1"/>
      <w:marLeft w:val="0"/>
      <w:marRight w:val="0"/>
      <w:marTop w:val="0"/>
      <w:marBottom w:val="0"/>
      <w:divBdr>
        <w:top w:val="none" w:sz="0" w:space="0" w:color="auto"/>
        <w:left w:val="none" w:sz="0" w:space="0" w:color="auto"/>
        <w:bottom w:val="none" w:sz="0" w:space="0" w:color="auto"/>
        <w:right w:val="none" w:sz="0" w:space="0" w:color="auto"/>
      </w:divBdr>
    </w:div>
    <w:div w:id="893351737">
      <w:bodyDiv w:val="1"/>
      <w:marLeft w:val="0"/>
      <w:marRight w:val="0"/>
      <w:marTop w:val="0"/>
      <w:marBottom w:val="0"/>
      <w:divBdr>
        <w:top w:val="none" w:sz="0" w:space="0" w:color="auto"/>
        <w:left w:val="none" w:sz="0" w:space="0" w:color="auto"/>
        <w:bottom w:val="none" w:sz="0" w:space="0" w:color="auto"/>
        <w:right w:val="none" w:sz="0" w:space="0" w:color="auto"/>
      </w:divBdr>
    </w:div>
    <w:div w:id="1030838137">
      <w:bodyDiv w:val="1"/>
      <w:marLeft w:val="0"/>
      <w:marRight w:val="0"/>
      <w:marTop w:val="0"/>
      <w:marBottom w:val="0"/>
      <w:divBdr>
        <w:top w:val="none" w:sz="0" w:space="0" w:color="auto"/>
        <w:left w:val="none" w:sz="0" w:space="0" w:color="auto"/>
        <w:bottom w:val="none" w:sz="0" w:space="0" w:color="auto"/>
        <w:right w:val="none" w:sz="0" w:space="0" w:color="auto"/>
      </w:divBdr>
      <w:divsChild>
        <w:div w:id="148326773">
          <w:marLeft w:val="0"/>
          <w:marRight w:val="0"/>
          <w:marTop w:val="0"/>
          <w:marBottom w:val="0"/>
          <w:divBdr>
            <w:top w:val="none" w:sz="0" w:space="0" w:color="auto"/>
            <w:left w:val="none" w:sz="0" w:space="0" w:color="auto"/>
            <w:bottom w:val="none" w:sz="0" w:space="0" w:color="auto"/>
            <w:right w:val="none" w:sz="0" w:space="0" w:color="auto"/>
          </w:divBdr>
          <w:divsChild>
            <w:div w:id="1856965796">
              <w:marLeft w:val="0"/>
              <w:marRight w:val="0"/>
              <w:marTop w:val="0"/>
              <w:marBottom w:val="0"/>
              <w:divBdr>
                <w:top w:val="none" w:sz="0" w:space="0" w:color="auto"/>
                <w:left w:val="none" w:sz="0" w:space="0" w:color="auto"/>
                <w:bottom w:val="none" w:sz="0" w:space="0" w:color="auto"/>
                <w:right w:val="none" w:sz="0" w:space="0" w:color="auto"/>
              </w:divBdr>
              <w:divsChild>
                <w:div w:id="1642034264">
                  <w:marLeft w:val="0"/>
                  <w:marRight w:val="0"/>
                  <w:marTop w:val="0"/>
                  <w:marBottom w:val="0"/>
                  <w:divBdr>
                    <w:top w:val="none" w:sz="0" w:space="0" w:color="auto"/>
                    <w:left w:val="none" w:sz="0" w:space="0" w:color="auto"/>
                    <w:bottom w:val="none" w:sz="0" w:space="0" w:color="auto"/>
                    <w:right w:val="none" w:sz="0" w:space="0" w:color="auto"/>
                  </w:divBdr>
                  <w:divsChild>
                    <w:div w:id="1739941194">
                      <w:marLeft w:val="0"/>
                      <w:marRight w:val="0"/>
                      <w:marTop w:val="0"/>
                      <w:marBottom w:val="0"/>
                      <w:divBdr>
                        <w:top w:val="none" w:sz="0" w:space="0" w:color="auto"/>
                        <w:left w:val="none" w:sz="0" w:space="0" w:color="auto"/>
                        <w:bottom w:val="none" w:sz="0" w:space="0" w:color="auto"/>
                        <w:right w:val="none" w:sz="0" w:space="0" w:color="auto"/>
                      </w:divBdr>
                      <w:divsChild>
                        <w:div w:id="2111271483">
                          <w:marLeft w:val="0"/>
                          <w:marRight w:val="0"/>
                          <w:marTop w:val="0"/>
                          <w:marBottom w:val="0"/>
                          <w:divBdr>
                            <w:top w:val="none" w:sz="0" w:space="0" w:color="auto"/>
                            <w:left w:val="none" w:sz="0" w:space="0" w:color="auto"/>
                            <w:bottom w:val="none" w:sz="0" w:space="0" w:color="auto"/>
                            <w:right w:val="none" w:sz="0" w:space="0" w:color="auto"/>
                          </w:divBdr>
                          <w:divsChild>
                            <w:div w:id="654339843">
                              <w:marLeft w:val="0"/>
                              <w:marRight w:val="0"/>
                              <w:marTop w:val="0"/>
                              <w:marBottom w:val="0"/>
                              <w:divBdr>
                                <w:top w:val="none" w:sz="0" w:space="0" w:color="auto"/>
                                <w:left w:val="none" w:sz="0" w:space="0" w:color="auto"/>
                                <w:bottom w:val="none" w:sz="0" w:space="0" w:color="auto"/>
                                <w:right w:val="none" w:sz="0" w:space="0" w:color="auto"/>
                              </w:divBdr>
                              <w:divsChild>
                                <w:div w:id="1179780831">
                                  <w:marLeft w:val="0"/>
                                  <w:marRight w:val="0"/>
                                  <w:marTop w:val="0"/>
                                  <w:marBottom w:val="0"/>
                                  <w:divBdr>
                                    <w:top w:val="none" w:sz="0" w:space="0" w:color="auto"/>
                                    <w:left w:val="none" w:sz="0" w:space="0" w:color="auto"/>
                                    <w:bottom w:val="none" w:sz="0" w:space="0" w:color="auto"/>
                                    <w:right w:val="none" w:sz="0" w:space="0" w:color="auto"/>
                                  </w:divBdr>
                                  <w:divsChild>
                                    <w:div w:id="118378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4478549">
          <w:marLeft w:val="0"/>
          <w:marRight w:val="0"/>
          <w:marTop w:val="0"/>
          <w:marBottom w:val="0"/>
          <w:divBdr>
            <w:top w:val="none" w:sz="0" w:space="0" w:color="auto"/>
            <w:left w:val="none" w:sz="0" w:space="0" w:color="auto"/>
            <w:bottom w:val="none" w:sz="0" w:space="0" w:color="auto"/>
            <w:right w:val="none" w:sz="0" w:space="0" w:color="auto"/>
          </w:divBdr>
        </w:div>
        <w:div w:id="61485541">
          <w:marLeft w:val="0"/>
          <w:marRight w:val="0"/>
          <w:marTop w:val="0"/>
          <w:marBottom w:val="0"/>
          <w:divBdr>
            <w:top w:val="none" w:sz="0" w:space="0" w:color="auto"/>
            <w:left w:val="none" w:sz="0" w:space="0" w:color="auto"/>
            <w:bottom w:val="none" w:sz="0" w:space="0" w:color="auto"/>
            <w:right w:val="none" w:sz="0" w:space="0" w:color="auto"/>
          </w:divBdr>
        </w:div>
      </w:divsChild>
    </w:div>
    <w:div w:id="1049576259">
      <w:bodyDiv w:val="1"/>
      <w:marLeft w:val="0"/>
      <w:marRight w:val="0"/>
      <w:marTop w:val="0"/>
      <w:marBottom w:val="0"/>
      <w:divBdr>
        <w:top w:val="none" w:sz="0" w:space="0" w:color="auto"/>
        <w:left w:val="none" w:sz="0" w:space="0" w:color="auto"/>
        <w:bottom w:val="none" w:sz="0" w:space="0" w:color="auto"/>
        <w:right w:val="none" w:sz="0" w:space="0" w:color="auto"/>
      </w:divBdr>
      <w:divsChild>
        <w:div w:id="308019724">
          <w:marLeft w:val="0"/>
          <w:marRight w:val="0"/>
          <w:marTop w:val="0"/>
          <w:marBottom w:val="0"/>
          <w:divBdr>
            <w:top w:val="none" w:sz="0" w:space="0" w:color="auto"/>
            <w:left w:val="none" w:sz="0" w:space="0" w:color="auto"/>
            <w:bottom w:val="none" w:sz="0" w:space="0" w:color="auto"/>
            <w:right w:val="none" w:sz="0" w:space="0" w:color="auto"/>
          </w:divBdr>
          <w:divsChild>
            <w:div w:id="840512109">
              <w:marLeft w:val="0"/>
              <w:marRight w:val="0"/>
              <w:marTop w:val="0"/>
              <w:marBottom w:val="0"/>
              <w:divBdr>
                <w:top w:val="none" w:sz="0" w:space="0" w:color="auto"/>
                <w:left w:val="none" w:sz="0" w:space="0" w:color="auto"/>
                <w:bottom w:val="none" w:sz="0" w:space="0" w:color="auto"/>
                <w:right w:val="none" w:sz="0" w:space="0" w:color="auto"/>
              </w:divBdr>
              <w:divsChild>
                <w:div w:id="524026247">
                  <w:marLeft w:val="0"/>
                  <w:marRight w:val="0"/>
                  <w:marTop w:val="0"/>
                  <w:marBottom w:val="0"/>
                  <w:divBdr>
                    <w:top w:val="none" w:sz="0" w:space="0" w:color="auto"/>
                    <w:left w:val="none" w:sz="0" w:space="0" w:color="auto"/>
                    <w:bottom w:val="none" w:sz="0" w:space="0" w:color="auto"/>
                    <w:right w:val="none" w:sz="0" w:space="0" w:color="auto"/>
                  </w:divBdr>
                  <w:divsChild>
                    <w:div w:id="1699313466">
                      <w:marLeft w:val="0"/>
                      <w:marRight w:val="0"/>
                      <w:marTop w:val="0"/>
                      <w:marBottom w:val="0"/>
                      <w:divBdr>
                        <w:top w:val="none" w:sz="0" w:space="0" w:color="auto"/>
                        <w:left w:val="none" w:sz="0" w:space="0" w:color="auto"/>
                        <w:bottom w:val="none" w:sz="0" w:space="0" w:color="auto"/>
                        <w:right w:val="none" w:sz="0" w:space="0" w:color="auto"/>
                      </w:divBdr>
                      <w:divsChild>
                        <w:div w:id="928079794">
                          <w:marLeft w:val="0"/>
                          <w:marRight w:val="0"/>
                          <w:marTop w:val="0"/>
                          <w:marBottom w:val="0"/>
                          <w:divBdr>
                            <w:top w:val="none" w:sz="0" w:space="0" w:color="auto"/>
                            <w:left w:val="none" w:sz="0" w:space="0" w:color="auto"/>
                            <w:bottom w:val="none" w:sz="0" w:space="0" w:color="auto"/>
                            <w:right w:val="none" w:sz="0" w:space="0" w:color="auto"/>
                          </w:divBdr>
                          <w:divsChild>
                            <w:div w:id="919799927">
                              <w:marLeft w:val="0"/>
                              <w:marRight w:val="0"/>
                              <w:marTop w:val="0"/>
                              <w:marBottom w:val="0"/>
                              <w:divBdr>
                                <w:top w:val="none" w:sz="0" w:space="0" w:color="auto"/>
                                <w:left w:val="none" w:sz="0" w:space="0" w:color="auto"/>
                                <w:bottom w:val="none" w:sz="0" w:space="0" w:color="auto"/>
                                <w:right w:val="none" w:sz="0" w:space="0" w:color="auto"/>
                              </w:divBdr>
                              <w:divsChild>
                                <w:div w:id="537085404">
                                  <w:marLeft w:val="0"/>
                                  <w:marRight w:val="0"/>
                                  <w:marTop w:val="0"/>
                                  <w:marBottom w:val="0"/>
                                  <w:divBdr>
                                    <w:top w:val="none" w:sz="0" w:space="0" w:color="auto"/>
                                    <w:left w:val="none" w:sz="0" w:space="0" w:color="auto"/>
                                    <w:bottom w:val="none" w:sz="0" w:space="0" w:color="auto"/>
                                    <w:right w:val="none" w:sz="0" w:space="0" w:color="auto"/>
                                  </w:divBdr>
                                  <w:divsChild>
                                    <w:div w:id="50891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7036351">
          <w:marLeft w:val="0"/>
          <w:marRight w:val="0"/>
          <w:marTop w:val="0"/>
          <w:marBottom w:val="0"/>
          <w:divBdr>
            <w:top w:val="none" w:sz="0" w:space="0" w:color="auto"/>
            <w:left w:val="none" w:sz="0" w:space="0" w:color="auto"/>
            <w:bottom w:val="none" w:sz="0" w:space="0" w:color="auto"/>
            <w:right w:val="none" w:sz="0" w:space="0" w:color="auto"/>
          </w:divBdr>
        </w:div>
        <w:div w:id="1831560030">
          <w:marLeft w:val="0"/>
          <w:marRight w:val="0"/>
          <w:marTop w:val="0"/>
          <w:marBottom w:val="0"/>
          <w:divBdr>
            <w:top w:val="none" w:sz="0" w:space="0" w:color="auto"/>
            <w:left w:val="none" w:sz="0" w:space="0" w:color="auto"/>
            <w:bottom w:val="none" w:sz="0" w:space="0" w:color="auto"/>
            <w:right w:val="none" w:sz="0" w:space="0" w:color="auto"/>
          </w:divBdr>
        </w:div>
      </w:divsChild>
    </w:div>
    <w:div w:id="1060907636">
      <w:bodyDiv w:val="1"/>
      <w:marLeft w:val="0"/>
      <w:marRight w:val="0"/>
      <w:marTop w:val="0"/>
      <w:marBottom w:val="0"/>
      <w:divBdr>
        <w:top w:val="none" w:sz="0" w:space="0" w:color="auto"/>
        <w:left w:val="none" w:sz="0" w:space="0" w:color="auto"/>
        <w:bottom w:val="none" w:sz="0" w:space="0" w:color="auto"/>
        <w:right w:val="none" w:sz="0" w:space="0" w:color="auto"/>
      </w:divBdr>
    </w:div>
    <w:div w:id="1090540339">
      <w:bodyDiv w:val="1"/>
      <w:marLeft w:val="0"/>
      <w:marRight w:val="0"/>
      <w:marTop w:val="0"/>
      <w:marBottom w:val="0"/>
      <w:divBdr>
        <w:top w:val="none" w:sz="0" w:space="0" w:color="auto"/>
        <w:left w:val="none" w:sz="0" w:space="0" w:color="auto"/>
        <w:bottom w:val="none" w:sz="0" w:space="0" w:color="auto"/>
        <w:right w:val="none" w:sz="0" w:space="0" w:color="auto"/>
      </w:divBdr>
      <w:divsChild>
        <w:div w:id="668290438">
          <w:marLeft w:val="0"/>
          <w:marRight w:val="0"/>
          <w:marTop w:val="0"/>
          <w:marBottom w:val="0"/>
          <w:divBdr>
            <w:top w:val="none" w:sz="0" w:space="0" w:color="auto"/>
            <w:left w:val="none" w:sz="0" w:space="0" w:color="auto"/>
            <w:bottom w:val="none" w:sz="0" w:space="0" w:color="auto"/>
            <w:right w:val="none" w:sz="0" w:space="0" w:color="auto"/>
          </w:divBdr>
          <w:divsChild>
            <w:div w:id="1410615866">
              <w:marLeft w:val="0"/>
              <w:marRight w:val="0"/>
              <w:marTop w:val="0"/>
              <w:marBottom w:val="0"/>
              <w:divBdr>
                <w:top w:val="none" w:sz="0" w:space="0" w:color="auto"/>
                <w:left w:val="none" w:sz="0" w:space="0" w:color="auto"/>
                <w:bottom w:val="none" w:sz="0" w:space="0" w:color="auto"/>
                <w:right w:val="none" w:sz="0" w:space="0" w:color="auto"/>
              </w:divBdr>
              <w:divsChild>
                <w:div w:id="1389643550">
                  <w:marLeft w:val="0"/>
                  <w:marRight w:val="0"/>
                  <w:marTop w:val="0"/>
                  <w:marBottom w:val="0"/>
                  <w:divBdr>
                    <w:top w:val="none" w:sz="0" w:space="0" w:color="auto"/>
                    <w:left w:val="none" w:sz="0" w:space="0" w:color="auto"/>
                    <w:bottom w:val="none" w:sz="0" w:space="0" w:color="auto"/>
                    <w:right w:val="none" w:sz="0" w:space="0" w:color="auto"/>
                  </w:divBdr>
                  <w:divsChild>
                    <w:div w:id="556286329">
                      <w:marLeft w:val="0"/>
                      <w:marRight w:val="0"/>
                      <w:marTop w:val="0"/>
                      <w:marBottom w:val="0"/>
                      <w:divBdr>
                        <w:top w:val="none" w:sz="0" w:space="0" w:color="auto"/>
                        <w:left w:val="none" w:sz="0" w:space="0" w:color="auto"/>
                        <w:bottom w:val="none" w:sz="0" w:space="0" w:color="auto"/>
                        <w:right w:val="none" w:sz="0" w:space="0" w:color="auto"/>
                      </w:divBdr>
                      <w:divsChild>
                        <w:div w:id="467281760">
                          <w:marLeft w:val="0"/>
                          <w:marRight w:val="0"/>
                          <w:marTop w:val="0"/>
                          <w:marBottom w:val="0"/>
                          <w:divBdr>
                            <w:top w:val="none" w:sz="0" w:space="0" w:color="auto"/>
                            <w:left w:val="none" w:sz="0" w:space="0" w:color="auto"/>
                            <w:bottom w:val="none" w:sz="0" w:space="0" w:color="auto"/>
                            <w:right w:val="none" w:sz="0" w:space="0" w:color="auto"/>
                          </w:divBdr>
                          <w:divsChild>
                            <w:div w:id="1335379079">
                              <w:marLeft w:val="0"/>
                              <w:marRight w:val="0"/>
                              <w:marTop w:val="0"/>
                              <w:marBottom w:val="0"/>
                              <w:divBdr>
                                <w:top w:val="none" w:sz="0" w:space="0" w:color="auto"/>
                                <w:left w:val="none" w:sz="0" w:space="0" w:color="auto"/>
                                <w:bottom w:val="none" w:sz="0" w:space="0" w:color="auto"/>
                                <w:right w:val="none" w:sz="0" w:space="0" w:color="auto"/>
                              </w:divBdr>
                              <w:divsChild>
                                <w:div w:id="939528575">
                                  <w:marLeft w:val="0"/>
                                  <w:marRight w:val="0"/>
                                  <w:marTop w:val="0"/>
                                  <w:marBottom w:val="0"/>
                                  <w:divBdr>
                                    <w:top w:val="none" w:sz="0" w:space="0" w:color="auto"/>
                                    <w:left w:val="none" w:sz="0" w:space="0" w:color="auto"/>
                                    <w:bottom w:val="none" w:sz="0" w:space="0" w:color="auto"/>
                                    <w:right w:val="none" w:sz="0" w:space="0" w:color="auto"/>
                                  </w:divBdr>
                                  <w:divsChild>
                                    <w:div w:id="125096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4232562">
          <w:marLeft w:val="0"/>
          <w:marRight w:val="0"/>
          <w:marTop w:val="0"/>
          <w:marBottom w:val="0"/>
          <w:divBdr>
            <w:top w:val="none" w:sz="0" w:space="0" w:color="auto"/>
            <w:left w:val="none" w:sz="0" w:space="0" w:color="auto"/>
            <w:bottom w:val="none" w:sz="0" w:space="0" w:color="auto"/>
            <w:right w:val="none" w:sz="0" w:space="0" w:color="auto"/>
          </w:divBdr>
        </w:div>
        <w:div w:id="313490055">
          <w:marLeft w:val="0"/>
          <w:marRight w:val="0"/>
          <w:marTop w:val="0"/>
          <w:marBottom w:val="0"/>
          <w:divBdr>
            <w:top w:val="none" w:sz="0" w:space="0" w:color="auto"/>
            <w:left w:val="none" w:sz="0" w:space="0" w:color="auto"/>
            <w:bottom w:val="none" w:sz="0" w:space="0" w:color="auto"/>
            <w:right w:val="none" w:sz="0" w:space="0" w:color="auto"/>
          </w:divBdr>
        </w:div>
      </w:divsChild>
    </w:div>
    <w:div w:id="1137645081">
      <w:bodyDiv w:val="1"/>
      <w:marLeft w:val="0"/>
      <w:marRight w:val="0"/>
      <w:marTop w:val="0"/>
      <w:marBottom w:val="0"/>
      <w:divBdr>
        <w:top w:val="none" w:sz="0" w:space="0" w:color="auto"/>
        <w:left w:val="none" w:sz="0" w:space="0" w:color="auto"/>
        <w:bottom w:val="none" w:sz="0" w:space="0" w:color="auto"/>
        <w:right w:val="none" w:sz="0" w:space="0" w:color="auto"/>
      </w:divBdr>
    </w:div>
    <w:div w:id="1149205932">
      <w:bodyDiv w:val="1"/>
      <w:marLeft w:val="0"/>
      <w:marRight w:val="0"/>
      <w:marTop w:val="0"/>
      <w:marBottom w:val="0"/>
      <w:divBdr>
        <w:top w:val="none" w:sz="0" w:space="0" w:color="auto"/>
        <w:left w:val="none" w:sz="0" w:space="0" w:color="auto"/>
        <w:bottom w:val="none" w:sz="0" w:space="0" w:color="auto"/>
        <w:right w:val="none" w:sz="0" w:space="0" w:color="auto"/>
      </w:divBdr>
    </w:div>
    <w:div w:id="1236554665">
      <w:bodyDiv w:val="1"/>
      <w:marLeft w:val="0"/>
      <w:marRight w:val="0"/>
      <w:marTop w:val="0"/>
      <w:marBottom w:val="0"/>
      <w:divBdr>
        <w:top w:val="none" w:sz="0" w:space="0" w:color="auto"/>
        <w:left w:val="none" w:sz="0" w:space="0" w:color="auto"/>
        <w:bottom w:val="none" w:sz="0" w:space="0" w:color="auto"/>
        <w:right w:val="none" w:sz="0" w:space="0" w:color="auto"/>
      </w:divBdr>
      <w:divsChild>
        <w:div w:id="1534807344">
          <w:marLeft w:val="0"/>
          <w:marRight w:val="0"/>
          <w:marTop w:val="0"/>
          <w:marBottom w:val="0"/>
          <w:divBdr>
            <w:top w:val="none" w:sz="0" w:space="0" w:color="auto"/>
            <w:left w:val="none" w:sz="0" w:space="0" w:color="auto"/>
            <w:bottom w:val="none" w:sz="0" w:space="0" w:color="auto"/>
            <w:right w:val="none" w:sz="0" w:space="0" w:color="auto"/>
          </w:divBdr>
          <w:divsChild>
            <w:div w:id="1292244636">
              <w:marLeft w:val="0"/>
              <w:marRight w:val="0"/>
              <w:marTop w:val="0"/>
              <w:marBottom w:val="0"/>
              <w:divBdr>
                <w:top w:val="none" w:sz="0" w:space="0" w:color="auto"/>
                <w:left w:val="none" w:sz="0" w:space="0" w:color="auto"/>
                <w:bottom w:val="none" w:sz="0" w:space="0" w:color="auto"/>
                <w:right w:val="none" w:sz="0" w:space="0" w:color="auto"/>
              </w:divBdr>
              <w:divsChild>
                <w:div w:id="771046182">
                  <w:marLeft w:val="0"/>
                  <w:marRight w:val="0"/>
                  <w:marTop w:val="0"/>
                  <w:marBottom w:val="0"/>
                  <w:divBdr>
                    <w:top w:val="none" w:sz="0" w:space="0" w:color="auto"/>
                    <w:left w:val="none" w:sz="0" w:space="0" w:color="auto"/>
                    <w:bottom w:val="none" w:sz="0" w:space="0" w:color="auto"/>
                    <w:right w:val="none" w:sz="0" w:space="0" w:color="auto"/>
                  </w:divBdr>
                  <w:divsChild>
                    <w:div w:id="346518234">
                      <w:marLeft w:val="0"/>
                      <w:marRight w:val="0"/>
                      <w:marTop w:val="0"/>
                      <w:marBottom w:val="0"/>
                      <w:divBdr>
                        <w:top w:val="none" w:sz="0" w:space="0" w:color="auto"/>
                        <w:left w:val="none" w:sz="0" w:space="0" w:color="auto"/>
                        <w:bottom w:val="none" w:sz="0" w:space="0" w:color="auto"/>
                        <w:right w:val="none" w:sz="0" w:space="0" w:color="auto"/>
                      </w:divBdr>
                      <w:divsChild>
                        <w:div w:id="567957687">
                          <w:marLeft w:val="0"/>
                          <w:marRight w:val="0"/>
                          <w:marTop w:val="0"/>
                          <w:marBottom w:val="0"/>
                          <w:divBdr>
                            <w:top w:val="none" w:sz="0" w:space="0" w:color="auto"/>
                            <w:left w:val="none" w:sz="0" w:space="0" w:color="auto"/>
                            <w:bottom w:val="none" w:sz="0" w:space="0" w:color="auto"/>
                            <w:right w:val="none" w:sz="0" w:space="0" w:color="auto"/>
                          </w:divBdr>
                          <w:divsChild>
                            <w:div w:id="264848570">
                              <w:marLeft w:val="0"/>
                              <w:marRight w:val="0"/>
                              <w:marTop w:val="0"/>
                              <w:marBottom w:val="0"/>
                              <w:divBdr>
                                <w:top w:val="none" w:sz="0" w:space="0" w:color="auto"/>
                                <w:left w:val="none" w:sz="0" w:space="0" w:color="auto"/>
                                <w:bottom w:val="none" w:sz="0" w:space="0" w:color="auto"/>
                                <w:right w:val="none" w:sz="0" w:space="0" w:color="auto"/>
                              </w:divBdr>
                              <w:divsChild>
                                <w:div w:id="196629110">
                                  <w:marLeft w:val="0"/>
                                  <w:marRight w:val="0"/>
                                  <w:marTop w:val="0"/>
                                  <w:marBottom w:val="0"/>
                                  <w:divBdr>
                                    <w:top w:val="none" w:sz="0" w:space="0" w:color="auto"/>
                                    <w:left w:val="none" w:sz="0" w:space="0" w:color="auto"/>
                                    <w:bottom w:val="none" w:sz="0" w:space="0" w:color="auto"/>
                                    <w:right w:val="none" w:sz="0" w:space="0" w:color="auto"/>
                                  </w:divBdr>
                                  <w:divsChild>
                                    <w:div w:id="62809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8363765">
          <w:marLeft w:val="0"/>
          <w:marRight w:val="0"/>
          <w:marTop w:val="0"/>
          <w:marBottom w:val="0"/>
          <w:divBdr>
            <w:top w:val="none" w:sz="0" w:space="0" w:color="auto"/>
            <w:left w:val="none" w:sz="0" w:space="0" w:color="auto"/>
            <w:bottom w:val="none" w:sz="0" w:space="0" w:color="auto"/>
            <w:right w:val="none" w:sz="0" w:space="0" w:color="auto"/>
          </w:divBdr>
        </w:div>
        <w:div w:id="171653102">
          <w:marLeft w:val="0"/>
          <w:marRight w:val="0"/>
          <w:marTop w:val="0"/>
          <w:marBottom w:val="0"/>
          <w:divBdr>
            <w:top w:val="none" w:sz="0" w:space="0" w:color="auto"/>
            <w:left w:val="none" w:sz="0" w:space="0" w:color="auto"/>
            <w:bottom w:val="none" w:sz="0" w:space="0" w:color="auto"/>
            <w:right w:val="none" w:sz="0" w:space="0" w:color="auto"/>
          </w:divBdr>
        </w:div>
      </w:divsChild>
    </w:div>
    <w:div w:id="1270046252">
      <w:bodyDiv w:val="1"/>
      <w:marLeft w:val="0"/>
      <w:marRight w:val="0"/>
      <w:marTop w:val="0"/>
      <w:marBottom w:val="0"/>
      <w:divBdr>
        <w:top w:val="none" w:sz="0" w:space="0" w:color="auto"/>
        <w:left w:val="none" w:sz="0" w:space="0" w:color="auto"/>
        <w:bottom w:val="none" w:sz="0" w:space="0" w:color="auto"/>
        <w:right w:val="none" w:sz="0" w:space="0" w:color="auto"/>
      </w:divBdr>
      <w:divsChild>
        <w:div w:id="942760445">
          <w:marLeft w:val="0"/>
          <w:marRight w:val="0"/>
          <w:marTop w:val="0"/>
          <w:marBottom w:val="0"/>
          <w:divBdr>
            <w:top w:val="none" w:sz="0" w:space="0" w:color="auto"/>
            <w:left w:val="none" w:sz="0" w:space="0" w:color="auto"/>
            <w:bottom w:val="none" w:sz="0" w:space="0" w:color="auto"/>
            <w:right w:val="none" w:sz="0" w:space="0" w:color="auto"/>
          </w:divBdr>
          <w:divsChild>
            <w:div w:id="2035419528">
              <w:marLeft w:val="0"/>
              <w:marRight w:val="0"/>
              <w:marTop w:val="0"/>
              <w:marBottom w:val="0"/>
              <w:divBdr>
                <w:top w:val="none" w:sz="0" w:space="0" w:color="auto"/>
                <w:left w:val="none" w:sz="0" w:space="0" w:color="auto"/>
                <w:bottom w:val="none" w:sz="0" w:space="0" w:color="auto"/>
                <w:right w:val="none" w:sz="0" w:space="0" w:color="auto"/>
              </w:divBdr>
              <w:divsChild>
                <w:div w:id="937445511">
                  <w:marLeft w:val="0"/>
                  <w:marRight w:val="0"/>
                  <w:marTop w:val="0"/>
                  <w:marBottom w:val="0"/>
                  <w:divBdr>
                    <w:top w:val="none" w:sz="0" w:space="0" w:color="auto"/>
                    <w:left w:val="none" w:sz="0" w:space="0" w:color="auto"/>
                    <w:bottom w:val="none" w:sz="0" w:space="0" w:color="auto"/>
                    <w:right w:val="none" w:sz="0" w:space="0" w:color="auto"/>
                  </w:divBdr>
                  <w:divsChild>
                    <w:div w:id="1018577863">
                      <w:marLeft w:val="0"/>
                      <w:marRight w:val="0"/>
                      <w:marTop w:val="0"/>
                      <w:marBottom w:val="0"/>
                      <w:divBdr>
                        <w:top w:val="none" w:sz="0" w:space="0" w:color="auto"/>
                        <w:left w:val="none" w:sz="0" w:space="0" w:color="auto"/>
                        <w:bottom w:val="none" w:sz="0" w:space="0" w:color="auto"/>
                        <w:right w:val="none" w:sz="0" w:space="0" w:color="auto"/>
                      </w:divBdr>
                      <w:divsChild>
                        <w:div w:id="1753313072">
                          <w:marLeft w:val="0"/>
                          <w:marRight w:val="0"/>
                          <w:marTop w:val="0"/>
                          <w:marBottom w:val="0"/>
                          <w:divBdr>
                            <w:top w:val="none" w:sz="0" w:space="0" w:color="auto"/>
                            <w:left w:val="none" w:sz="0" w:space="0" w:color="auto"/>
                            <w:bottom w:val="none" w:sz="0" w:space="0" w:color="auto"/>
                            <w:right w:val="none" w:sz="0" w:space="0" w:color="auto"/>
                          </w:divBdr>
                          <w:divsChild>
                            <w:div w:id="1827740636">
                              <w:marLeft w:val="0"/>
                              <w:marRight w:val="0"/>
                              <w:marTop w:val="0"/>
                              <w:marBottom w:val="0"/>
                              <w:divBdr>
                                <w:top w:val="none" w:sz="0" w:space="0" w:color="auto"/>
                                <w:left w:val="none" w:sz="0" w:space="0" w:color="auto"/>
                                <w:bottom w:val="none" w:sz="0" w:space="0" w:color="auto"/>
                                <w:right w:val="none" w:sz="0" w:space="0" w:color="auto"/>
                              </w:divBdr>
                              <w:divsChild>
                                <w:div w:id="188029143">
                                  <w:marLeft w:val="0"/>
                                  <w:marRight w:val="0"/>
                                  <w:marTop w:val="0"/>
                                  <w:marBottom w:val="0"/>
                                  <w:divBdr>
                                    <w:top w:val="none" w:sz="0" w:space="0" w:color="auto"/>
                                    <w:left w:val="none" w:sz="0" w:space="0" w:color="auto"/>
                                    <w:bottom w:val="none" w:sz="0" w:space="0" w:color="auto"/>
                                    <w:right w:val="none" w:sz="0" w:space="0" w:color="auto"/>
                                  </w:divBdr>
                                  <w:divsChild>
                                    <w:div w:id="206760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2953561">
          <w:marLeft w:val="0"/>
          <w:marRight w:val="0"/>
          <w:marTop w:val="0"/>
          <w:marBottom w:val="0"/>
          <w:divBdr>
            <w:top w:val="none" w:sz="0" w:space="0" w:color="auto"/>
            <w:left w:val="none" w:sz="0" w:space="0" w:color="auto"/>
            <w:bottom w:val="none" w:sz="0" w:space="0" w:color="auto"/>
            <w:right w:val="none" w:sz="0" w:space="0" w:color="auto"/>
          </w:divBdr>
        </w:div>
        <w:div w:id="787357436">
          <w:marLeft w:val="0"/>
          <w:marRight w:val="0"/>
          <w:marTop w:val="0"/>
          <w:marBottom w:val="0"/>
          <w:divBdr>
            <w:top w:val="none" w:sz="0" w:space="0" w:color="auto"/>
            <w:left w:val="none" w:sz="0" w:space="0" w:color="auto"/>
            <w:bottom w:val="none" w:sz="0" w:space="0" w:color="auto"/>
            <w:right w:val="none" w:sz="0" w:space="0" w:color="auto"/>
          </w:divBdr>
        </w:div>
      </w:divsChild>
    </w:div>
    <w:div w:id="1296564773">
      <w:bodyDiv w:val="1"/>
      <w:marLeft w:val="0"/>
      <w:marRight w:val="0"/>
      <w:marTop w:val="0"/>
      <w:marBottom w:val="0"/>
      <w:divBdr>
        <w:top w:val="none" w:sz="0" w:space="0" w:color="auto"/>
        <w:left w:val="none" w:sz="0" w:space="0" w:color="auto"/>
        <w:bottom w:val="none" w:sz="0" w:space="0" w:color="auto"/>
        <w:right w:val="none" w:sz="0" w:space="0" w:color="auto"/>
      </w:divBdr>
      <w:divsChild>
        <w:div w:id="165176564">
          <w:marLeft w:val="0"/>
          <w:marRight w:val="0"/>
          <w:marTop w:val="0"/>
          <w:marBottom w:val="0"/>
          <w:divBdr>
            <w:top w:val="none" w:sz="0" w:space="0" w:color="auto"/>
            <w:left w:val="none" w:sz="0" w:space="0" w:color="auto"/>
            <w:bottom w:val="none" w:sz="0" w:space="0" w:color="auto"/>
            <w:right w:val="none" w:sz="0" w:space="0" w:color="auto"/>
          </w:divBdr>
          <w:divsChild>
            <w:div w:id="1871331983">
              <w:marLeft w:val="0"/>
              <w:marRight w:val="0"/>
              <w:marTop w:val="0"/>
              <w:marBottom w:val="0"/>
              <w:divBdr>
                <w:top w:val="none" w:sz="0" w:space="0" w:color="auto"/>
                <w:left w:val="none" w:sz="0" w:space="0" w:color="auto"/>
                <w:bottom w:val="none" w:sz="0" w:space="0" w:color="auto"/>
                <w:right w:val="none" w:sz="0" w:space="0" w:color="auto"/>
              </w:divBdr>
              <w:divsChild>
                <w:div w:id="1275671341">
                  <w:marLeft w:val="0"/>
                  <w:marRight w:val="0"/>
                  <w:marTop w:val="0"/>
                  <w:marBottom w:val="0"/>
                  <w:divBdr>
                    <w:top w:val="none" w:sz="0" w:space="0" w:color="auto"/>
                    <w:left w:val="none" w:sz="0" w:space="0" w:color="auto"/>
                    <w:bottom w:val="none" w:sz="0" w:space="0" w:color="auto"/>
                    <w:right w:val="none" w:sz="0" w:space="0" w:color="auto"/>
                  </w:divBdr>
                  <w:divsChild>
                    <w:div w:id="1481846669">
                      <w:marLeft w:val="0"/>
                      <w:marRight w:val="0"/>
                      <w:marTop w:val="0"/>
                      <w:marBottom w:val="0"/>
                      <w:divBdr>
                        <w:top w:val="none" w:sz="0" w:space="0" w:color="auto"/>
                        <w:left w:val="none" w:sz="0" w:space="0" w:color="auto"/>
                        <w:bottom w:val="none" w:sz="0" w:space="0" w:color="auto"/>
                        <w:right w:val="none" w:sz="0" w:space="0" w:color="auto"/>
                      </w:divBdr>
                      <w:divsChild>
                        <w:div w:id="1640375294">
                          <w:marLeft w:val="0"/>
                          <w:marRight w:val="0"/>
                          <w:marTop w:val="0"/>
                          <w:marBottom w:val="0"/>
                          <w:divBdr>
                            <w:top w:val="none" w:sz="0" w:space="0" w:color="auto"/>
                            <w:left w:val="none" w:sz="0" w:space="0" w:color="auto"/>
                            <w:bottom w:val="none" w:sz="0" w:space="0" w:color="auto"/>
                            <w:right w:val="none" w:sz="0" w:space="0" w:color="auto"/>
                          </w:divBdr>
                          <w:divsChild>
                            <w:div w:id="1129468219">
                              <w:marLeft w:val="0"/>
                              <w:marRight w:val="0"/>
                              <w:marTop w:val="0"/>
                              <w:marBottom w:val="0"/>
                              <w:divBdr>
                                <w:top w:val="none" w:sz="0" w:space="0" w:color="auto"/>
                                <w:left w:val="none" w:sz="0" w:space="0" w:color="auto"/>
                                <w:bottom w:val="none" w:sz="0" w:space="0" w:color="auto"/>
                                <w:right w:val="none" w:sz="0" w:space="0" w:color="auto"/>
                              </w:divBdr>
                              <w:divsChild>
                                <w:div w:id="1352141776">
                                  <w:marLeft w:val="0"/>
                                  <w:marRight w:val="0"/>
                                  <w:marTop w:val="0"/>
                                  <w:marBottom w:val="0"/>
                                  <w:divBdr>
                                    <w:top w:val="none" w:sz="0" w:space="0" w:color="auto"/>
                                    <w:left w:val="none" w:sz="0" w:space="0" w:color="auto"/>
                                    <w:bottom w:val="none" w:sz="0" w:space="0" w:color="auto"/>
                                    <w:right w:val="none" w:sz="0" w:space="0" w:color="auto"/>
                                  </w:divBdr>
                                  <w:divsChild>
                                    <w:div w:id="118170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3600259">
          <w:marLeft w:val="0"/>
          <w:marRight w:val="0"/>
          <w:marTop w:val="0"/>
          <w:marBottom w:val="0"/>
          <w:divBdr>
            <w:top w:val="none" w:sz="0" w:space="0" w:color="auto"/>
            <w:left w:val="none" w:sz="0" w:space="0" w:color="auto"/>
            <w:bottom w:val="none" w:sz="0" w:space="0" w:color="auto"/>
            <w:right w:val="none" w:sz="0" w:space="0" w:color="auto"/>
          </w:divBdr>
        </w:div>
        <w:div w:id="425810358">
          <w:marLeft w:val="0"/>
          <w:marRight w:val="0"/>
          <w:marTop w:val="0"/>
          <w:marBottom w:val="0"/>
          <w:divBdr>
            <w:top w:val="none" w:sz="0" w:space="0" w:color="auto"/>
            <w:left w:val="none" w:sz="0" w:space="0" w:color="auto"/>
            <w:bottom w:val="none" w:sz="0" w:space="0" w:color="auto"/>
            <w:right w:val="none" w:sz="0" w:space="0" w:color="auto"/>
          </w:divBdr>
        </w:div>
      </w:divsChild>
    </w:div>
    <w:div w:id="1329556557">
      <w:bodyDiv w:val="1"/>
      <w:marLeft w:val="0"/>
      <w:marRight w:val="0"/>
      <w:marTop w:val="0"/>
      <w:marBottom w:val="0"/>
      <w:divBdr>
        <w:top w:val="none" w:sz="0" w:space="0" w:color="auto"/>
        <w:left w:val="none" w:sz="0" w:space="0" w:color="auto"/>
        <w:bottom w:val="none" w:sz="0" w:space="0" w:color="auto"/>
        <w:right w:val="none" w:sz="0" w:space="0" w:color="auto"/>
      </w:divBdr>
    </w:div>
    <w:div w:id="1381519734">
      <w:bodyDiv w:val="1"/>
      <w:marLeft w:val="0"/>
      <w:marRight w:val="0"/>
      <w:marTop w:val="0"/>
      <w:marBottom w:val="0"/>
      <w:divBdr>
        <w:top w:val="none" w:sz="0" w:space="0" w:color="auto"/>
        <w:left w:val="none" w:sz="0" w:space="0" w:color="auto"/>
        <w:bottom w:val="none" w:sz="0" w:space="0" w:color="auto"/>
        <w:right w:val="none" w:sz="0" w:space="0" w:color="auto"/>
      </w:divBdr>
    </w:div>
    <w:div w:id="1407800478">
      <w:bodyDiv w:val="1"/>
      <w:marLeft w:val="0"/>
      <w:marRight w:val="0"/>
      <w:marTop w:val="0"/>
      <w:marBottom w:val="0"/>
      <w:divBdr>
        <w:top w:val="none" w:sz="0" w:space="0" w:color="auto"/>
        <w:left w:val="none" w:sz="0" w:space="0" w:color="auto"/>
        <w:bottom w:val="none" w:sz="0" w:space="0" w:color="auto"/>
        <w:right w:val="none" w:sz="0" w:space="0" w:color="auto"/>
      </w:divBdr>
      <w:divsChild>
        <w:div w:id="1351489267">
          <w:marLeft w:val="0"/>
          <w:marRight w:val="0"/>
          <w:marTop w:val="0"/>
          <w:marBottom w:val="0"/>
          <w:divBdr>
            <w:top w:val="none" w:sz="0" w:space="0" w:color="auto"/>
            <w:left w:val="none" w:sz="0" w:space="0" w:color="auto"/>
            <w:bottom w:val="none" w:sz="0" w:space="0" w:color="auto"/>
            <w:right w:val="none" w:sz="0" w:space="0" w:color="auto"/>
          </w:divBdr>
          <w:divsChild>
            <w:div w:id="233012785">
              <w:marLeft w:val="0"/>
              <w:marRight w:val="0"/>
              <w:marTop w:val="0"/>
              <w:marBottom w:val="0"/>
              <w:divBdr>
                <w:top w:val="none" w:sz="0" w:space="0" w:color="auto"/>
                <w:left w:val="none" w:sz="0" w:space="0" w:color="auto"/>
                <w:bottom w:val="none" w:sz="0" w:space="0" w:color="auto"/>
                <w:right w:val="none" w:sz="0" w:space="0" w:color="auto"/>
              </w:divBdr>
              <w:divsChild>
                <w:div w:id="1706828799">
                  <w:marLeft w:val="0"/>
                  <w:marRight w:val="0"/>
                  <w:marTop w:val="0"/>
                  <w:marBottom w:val="0"/>
                  <w:divBdr>
                    <w:top w:val="none" w:sz="0" w:space="0" w:color="auto"/>
                    <w:left w:val="none" w:sz="0" w:space="0" w:color="auto"/>
                    <w:bottom w:val="none" w:sz="0" w:space="0" w:color="auto"/>
                    <w:right w:val="none" w:sz="0" w:space="0" w:color="auto"/>
                  </w:divBdr>
                  <w:divsChild>
                    <w:div w:id="1180772928">
                      <w:marLeft w:val="0"/>
                      <w:marRight w:val="0"/>
                      <w:marTop w:val="0"/>
                      <w:marBottom w:val="0"/>
                      <w:divBdr>
                        <w:top w:val="none" w:sz="0" w:space="0" w:color="auto"/>
                        <w:left w:val="none" w:sz="0" w:space="0" w:color="auto"/>
                        <w:bottom w:val="none" w:sz="0" w:space="0" w:color="auto"/>
                        <w:right w:val="none" w:sz="0" w:space="0" w:color="auto"/>
                      </w:divBdr>
                      <w:divsChild>
                        <w:div w:id="586353690">
                          <w:marLeft w:val="0"/>
                          <w:marRight w:val="0"/>
                          <w:marTop w:val="0"/>
                          <w:marBottom w:val="0"/>
                          <w:divBdr>
                            <w:top w:val="none" w:sz="0" w:space="0" w:color="auto"/>
                            <w:left w:val="none" w:sz="0" w:space="0" w:color="auto"/>
                            <w:bottom w:val="none" w:sz="0" w:space="0" w:color="auto"/>
                            <w:right w:val="none" w:sz="0" w:space="0" w:color="auto"/>
                          </w:divBdr>
                          <w:divsChild>
                            <w:div w:id="1810786419">
                              <w:marLeft w:val="0"/>
                              <w:marRight w:val="0"/>
                              <w:marTop w:val="0"/>
                              <w:marBottom w:val="0"/>
                              <w:divBdr>
                                <w:top w:val="none" w:sz="0" w:space="0" w:color="auto"/>
                                <w:left w:val="none" w:sz="0" w:space="0" w:color="auto"/>
                                <w:bottom w:val="none" w:sz="0" w:space="0" w:color="auto"/>
                                <w:right w:val="none" w:sz="0" w:space="0" w:color="auto"/>
                              </w:divBdr>
                              <w:divsChild>
                                <w:div w:id="1729457923">
                                  <w:marLeft w:val="0"/>
                                  <w:marRight w:val="0"/>
                                  <w:marTop w:val="0"/>
                                  <w:marBottom w:val="0"/>
                                  <w:divBdr>
                                    <w:top w:val="none" w:sz="0" w:space="0" w:color="auto"/>
                                    <w:left w:val="none" w:sz="0" w:space="0" w:color="auto"/>
                                    <w:bottom w:val="none" w:sz="0" w:space="0" w:color="auto"/>
                                    <w:right w:val="none" w:sz="0" w:space="0" w:color="auto"/>
                                  </w:divBdr>
                                  <w:divsChild>
                                    <w:div w:id="142588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0628756">
          <w:marLeft w:val="0"/>
          <w:marRight w:val="0"/>
          <w:marTop w:val="0"/>
          <w:marBottom w:val="0"/>
          <w:divBdr>
            <w:top w:val="none" w:sz="0" w:space="0" w:color="auto"/>
            <w:left w:val="none" w:sz="0" w:space="0" w:color="auto"/>
            <w:bottom w:val="none" w:sz="0" w:space="0" w:color="auto"/>
            <w:right w:val="none" w:sz="0" w:space="0" w:color="auto"/>
          </w:divBdr>
        </w:div>
        <w:div w:id="1103501359">
          <w:marLeft w:val="0"/>
          <w:marRight w:val="0"/>
          <w:marTop w:val="0"/>
          <w:marBottom w:val="0"/>
          <w:divBdr>
            <w:top w:val="none" w:sz="0" w:space="0" w:color="auto"/>
            <w:left w:val="none" w:sz="0" w:space="0" w:color="auto"/>
            <w:bottom w:val="none" w:sz="0" w:space="0" w:color="auto"/>
            <w:right w:val="none" w:sz="0" w:space="0" w:color="auto"/>
          </w:divBdr>
        </w:div>
      </w:divsChild>
    </w:div>
    <w:div w:id="1408308038">
      <w:bodyDiv w:val="1"/>
      <w:marLeft w:val="0"/>
      <w:marRight w:val="0"/>
      <w:marTop w:val="0"/>
      <w:marBottom w:val="0"/>
      <w:divBdr>
        <w:top w:val="none" w:sz="0" w:space="0" w:color="auto"/>
        <w:left w:val="none" w:sz="0" w:space="0" w:color="auto"/>
        <w:bottom w:val="none" w:sz="0" w:space="0" w:color="auto"/>
        <w:right w:val="none" w:sz="0" w:space="0" w:color="auto"/>
      </w:divBdr>
      <w:divsChild>
        <w:div w:id="1845314018">
          <w:marLeft w:val="0"/>
          <w:marRight w:val="0"/>
          <w:marTop w:val="0"/>
          <w:marBottom w:val="0"/>
          <w:divBdr>
            <w:top w:val="none" w:sz="0" w:space="0" w:color="auto"/>
            <w:left w:val="none" w:sz="0" w:space="0" w:color="auto"/>
            <w:bottom w:val="none" w:sz="0" w:space="0" w:color="auto"/>
            <w:right w:val="none" w:sz="0" w:space="0" w:color="auto"/>
          </w:divBdr>
          <w:divsChild>
            <w:div w:id="1177620067">
              <w:marLeft w:val="0"/>
              <w:marRight w:val="0"/>
              <w:marTop w:val="0"/>
              <w:marBottom w:val="0"/>
              <w:divBdr>
                <w:top w:val="none" w:sz="0" w:space="0" w:color="auto"/>
                <w:left w:val="none" w:sz="0" w:space="0" w:color="auto"/>
                <w:bottom w:val="none" w:sz="0" w:space="0" w:color="auto"/>
                <w:right w:val="none" w:sz="0" w:space="0" w:color="auto"/>
              </w:divBdr>
              <w:divsChild>
                <w:div w:id="1998457778">
                  <w:marLeft w:val="0"/>
                  <w:marRight w:val="0"/>
                  <w:marTop w:val="0"/>
                  <w:marBottom w:val="0"/>
                  <w:divBdr>
                    <w:top w:val="none" w:sz="0" w:space="0" w:color="auto"/>
                    <w:left w:val="none" w:sz="0" w:space="0" w:color="auto"/>
                    <w:bottom w:val="none" w:sz="0" w:space="0" w:color="auto"/>
                    <w:right w:val="none" w:sz="0" w:space="0" w:color="auto"/>
                  </w:divBdr>
                  <w:divsChild>
                    <w:div w:id="886917839">
                      <w:marLeft w:val="0"/>
                      <w:marRight w:val="0"/>
                      <w:marTop w:val="0"/>
                      <w:marBottom w:val="0"/>
                      <w:divBdr>
                        <w:top w:val="none" w:sz="0" w:space="0" w:color="auto"/>
                        <w:left w:val="none" w:sz="0" w:space="0" w:color="auto"/>
                        <w:bottom w:val="none" w:sz="0" w:space="0" w:color="auto"/>
                        <w:right w:val="none" w:sz="0" w:space="0" w:color="auto"/>
                      </w:divBdr>
                      <w:divsChild>
                        <w:div w:id="1299916047">
                          <w:marLeft w:val="0"/>
                          <w:marRight w:val="0"/>
                          <w:marTop w:val="0"/>
                          <w:marBottom w:val="0"/>
                          <w:divBdr>
                            <w:top w:val="none" w:sz="0" w:space="0" w:color="auto"/>
                            <w:left w:val="none" w:sz="0" w:space="0" w:color="auto"/>
                            <w:bottom w:val="none" w:sz="0" w:space="0" w:color="auto"/>
                            <w:right w:val="none" w:sz="0" w:space="0" w:color="auto"/>
                          </w:divBdr>
                          <w:divsChild>
                            <w:div w:id="2028672100">
                              <w:marLeft w:val="0"/>
                              <w:marRight w:val="0"/>
                              <w:marTop w:val="0"/>
                              <w:marBottom w:val="0"/>
                              <w:divBdr>
                                <w:top w:val="none" w:sz="0" w:space="0" w:color="auto"/>
                                <w:left w:val="none" w:sz="0" w:space="0" w:color="auto"/>
                                <w:bottom w:val="none" w:sz="0" w:space="0" w:color="auto"/>
                                <w:right w:val="none" w:sz="0" w:space="0" w:color="auto"/>
                              </w:divBdr>
                              <w:divsChild>
                                <w:div w:id="1001851097">
                                  <w:marLeft w:val="0"/>
                                  <w:marRight w:val="0"/>
                                  <w:marTop w:val="0"/>
                                  <w:marBottom w:val="0"/>
                                  <w:divBdr>
                                    <w:top w:val="none" w:sz="0" w:space="0" w:color="auto"/>
                                    <w:left w:val="none" w:sz="0" w:space="0" w:color="auto"/>
                                    <w:bottom w:val="none" w:sz="0" w:space="0" w:color="auto"/>
                                    <w:right w:val="none" w:sz="0" w:space="0" w:color="auto"/>
                                  </w:divBdr>
                                  <w:divsChild>
                                    <w:div w:id="161883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742139">
          <w:marLeft w:val="0"/>
          <w:marRight w:val="0"/>
          <w:marTop w:val="0"/>
          <w:marBottom w:val="0"/>
          <w:divBdr>
            <w:top w:val="none" w:sz="0" w:space="0" w:color="auto"/>
            <w:left w:val="none" w:sz="0" w:space="0" w:color="auto"/>
            <w:bottom w:val="none" w:sz="0" w:space="0" w:color="auto"/>
            <w:right w:val="none" w:sz="0" w:space="0" w:color="auto"/>
          </w:divBdr>
        </w:div>
        <w:div w:id="1567883389">
          <w:marLeft w:val="0"/>
          <w:marRight w:val="0"/>
          <w:marTop w:val="0"/>
          <w:marBottom w:val="0"/>
          <w:divBdr>
            <w:top w:val="none" w:sz="0" w:space="0" w:color="auto"/>
            <w:left w:val="none" w:sz="0" w:space="0" w:color="auto"/>
            <w:bottom w:val="none" w:sz="0" w:space="0" w:color="auto"/>
            <w:right w:val="none" w:sz="0" w:space="0" w:color="auto"/>
          </w:divBdr>
        </w:div>
      </w:divsChild>
    </w:div>
    <w:div w:id="1430808055">
      <w:bodyDiv w:val="1"/>
      <w:marLeft w:val="0"/>
      <w:marRight w:val="0"/>
      <w:marTop w:val="0"/>
      <w:marBottom w:val="0"/>
      <w:divBdr>
        <w:top w:val="none" w:sz="0" w:space="0" w:color="auto"/>
        <w:left w:val="none" w:sz="0" w:space="0" w:color="auto"/>
        <w:bottom w:val="none" w:sz="0" w:space="0" w:color="auto"/>
        <w:right w:val="none" w:sz="0" w:space="0" w:color="auto"/>
      </w:divBdr>
      <w:divsChild>
        <w:div w:id="431125952">
          <w:marLeft w:val="274"/>
          <w:marRight w:val="0"/>
          <w:marTop w:val="0"/>
          <w:marBottom w:val="0"/>
          <w:divBdr>
            <w:top w:val="none" w:sz="0" w:space="0" w:color="auto"/>
            <w:left w:val="none" w:sz="0" w:space="0" w:color="auto"/>
            <w:bottom w:val="none" w:sz="0" w:space="0" w:color="auto"/>
            <w:right w:val="none" w:sz="0" w:space="0" w:color="auto"/>
          </w:divBdr>
        </w:div>
        <w:div w:id="1656034073">
          <w:marLeft w:val="274"/>
          <w:marRight w:val="0"/>
          <w:marTop w:val="0"/>
          <w:marBottom w:val="0"/>
          <w:divBdr>
            <w:top w:val="none" w:sz="0" w:space="0" w:color="auto"/>
            <w:left w:val="none" w:sz="0" w:space="0" w:color="auto"/>
            <w:bottom w:val="none" w:sz="0" w:space="0" w:color="auto"/>
            <w:right w:val="none" w:sz="0" w:space="0" w:color="auto"/>
          </w:divBdr>
        </w:div>
        <w:div w:id="1982272459">
          <w:marLeft w:val="274"/>
          <w:marRight w:val="0"/>
          <w:marTop w:val="0"/>
          <w:marBottom w:val="0"/>
          <w:divBdr>
            <w:top w:val="none" w:sz="0" w:space="0" w:color="auto"/>
            <w:left w:val="none" w:sz="0" w:space="0" w:color="auto"/>
            <w:bottom w:val="none" w:sz="0" w:space="0" w:color="auto"/>
            <w:right w:val="none" w:sz="0" w:space="0" w:color="auto"/>
          </w:divBdr>
        </w:div>
      </w:divsChild>
    </w:div>
    <w:div w:id="1434203454">
      <w:bodyDiv w:val="1"/>
      <w:marLeft w:val="0"/>
      <w:marRight w:val="0"/>
      <w:marTop w:val="0"/>
      <w:marBottom w:val="0"/>
      <w:divBdr>
        <w:top w:val="none" w:sz="0" w:space="0" w:color="auto"/>
        <w:left w:val="none" w:sz="0" w:space="0" w:color="auto"/>
        <w:bottom w:val="none" w:sz="0" w:space="0" w:color="auto"/>
        <w:right w:val="none" w:sz="0" w:space="0" w:color="auto"/>
      </w:divBdr>
      <w:divsChild>
        <w:div w:id="1581593806">
          <w:marLeft w:val="0"/>
          <w:marRight w:val="0"/>
          <w:marTop w:val="0"/>
          <w:marBottom w:val="0"/>
          <w:divBdr>
            <w:top w:val="none" w:sz="0" w:space="0" w:color="auto"/>
            <w:left w:val="none" w:sz="0" w:space="0" w:color="auto"/>
            <w:bottom w:val="none" w:sz="0" w:space="0" w:color="auto"/>
            <w:right w:val="none" w:sz="0" w:space="0" w:color="auto"/>
          </w:divBdr>
          <w:divsChild>
            <w:div w:id="1884705600">
              <w:marLeft w:val="0"/>
              <w:marRight w:val="0"/>
              <w:marTop w:val="0"/>
              <w:marBottom w:val="0"/>
              <w:divBdr>
                <w:top w:val="none" w:sz="0" w:space="0" w:color="auto"/>
                <w:left w:val="none" w:sz="0" w:space="0" w:color="auto"/>
                <w:bottom w:val="none" w:sz="0" w:space="0" w:color="auto"/>
                <w:right w:val="none" w:sz="0" w:space="0" w:color="auto"/>
              </w:divBdr>
              <w:divsChild>
                <w:div w:id="734742169">
                  <w:marLeft w:val="0"/>
                  <w:marRight w:val="0"/>
                  <w:marTop w:val="0"/>
                  <w:marBottom w:val="0"/>
                  <w:divBdr>
                    <w:top w:val="none" w:sz="0" w:space="0" w:color="auto"/>
                    <w:left w:val="none" w:sz="0" w:space="0" w:color="auto"/>
                    <w:bottom w:val="none" w:sz="0" w:space="0" w:color="auto"/>
                    <w:right w:val="none" w:sz="0" w:space="0" w:color="auto"/>
                  </w:divBdr>
                  <w:divsChild>
                    <w:div w:id="81221029">
                      <w:marLeft w:val="0"/>
                      <w:marRight w:val="0"/>
                      <w:marTop w:val="0"/>
                      <w:marBottom w:val="0"/>
                      <w:divBdr>
                        <w:top w:val="none" w:sz="0" w:space="0" w:color="auto"/>
                        <w:left w:val="none" w:sz="0" w:space="0" w:color="auto"/>
                        <w:bottom w:val="none" w:sz="0" w:space="0" w:color="auto"/>
                        <w:right w:val="none" w:sz="0" w:space="0" w:color="auto"/>
                      </w:divBdr>
                      <w:divsChild>
                        <w:div w:id="69235890">
                          <w:marLeft w:val="0"/>
                          <w:marRight w:val="0"/>
                          <w:marTop w:val="0"/>
                          <w:marBottom w:val="0"/>
                          <w:divBdr>
                            <w:top w:val="none" w:sz="0" w:space="0" w:color="auto"/>
                            <w:left w:val="none" w:sz="0" w:space="0" w:color="auto"/>
                            <w:bottom w:val="none" w:sz="0" w:space="0" w:color="auto"/>
                            <w:right w:val="none" w:sz="0" w:space="0" w:color="auto"/>
                          </w:divBdr>
                          <w:divsChild>
                            <w:div w:id="757141378">
                              <w:marLeft w:val="0"/>
                              <w:marRight w:val="0"/>
                              <w:marTop w:val="0"/>
                              <w:marBottom w:val="0"/>
                              <w:divBdr>
                                <w:top w:val="none" w:sz="0" w:space="0" w:color="auto"/>
                                <w:left w:val="none" w:sz="0" w:space="0" w:color="auto"/>
                                <w:bottom w:val="none" w:sz="0" w:space="0" w:color="auto"/>
                                <w:right w:val="none" w:sz="0" w:space="0" w:color="auto"/>
                              </w:divBdr>
                              <w:divsChild>
                                <w:div w:id="1583953935">
                                  <w:marLeft w:val="0"/>
                                  <w:marRight w:val="0"/>
                                  <w:marTop w:val="0"/>
                                  <w:marBottom w:val="0"/>
                                  <w:divBdr>
                                    <w:top w:val="none" w:sz="0" w:space="0" w:color="auto"/>
                                    <w:left w:val="none" w:sz="0" w:space="0" w:color="auto"/>
                                    <w:bottom w:val="none" w:sz="0" w:space="0" w:color="auto"/>
                                    <w:right w:val="none" w:sz="0" w:space="0" w:color="auto"/>
                                  </w:divBdr>
                                  <w:divsChild>
                                    <w:div w:id="47226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4272840">
          <w:marLeft w:val="0"/>
          <w:marRight w:val="0"/>
          <w:marTop w:val="0"/>
          <w:marBottom w:val="0"/>
          <w:divBdr>
            <w:top w:val="none" w:sz="0" w:space="0" w:color="auto"/>
            <w:left w:val="none" w:sz="0" w:space="0" w:color="auto"/>
            <w:bottom w:val="none" w:sz="0" w:space="0" w:color="auto"/>
            <w:right w:val="none" w:sz="0" w:space="0" w:color="auto"/>
          </w:divBdr>
        </w:div>
        <w:div w:id="1854100802">
          <w:marLeft w:val="0"/>
          <w:marRight w:val="0"/>
          <w:marTop w:val="0"/>
          <w:marBottom w:val="0"/>
          <w:divBdr>
            <w:top w:val="none" w:sz="0" w:space="0" w:color="auto"/>
            <w:left w:val="none" w:sz="0" w:space="0" w:color="auto"/>
            <w:bottom w:val="none" w:sz="0" w:space="0" w:color="auto"/>
            <w:right w:val="none" w:sz="0" w:space="0" w:color="auto"/>
          </w:divBdr>
        </w:div>
      </w:divsChild>
    </w:div>
    <w:div w:id="1437599116">
      <w:bodyDiv w:val="1"/>
      <w:marLeft w:val="0"/>
      <w:marRight w:val="0"/>
      <w:marTop w:val="0"/>
      <w:marBottom w:val="0"/>
      <w:divBdr>
        <w:top w:val="none" w:sz="0" w:space="0" w:color="auto"/>
        <w:left w:val="none" w:sz="0" w:space="0" w:color="auto"/>
        <w:bottom w:val="none" w:sz="0" w:space="0" w:color="auto"/>
        <w:right w:val="none" w:sz="0" w:space="0" w:color="auto"/>
      </w:divBdr>
    </w:div>
    <w:div w:id="1479304068">
      <w:bodyDiv w:val="1"/>
      <w:marLeft w:val="0"/>
      <w:marRight w:val="0"/>
      <w:marTop w:val="0"/>
      <w:marBottom w:val="0"/>
      <w:divBdr>
        <w:top w:val="none" w:sz="0" w:space="0" w:color="auto"/>
        <w:left w:val="none" w:sz="0" w:space="0" w:color="auto"/>
        <w:bottom w:val="none" w:sz="0" w:space="0" w:color="auto"/>
        <w:right w:val="none" w:sz="0" w:space="0" w:color="auto"/>
      </w:divBdr>
      <w:divsChild>
        <w:div w:id="1192953776">
          <w:marLeft w:val="0"/>
          <w:marRight w:val="0"/>
          <w:marTop w:val="0"/>
          <w:marBottom w:val="0"/>
          <w:divBdr>
            <w:top w:val="none" w:sz="0" w:space="0" w:color="auto"/>
            <w:left w:val="none" w:sz="0" w:space="0" w:color="auto"/>
            <w:bottom w:val="none" w:sz="0" w:space="0" w:color="auto"/>
            <w:right w:val="none" w:sz="0" w:space="0" w:color="auto"/>
          </w:divBdr>
          <w:divsChild>
            <w:div w:id="1043943518">
              <w:marLeft w:val="0"/>
              <w:marRight w:val="0"/>
              <w:marTop w:val="0"/>
              <w:marBottom w:val="0"/>
              <w:divBdr>
                <w:top w:val="none" w:sz="0" w:space="0" w:color="auto"/>
                <w:left w:val="none" w:sz="0" w:space="0" w:color="auto"/>
                <w:bottom w:val="none" w:sz="0" w:space="0" w:color="auto"/>
                <w:right w:val="none" w:sz="0" w:space="0" w:color="auto"/>
              </w:divBdr>
              <w:divsChild>
                <w:div w:id="129633719">
                  <w:marLeft w:val="0"/>
                  <w:marRight w:val="0"/>
                  <w:marTop w:val="0"/>
                  <w:marBottom w:val="0"/>
                  <w:divBdr>
                    <w:top w:val="none" w:sz="0" w:space="0" w:color="auto"/>
                    <w:left w:val="none" w:sz="0" w:space="0" w:color="auto"/>
                    <w:bottom w:val="none" w:sz="0" w:space="0" w:color="auto"/>
                    <w:right w:val="none" w:sz="0" w:space="0" w:color="auto"/>
                  </w:divBdr>
                  <w:divsChild>
                    <w:div w:id="1131436662">
                      <w:marLeft w:val="0"/>
                      <w:marRight w:val="0"/>
                      <w:marTop w:val="0"/>
                      <w:marBottom w:val="0"/>
                      <w:divBdr>
                        <w:top w:val="none" w:sz="0" w:space="0" w:color="auto"/>
                        <w:left w:val="none" w:sz="0" w:space="0" w:color="auto"/>
                        <w:bottom w:val="none" w:sz="0" w:space="0" w:color="auto"/>
                        <w:right w:val="none" w:sz="0" w:space="0" w:color="auto"/>
                      </w:divBdr>
                      <w:divsChild>
                        <w:div w:id="385226762">
                          <w:marLeft w:val="0"/>
                          <w:marRight w:val="0"/>
                          <w:marTop w:val="0"/>
                          <w:marBottom w:val="0"/>
                          <w:divBdr>
                            <w:top w:val="none" w:sz="0" w:space="0" w:color="auto"/>
                            <w:left w:val="none" w:sz="0" w:space="0" w:color="auto"/>
                            <w:bottom w:val="none" w:sz="0" w:space="0" w:color="auto"/>
                            <w:right w:val="none" w:sz="0" w:space="0" w:color="auto"/>
                          </w:divBdr>
                          <w:divsChild>
                            <w:div w:id="1964114131">
                              <w:marLeft w:val="0"/>
                              <w:marRight w:val="0"/>
                              <w:marTop w:val="0"/>
                              <w:marBottom w:val="0"/>
                              <w:divBdr>
                                <w:top w:val="none" w:sz="0" w:space="0" w:color="auto"/>
                                <w:left w:val="none" w:sz="0" w:space="0" w:color="auto"/>
                                <w:bottom w:val="none" w:sz="0" w:space="0" w:color="auto"/>
                                <w:right w:val="none" w:sz="0" w:space="0" w:color="auto"/>
                              </w:divBdr>
                              <w:divsChild>
                                <w:div w:id="584648491">
                                  <w:marLeft w:val="0"/>
                                  <w:marRight w:val="0"/>
                                  <w:marTop w:val="0"/>
                                  <w:marBottom w:val="0"/>
                                  <w:divBdr>
                                    <w:top w:val="none" w:sz="0" w:space="0" w:color="auto"/>
                                    <w:left w:val="none" w:sz="0" w:space="0" w:color="auto"/>
                                    <w:bottom w:val="none" w:sz="0" w:space="0" w:color="auto"/>
                                    <w:right w:val="none" w:sz="0" w:space="0" w:color="auto"/>
                                  </w:divBdr>
                                  <w:divsChild>
                                    <w:div w:id="69481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9786848">
          <w:marLeft w:val="0"/>
          <w:marRight w:val="0"/>
          <w:marTop w:val="0"/>
          <w:marBottom w:val="0"/>
          <w:divBdr>
            <w:top w:val="none" w:sz="0" w:space="0" w:color="auto"/>
            <w:left w:val="none" w:sz="0" w:space="0" w:color="auto"/>
            <w:bottom w:val="none" w:sz="0" w:space="0" w:color="auto"/>
            <w:right w:val="none" w:sz="0" w:space="0" w:color="auto"/>
          </w:divBdr>
        </w:div>
        <w:div w:id="1243029155">
          <w:marLeft w:val="0"/>
          <w:marRight w:val="0"/>
          <w:marTop w:val="0"/>
          <w:marBottom w:val="0"/>
          <w:divBdr>
            <w:top w:val="none" w:sz="0" w:space="0" w:color="auto"/>
            <w:left w:val="none" w:sz="0" w:space="0" w:color="auto"/>
            <w:bottom w:val="none" w:sz="0" w:space="0" w:color="auto"/>
            <w:right w:val="none" w:sz="0" w:space="0" w:color="auto"/>
          </w:divBdr>
        </w:div>
      </w:divsChild>
    </w:div>
    <w:div w:id="1484547599">
      <w:bodyDiv w:val="1"/>
      <w:marLeft w:val="0"/>
      <w:marRight w:val="0"/>
      <w:marTop w:val="0"/>
      <w:marBottom w:val="0"/>
      <w:divBdr>
        <w:top w:val="none" w:sz="0" w:space="0" w:color="auto"/>
        <w:left w:val="none" w:sz="0" w:space="0" w:color="auto"/>
        <w:bottom w:val="none" w:sz="0" w:space="0" w:color="auto"/>
        <w:right w:val="none" w:sz="0" w:space="0" w:color="auto"/>
      </w:divBdr>
    </w:div>
    <w:div w:id="1510409401">
      <w:bodyDiv w:val="1"/>
      <w:marLeft w:val="0"/>
      <w:marRight w:val="0"/>
      <w:marTop w:val="0"/>
      <w:marBottom w:val="0"/>
      <w:divBdr>
        <w:top w:val="none" w:sz="0" w:space="0" w:color="auto"/>
        <w:left w:val="none" w:sz="0" w:space="0" w:color="auto"/>
        <w:bottom w:val="none" w:sz="0" w:space="0" w:color="auto"/>
        <w:right w:val="none" w:sz="0" w:space="0" w:color="auto"/>
      </w:divBdr>
    </w:div>
    <w:div w:id="1560286760">
      <w:bodyDiv w:val="1"/>
      <w:marLeft w:val="0"/>
      <w:marRight w:val="0"/>
      <w:marTop w:val="0"/>
      <w:marBottom w:val="0"/>
      <w:divBdr>
        <w:top w:val="none" w:sz="0" w:space="0" w:color="auto"/>
        <w:left w:val="none" w:sz="0" w:space="0" w:color="auto"/>
        <w:bottom w:val="none" w:sz="0" w:space="0" w:color="auto"/>
        <w:right w:val="none" w:sz="0" w:space="0" w:color="auto"/>
      </w:divBdr>
    </w:div>
    <w:div w:id="1601141977">
      <w:bodyDiv w:val="1"/>
      <w:marLeft w:val="0"/>
      <w:marRight w:val="0"/>
      <w:marTop w:val="0"/>
      <w:marBottom w:val="0"/>
      <w:divBdr>
        <w:top w:val="none" w:sz="0" w:space="0" w:color="auto"/>
        <w:left w:val="none" w:sz="0" w:space="0" w:color="auto"/>
        <w:bottom w:val="none" w:sz="0" w:space="0" w:color="auto"/>
        <w:right w:val="none" w:sz="0" w:space="0" w:color="auto"/>
      </w:divBdr>
      <w:divsChild>
        <w:div w:id="334576093">
          <w:marLeft w:val="0"/>
          <w:marRight w:val="0"/>
          <w:marTop w:val="0"/>
          <w:marBottom w:val="0"/>
          <w:divBdr>
            <w:top w:val="none" w:sz="0" w:space="0" w:color="auto"/>
            <w:left w:val="none" w:sz="0" w:space="0" w:color="auto"/>
            <w:bottom w:val="none" w:sz="0" w:space="0" w:color="auto"/>
            <w:right w:val="none" w:sz="0" w:space="0" w:color="auto"/>
          </w:divBdr>
          <w:divsChild>
            <w:div w:id="1168328746">
              <w:marLeft w:val="0"/>
              <w:marRight w:val="0"/>
              <w:marTop w:val="0"/>
              <w:marBottom w:val="0"/>
              <w:divBdr>
                <w:top w:val="none" w:sz="0" w:space="0" w:color="auto"/>
                <w:left w:val="none" w:sz="0" w:space="0" w:color="auto"/>
                <w:bottom w:val="none" w:sz="0" w:space="0" w:color="auto"/>
                <w:right w:val="none" w:sz="0" w:space="0" w:color="auto"/>
              </w:divBdr>
              <w:divsChild>
                <w:div w:id="2104107539">
                  <w:marLeft w:val="0"/>
                  <w:marRight w:val="0"/>
                  <w:marTop w:val="0"/>
                  <w:marBottom w:val="0"/>
                  <w:divBdr>
                    <w:top w:val="none" w:sz="0" w:space="0" w:color="auto"/>
                    <w:left w:val="none" w:sz="0" w:space="0" w:color="auto"/>
                    <w:bottom w:val="none" w:sz="0" w:space="0" w:color="auto"/>
                    <w:right w:val="none" w:sz="0" w:space="0" w:color="auto"/>
                  </w:divBdr>
                  <w:divsChild>
                    <w:div w:id="1668510184">
                      <w:marLeft w:val="0"/>
                      <w:marRight w:val="0"/>
                      <w:marTop w:val="0"/>
                      <w:marBottom w:val="0"/>
                      <w:divBdr>
                        <w:top w:val="none" w:sz="0" w:space="0" w:color="auto"/>
                        <w:left w:val="none" w:sz="0" w:space="0" w:color="auto"/>
                        <w:bottom w:val="none" w:sz="0" w:space="0" w:color="auto"/>
                        <w:right w:val="none" w:sz="0" w:space="0" w:color="auto"/>
                      </w:divBdr>
                      <w:divsChild>
                        <w:div w:id="1136489713">
                          <w:marLeft w:val="0"/>
                          <w:marRight w:val="0"/>
                          <w:marTop w:val="0"/>
                          <w:marBottom w:val="0"/>
                          <w:divBdr>
                            <w:top w:val="none" w:sz="0" w:space="0" w:color="auto"/>
                            <w:left w:val="none" w:sz="0" w:space="0" w:color="auto"/>
                            <w:bottom w:val="none" w:sz="0" w:space="0" w:color="auto"/>
                            <w:right w:val="none" w:sz="0" w:space="0" w:color="auto"/>
                          </w:divBdr>
                          <w:divsChild>
                            <w:div w:id="982540960">
                              <w:marLeft w:val="0"/>
                              <w:marRight w:val="0"/>
                              <w:marTop w:val="0"/>
                              <w:marBottom w:val="0"/>
                              <w:divBdr>
                                <w:top w:val="none" w:sz="0" w:space="0" w:color="auto"/>
                                <w:left w:val="none" w:sz="0" w:space="0" w:color="auto"/>
                                <w:bottom w:val="none" w:sz="0" w:space="0" w:color="auto"/>
                                <w:right w:val="none" w:sz="0" w:space="0" w:color="auto"/>
                              </w:divBdr>
                              <w:divsChild>
                                <w:div w:id="1851523240">
                                  <w:marLeft w:val="0"/>
                                  <w:marRight w:val="0"/>
                                  <w:marTop w:val="0"/>
                                  <w:marBottom w:val="0"/>
                                  <w:divBdr>
                                    <w:top w:val="none" w:sz="0" w:space="0" w:color="auto"/>
                                    <w:left w:val="none" w:sz="0" w:space="0" w:color="auto"/>
                                    <w:bottom w:val="none" w:sz="0" w:space="0" w:color="auto"/>
                                    <w:right w:val="none" w:sz="0" w:space="0" w:color="auto"/>
                                  </w:divBdr>
                                  <w:divsChild>
                                    <w:div w:id="101935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1589189">
          <w:marLeft w:val="0"/>
          <w:marRight w:val="0"/>
          <w:marTop w:val="0"/>
          <w:marBottom w:val="0"/>
          <w:divBdr>
            <w:top w:val="none" w:sz="0" w:space="0" w:color="auto"/>
            <w:left w:val="none" w:sz="0" w:space="0" w:color="auto"/>
            <w:bottom w:val="none" w:sz="0" w:space="0" w:color="auto"/>
            <w:right w:val="none" w:sz="0" w:space="0" w:color="auto"/>
          </w:divBdr>
        </w:div>
        <w:div w:id="1777092629">
          <w:marLeft w:val="0"/>
          <w:marRight w:val="0"/>
          <w:marTop w:val="0"/>
          <w:marBottom w:val="0"/>
          <w:divBdr>
            <w:top w:val="none" w:sz="0" w:space="0" w:color="auto"/>
            <w:left w:val="none" w:sz="0" w:space="0" w:color="auto"/>
            <w:bottom w:val="none" w:sz="0" w:space="0" w:color="auto"/>
            <w:right w:val="none" w:sz="0" w:space="0" w:color="auto"/>
          </w:divBdr>
        </w:div>
      </w:divsChild>
    </w:div>
    <w:div w:id="1620187444">
      <w:bodyDiv w:val="1"/>
      <w:marLeft w:val="0"/>
      <w:marRight w:val="0"/>
      <w:marTop w:val="0"/>
      <w:marBottom w:val="0"/>
      <w:divBdr>
        <w:top w:val="none" w:sz="0" w:space="0" w:color="auto"/>
        <w:left w:val="none" w:sz="0" w:space="0" w:color="auto"/>
        <w:bottom w:val="none" w:sz="0" w:space="0" w:color="auto"/>
        <w:right w:val="none" w:sz="0" w:space="0" w:color="auto"/>
      </w:divBdr>
      <w:divsChild>
        <w:div w:id="2092644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9117662">
      <w:bodyDiv w:val="1"/>
      <w:marLeft w:val="0"/>
      <w:marRight w:val="0"/>
      <w:marTop w:val="0"/>
      <w:marBottom w:val="0"/>
      <w:divBdr>
        <w:top w:val="none" w:sz="0" w:space="0" w:color="auto"/>
        <w:left w:val="none" w:sz="0" w:space="0" w:color="auto"/>
        <w:bottom w:val="none" w:sz="0" w:space="0" w:color="auto"/>
        <w:right w:val="none" w:sz="0" w:space="0" w:color="auto"/>
      </w:divBdr>
    </w:div>
    <w:div w:id="1681857076">
      <w:bodyDiv w:val="1"/>
      <w:marLeft w:val="0"/>
      <w:marRight w:val="0"/>
      <w:marTop w:val="0"/>
      <w:marBottom w:val="0"/>
      <w:divBdr>
        <w:top w:val="none" w:sz="0" w:space="0" w:color="auto"/>
        <w:left w:val="none" w:sz="0" w:space="0" w:color="auto"/>
        <w:bottom w:val="none" w:sz="0" w:space="0" w:color="auto"/>
        <w:right w:val="none" w:sz="0" w:space="0" w:color="auto"/>
      </w:divBdr>
    </w:div>
    <w:div w:id="1802265326">
      <w:bodyDiv w:val="1"/>
      <w:marLeft w:val="0"/>
      <w:marRight w:val="0"/>
      <w:marTop w:val="0"/>
      <w:marBottom w:val="0"/>
      <w:divBdr>
        <w:top w:val="none" w:sz="0" w:space="0" w:color="auto"/>
        <w:left w:val="none" w:sz="0" w:space="0" w:color="auto"/>
        <w:bottom w:val="none" w:sz="0" w:space="0" w:color="auto"/>
        <w:right w:val="none" w:sz="0" w:space="0" w:color="auto"/>
      </w:divBdr>
      <w:divsChild>
        <w:div w:id="9325187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6261095">
      <w:bodyDiv w:val="1"/>
      <w:marLeft w:val="0"/>
      <w:marRight w:val="0"/>
      <w:marTop w:val="0"/>
      <w:marBottom w:val="0"/>
      <w:divBdr>
        <w:top w:val="none" w:sz="0" w:space="0" w:color="auto"/>
        <w:left w:val="none" w:sz="0" w:space="0" w:color="auto"/>
        <w:bottom w:val="none" w:sz="0" w:space="0" w:color="auto"/>
        <w:right w:val="none" w:sz="0" w:space="0" w:color="auto"/>
      </w:divBdr>
    </w:div>
    <w:div w:id="1858735719">
      <w:bodyDiv w:val="1"/>
      <w:marLeft w:val="0"/>
      <w:marRight w:val="0"/>
      <w:marTop w:val="0"/>
      <w:marBottom w:val="0"/>
      <w:divBdr>
        <w:top w:val="none" w:sz="0" w:space="0" w:color="auto"/>
        <w:left w:val="none" w:sz="0" w:space="0" w:color="auto"/>
        <w:bottom w:val="none" w:sz="0" w:space="0" w:color="auto"/>
        <w:right w:val="none" w:sz="0" w:space="0" w:color="auto"/>
      </w:divBdr>
    </w:div>
    <w:div w:id="2036612030">
      <w:bodyDiv w:val="1"/>
      <w:marLeft w:val="0"/>
      <w:marRight w:val="0"/>
      <w:marTop w:val="0"/>
      <w:marBottom w:val="0"/>
      <w:divBdr>
        <w:top w:val="none" w:sz="0" w:space="0" w:color="auto"/>
        <w:left w:val="none" w:sz="0" w:space="0" w:color="auto"/>
        <w:bottom w:val="none" w:sz="0" w:space="0" w:color="auto"/>
        <w:right w:val="none" w:sz="0" w:space="0" w:color="auto"/>
      </w:divBdr>
      <w:divsChild>
        <w:div w:id="1062215788">
          <w:marLeft w:val="0"/>
          <w:marRight w:val="0"/>
          <w:marTop w:val="0"/>
          <w:marBottom w:val="0"/>
          <w:divBdr>
            <w:top w:val="none" w:sz="0" w:space="0" w:color="auto"/>
            <w:left w:val="none" w:sz="0" w:space="0" w:color="auto"/>
            <w:bottom w:val="none" w:sz="0" w:space="0" w:color="auto"/>
            <w:right w:val="none" w:sz="0" w:space="0" w:color="auto"/>
          </w:divBdr>
          <w:divsChild>
            <w:div w:id="765540968">
              <w:marLeft w:val="0"/>
              <w:marRight w:val="0"/>
              <w:marTop w:val="0"/>
              <w:marBottom w:val="0"/>
              <w:divBdr>
                <w:top w:val="none" w:sz="0" w:space="0" w:color="auto"/>
                <w:left w:val="none" w:sz="0" w:space="0" w:color="auto"/>
                <w:bottom w:val="none" w:sz="0" w:space="0" w:color="auto"/>
                <w:right w:val="none" w:sz="0" w:space="0" w:color="auto"/>
              </w:divBdr>
              <w:divsChild>
                <w:div w:id="909996565">
                  <w:marLeft w:val="0"/>
                  <w:marRight w:val="0"/>
                  <w:marTop w:val="0"/>
                  <w:marBottom w:val="0"/>
                  <w:divBdr>
                    <w:top w:val="none" w:sz="0" w:space="0" w:color="auto"/>
                    <w:left w:val="none" w:sz="0" w:space="0" w:color="auto"/>
                    <w:bottom w:val="none" w:sz="0" w:space="0" w:color="auto"/>
                    <w:right w:val="none" w:sz="0" w:space="0" w:color="auto"/>
                  </w:divBdr>
                  <w:divsChild>
                    <w:div w:id="1604917641">
                      <w:marLeft w:val="0"/>
                      <w:marRight w:val="0"/>
                      <w:marTop w:val="0"/>
                      <w:marBottom w:val="0"/>
                      <w:divBdr>
                        <w:top w:val="none" w:sz="0" w:space="0" w:color="auto"/>
                        <w:left w:val="none" w:sz="0" w:space="0" w:color="auto"/>
                        <w:bottom w:val="none" w:sz="0" w:space="0" w:color="auto"/>
                        <w:right w:val="none" w:sz="0" w:space="0" w:color="auto"/>
                      </w:divBdr>
                      <w:divsChild>
                        <w:div w:id="990137949">
                          <w:marLeft w:val="0"/>
                          <w:marRight w:val="0"/>
                          <w:marTop w:val="0"/>
                          <w:marBottom w:val="0"/>
                          <w:divBdr>
                            <w:top w:val="none" w:sz="0" w:space="0" w:color="auto"/>
                            <w:left w:val="none" w:sz="0" w:space="0" w:color="auto"/>
                            <w:bottom w:val="none" w:sz="0" w:space="0" w:color="auto"/>
                            <w:right w:val="none" w:sz="0" w:space="0" w:color="auto"/>
                          </w:divBdr>
                          <w:divsChild>
                            <w:div w:id="531915401">
                              <w:marLeft w:val="0"/>
                              <w:marRight w:val="0"/>
                              <w:marTop w:val="0"/>
                              <w:marBottom w:val="0"/>
                              <w:divBdr>
                                <w:top w:val="none" w:sz="0" w:space="0" w:color="auto"/>
                                <w:left w:val="none" w:sz="0" w:space="0" w:color="auto"/>
                                <w:bottom w:val="none" w:sz="0" w:space="0" w:color="auto"/>
                                <w:right w:val="none" w:sz="0" w:space="0" w:color="auto"/>
                              </w:divBdr>
                              <w:divsChild>
                                <w:div w:id="1789858941">
                                  <w:marLeft w:val="0"/>
                                  <w:marRight w:val="0"/>
                                  <w:marTop w:val="0"/>
                                  <w:marBottom w:val="0"/>
                                  <w:divBdr>
                                    <w:top w:val="none" w:sz="0" w:space="0" w:color="auto"/>
                                    <w:left w:val="none" w:sz="0" w:space="0" w:color="auto"/>
                                    <w:bottom w:val="none" w:sz="0" w:space="0" w:color="auto"/>
                                    <w:right w:val="none" w:sz="0" w:space="0" w:color="auto"/>
                                  </w:divBdr>
                                  <w:divsChild>
                                    <w:div w:id="45117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7932678">
          <w:marLeft w:val="0"/>
          <w:marRight w:val="0"/>
          <w:marTop w:val="0"/>
          <w:marBottom w:val="0"/>
          <w:divBdr>
            <w:top w:val="none" w:sz="0" w:space="0" w:color="auto"/>
            <w:left w:val="none" w:sz="0" w:space="0" w:color="auto"/>
            <w:bottom w:val="none" w:sz="0" w:space="0" w:color="auto"/>
            <w:right w:val="none" w:sz="0" w:space="0" w:color="auto"/>
          </w:divBdr>
        </w:div>
        <w:div w:id="1380326055">
          <w:marLeft w:val="0"/>
          <w:marRight w:val="0"/>
          <w:marTop w:val="0"/>
          <w:marBottom w:val="0"/>
          <w:divBdr>
            <w:top w:val="none" w:sz="0" w:space="0" w:color="auto"/>
            <w:left w:val="none" w:sz="0" w:space="0" w:color="auto"/>
            <w:bottom w:val="none" w:sz="0" w:space="0" w:color="auto"/>
            <w:right w:val="none" w:sz="0" w:space="0" w:color="auto"/>
          </w:divBdr>
        </w:div>
      </w:divsChild>
    </w:div>
    <w:div w:id="2061392671">
      <w:bodyDiv w:val="1"/>
      <w:marLeft w:val="0"/>
      <w:marRight w:val="0"/>
      <w:marTop w:val="0"/>
      <w:marBottom w:val="0"/>
      <w:divBdr>
        <w:top w:val="none" w:sz="0" w:space="0" w:color="auto"/>
        <w:left w:val="none" w:sz="0" w:space="0" w:color="auto"/>
        <w:bottom w:val="none" w:sz="0" w:space="0" w:color="auto"/>
        <w:right w:val="none" w:sz="0" w:space="0" w:color="auto"/>
      </w:divBdr>
    </w:div>
    <w:div w:id="2128158446">
      <w:bodyDiv w:val="1"/>
      <w:marLeft w:val="0"/>
      <w:marRight w:val="0"/>
      <w:marTop w:val="0"/>
      <w:marBottom w:val="0"/>
      <w:divBdr>
        <w:top w:val="none" w:sz="0" w:space="0" w:color="auto"/>
        <w:left w:val="none" w:sz="0" w:space="0" w:color="auto"/>
        <w:bottom w:val="none" w:sz="0" w:space="0" w:color="auto"/>
        <w:right w:val="none" w:sz="0" w:space="0" w:color="auto"/>
      </w:divBdr>
      <w:divsChild>
        <w:div w:id="560596850">
          <w:marLeft w:val="0"/>
          <w:marRight w:val="0"/>
          <w:marTop w:val="0"/>
          <w:marBottom w:val="0"/>
          <w:divBdr>
            <w:top w:val="none" w:sz="0" w:space="0" w:color="auto"/>
            <w:left w:val="none" w:sz="0" w:space="0" w:color="auto"/>
            <w:bottom w:val="none" w:sz="0" w:space="0" w:color="auto"/>
            <w:right w:val="none" w:sz="0" w:space="0" w:color="auto"/>
          </w:divBdr>
          <w:divsChild>
            <w:div w:id="2129278550">
              <w:marLeft w:val="0"/>
              <w:marRight w:val="0"/>
              <w:marTop w:val="0"/>
              <w:marBottom w:val="0"/>
              <w:divBdr>
                <w:top w:val="none" w:sz="0" w:space="0" w:color="auto"/>
                <w:left w:val="none" w:sz="0" w:space="0" w:color="auto"/>
                <w:bottom w:val="none" w:sz="0" w:space="0" w:color="auto"/>
                <w:right w:val="none" w:sz="0" w:space="0" w:color="auto"/>
              </w:divBdr>
              <w:divsChild>
                <w:div w:id="1789006129">
                  <w:marLeft w:val="0"/>
                  <w:marRight w:val="0"/>
                  <w:marTop w:val="0"/>
                  <w:marBottom w:val="0"/>
                  <w:divBdr>
                    <w:top w:val="none" w:sz="0" w:space="0" w:color="auto"/>
                    <w:left w:val="none" w:sz="0" w:space="0" w:color="auto"/>
                    <w:bottom w:val="none" w:sz="0" w:space="0" w:color="auto"/>
                    <w:right w:val="none" w:sz="0" w:space="0" w:color="auto"/>
                  </w:divBdr>
                  <w:divsChild>
                    <w:div w:id="1894079280">
                      <w:marLeft w:val="0"/>
                      <w:marRight w:val="0"/>
                      <w:marTop w:val="0"/>
                      <w:marBottom w:val="0"/>
                      <w:divBdr>
                        <w:top w:val="none" w:sz="0" w:space="0" w:color="auto"/>
                        <w:left w:val="none" w:sz="0" w:space="0" w:color="auto"/>
                        <w:bottom w:val="none" w:sz="0" w:space="0" w:color="auto"/>
                        <w:right w:val="none" w:sz="0" w:space="0" w:color="auto"/>
                      </w:divBdr>
                      <w:divsChild>
                        <w:div w:id="373895354">
                          <w:marLeft w:val="0"/>
                          <w:marRight w:val="0"/>
                          <w:marTop w:val="0"/>
                          <w:marBottom w:val="0"/>
                          <w:divBdr>
                            <w:top w:val="none" w:sz="0" w:space="0" w:color="auto"/>
                            <w:left w:val="none" w:sz="0" w:space="0" w:color="auto"/>
                            <w:bottom w:val="none" w:sz="0" w:space="0" w:color="auto"/>
                            <w:right w:val="none" w:sz="0" w:space="0" w:color="auto"/>
                          </w:divBdr>
                          <w:divsChild>
                            <w:div w:id="10230693">
                              <w:marLeft w:val="0"/>
                              <w:marRight w:val="0"/>
                              <w:marTop w:val="0"/>
                              <w:marBottom w:val="0"/>
                              <w:divBdr>
                                <w:top w:val="none" w:sz="0" w:space="0" w:color="auto"/>
                                <w:left w:val="none" w:sz="0" w:space="0" w:color="auto"/>
                                <w:bottom w:val="none" w:sz="0" w:space="0" w:color="auto"/>
                                <w:right w:val="none" w:sz="0" w:space="0" w:color="auto"/>
                              </w:divBdr>
                              <w:divsChild>
                                <w:div w:id="2030981549">
                                  <w:marLeft w:val="0"/>
                                  <w:marRight w:val="0"/>
                                  <w:marTop w:val="0"/>
                                  <w:marBottom w:val="0"/>
                                  <w:divBdr>
                                    <w:top w:val="none" w:sz="0" w:space="0" w:color="auto"/>
                                    <w:left w:val="none" w:sz="0" w:space="0" w:color="auto"/>
                                    <w:bottom w:val="none" w:sz="0" w:space="0" w:color="auto"/>
                                    <w:right w:val="none" w:sz="0" w:space="0" w:color="auto"/>
                                  </w:divBdr>
                                  <w:divsChild>
                                    <w:div w:id="186636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8813974">
          <w:marLeft w:val="0"/>
          <w:marRight w:val="0"/>
          <w:marTop w:val="0"/>
          <w:marBottom w:val="0"/>
          <w:divBdr>
            <w:top w:val="none" w:sz="0" w:space="0" w:color="auto"/>
            <w:left w:val="none" w:sz="0" w:space="0" w:color="auto"/>
            <w:bottom w:val="none" w:sz="0" w:space="0" w:color="auto"/>
            <w:right w:val="none" w:sz="0" w:space="0" w:color="auto"/>
          </w:divBdr>
        </w:div>
        <w:div w:id="1663310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icecommunication.it/KGM/Listini/Listini_gamma_KGM.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nicecommunication.com/it/category/press_room/kgm-itali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ola.maina@anicecommunicati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oberto.beltramolli@anicecommunication.com" TargetMode="External"/><Relationship Id="rId4" Type="http://schemas.openxmlformats.org/officeDocument/2006/relationships/settings" Target="settings.xml"/><Relationship Id="rId9" Type="http://schemas.openxmlformats.org/officeDocument/2006/relationships/hyperlink" Target="mailto:kgm@anicecommunication.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111E7-0329-4B2B-BBEF-262F789DB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Pages>
  <Words>2351</Words>
  <Characters>13402</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Beltramolli</dc:creator>
  <cp:keywords/>
  <dc:description/>
  <cp:lastModifiedBy>Patrizia Tontini</cp:lastModifiedBy>
  <cp:revision>6</cp:revision>
  <dcterms:created xsi:type="dcterms:W3CDTF">2025-12-17T12:13:00Z</dcterms:created>
  <dcterms:modified xsi:type="dcterms:W3CDTF">2025-12-18T10:57:00Z</dcterms:modified>
</cp:coreProperties>
</file>