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DEAC3" w14:textId="62374D91" w:rsidR="00D642CD" w:rsidRPr="00A7615C" w:rsidRDefault="00D642CD" w:rsidP="00D642CD">
      <w:pPr>
        <w:jc w:val="center"/>
        <w:rPr>
          <w:b/>
          <w:bCs/>
          <w:sz w:val="32"/>
          <w:szCs w:val="32"/>
        </w:rPr>
      </w:pPr>
      <w:r w:rsidRPr="00A7615C">
        <w:rPr>
          <w:b/>
          <w:bCs/>
          <w:sz w:val="32"/>
          <w:szCs w:val="32"/>
        </w:rPr>
        <w:t>ATF</w:t>
      </w:r>
      <w:r w:rsidR="00C66B55">
        <w:rPr>
          <w:b/>
          <w:bCs/>
          <w:sz w:val="32"/>
          <w:szCs w:val="32"/>
        </w:rPr>
        <w:t>LOW</w:t>
      </w:r>
      <w:r w:rsidRPr="00A7615C">
        <w:rPr>
          <w:b/>
          <w:bCs/>
          <w:sz w:val="32"/>
          <w:szCs w:val="32"/>
        </w:rPr>
        <w:t xml:space="preserve"> </w:t>
      </w:r>
      <w:r w:rsidR="00C66B55">
        <w:rPr>
          <w:b/>
          <w:bCs/>
          <w:sz w:val="32"/>
          <w:szCs w:val="32"/>
        </w:rPr>
        <w:t>&amp;</w:t>
      </w:r>
      <w:r w:rsidRPr="00A7615C">
        <w:rPr>
          <w:b/>
          <w:bCs/>
          <w:sz w:val="32"/>
          <w:szCs w:val="32"/>
        </w:rPr>
        <w:t xml:space="preserve"> KGM: un’intesa vincente che consolida partnership strategiche con </w:t>
      </w:r>
      <w:r w:rsidR="00395444" w:rsidRPr="00A7615C">
        <w:rPr>
          <w:b/>
          <w:bCs/>
          <w:sz w:val="32"/>
          <w:szCs w:val="32"/>
        </w:rPr>
        <w:t xml:space="preserve">BNL </w:t>
      </w:r>
      <w:r w:rsidRPr="00A7615C">
        <w:rPr>
          <w:b/>
          <w:bCs/>
          <w:sz w:val="32"/>
          <w:szCs w:val="32"/>
        </w:rPr>
        <w:t>BNP Paribas, Findomestic e Arval</w:t>
      </w:r>
    </w:p>
    <w:p w14:paraId="27DFBF24" w14:textId="77777777" w:rsidR="00D642CD" w:rsidRPr="00A7615C" w:rsidRDefault="00D642CD" w:rsidP="00D642CD">
      <w:pPr>
        <w:jc w:val="center"/>
        <w:rPr>
          <w:b/>
          <w:bCs/>
          <w:i/>
          <w:iCs/>
          <w:sz w:val="24"/>
          <w:szCs w:val="24"/>
        </w:rPr>
      </w:pPr>
      <w:r w:rsidRPr="00A7615C">
        <w:rPr>
          <w:b/>
          <w:bCs/>
          <w:sz w:val="24"/>
          <w:szCs w:val="24"/>
        </w:rPr>
        <w:t xml:space="preserve">La presenza del Presidente di KG Group presso la sede milanese di BNP Paribas al grattacielo </w:t>
      </w:r>
      <w:r w:rsidRPr="00A7615C">
        <w:rPr>
          <w:b/>
          <w:bCs/>
          <w:i/>
          <w:iCs/>
          <w:sz w:val="24"/>
          <w:szCs w:val="24"/>
        </w:rPr>
        <w:t xml:space="preserve">Il Diamante </w:t>
      </w:r>
      <w:r w:rsidRPr="00A7615C">
        <w:rPr>
          <w:b/>
          <w:bCs/>
          <w:sz w:val="24"/>
          <w:szCs w:val="24"/>
        </w:rPr>
        <w:t>suggella gli accordi</w:t>
      </w:r>
    </w:p>
    <w:p w14:paraId="31ABCCE8" w14:textId="77777777" w:rsidR="0037746A" w:rsidRPr="00A7615C" w:rsidRDefault="0037746A" w:rsidP="00572165">
      <w:pPr>
        <w:jc w:val="center"/>
        <w:rPr>
          <w:b/>
          <w:bCs/>
          <w:sz w:val="24"/>
          <w:szCs w:val="24"/>
        </w:rPr>
      </w:pPr>
    </w:p>
    <w:p w14:paraId="02D16992" w14:textId="13BDFCB8" w:rsidR="002E400C" w:rsidRPr="00A7615C" w:rsidRDefault="002E400C" w:rsidP="002E400C">
      <w:pPr>
        <w:rPr>
          <w:rFonts w:ascii="Segoe UI" w:eastAsia="Times New Roman" w:hAnsi="Segoe UI" w:cs="Segoe UI"/>
          <w:color w:val="000000"/>
        </w:rPr>
      </w:pPr>
      <w:r w:rsidRPr="00A7615C">
        <w:rPr>
          <w:rFonts w:ascii="Segoe UI" w:eastAsia="Times New Roman" w:hAnsi="Segoe UI" w:cs="Segoe UI"/>
          <w:b/>
          <w:bCs/>
          <w:color w:val="000000"/>
        </w:rPr>
        <w:t xml:space="preserve">Milano, </w:t>
      </w:r>
      <w:r w:rsidR="00ED2F76">
        <w:rPr>
          <w:rFonts w:ascii="Segoe UI" w:eastAsia="Times New Roman" w:hAnsi="Segoe UI" w:cs="Segoe UI"/>
          <w:b/>
          <w:bCs/>
          <w:color w:val="000000"/>
        </w:rPr>
        <w:t>10</w:t>
      </w:r>
      <w:r w:rsidRPr="00A7615C">
        <w:rPr>
          <w:rFonts w:ascii="Segoe UI" w:eastAsia="Times New Roman" w:hAnsi="Segoe UI" w:cs="Segoe UI"/>
          <w:b/>
          <w:bCs/>
          <w:color w:val="000000"/>
        </w:rPr>
        <w:t xml:space="preserve"> </w:t>
      </w:r>
      <w:r w:rsidR="00846EA5">
        <w:rPr>
          <w:rFonts w:ascii="Segoe UI" w:eastAsia="Times New Roman" w:hAnsi="Segoe UI" w:cs="Segoe UI"/>
          <w:b/>
          <w:bCs/>
          <w:color w:val="000000"/>
        </w:rPr>
        <w:t>ottobre</w:t>
      </w:r>
      <w:r w:rsidRPr="00A7615C">
        <w:rPr>
          <w:rFonts w:ascii="Segoe UI" w:eastAsia="Times New Roman" w:hAnsi="Segoe UI" w:cs="Segoe UI"/>
          <w:b/>
          <w:bCs/>
          <w:color w:val="000000"/>
        </w:rPr>
        <w:t xml:space="preserve"> 2025</w:t>
      </w:r>
      <w:r w:rsidRPr="00A7615C">
        <w:rPr>
          <w:rFonts w:ascii="Segoe UI" w:eastAsia="Times New Roman" w:hAnsi="Segoe UI" w:cs="Segoe UI"/>
          <w:color w:val="000000"/>
        </w:rPr>
        <w:t xml:space="preserve"> – KGM, il brand automobilistico coreano noto per la sua gamma di SUV e 4x4, compie un passo fondamentale per consolidare la propria presenza sul mercato italiano attraverso partnership strategiche con </w:t>
      </w:r>
      <w:r w:rsidR="00395444" w:rsidRPr="00A7615C">
        <w:rPr>
          <w:rFonts w:ascii="Segoe UI" w:eastAsia="Times New Roman" w:hAnsi="Segoe UI" w:cs="Segoe UI"/>
          <w:color w:val="000000"/>
        </w:rPr>
        <w:t xml:space="preserve">BNL </w:t>
      </w:r>
      <w:r w:rsidRPr="00A7615C">
        <w:rPr>
          <w:rFonts w:ascii="Segoe UI" w:eastAsia="Times New Roman" w:hAnsi="Segoe UI" w:cs="Segoe UI"/>
          <w:color w:val="000000"/>
        </w:rPr>
        <w:t>BNP Paribas, Findomestic e Arval</w:t>
      </w:r>
      <w:r w:rsidR="007165D7" w:rsidRPr="00A7615C">
        <w:rPr>
          <w:rFonts w:ascii="Segoe UI" w:eastAsia="Times New Roman" w:hAnsi="Segoe UI" w:cs="Segoe UI"/>
          <w:color w:val="000000"/>
        </w:rPr>
        <w:t xml:space="preserve"> Italia</w:t>
      </w:r>
      <w:r w:rsidRPr="00A7615C">
        <w:rPr>
          <w:rFonts w:ascii="Segoe UI" w:eastAsia="Times New Roman" w:hAnsi="Segoe UI" w:cs="Segoe UI"/>
          <w:color w:val="000000"/>
        </w:rPr>
        <w:t>, realtà di riferimento nei rispettivi ambiti del finanziamento bancario e dei servizi di mobilità. </w:t>
      </w:r>
    </w:p>
    <w:p w14:paraId="36CBB16C" w14:textId="7F83F8E9" w:rsidR="002E400C" w:rsidRDefault="002E400C" w:rsidP="002E400C">
      <w:pPr>
        <w:rPr>
          <w:rFonts w:ascii="Segoe UI" w:eastAsia="Times New Roman" w:hAnsi="Segoe UI" w:cs="Segoe UI"/>
          <w:color w:val="000000"/>
        </w:rPr>
      </w:pPr>
      <w:r w:rsidRPr="00A7615C">
        <w:rPr>
          <w:rFonts w:ascii="Segoe UI" w:eastAsia="Times New Roman" w:hAnsi="Segoe UI" w:cs="Segoe UI"/>
          <w:color w:val="000000"/>
        </w:rPr>
        <w:t>BNL</w:t>
      </w:r>
      <w:r w:rsidR="00395444" w:rsidRPr="00A7615C">
        <w:rPr>
          <w:rFonts w:ascii="Segoe UI" w:eastAsia="Times New Roman" w:hAnsi="Segoe UI" w:cs="Segoe UI"/>
          <w:color w:val="000000"/>
        </w:rPr>
        <w:t xml:space="preserve"> BNP Paribas</w:t>
      </w:r>
      <w:r w:rsidRPr="00A7615C">
        <w:rPr>
          <w:rFonts w:ascii="Segoe UI" w:eastAsia="Times New Roman" w:hAnsi="Segoe UI" w:cs="Segoe UI"/>
          <w:color w:val="000000"/>
        </w:rPr>
        <w:t xml:space="preserve"> fornisce finanziamenti per le importazioni dei veicoli, Findomestic supporta i concessionari e i clienti di KGM con un ampio ventaglio di soluzioni di credito al consumo</w:t>
      </w:r>
      <w:r>
        <w:rPr>
          <w:rFonts w:ascii="Segoe UI" w:eastAsia="Times New Roman" w:hAnsi="Segoe UI" w:cs="Segoe UI"/>
          <w:color w:val="000000"/>
        </w:rPr>
        <w:t xml:space="preserve"> e i servizi di factoring per clienti privati e aziende, mentre Arval, tra i principali operatori europei nel noleggio a lungo termine e nei servizi di mobilità, completerà l’offerta con </w:t>
      </w:r>
      <w:r w:rsidR="007165D7" w:rsidRPr="00A7615C">
        <w:rPr>
          <w:rFonts w:ascii="Segoe UI" w:eastAsia="Times New Roman" w:hAnsi="Segoe UI" w:cs="Segoe UI"/>
          <w:color w:val="000000"/>
        </w:rPr>
        <w:t xml:space="preserve">le diverse </w:t>
      </w:r>
      <w:r>
        <w:rPr>
          <w:rFonts w:ascii="Segoe UI" w:eastAsia="Times New Roman" w:hAnsi="Segoe UI" w:cs="Segoe UI"/>
          <w:color w:val="000000"/>
        </w:rPr>
        <w:t>formule di noleggio</w:t>
      </w:r>
      <w:r w:rsidR="00A7615C">
        <w:rPr>
          <w:rFonts w:ascii="Segoe UI" w:eastAsia="Times New Roman" w:hAnsi="Segoe UI" w:cs="Segoe UI"/>
          <w:color w:val="000000"/>
        </w:rPr>
        <w:t>.</w:t>
      </w:r>
    </w:p>
    <w:p w14:paraId="3F625C98" w14:textId="48A6F022" w:rsidR="002E400C" w:rsidRDefault="002E400C" w:rsidP="002E400C">
      <w:pPr>
        <w:rPr>
          <w:rFonts w:ascii="Segoe UI" w:eastAsia="Times New Roman" w:hAnsi="Segoe UI" w:cs="Segoe UI"/>
          <w:color w:val="000000"/>
        </w:rPr>
      </w:pPr>
      <w:r>
        <w:rPr>
          <w:rFonts w:ascii="Segoe UI" w:eastAsia="Times New Roman" w:hAnsi="Segoe UI" w:cs="Segoe UI"/>
          <w:color w:val="000000"/>
        </w:rPr>
        <w:t xml:space="preserve">Per celebrare queste </w:t>
      </w:r>
      <w:r w:rsidRPr="00A7615C">
        <w:rPr>
          <w:rFonts w:ascii="Segoe UI" w:eastAsia="Times New Roman" w:hAnsi="Segoe UI" w:cs="Segoe UI"/>
        </w:rPr>
        <w:t xml:space="preserve">collaborazioni, </w:t>
      </w:r>
      <w:r w:rsidR="00A7615C">
        <w:rPr>
          <w:rFonts w:ascii="Segoe UI" w:eastAsia="Times New Roman" w:hAnsi="Segoe UI" w:cs="Segoe UI"/>
        </w:rPr>
        <w:t>si è tenuto a Milano</w:t>
      </w:r>
      <w:r>
        <w:rPr>
          <w:rFonts w:ascii="Segoe UI" w:eastAsia="Times New Roman" w:hAnsi="Segoe UI" w:cs="Segoe UI"/>
          <w:color w:val="000000"/>
        </w:rPr>
        <w:t xml:space="preserve"> un incontro presso la sede di BNP Paribas al grattacielo </w:t>
      </w:r>
      <w:r>
        <w:rPr>
          <w:rFonts w:ascii="Segoe UI" w:eastAsia="Times New Roman" w:hAnsi="Segoe UI" w:cs="Segoe UI"/>
          <w:i/>
          <w:iCs/>
          <w:color w:val="000000"/>
        </w:rPr>
        <w:t>Il Diamante</w:t>
      </w:r>
      <w:r>
        <w:rPr>
          <w:rFonts w:ascii="Segoe UI" w:eastAsia="Times New Roman" w:hAnsi="Segoe UI" w:cs="Segoe UI"/>
          <w:color w:val="000000"/>
        </w:rPr>
        <w:t xml:space="preserve">, dove i due Gruppi, presenti </w:t>
      </w:r>
      <w:r w:rsidR="00FC7AF1" w:rsidRPr="00FC7AF1">
        <w:rPr>
          <w:rFonts w:ascii="Segoe UI" w:eastAsia="Times New Roman" w:hAnsi="Segoe UI" w:cs="Segoe UI"/>
          <w:b/>
          <w:bCs/>
          <w:color w:val="000000"/>
        </w:rPr>
        <w:t>Kwak Jae-sun</w:t>
      </w:r>
      <w:r w:rsidR="00FC7AF1" w:rsidRPr="005324C2">
        <w:rPr>
          <w:rFonts w:ascii="Segoe UI" w:eastAsia="Times New Roman" w:hAnsi="Segoe UI" w:cs="Segoe UI"/>
          <w:b/>
          <w:bCs/>
          <w:color w:val="000000"/>
        </w:rPr>
        <w:t>,</w:t>
      </w:r>
      <w:r w:rsidRPr="005324C2">
        <w:rPr>
          <w:rFonts w:ascii="Segoe UI" w:eastAsia="Times New Roman" w:hAnsi="Segoe UI" w:cs="Segoe UI"/>
          <w:b/>
          <w:bCs/>
          <w:color w:val="000000"/>
        </w:rPr>
        <w:t xml:space="preserve"> Presidente di KG Group</w:t>
      </w:r>
      <w:r>
        <w:rPr>
          <w:rFonts w:ascii="Segoe UI" w:eastAsia="Times New Roman" w:hAnsi="Segoe UI" w:cs="Segoe UI"/>
          <w:color w:val="000000"/>
        </w:rPr>
        <w:t xml:space="preserve">, </w:t>
      </w:r>
      <w:r w:rsidRPr="005324C2">
        <w:rPr>
          <w:rFonts w:ascii="Segoe UI" w:eastAsia="Times New Roman" w:hAnsi="Segoe UI" w:cs="Segoe UI"/>
          <w:b/>
          <w:bCs/>
          <w:color w:val="000000"/>
        </w:rPr>
        <w:t>BK Lee, GM di KGM Responsabile dei mercati overseas</w:t>
      </w:r>
      <w:r>
        <w:rPr>
          <w:rFonts w:ascii="Segoe UI" w:eastAsia="Times New Roman" w:hAnsi="Segoe UI" w:cs="Segoe UI"/>
          <w:color w:val="000000"/>
        </w:rPr>
        <w:t>,  </w:t>
      </w:r>
      <w:r w:rsidRPr="005324C2">
        <w:rPr>
          <w:rFonts w:ascii="Segoe UI" w:eastAsia="Times New Roman" w:hAnsi="Segoe UI" w:cs="Segoe UI"/>
          <w:b/>
          <w:bCs/>
          <w:color w:val="000000"/>
        </w:rPr>
        <w:t>Mattia Vanini, Presidente di ATF</w:t>
      </w:r>
      <w:r w:rsidR="00C66B55" w:rsidRPr="005324C2">
        <w:rPr>
          <w:rFonts w:ascii="Segoe UI" w:eastAsia="Times New Roman" w:hAnsi="Segoe UI" w:cs="Segoe UI"/>
          <w:b/>
          <w:bCs/>
          <w:color w:val="000000"/>
        </w:rPr>
        <w:t>low</w:t>
      </w:r>
      <w:r>
        <w:rPr>
          <w:rFonts w:ascii="Segoe UI" w:eastAsia="Times New Roman" w:hAnsi="Segoe UI" w:cs="Segoe UI"/>
          <w:color w:val="000000"/>
        </w:rPr>
        <w:t xml:space="preserve">, importatore e distributore esclusivo di KGM in Italia e </w:t>
      </w:r>
      <w:r w:rsidRPr="005324C2">
        <w:rPr>
          <w:rFonts w:ascii="Segoe UI" w:eastAsia="Times New Roman" w:hAnsi="Segoe UI" w:cs="Segoe UI"/>
          <w:b/>
          <w:bCs/>
          <w:color w:val="000000"/>
        </w:rPr>
        <w:t xml:space="preserve">Luca Ronconi, </w:t>
      </w:r>
      <w:r w:rsidR="005324C2" w:rsidRPr="005324C2">
        <w:rPr>
          <w:rFonts w:ascii="Segoe UI" w:eastAsia="Times New Roman" w:hAnsi="Segoe UI" w:cs="Segoe UI"/>
          <w:b/>
          <w:bCs/>
          <w:color w:val="000000"/>
        </w:rPr>
        <w:t>C</w:t>
      </w:r>
      <w:r w:rsidRPr="005324C2">
        <w:rPr>
          <w:rFonts w:ascii="Segoe UI" w:eastAsia="Times New Roman" w:hAnsi="Segoe UI" w:cs="Segoe UI"/>
          <w:b/>
          <w:bCs/>
          <w:color w:val="000000"/>
        </w:rPr>
        <w:t xml:space="preserve">onsigliere </w:t>
      </w:r>
      <w:r w:rsidR="005324C2" w:rsidRPr="005324C2">
        <w:rPr>
          <w:rFonts w:ascii="Segoe UI" w:eastAsia="Times New Roman" w:hAnsi="Segoe UI" w:cs="Segoe UI"/>
          <w:b/>
          <w:bCs/>
          <w:color w:val="000000"/>
        </w:rPr>
        <w:t>D</w:t>
      </w:r>
      <w:r w:rsidRPr="005324C2">
        <w:rPr>
          <w:rFonts w:ascii="Segoe UI" w:eastAsia="Times New Roman" w:hAnsi="Segoe UI" w:cs="Segoe UI"/>
          <w:b/>
          <w:bCs/>
          <w:color w:val="000000"/>
        </w:rPr>
        <w:t>elegato di ATFlow e MD di KGM Italia</w:t>
      </w:r>
      <w:r>
        <w:rPr>
          <w:rFonts w:ascii="Segoe UI" w:eastAsia="Times New Roman" w:hAnsi="Segoe UI" w:cs="Segoe UI"/>
          <w:color w:val="000000"/>
        </w:rPr>
        <w:t>, insieme ai </w:t>
      </w:r>
      <w:r w:rsidRPr="00D30BB9">
        <w:rPr>
          <w:rFonts w:ascii="Segoe UI" w:eastAsia="Times New Roman" w:hAnsi="Segoe UI" w:cs="Segoe UI"/>
          <w:color w:val="000000"/>
        </w:rPr>
        <w:t>vertici di</w:t>
      </w:r>
      <w:r>
        <w:rPr>
          <w:rFonts w:ascii="Segoe UI" w:eastAsia="Times New Roman" w:hAnsi="Segoe UI" w:cs="Segoe UI"/>
          <w:b/>
          <w:bCs/>
          <w:color w:val="000000"/>
        </w:rPr>
        <w:t> </w:t>
      </w:r>
      <w:r>
        <w:rPr>
          <w:rFonts w:ascii="Segoe UI" w:eastAsia="Times New Roman" w:hAnsi="Segoe UI" w:cs="Segoe UI"/>
          <w:color w:val="000000"/>
        </w:rPr>
        <w:t xml:space="preserve">BNP Paribas, </w:t>
      </w:r>
      <w:r w:rsidRPr="00A7615C">
        <w:rPr>
          <w:rFonts w:ascii="Segoe UI" w:eastAsia="Times New Roman" w:hAnsi="Segoe UI" w:cs="Segoe UI"/>
        </w:rPr>
        <w:t>Findomestic e Arval</w:t>
      </w:r>
      <w:r w:rsidR="007165D7" w:rsidRPr="00A7615C">
        <w:rPr>
          <w:rFonts w:ascii="Segoe UI" w:eastAsia="Times New Roman" w:hAnsi="Segoe UI" w:cs="Segoe UI"/>
        </w:rPr>
        <w:t xml:space="preserve"> Italia</w:t>
      </w:r>
      <w:r w:rsidRPr="00A7615C">
        <w:rPr>
          <w:rFonts w:ascii="Segoe UI" w:eastAsia="Times New Roman" w:hAnsi="Segoe UI" w:cs="Segoe UI"/>
        </w:rPr>
        <w:t xml:space="preserve">, hanno </w:t>
      </w:r>
      <w:r>
        <w:rPr>
          <w:rFonts w:ascii="Segoe UI" w:eastAsia="Times New Roman" w:hAnsi="Segoe UI" w:cs="Segoe UI"/>
          <w:color w:val="000000"/>
        </w:rPr>
        <w:t>suggellato l’intesa, consolidando una sinergia volta a offrire ai clienti soluzioni di mobilità integrate e complete. </w:t>
      </w:r>
    </w:p>
    <w:p w14:paraId="3B871454" w14:textId="3A140932" w:rsidR="002E400C" w:rsidRDefault="00FC7AF1" w:rsidP="002E400C">
      <w:pPr>
        <w:rPr>
          <w:rFonts w:ascii="Segoe UI" w:eastAsia="Times New Roman" w:hAnsi="Segoe UI" w:cs="Segoe UI"/>
          <w:color w:val="000000"/>
        </w:rPr>
      </w:pPr>
      <w:r w:rsidRPr="00FC7AF1">
        <w:rPr>
          <w:rFonts w:ascii="Segoe UI" w:eastAsia="Times New Roman" w:hAnsi="Segoe UI" w:cs="Segoe UI"/>
          <w:b/>
          <w:bCs/>
          <w:color w:val="000000"/>
        </w:rPr>
        <w:t>Kwak Jae-sun</w:t>
      </w:r>
      <w:r>
        <w:rPr>
          <w:rFonts w:ascii="Segoe UI" w:eastAsia="Times New Roman" w:hAnsi="Segoe UI" w:cs="Segoe UI"/>
          <w:b/>
          <w:bCs/>
          <w:color w:val="000000"/>
        </w:rPr>
        <w:t>,</w:t>
      </w:r>
      <w:r w:rsidR="002E400C">
        <w:rPr>
          <w:rFonts w:ascii="Segoe UI" w:eastAsia="Times New Roman" w:hAnsi="Segoe UI" w:cs="Segoe UI"/>
          <w:b/>
          <w:bCs/>
          <w:color w:val="000000"/>
        </w:rPr>
        <w:t xml:space="preserve"> Presidente di KG Group</w:t>
      </w:r>
      <w:r w:rsidR="005F69D9">
        <w:rPr>
          <w:rFonts w:ascii="Segoe UI" w:eastAsia="Times New Roman" w:hAnsi="Segoe UI" w:cs="Segoe UI"/>
          <w:color w:val="000000"/>
        </w:rPr>
        <w:t>, h</w:t>
      </w:r>
      <w:r w:rsidR="002E400C">
        <w:rPr>
          <w:rFonts w:ascii="Segoe UI" w:eastAsia="Times New Roman" w:hAnsi="Segoe UI" w:cs="Segoe UI"/>
          <w:color w:val="000000"/>
        </w:rPr>
        <w:t>a dichiarato: “KG Group è un importante gruppo industriale coreano con 21 aziende affiliate attive in 10 settori diversi, tra cui acciaio, finanza, IT e media. Nel 2022 abbiamo acquisito il costruttore automobilistico Ssangyong, dando vita a KGMobility, con l’obiettivo di sviluppare soluzioni innovative e una gamma di veicoli focalizzata su SUV e pickup valorizzando l’expertise 4x4. L’Italia rappresenta per noi un mercato strategico e, grazie ad ATF</w:t>
      </w:r>
      <w:r w:rsidR="00C66B55">
        <w:rPr>
          <w:rFonts w:ascii="Segoe UI" w:eastAsia="Times New Roman" w:hAnsi="Segoe UI" w:cs="Segoe UI"/>
          <w:color w:val="000000"/>
        </w:rPr>
        <w:t>low</w:t>
      </w:r>
      <w:r w:rsidR="002E400C">
        <w:rPr>
          <w:rFonts w:ascii="Segoe UI" w:eastAsia="Times New Roman" w:hAnsi="Segoe UI" w:cs="Segoe UI"/>
          <w:color w:val="000000"/>
        </w:rPr>
        <w:t>, partner con alle spalle una consolidata esperienza nel settore automotive, siamo certi di poter costruire un percorso di crescita significativo. In tal senso, le partnership con BNP Paribas, Findomestic e Arval costituiscono un tassello fondamentale della nostra strategia di espansione europea e confermano la fiducia che riponiamo nel mercato italiano e in ATF</w:t>
      </w:r>
      <w:r w:rsidR="00C66B55">
        <w:rPr>
          <w:rFonts w:ascii="Segoe UI" w:eastAsia="Times New Roman" w:hAnsi="Segoe UI" w:cs="Segoe UI"/>
          <w:color w:val="000000"/>
        </w:rPr>
        <w:t>low</w:t>
      </w:r>
      <w:r w:rsidR="002E400C">
        <w:rPr>
          <w:rFonts w:ascii="Segoe UI" w:eastAsia="Times New Roman" w:hAnsi="Segoe UI" w:cs="Segoe UI"/>
          <w:color w:val="000000"/>
        </w:rPr>
        <w:t>”. </w:t>
      </w:r>
    </w:p>
    <w:p w14:paraId="02D0366A" w14:textId="6A7702EE" w:rsidR="00136822" w:rsidRDefault="002E400C" w:rsidP="002E400C">
      <w:r>
        <w:rPr>
          <w:rFonts w:ascii="Segoe UI" w:eastAsia="Times New Roman" w:hAnsi="Segoe UI" w:cs="Segoe UI"/>
          <w:b/>
          <w:bCs/>
          <w:color w:val="000000"/>
        </w:rPr>
        <w:t>Mattia Vanini, Presidente di ATF</w:t>
      </w:r>
      <w:r w:rsidR="00C66B55">
        <w:rPr>
          <w:rFonts w:ascii="Segoe UI" w:eastAsia="Times New Roman" w:hAnsi="Segoe UI" w:cs="Segoe UI"/>
          <w:b/>
          <w:bCs/>
          <w:color w:val="000000"/>
        </w:rPr>
        <w:t>low</w:t>
      </w:r>
      <w:r w:rsidR="005F69D9">
        <w:rPr>
          <w:rFonts w:ascii="Segoe UI" w:eastAsia="Times New Roman" w:hAnsi="Segoe UI" w:cs="Segoe UI"/>
          <w:color w:val="000000"/>
        </w:rPr>
        <w:t>, h</w:t>
      </w:r>
      <w:r>
        <w:rPr>
          <w:rFonts w:ascii="Segoe UI" w:eastAsia="Times New Roman" w:hAnsi="Segoe UI" w:cs="Segoe UI"/>
          <w:color w:val="000000"/>
        </w:rPr>
        <w:t>a commentato: “La forza sta nel poter contare su partner affidabili e di esperienza. Con BNP Paribas tramite BNL, Findomestic e Arval disponiamo di una solida piattaforma finanziaria e di un portafoglio completo di servizi: dal credito al consumo al noleggio a lungo termine, possiamo offrire ai clienti KGM –  siano essi consumatori finali o società ed enti pubblici che necessitano di flotte aziendali moderne, efficienti e dall’ottimo rapporto qualità/prezzo – un percorso d’acquisto e di gestione dei veicoli ampio, competitivo e flessibile, per favorire una crescita sostenibile e duratura del brand sul mercato italiano”. </w:t>
      </w:r>
      <w:r>
        <w:rPr>
          <w:rFonts w:ascii="Segoe UI" w:eastAsia="Times New Roman" w:hAnsi="Segoe UI" w:cs="Segoe UI"/>
          <w:color w:val="000000"/>
        </w:rPr>
        <w:br/>
      </w:r>
    </w:p>
    <w:p w14:paraId="57938F13" w14:textId="298249A4" w:rsidR="00752040" w:rsidRPr="00752040" w:rsidRDefault="00752040" w:rsidP="00EA1C9F">
      <w:pPr>
        <w:spacing w:after="0"/>
        <w:rPr>
          <w:rFonts w:ascii="Segoe UI" w:eastAsia="Times New Roman" w:hAnsi="Segoe UI" w:cs="Segoe UI"/>
          <w:color w:val="000000"/>
        </w:rPr>
      </w:pPr>
      <w:r w:rsidRPr="00752040">
        <w:rPr>
          <w:rFonts w:ascii="Segoe UI" w:eastAsia="Times New Roman" w:hAnsi="Segoe UI" w:cs="Segoe UI"/>
          <w:b/>
          <w:bCs/>
          <w:color w:val="000000"/>
        </w:rPr>
        <w:lastRenderedPageBreak/>
        <w:t>Paolo Vetta, Direttore Territoriale Nord Ovest BNL BNP Paribas</w:t>
      </w:r>
      <w:r>
        <w:rPr>
          <w:rFonts w:ascii="Segoe UI" w:eastAsia="Times New Roman" w:hAnsi="Segoe UI" w:cs="Segoe UI"/>
          <w:color w:val="000000"/>
        </w:rPr>
        <w:t xml:space="preserve">: </w:t>
      </w:r>
      <w:r w:rsidR="005324C2">
        <w:rPr>
          <w:rFonts w:ascii="Segoe UI" w:eastAsia="Times New Roman" w:hAnsi="Segoe UI" w:cs="Segoe UI"/>
          <w:color w:val="000000"/>
        </w:rPr>
        <w:t>“</w:t>
      </w:r>
      <w:r w:rsidRPr="00752040">
        <w:rPr>
          <w:rFonts w:ascii="Segoe UI" w:eastAsia="Times New Roman" w:hAnsi="Segoe UI" w:cs="Segoe UI"/>
          <w:color w:val="000000"/>
        </w:rPr>
        <w:t>Il finanziamento conferma l’accordo che vede BNL e le società in partnership protagoniste per sostenerne gli investimenti in veicoli moderni e tecnologici, in linea con le esigenze di innovazione e sicurezza che il mercato richiede. A questo si aggiunge anche il tema della sostenibilità ambientale, grazie ad una distribuzione sempre più green e con la riduzione delle emissioni di CO2, per un ambiente più sano ed attento al benessere collettivo</w:t>
      </w:r>
      <w:r w:rsidR="005324C2">
        <w:rPr>
          <w:rFonts w:ascii="Segoe UI" w:eastAsia="Times New Roman" w:hAnsi="Segoe UI" w:cs="Segoe UI"/>
          <w:color w:val="000000"/>
        </w:rPr>
        <w:t>”</w:t>
      </w:r>
      <w:r w:rsidRPr="00752040">
        <w:rPr>
          <w:rFonts w:ascii="Segoe UI" w:eastAsia="Times New Roman" w:hAnsi="Segoe UI" w:cs="Segoe UI"/>
          <w:color w:val="000000"/>
        </w:rPr>
        <w:t>.</w:t>
      </w:r>
    </w:p>
    <w:p w14:paraId="29BFAFCD" w14:textId="77777777" w:rsidR="00752040" w:rsidRDefault="00752040" w:rsidP="00EA1C9F">
      <w:pPr>
        <w:spacing w:after="0"/>
        <w:rPr>
          <w:rFonts w:ascii="Segoe UI" w:eastAsia="Times New Roman" w:hAnsi="Segoe UI" w:cs="Segoe UI"/>
          <w:b/>
          <w:bCs/>
          <w:color w:val="000000"/>
        </w:rPr>
      </w:pPr>
    </w:p>
    <w:p w14:paraId="6F52FB7E" w14:textId="5DE944AC" w:rsidR="00EA1C9F" w:rsidRDefault="00E17E77" w:rsidP="00EA1C9F">
      <w:pPr>
        <w:spacing w:after="0"/>
        <w:rPr>
          <w:rFonts w:ascii="Segoe UI" w:eastAsia="Times New Roman" w:hAnsi="Segoe UI" w:cs="Segoe UI"/>
          <w:color w:val="000000"/>
        </w:rPr>
      </w:pPr>
      <w:r w:rsidRPr="00E17E77">
        <w:rPr>
          <w:rFonts w:ascii="Segoe UI" w:eastAsia="Times New Roman" w:hAnsi="Segoe UI" w:cs="Segoe UI"/>
          <w:b/>
          <w:bCs/>
          <w:color w:val="000000"/>
        </w:rPr>
        <w:t>Letizia Alviano, Head of Mobility di Findomestic Banca:</w:t>
      </w:r>
      <w:r>
        <w:rPr>
          <w:rFonts w:ascii="Segoe UI" w:eastAsia="Times New Roman" w:hAnsi="Segoe UI" w:cs="Segoe UI"/>
          <w:color w:val="000000"/>
        </w:rPr>
        <w:t xml:space="preserve"> </w:t>
      </w:r>
      <w:r w:rsidR="00EA1C9F" w:rsidRPr="00EA1C9F">
        <w:rPr>
          <w:rFonts w:ascii="Segoe UI" w:eastAsia="Times New Roman" w:hAnsi="Segoe UI" w:cs="Segoe UI"/>
          <w:color w:val="000000"/>
        </w:rPr>
        <w:t>“Oggi, essere al fianco di ATF</w:t>
      </w:r>
      <w:r w:rsidR="00C66B55">
        <w:rPr>
          <w:rFonts w:ascii="Segoe UI" w:eastAsia="Times New Roman" w:hAnsi="Segoe UI" w:cs="Segoe UI"/>
          <w:color w:val="000000"/>
        </w:rPr>
        <w:t>low</w:t>
      </w:r>
      <w:r w:rsidR="00EA1C9F" w:rsidRPr="00EA1C9F">
        <w:rPr>
          <w:rFonts w:ascii="Segoe UI" w:eastAsia="Times New Roman" w:hAnsi="Segoe UI" w:cs="Segoe UI"/>
          <w:color w:val="000000"/>
        </w:rPr>
        <w:t xml:space="preserve"> nel suo ruolo di importatore di KGM è per noi un motivo di grande orgoglio e un'opportunità per supportare il brand nel mercato italiano.</w:t>
      </w:r>
      <w:r w:rsidR="00C66B55">
        <w:rPr>
          <w:rFonts w:ascii="Segoe UI" w:eastAsia="Times New Roman" w:hAnsi="Segoe UI" w:cs="Segoe UI"/>
          <w:color w:val="000000"/>
        </w:rPr>
        <w:t xml:space="preserve"> </w:t>
      </w:r>
      <w:r w:rsidR="00EA1C9F" w:rsidRPr="00EA1C9F">
        <w:rPr>
          <w:rFonts w:ascii="Segoe UI" w:eastAsia="Times New Roman" w:hAnsi="Segoe UI" w:cs="Segoe UI"/>
          <w:color w:val="000000"/>
        </w:rPr>
        <w:t>Per noi essere partner non significa solo mettere a disposizione la nostra esperienza nel credito al consumo, ma anche accompagnare con competenza e visione, trasformando i servizi in consulenza e la collaborazione in crescita condivisa.</w:t>
      </w:r>
      <w:r w:rsidR="00C66B55">
        <w:rPr>
          <w:rFonts w:ascii="Segoe UI" w:eastAsia="Times New Roman" w:hAnsi="Segoe UI" w:cs="Segoe UI"/>
          <w:color w:val="000000"/>
        </w:rPr>
        <w:t xml:space="preserve"> </w:t>
      </w:r>
      <w:r w:rsidR="00EA1C9F" w:rsidRPr="00EA1C9F">
        <w:rPr>
          <w:rFonts w:ascii="Segoe UI" w:eastAsia="Times New Roman" w:hAnsi="Segoe UI" w:cs="Segoe UI"/>
          <w:color w:val="000000"/>
        </w:rPr>
        <w:t>Siamo convinti che questa sinergia tra Findomestic, ATF</w:t>
      </w:r>
      <w:r w:rsidR="00C66B55">
        <w:rPr>
          <w:rFonts w:ascii="Segoe UI" w:eastAsia="Times New Roman" w:hAnsi="Segoe UI" w:cs="Segoe UI"/>
          <w:color w:val="000000"/>
        </w:rPr>
        <w:t>low</w:t>
      </w:r>
      <w:r w:rsidR="00EA1C9F" w:rsidRPr="00EA1C9F">
        <w:rPr>
          <w:rFonts w:ascii="Segoe UI" w:eastAsia="Times New Roman" w:hAnsi="Segoe UI" w:cs="Segoe UI"/>
          <w:color w:val="000000"/>
        </w:rPr>
        <w:t xml:space="preserve"> e KGM possa portare risultati concreti e positivi, per un successo comune”</w:t>
      </w:r>
      <w:r w:rsidR="00EA1C9F">
        <w:rPr>
          <w:rFonts w:ascii="Segoe UI" w:eastAsia="Times New Roman" w:hAnsi="Segoe UI" w:cs="Segoe UI"/>
          <w:color w:val="000000"/>
        </w:rPr>
        <w:t>.</w:t>
      </w:r>
    </w:p>
    <w:p w14:paraId="7031F12D" w14:textId="77777777" w:rsidR="00EA1C9F" w:rsidRPr="00EA1C9F" w:rsidRDefault="00EA1C9F" w:rsidP="00EA1C9F">
      <w:pPr>
        <w:spacing w:after="0"/>
        <w:rPr>
          <w:rFonts w:ascii="Segoe UI" w:eastAsia="Times New Roman" w:hAnsi="Segoe UI" w:cs="Segoe UI"/>
          <w:color w:val="000000"/>
        </w:rPr>
      </w:pPr>
    </w:p>
    <w:p w14:paraId="123A6B0D" w14:textId="0A987535" w:rsidR="001A3B2F" w:rsidRDefault="007165D7" w:rsidP="005F69D9">
      <w:pPr>
        <w:spacing w:after="0"/>
        <w:rPr>
          <w:rFonts w:ascii="Segoe UI" w:eastAsia="Times New Roman" w:hAnsi="Segoe UI" w:cs="Segoe UI"/>
        </w:rPr>
      </w:pPr>
      <w:r w:rsidRPr="00A7615C">
        <w:rPr>
          <w:rFonts w:ascii="Segoe UI" w:eastAsia="Times New Roman" w:hAnsi="Segoe UI" w:cs="Segoe UI"/>
          <w:b/>
          <w:bCs/>
        </w:rPr>
        <w:t>Marco Pigozzi, Direttore Retail &amp; Partnership di Arval Italia</w:t>
      </w:r>
      <w:r w:rsidRPr="00A7615C">
        <w:rPr>
          <w:rFonts w:ascii="Segoe UI" w:eastAsia="Times New Roman" w:hAnsi="Segoe UI" w:cs="Segoe UI"/>
        </w:rPr>
        <w:t>: “Siamo felici, offrendo i prodotti KGM, di poter ampliare l’offerta dedicata a tutti, dagli individui, ai liberi professionisti alle grandi aziende. Saremo in grado di rispondere sempre meglio alle esigenze specifiche di ognuno di loro.</w:t>
      </w:r>
      <w:r w:rsidR="00C66B55">
        <w:rPr>
          <w:rFonts w:ascii="Segoe UI" w:eastAsia="Times New Roman" w:hAnsi="Segoe UI" w:cs="Segoe UI"/>
        </w:rPr>
        <w:t xml:space="preserve"> </w:t>
      </w:r>
      <w:r w:rsidRPr="00A7615C">
        <w:rPr>
          <w:rFonts w:ascii="Segoe UI" w:eastAsia="Times New Roman" w:hAnsi="Segoe UI" w:cs="Segoe UI"/>
        </w:rPr>
        <w:t xml:space="preserve">Siamo grati, inoltre, di poter consolidare il rapporto con un player del settore come ATFlow, che ci supporterà insieme a KGM nell’assicurare un prodotto di valore, insieme a un servizio efficiente e di qualità per nostri clienti”. </w:t>
      </w:r>
    </w:p>
    <w:p w14:paraId="2ADC2237" w14:textId="77777777" w:rsidR="005F69D9" w:rsidRPr="005F69D9" w:rsidRDefault="005F69D9" w:rsidP="005F69D9">
      <w:pPr>
        <w:spacing w:after="0"/>
        <w:rPr>
          <w:rFonts w:ascii="Segoe UI" w:eastAsia="Times New Roman" w:hAnsi="Segoe UI" w:cs="Segoe UI"/>
        </w:rPr>
      </w:pPr>
    </w:p>
    <w:p w14:paraId="71AEDED3" w14:textId="3187D90F" w:rsidR="006D052E" w:rsidRPr="005F69D9" w:rsidRDefault="006D052E" w:rsidP="00F1361C">
      <w:pPr>
        <w:jc w:val="both"/>
        <w:rPr>
          <w:b/>
          <w:bCs/>
          <w:spacing w:val="-8"/>
          <w:sz w:val="20"/>
          <w:szCs w:val="20"/>
        </w:rPr>
      </w:pPr>
      <w:r w:rsidRPr="005F69D9">
        <w:rPr>
          <w:b/>
          <w:bCs/>
          <w:spacing w:val="-8"/>
          <w:sz w:val="20"/>
          <w:szCs w:val="20"/>
        </w:rPr>
        <w:t>KGM GLOBAL</w:t>
      </w:r>
    </w:p>
    <w:p w14:paraId="5DF55E9C" w14:textId="61EF1836" w:rsidR="00F1361C" w:rsidRPr="005F69D9" w:rsidRDefault="00F1361C" w:rsidP="00F1361C">
      <w:pPr>
        <w:jc w:val="both"/>
        <w:rPr>
          <w:spacing w:val="-8"/>
          <w:sz w:val="20"/>
          <w:szCs w:val="20"/>
        </w:rPr>
      </w:pPr>
      <w:r w:rsidRPr="005F69D9">
        <w:rPr>
          <w:spacing w:val="-8"/>
          <w:sz w:val="20"/>
          <w:szCs w:val="20"/>
        </w:rPr>
        <w:t>KGM Global vanta con orgoglio 70 anni di storia in qualità di costruttore automobilistico coreano specializzato in SUV e 4x4. Nata nel gennaio 1954 come Ha Dong-Hwan Automobile Manufacturing Company, è divenuta Dong-A Motors nel 1977 e si è evoluta nella nota SsangYong Motor Company nel 1988. Il passaggio a KGM Motors ha segnato una svolta trasformativa per il marchio, inaugurando una nuova era di innovazione e una visione ridefinita del prodotto. Questo cambiamento ha sottolineato un impegno deciso a guidare il futuro delle soluzioni di mobilità, integrando tecnologie all'avanguardia come l'elettrificazione, la guida autonoma e l'intelligenza artificiale. KGM continua a innovare la sua gamma, producendo prevalentemente i propri componenti chiave e motori all'avanguardia. L'azienda mantiene un ambizioso piano di nuovi modelli previsti per la seconda metà degli anni 2020, con un focus sull'integrazione di motorizzazioni più ecologiche e sull'introduzione di modelli ibridi ed elettrici puri.</w:t>
      </w:r>
    </w:p>
    <w:p w14:paraId="433251DD" w14:textId="6B3ED3CD" w:rsidR="006A4F30" w:rsidRPr="005F69D9" w:rsidRDefault="006A4F30" w:rsidP="00F1361C">
      <w:pPr>
        <w:jc w:val="both"/>
        <w:rPr>
          <w:b/>
          <w:bCs/>
          <w:spacing w:val="-8"/>
          <w:sz w:val="20"/>
          <w:szCs w:val="20"/>
        </w:rPr>
      </w:pPr>
      <w:r w:rsidRPr="005F69D9">
        <w:rPr>
          <w:b/>
          <w:bCs/>
          <w:spacing w:val="-8"/>
          <w:sz w:val="20"/>
          <w:szCs w:val="20"/>
        </w:rPr>
        <w:t>ATFLOW</w:t>
      </w:r>
    </w:p>
    <w:p w14:paraId="1C9B42A7" w14:textId="56957CD7" w:rsidR="005F69D9" w:rsidRPr="005F69D9" w:rsidRDefault="00F1361C" w:rsidP="005F69D9">
      <w:pPr>
        <w:tabs>
          <w:tab w:val="num" w:pos="720"/>
        </w:tabs>
        <w:jc w:val="both"/>
        <w:rPr>
          <w:spacing w:val="-8"/>
          <w:sz w:val="20"/>
          <w:szCs w:val="20"/>
        </w:rPr>
      </w:pPr>
      <w:r w:rsidRPr="005F69D9">
        <w:rPr>
          <w:spacing w:val="-8"/>
          <w:sz w:val="20"/>
          <w:szCs w:val="20"/>
        </w:rPr>
        <w:t>ATF</w:t>
      </w:r>
      <w:r w:rsidR="00C66B55" w:rsidRPr="005F69D9">
        <w:rPr>
          <w:spacing w:val="-8"/>
          <w:sz w:val="20"/>
          <w:szCs w:val="20"/>
        </w:rPr>
        <w:t>low</w:t>
      </w:r>
      <w:r w:rsidRPr="005F69D9">
        <w:rPr>
          <w:spacing w:val="-8"/>
          <w:sz w:val="20"/>
          <w:szCs w:val="20"/>
        </w:rPr>
        <w:t xml:space="preserve"> è una società italiana specializzata nell'importazione e distribuzione di brand automobilistici all'avanguardia, con un focus sulla mobilità sostenibile e ad alto contenuto tecnologico. ATF</w:t>
      </w:r>
      <w:r w:rsidR="00C66B55" w:rsidRPr="005F69D9">
        <w:rPr>
          <w:spacing w:val="-8"/>
          <w:sz w:val="20"/>
          <w:szCs w:val="20"/>
        </w:rPr>
        <w:t>low</w:t>
      </w:r>
      <w:r w:rsidRPr="005F69D9">
        <w:rPr>
          <w:spacing w:val="-8"/>
          <w:sz w:val="20"/>
          <w:szCs w:val="20"/>
        </w:rPr>
        <w:t>, importatore e distributore in esclusiva per il mercato italiano del marchio KGM, si distingue nel panorama nazionale per la sua capacità di integrare competenza tecnica consolidata e soluzioni innovative, grazie a una profonda conoscenza</w:t>
      </w:r>
      <w:r w:rsidR="005F69D9" w:rsidRPr="005F69D9">
        <w:rPr>
          <w:spacing w:val="-8"/>
          <w:sz w:val="20"/>
          <w:szCs w:val="20"/>
        </w:rPr>
        <w:t xml:space="preserve"> </w:t>
      </w:r>
      <w:r w:rsidRPr="005F69D9">
        <w:rPr>
          <w:spacing w:val="-8"/>
          <w:sz w:val="20"/>
          <w:szCs w:val="20"/>
        </w:rPr>
        <w:t>del mercato automobilistico e delle sue evoluzioni.</w:t>
      </w:r>
    </w:p>
    <w:p w14:paraId="4476CBD0" w14:textId="45E0FEF9" w:rsidR="00F1361C" w:rsidRPr="005F69D9" w:rsidRDefault="005F69D9" w:rsidP="005F69D9">
      <w:pPr>
        <w:tabs>
          <w:tab w:val="num" w:pos="720"/>
        </w:tabs>
        <w:jc w:val="both"/>
        <w:rPr>
          <w:b/>
          <w:bCs/>
          <w:sz w:val="20"/>
          <w:szCs w:val="20"/>
        </w:rPr>
      </w:pPr>
      <w:r w:rsidRPr="005F69D9">
        <w:rPr>
          <w:b/>
          <w:bCs/>
          <w:sz w:val="20"/>
          <w:szCs w:val="20"/>
        </w:rPr>
        <w:t>Contatti Media KGM Italia</w:t>
      </w:r>
      <w:r w:rsidR="00F1361C" w:rsidRPr="005F69D9">
        <w:rPr>
          <w:b/>
          <w:bCs/>
          <w:sz w:val="20"/>
          <w:szCs w:val="20"/>
        </w:rPr>
        <w:t xml:space="preserve"> </w:t>
      </w:r>
    </w:p>
    <w:p w14:paraId="5900E14C" w14:textId="77777777" w:rsidR="005F69D9" w:rsidRDefault="005F69D9" w:rsidP="005F69D9">
      <w:pPr>
        <w:spacing w:after="0" w:line="240" w:lineRule="auto"/>
        <w:rPr>
          <w:sz w:val="20"/>
          <w:szCs w:val="20"/>
        </w:rPr>
      </w:pPr>
      <w:r w:rsidRPr="007E6C0A">
        <w:rPr>
          <w:b/>
          <w:bCs/>
          <w:sz w:val="20"/>
          <w:szCs w:val="20"/>
        </w:rPr>
        <w:t xml:space="preserve">Roberto Beltramolli </w:t>
      </w:r>
      <w:r w:rsidRPr="007E6C0A">
        <w:rPr>
          <w:sz w:val="20"/>
          <w:szCs w:val="20"/>
        </w:rPr>
        <w:t>| +39 335 6068559</w:t>
      </w:r>
    </w:p>
    <w:p w14:paraId="757F8026" w14:textId="3FE335EC" w:rsidR="005F69D9" w:rsidRPr="005F69D9" w:rsidRDefault="005F69D9" w:rsidP="005F69D9">
      <w:pPr>
        <w:spacing w:after="0" w:line="240" w:lineRule="auto"/>
        <w:rPr>
          <w:sz w:val="20"/>
          <w:szCs w:val="20"/>
          <w:lang w:val="fi-FI"/>
        </w:rPr>
      </w:pPr>
      <w:hyperlink r:id="rId11" w:history="1">
        <w:r w:rsidRPr="00D642CD">
          <w:rPr>
            <w:rStyle w:val="Collegamentoipertestuale"/>
            <w:sz w:val="20"/>
            <w:szCs w:val="20"/>
            <w:lang w:val="fi-FI"/>
          </w:rPr>
          <w:t>roberto.beltramolli@anicecommunication.com</w:t>
        </w:r>
      </w:hyperlink>
      <w:r w:rsidRPr="00D642CD">
        <w:rPr>
          <w:sz w:val="20"/>
          <w:szCs w:val="20"/>
          <w:lang w:val="fi-FI"/>
        </w:rPr>
        <w:tab/>
      </w:r>
      <w:r w:rsidRPr="00D642CD">
        <w:rPr>
          <w:sz w:val="20"/>
          <w:szCs w:val="20"/>
          <w:lang w:val="fi-FI"/>
        </w:rPr>
        <w:tab/>
      </w:r>
      <w:r w:rsidRPr="00D642CD">
        <w:rPr>
          <w:sz w:val="20"/>
          <w:szCs w:val="20"/>
          <w:lang w:val="fi-FI"/>
        </w:rPr>
        <w:tab/>
      </w:r>
      <w:r w:rsidRPr="00D642CD">
        <w:rPr>
          <w:sz w:val="20"/>
          <w:szCs w:val="20"/>
          <w:lang w:val="fi-FI"/>
        </w:rPr>
        <w:tab/>
      </w:r>
      <w:r w:rsidRPr="00D642CD">
        <w:rPr>
          <w:sz w:val="20"/>
          <w:szCs w:val="20"/>
          <w:lang w:val="fi-FI"/>
        </w:rPr>
        <w:tab/>
      </w:r>
      <w:r w:rsidRPr="00D642CD">
        <w:rPr>
          <w:sz w:val="20"/>
          <w:szCs w:val="20"/>
          <w:lang w:val="fi-FI"/>
        </w:rPr>
        <w:tab/>
      </w:r>
    </w:p>
    <w:p w14:paraId="376431B5" w14:textId="77777777" w:rsidR="005F69D9" w:rsidRPr="00D642CD" w:rsidRDefault="005F69D9" w:rsidP="005F69D9">
      <w:pPr>
        <w:spacing w:after="0" w:line="240" w:lineRule="auto"/>
        <w:rPr>
          <w:sz w:val="20"/>
          <w:szCs w:val="20"/>
          <w:lang w:val="fi-FI"/>
        </w:rPr>
      </w:pPr>
      <w:r w:rsidRPr="00D642CD">
        <w:rPr>
          <w:b/>
          <w:bCs/>
          <w:sz w:val="20"/>
          <w:szCs w:val="20"/>
          <w:lang w:val="fi-FI"/>
        </w:rPr>
        <w:t>Paola Maina</w:t>
      </w:r>
      <w:r w:rsidRPr="00D642CD">
        <w:rPr>
          <w:sz w:val="20"/>
          <w:szCs w:val="20"/>
          <w:lang w:val="fi-FI"/>
        </w:rPr>
        <w:t xml:space="preserve"> | +39 347 6713167</w:t>
      </w:r>
      <w:r w:rsidRPr="00D642CD">
        <w:rPr>
          <w:sz w:val="20"/>
          <w:szCs w:val="20"/>
          <w:lang w:val="fi-FI"/>
        </w:rPr>
        <w:tab/>
      </w:r>
    </w:p>
    <w:p w14:paraId="19D3C8FE" w14:textId="77777777" w:rsidR="005F69D9" w:rsidRPr="00846EA5" w:rsidRDefault="005F69D9" w:rsidP="005F69D9">
      <w:pPr>
        <w:spacing w:after="0" w:line="240" w:lineRule="auto"/>
        <w:rPr>
          <w:sz w:val="20"/>
          <w:szCs w:val="20"/>
          <w:lang w:val="fr-FR"/>
        </w:rPr>
      </w:pPr>
      <w:hyperlink r:id="rId12" w:history="1">
        <w:r w:rsidRPr="00846EA5">
          <w:rPr>
            <w:rStyle w:val="Collegamentoipertestuale"/>
            <w:sz w:val="20"/>
            <w:szCs w:val="20"/>
            <w:lang w:val="fr-FR"/>
          </w:rPr>
          <w:t>paola.maina@anicecommunication.com</w:t>
        </w:r>
      </w:hyperlink>
    </w:p>
    <w:p w14:paraId="18EC081C" w14:textId="77777777" w:rsidR="005F69D9" w:rsidRPr="00846EA5" w:rsidRDefault="005F69D9" w:rsidP="00F1361C">
      <w:pPr>
        <w:tabs>
          <w:tab w:val="num" w:pos="720"/>
        </w:tabs>
        <w:spacing w:after="0"/>
        <w:jc w:val="both"/>
        <w:rPr>
          <w:b/>
          <w:bCs/>
          <w:sz w:val="20"/>
          <w:szCs w:val="20"/>
          <w:lang w:val="fr-FR"/>
        </w:rPr>
      </w:pPr>
    </w:p>
    <w:p w14:paraId="6ADBA77F" w14:textId="5A195558" w:rsidR="00752040" w:rsidRPr="00846EA5" w:rsidRDefault="00752040" w:rsidP="00F1361C">
      <w:pPr>
        <w:tabs>
          <w:tab w:val="num" w:pos="720"/>
        </w:tabs>
        <w:spacing w:after="0"/>
        <w:jc w:val="both"/>
        <w:rPr>
          <w:b/>
          <w:bCs/>
          <w:sz w:val="20"/>
          <w:szCs w:val="20"/>
          <w:lang w:val="fr-FR"/>
        </w:rPr>
      </w:pPr>
      <w:r w:rsidRPr="00846EA5">
        <w:rPr>
          <w:b/>
          <w:bCs/>
          <w:sz w:val="20"/>
          <w:szCs w:val="20"/>
          <w:lang w:val="fr-FR"/>
        </w:rPr>
        <w:lastRenderedPageBreak/>
        <w:t xml:space="preserve">BNL BNP PARIBAS </w:t>
      </w:r>
    </w:p>
    <w:p w14:paraId="5906F2D4" w14:textId="77777777" w:rsidR="00C66B55" w:rsidRPr="00846EA5" w:rsidRDefault="00C66B55" w:rsidP="00F1361C">
      <w:pPr>
        <w:tabs>
          <w:tab w:val="num" w:pos="720"/>
        </w:tabs>
        <w:spacing w:after="0"/>
        <w:jc w:val="both"/>
        <w:rPr>
          <w:b/>
          <w:bCs/>
          <w:sz w:val="10"/>
          <w:szCs w:val="10"/>
          <w:lang w:val="fr-FR"/>
        </w:rPr>
      </w:pPr>
    </w:p>
    <w:p w14:paraId="29856D2A" w14:textId="77777777" w:rsidR="005324C2" w:rsidRPr="005F69D9" w:rsidRDefault="00752040" w:rsidP="005324C2">
      <w:pPr>
        <w:jc w:val="both"/>
        <w:rPr>
          <w:spacing w:val="-8"/>
          <w:sz w:val="20"/>
          <w:szCs w:val="20"/>
        </w:rPr>
      </w:pPr>
      <w:r w:rsidRPr="005F69D9">
        <w:rPr>
          <w:spacing w:val="-8"/>
          <w:sz w:val="20"/>
          <w:szCs w:val="20"/>
        </w:rPr>
        <w:t>BNL BNP Paribas, con 110 anni di attività, è uno dei principali gruppi bancari italiani, presente su tutto il territorio nazionale. Offre un’ampia gamma di prodotti e servizi per soddisfare le molteplici esigenze dei propri clienti (privati, imprese e PA). È dal 2006 in BNP Paribas, Gruppo presente in 64 paesi, con circa 178.000 collaboratori, di cui circa 145.000 in Europa, dove opera in quattro mercati domestici: Belgio, Francia, Italia e Lussemburgo. BNP Paribas detiene posizioni chiave nei suoi grandi settori di attività: “Commercial, Personal Banking &amp; Services”; “Investment &amp; Protection Services” e “Corporate &amp; Institutional Banking”. BNL BNP Paribas è particolarmente impegnata, come tutto il Gruppo, sul fronte della sostenibilità economica, sociale ed ambientale; una strategia che sintetizza l’ambizione della Banca di generare, attraverso il proprio business, un impatto positivo su clienti, collaboratori e sulla collettività intera, contribuendo ad un futuro più sostenibile.</w:t>
      </w:r>
    </w:p>
    <w:p w14:paraId="4208DF59" w14:textId="1028EC4E" w:rsidR="00752040" w:rsidRPr="005324C2" w:rsidRDefault="00A7615C" w:rsidP="00832437">
      <w:pPr>
        <w:jc w:val="both"/>
        <w:rPr>
          <w:sz w:val="20"/>
          <w:szCs w:val="20"/>
        </w:rPr>
      </w:pPr>
      <w:r w:rsidRPr="005324C2">
        <w:rPr>
          <w:b/>
          <w:bCs/>
          <w:sz w:val="20"/>
          <w:szCs w:val="20"/>
        </w:rPr>
        <w:t>Media Relations</w:t>
      </w:r>
      <w:r>
        <w:rPr>
          <w:sz w:val="20"/>
          <w:szCs w:val="20"/>
        </w:rPr>
        <w:t xml:space="preserve">: Maurizio Cassese </w:t>
      </w:r>
      <w:hyperlink r:id="rId13" w:history="1">
        <w:r w:rsidR="005324C2" w:rsidRPr="00B96814">
          <w:rPr>
            <w:rStyle w:val="Collegamentoipertestuale"/>
            <w:sz w:val="20"/>
            <w:szCs w:val="20"/>
          </w:rPr>
          <w:t>press.bnl@bnlmail.com</w:t>
        </w:r>
      </w:hyperlink>
      <w:r w:rsidR="005324C2">
        <w:rPr>
          <w:sz w:val="20"/>
          <w:szCs w:val="20"/>
        </w:rPr>
        <w:t xml:space="preserve"> </w:t>
      </w:r>
    </w:p>
    <w:p w14:paraId="6283FA1E" w14:textId="77777777" w:rsidR="00C66B55" w:rsidRDefault="00832437" w:rsidP="00832437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FINDOMESTIC BANCA</w:t>
      </w:r>
    </w:p>
    <w:p w14:paraId="502192AF" w14:textId="3BC210A7" w:rsidR="00832437" w:rsidRPr="005F69D9" w:rsidRDefault="00832437" w:rsidP="00832437">
      <w:pPr>
        <w:jc w:val="both"/>
        <w:rPr>
          <w:spacing w:val="-8"/>
          <w:sz w:val="20"/>
          <w:szCs w:val="20"/>
        </w:rPr>
      </w:pPr>
      <w:r w:rsidRPr="005F69D9">
        <w:rPr>
          <w:spacing w:val="-8"/>
          <w:sz w:val="20"/>
          <w:szCs w:val="20"/>
        </w:rPr>
        <w:t>Findomestic Banca opera al servizio di oltre tre milioni di clienti, ai quali si rivolge per proporre soluzioni di credito, assicurative, di risparmio e di daily banking grazie a conti correnti dedicati. Presente in tutta Italia, Findomestic ispira la propria attività ai principi della Responsabilità Sociale, promuovendo un approccio al credito sostenibile e responsabile, per sviluppare una relazione di lungo periodo con il Cliente, con i Partner, e con tutti i suoi stakeholders. Partecipata al 100% da BNP Paribas Personal Finance, Findomestic è parte del Gruppo BNP Paribas presente in più di 70 paesi, con oltre 189.000 collaboratori, dei quali oltre 146.000 in Europa</w:t>
      </w:r>
    </w:p>
    <w:p w14:paraId="636BD3F3" w14:textId="0F6F94F1" w:rsidR="00832437" w:rsidRDefault="00832437" w:rsidP="00832437">
      <w:pPr>
        <w:spacing w:after="0"/>
        <w:jc w:val="both"/>
        <w:rPr>
          <w:sz w:val="20"/>
          <w:szCs w:val="20"/>
        </w:rPr>
      </w:pPr>
      <w:r w:rsidRPr="005324C2">
        <w:rPr>
          <w:b/>
          <w:bCs/>
          <w:sz w:val="20"/>
          <w:szCs w:val="20"/>
        </w:rPr>
        <w:t>Ufficio stampa SEC Newgate</w:t>
      </w:r>
    </w:p>
    <w:p w14:paraId="315DF556" w14:textId="0CFE1C85" w:rsidR="00461C2C" w:rsidRPr="005324C2" w:rsidRDefault="00832437" w:rsidP="005324C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Angelo Vitale – </w:t>
      </w:r>
      <w:hyperlink r:id="rId14" w:history="1">
        <w:r w:rsidR="005324C2" w:rsidRPr="00B96814">
          <w:rPr>
            <w:rStyle w:val="Collegamentoipertestuale"/>
            <w:sz w:val="20"/>
            <w:szCs w:val="20"/>
          </w:rPr>
          <w:t>angelo.vitale@secnewgate.it</w:t>
        </w:r>
      </w:hyperlink>
      <w:r w:rsidR="005324C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- </w:t>
      </w:r>
      <w:r w:rsidR="00D04B01" w:rsidRPr="00BA5598">
        <w:rPr>
          <w:sz w:val="20"/>
          <w:szCs w:val="20"/>
        </w:rPr>
        <w:t xml:space="preserve">+39 </w:t>
      </w:r>
      <w:r>
        <w:rPr>
          <w:sz w:val="20"/>
          <w:szCs w:val="20"/>
        </w:rPr>
        <w:t>338</w:t>
      </w:r>
      <w:r w:rsidR="00D04B01">
        <w:rPr>
          <w:sz w:val="20"/>
          <w:szCs w:val="20"/>
        </w:rPr>
        <w:t xml:space="preserve"> </w:t>
      </w:r>
      <w:r>
        <w:rPr>
          <w:sz w:val="20"/>
          <w:szCs w:val="20"/>
        </w:rPr>
        <w:t>6907474</w:t>
      </w:r>
    </w:p>
    <w:p w14:paraId="16D77777" w14:textId="77777777" w:rsidR="007165D7" w:rsidRPr="005324C2" w:rsidRDefault="007165D7" w:rsidP="00C66B55">
      <w:pPr>
        <w:jc w:val="both"/>
        <w:rPr>
          <w:b/>
          <w:bCs/>
          <w:sz w:val="20"/>
          <w:szCs w:val="20"/>
        </w:rPr>
      </w:pPr>
      <w:r w:rsidRPr="005324C2">
        <w:rPr>
          <w:b/>
          <w:bCs/>
          <w:sz w:val="20"/>
          <w:szCs w:val="20"/>
        </w:rPr>
        <w:t xml:space="preserve">ARVAL </w:t>
      </w:r>
    </w:p>
    <w:p w14:paraId="630EBC36" w14:textId="77777777" w:rsidR="007165D7" w:rsidRPr="005F69D9" w:rsidRDefault="007165D7" w:rsidP="007165D7">
      <w:pPr>
        <w:jc w:val="both"/>
        <w:rPr>
          <w:spacing w:val="-8"/>
          <w:sz w:val="20"/>
          <w:szCs w:val="20"/>
        </w:rPr>
      </w:pPr>
      <w:r w:rsidRPr="005F69D9">
        <w:rPr>
          <w:spacing w:val="-8"/>
          <w:sz w:val="20"/>
          <w:szCs w:val="20"/>
        </w:rPr>
        <w:t xml:space="preserve">Presente in Italia dal 1995, Arval gestisce oggi oltre 282.000 veicoli a livello nazionale e più di 80.000 clienti e, da 30 anni, opera nel mercato italiano nel settore del noleggio a lungo termine e nei servizi di mobilità. Grazie a un’eccellente qualità del servizio e a una struttura commerciale che pone il cliente al centro, Arval punta da sempre a offrire soluzioni di mobilità innovative ai propri clienti: utenti privati, professionisti, PMI e grandi aziende internazionali che cercano la soluzione perfetta per ottimizzare la propria mobilità o quella dei loro collaboratori. </w:t>
      </w:r>
    </w:p>
    <w:p w14:paraId="4757555C" w14:textId="77777777" w:rsidR="007165D7" w:rsidRPr="00BA5598" w:rsidRDefault="007165D7" w:rsidP="007165D7">
      <w:pPr>
        <w:spacing w:after="0"/>
        <w:jc w:val="both"/>
        <w:rPr>
          <w:b/>
          <w:bCs/>
          <w:sz w:val="20"/>
          <w:szCs w:val="20"/>
        </w:rPr>
      </w:pPr>
      <w:r w:rsidRPr="00BA5598">
        <w:rPr>
          <w:b/>
          <w:bCs/>
          <w:sz w:val="20"/>
          <w:szCs w:val="20"/>
        </w:rPr>
        <w:t>Contatti Stampa</w:t>
      </w:r>
      <w:r>
        <w:rPr>
          <w:b/>
          <w:bCs/>
          <w:sz w:val="20"/>
          <w:szCs w:val="20"/>
        </w:rPr>
        <w:t xml:space="preserve"> Arval Italia </w:t>
      </w:r>
    </w:p>
    <w:p w14:paraId="7C7279EB" w14:textId="77777777" w:rsidR="007165D7" w:rsidRPr="00BA5598" w:rsidRDefault="007165D7" w:rsidP="007165D7">
      <w:pPr>
        <w:spacing w:after="0"/>
        <w:jc w:val="both"/>
        <w:rPr>
          <w:sz w:val="20"/>
          <w:szCs w:val="20"/>
        </w:rPr>
      </w:pPr>
      <w:r w:rsidRPr="00BA5598">
        <w:rPr>
          <w:sz w:val="20"/>
          <w:szCs w:val="20"/>
        </w:rPr>
        <w:t xml:space="preserve">Sara Marenzi - </w:t>
      </w:r>
      <w:r w:rsidRPr="00BA5598">
        <w:rPr>
          <w:rStyle w:val="Collegamentoipertestuale"/>
          <w:sz w:val="20"/>
          <w:szCs w:val="20"/>
        </w:rPr>
        <w:t>sara.marenzi@arval.it</w:t>
      </w:r>
      <w:r w:rsidRPr="00BA5598">
        <w:rPr>
          <w:sz w:val="20"/>
          <w:szCs w:val="20"/>
        </w:rPr>
        <w:t xml:space="preserve"> - +39 331 6761835</w:t>
      </w:r>
    </w:p>
    <w:p w14:paraId="5FAECCD7" w14:textId="38D76ECA" w:rsidR="007165D7" w:rsidRDefault="007165D7" w:rsidP="00C66B55">
      <w:pPr>
        <w:spacing w:after="0"/>
        <w:jc w:val="both"/>
        <w:rPr>
          <w:sz w:val="20"/>
          <w:szCs w:val="20"/>
        </w:rPr>
      </w:pPr>
      <w:r w:rsidRPr="00BA5598">
        <w:rPr>
          <w:sz w:val="20"/>
          <w:szCs w:val="20"/>
        </w:rPr>
        <w:t xml:space="preserve">Martina Tamanti - </w:t>
      </w:r>
      <w:r w:rsidRPr="00BA5598">
        <w:rPr>
          <w:rStyle w:val="Collegamentoipertestuale"/>
          <w:sz w:val="20"/>
          <w:szCs w:val="20"/>
        </w:rPr>
        <w:t>martina.tamanti@arval.it</w:t>
      </w:r>
      <w:r w:rsidRPr="00BA5598">
        <w:rPr>
          <w:rStyle w:val="Collegamentoipertestuale"/>
        </w:rPr>
        <w:t xml:space="preserve"> </w:t>
      </w:r>
      <w:r w:rsidRPr="00BA5598">
        <w:rPr>
          <w:sz w:val="20"/>
          <w:szCs w:val="20"/>
        </w:rPr>
        <w:t>- +39 340 9343046</w:t>
      </w:r>
      <w:r>
        <w:rPr>
          <w:sz w:val="20"/>
          <w:szCs w:val="20"/>
        </w:rPr>
        <w:t xml:space="preserve"> </w:t>
      </w:r>
    </w:p>
    <w:p w14:paraId="1096790C" w14:textId="77777777" w:rsidR="007165D7" w:rsidRDefault="007165D7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</w:p>
    <w:p w14:paraId="0F845DA4" w14:textId="77777777" w:rsidR="005324C2" w:rsidRPr="007E6C0A" w:rsidRDefault="005324C2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</w:p>
    <w:p w14:paraId="0973C7AD" w14:textId="128B31DB" w:rsidR="00F1361C" w:rsidRPr="007E6C0A" w:rsidRDefault="00F1361C" w:rsidP="00F1361C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 xml:space="preserve">Contatti </w:t>
      </w:r>
      <w:r w:rsidR="005F69D9">
        <w:rPr>
          <w:b/>
          <w:bCs/>
          <w:sz w:val="20"/>
          <w:szCs w:val="20"/>
        </w:rPr>
        <w:t>Media KGM Italia</w:t>
      </w:r>
    </w:p>
    <w:p w14:paraId="39BFEB19" w14:textId="53F8BC3E" w:rsidR="00F1361C" w:rsidRPr="007E6C0A" w:rsidRDefault="00F1361C" w:rsidP="00F1361C">
      <w:pPr>
        <w:rPr>
          <w:sz w:val="20"/>
          <w:szCs w:val="20"/>
        </w:rPr>
      </w:pPr>
      <w:r w:rsidRPr="007E6C0A">
        <w:rPr>
          <w:sz w:val="20"/>
          <w:szCs w:val="20"/>
        </w:rPr>
        <w:t>Anice Srl</w:t>
      </w:r>
      <w:r w:rsidRPr="007E6C0A">
        <w:rPr>
          <w:sz w:val="20"/>
          <w:szCs w:val="20"/>
        </w:rPr>
        <w:br/>
        <w:t>Via Torre Pellice 17</w:t>
      </w:r>
      <w:r w:rsidRPr="007E6C0A">
        <w:rPr>
          <w:sz w:val="20"/>
          <w:szCs w:val="20"/>
        </w:rPr>
        <w:br/>
        <w:t>10156 Torino</w:t>
      </w:r>
      <w:r w:rsidRPr="007E6C0A">
        <w:rPr>
          <w:sz w:val="20"/>
          <w:szCs w:val="20"/>
        </w:rPr>
        <w:br/>
        <w:t>Tel. +39 011 0161111</w:t>
      </w:r>
      <w:r w:rsidRPr="007E6C0A">
        <w:rPr>
          <w:sz w:val="20"/>
          <w:szCs w:val="20"/>
        </w:rPr>
        <w:br/>
      </w:r>
      <w:hyperlink r:id="rId15" w:history="1">
        <w:r w:rsidR="00C305CA" w:rsidRPr="00C758AF">
          <w:rPr>
            <w:rStyle w:val="Collegamentoipertestuale"/>
            <w:sz w:val="20"/>
            <w:szCs w:val="20"/>
          </w:rPr>
          <w:t>kgm@anicecommunication.com</w:t>
        </w:r>
      </w:hyperlink>
    </w:p>
    <w:p w14:paraId="089D0CCB" w14:textId="77777777" w:rsidR="008C5A7A" w:rsidRDefault="00F1361C" w:rsidP="008C5A7A">
      <w:pPr>
        <w:spacing w:after="0" w:line="240" w:lineRule="auto"/>
        <w:rPr>
          <w:sz w:val="20"/>
          <w:szCs w:val="20"/>
        </w:rPr>
      </w:pPr>
      <w:r w:rsidRPr="007E6C0A">
        <w:rPr>
          <w:b/>
          <w:bCs/>
          <w:sz w:val="20"/>
          <w:szCs w:val="20"/>
        </w:rPr>
        <w:t xml:space="preserve">Roberto Beltramolli </w:t>
      </w:r>
      <w:r w:rsidRPr="007E6C0A">
        <w:rPr>
          <w:sz w:val="20"/>
          <w:szCs w:val="20"/>
        </w:rPr>
        <w:t>| +39 335 6068559</w:t>
      </w:r>
    </w:p>
    <w:p w14:paraId="387C0F12" w14:textId="3E92EADE" w:rsidR="00360CA6" w:rsidRPr="00D642CD" w:rsidRDefault="008C5A7A" w:rsidP="008C5A7A">
      <w:pPr>
        <w:spacing w:after="0" w:line="240" w:lineRule="auto"/>
        <w:rPr>
          <w:sz w:val="20"/>
          <w:szCs w:val="20"/>
          <w:lang w:val="fi-FI"/>
        </w:rPr>
      </w:pPr>
      <w:hyperlink r:id="rId16" w:history="1">
        <w:r w:rsidRPr="00D642CD">
          <w:rPr>
            <w:rStyle w:val="Collegamentoipertestuale"/>
            <w:sz w:val="20"/>
            <w:szCs w:val="20"/>
            <w:lang w:val="fi-FI"/>
          </w:rPr>
          <w:t>roberto.beltramolli@anicecommunication.com</w:t>
        </w:r>
      </w:hyperlink>
      <w:r w:rsidRPr="00D642CD">
        <w:rPr>
          <w:sz w:val="20"/>
          <w:szCs w:val="20"/>
          <w:lang w:val="fi-FI"/>
        </w:rPr>
        <w:tab/>
      </w:r>
      <w:r w:rsidRPr="00D642CD">
        <w:rPr>
          <w:sz w:val="20"/>
          <w:szCs w:val="20"/>
          <w:lang w:val="fi-FI"/>
        </w:rPr>
        <w:tab/>
      </w:r>
      <w:r w:rsidR="00F1361C" w:rsidRPr="00D642CD">
        <w:rPr>
          <w:sz w:val="20"/>
          <w:szCs w:val="20"/>
          <w:lang w:val="fi-FI"/>
        </w:rPr>
        <w:tab/>
      </w:r>
      <w:r w:rsidR="00F1361C" w:rsidRPr="00D642CD">
        <w:rPr>
          <w:sz w:val="20"/>
          <w:szCs w:val="20"/>
          <w:lang w:val="fi-FI"/>
        </w:rPr>
        <w:tab/>
      </w:r>
      <w:r w:rsidR="00F1361C" w:rsidRPr="00D642CD">
        <w:rPr>
          <w:sz w:val="20"/>
          <w:szCs w:val="20"/>
          <w:lang w:val="fi-FI"/>
        </w:rPr>
        <w:tab/>
      </w:r>
      <w:r w:rsidR="00F1361C" w:rsidRPr="00D642CD">
        <w:rPr>
          <w:sz w:val="20"/>
          <w:szCs w:val="20"/>
          <w:lang w:val="fi-FI"/>
        </w:rPr>
        <w:tab/>
      </w:r>
    </w:p>
    <w:p w14:paraId="652D5539" w14:textId="77777777" w:rsidR="008C5A7A" w:rsidRPr="00D642CD" w:rsidRDefault="008C5A7A" w:rsidP="008C5A7A">
      <w:pPr>
        <w:spacing w:after="0" w:line="240" w:lineRule="auto"/>
        <w:rPr>
          <w:b/>
          <w:bCs/>
          <w:sz w:val="20"/>
          <w:szCs w:val="20"/>
          <w:lang w:val="fi-FI"/>
        </w:rPr>
      </w:pPr>
    </w:p>
    <w:p w14:paraId="606B84B7" w14:textId="625EAD5B" w:rsidR="00360CA6" w:rsidRPr="00D642CD" w:rsidRDefault="00F1361C" w:rsidP="008C5A7A">
      <w:pPr>
        <w:spacing w:after="0" w:line="240" w:lineRule="auto"/>
        <w:rPr>
          <w:sz w:val="20"/>
          <w:szCs w:val="20"/>
          <w:lang w:val="fi-FI"/>
        </w:rPr>
      </w:pPr>
      <w:r w:rsidRPr="00D642CD">
        <w:rPr>
          <w:b/>
          <w:bCs/>
          <w:sz w:val="20"/>
          <w:szCs w:val="20"/>
          <w:lang w:val="fi-FI"/>
        </w:rPr>
        <w:t>Paola Maina</w:t>
      </w:r>
      <w:r w:rsidRPr="00D642CD">
        <w:rPr>
          <w:sz w:val="20"/>
          <w:szCs w:val="20"/>
          <w:lang w:val="fi-FI"/>
        </w:rPr>
        <w:t xml:space="preserve"> | +39 347 6713167</w:t>
      </w:r>
      <w:r w:rsidRPr="00D642CD">
        <w:rPr>
          <w:sz w:val="20"/>
          <w:szCs w:val="20"/>
          <w:lang w:val="fi-FI"/>
        </w:rPr>
        <w:tab/>
      </w:r>
    </w:p>
    <w:p w14:paraId="6C2F568F" w14:textId="6F5AB754" w:rsidR="008C3D6B" w:rsidRPr="007E6C0A" w:rsidRDefault="008C5A7A" w:rsidP="00ED2F76">
      <w:pPr>
        <w:spacing w:after="0" w:line="240" w:lineRule="auto"/>
        <w:rPr>
          <w:sz w:val="20"/>
          <w:szCs w:val="20"/>
        </w:rPr>
      </w:pPr>
      <w:hyperlink r:id="rId17" w:history="1">
        <w:r w:rsidRPr="003815EA">
          <w:rPr>
            <w:rStyle w:val="Collegamentoipertestuale"/>
            <w:sz w:val="20"/>
            <w:szCs w:val="20"/>
          </w:rPr>
          <w:t>paola.maina@anicecommunication.com</w:t>
        </w:r>
      </w:hyperlink>
    </w:p>
    <w:sectPr w:rsidR="008C3D6B" w:rsidRPr="007E6C0A" w:rsidSect="007E6C0A">
      <w:headerReference w:type="default" r:id="rId18"/>
      <w:footerReference w:type="even" r:id="rId19"/>
      <w:footerReference w:type="first" r:id="rId20"/>
      <w:pgSz w:w="11906" w:h="16838"/>
      <w:pgMar w:top="1843" w:right="1134" w:bottom="1702" w:left="1134" w:header="708" w:footer="9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D126" w14:textId="77777777" w:rsidR="005901A4" w:rsidRDefault="005901A4" w:rsidP="007E6C0A">
      <w:pPr>
        <w:spacing w:after="0" w:line="240" w:lineRule="auto"/>
      </w:pPr>
      <w:r>
        <w:separator/>
      </w:r>
    </w:p>
  </w:endnote>
  <w:endnote w:type="continuationSeparator" w:id="0">
    <w:p w14:paraId="69DDF3E8" w14:textId="77777777" w:rsidR="005901A4" w:rsidRDefault="005901A4" w:rsidP="007E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40A23" w14:textId="75522D0D" w:rsidR="00C6790D" w:rsidRDefault="00C6790D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973C0A" wp14:editId="589AFA6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18590" cy="357505"/>
              <wp:effectExtent l="0" t="0" r="0" b="0"/>
              <wp:wrapNone/>
              <wp:docPr id="146510160" name="Casella di testo 2" descr="Classification 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859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E0BE02" w14:textId="47E61184" w:rsidR="00C6790D" w:rsidRPr="00C6790D" w:rsidRDefault="00C6790D" w:rsidP="00C67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C6790D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 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973C0A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Classification : Internal" style="position:absolute;margin-left:60.5pt;margin-top:0;width:111.7pt;height:28.1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" filled="f" stroked="f">
              <v:textbox style="mso-fit-shape-to-text:t" inset="0,0,20pt,15pt">
                <w:txbxContent>
                  <w:p w14:paraId="0BE0BE02" w14:textId="47E61184" w:rsidR="00C6790D" w:rsidRPr="00C6790D" w:rsidRDefault="00C6790D" w:rsidP="00C67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C6790D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Classification 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3962B" w14:textId="649BE04C" w:rsidR="00C6790D" w:rsidRDefault="00C6790D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F8A1A5" wp14:editId="6BD52F1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18590" cy="357505"/>
              <wp:effectExtent l="0" t="0" r="0" b="0"/>
              <wp:wrapNone/>
              <wp:docPr id="736450781" name="Casella di testo 1" descr="Classification 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859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84B233" w14:textId="7FB53B3F" w:rsidR="00C6790D" w:rsidRPr="00C6790D" w:rsidRDefault="00C6790D" w:rsidP="00C67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C6790D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 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F8A1A5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Classification : Internal" style="position:absolute;margin-left:60.5pt;margin-top:0;width:111.7pt;height:28.1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" filled="f" stroked="f">
              <v:textbox style="mso-fit-shape-to-text:t" inset="0,0,20pt,15pt">
                <w:txbxContent>
                  <w:p w14:paraId="6A84B233" w14:textId="7FB53B3F" w:rsidR="00C6790D" w:rsidRPr="00C6790D" w:rsidRDefault="00C6790D" w:rsidP="00C67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C6790D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Classification 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57ED9" w14:textId="77777777" w:rsidR="005901A4" w:rsidRDefault="005901A4" w:rsidP="007E6C0A">
      <w:pPr>
        <w:spacing w:after="0" w:line="240" w:lineRule="auto"/>
      </w:pPr>
      <w:r>
        <w:separator/>
      </w:r>
    </w:p>
  </w:footnote>
  <w:footnote w:type="continuationSeparator" w:id="0">
    <w:p w14:paraId="44A2D37B" w14:textId="77777777" w:rsidR="005901A4" w:rsidRDefault="005901A4" w:rsidP="007E6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1C5EA" w14:textId="24C9274D" w:rsidR="007E6C0A" w:rsidRDefault="007E6C0A" w:rsidP="007E6C0A">
    <w:pPr>
      <w:pStyle w:val="Intestazione"/>
      <w:jc w:val="right"/>
    </w:pPr>
    <w:r>
      <w:rPr>
        <w:noProof/>
      </w:rPr>
      <w:drawing>
        <wp:inline distT="0" distB="0" distL="0" distR="0" wp14:anchorId="53F570C4" wp14:editId="74892122">
          <wp:extent cx="1527177" cy="494692"/>
          <wp:effectExtent l="0" t="0" r="0" b="635"/>
          <wp:docPr id="190066114" name="Immagine 22" descr="Immagine che contiene Carattere, schermata, Elementi grafici, test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966102" name="Immagine 22" descr="Immagine che contiene Carattere, schermata, Elementi grafici, test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669" cy="5029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54FA8E" w14:textId="77777777" w:rsidR="002134E5" w:rsidRDefault="002134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F84"/>
    <w:multiLevelType w:val="multilevel"/>
    <w:tmpl w:val="7788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33B89"/>
    <w:multiLevelType w:val="multilevel"/>
    <w:tmpl w:val="7776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3767A"/>
    <w:multiLevelType w:val="multilevel"/>
    <w:tmpl w:val="CF54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A4B15"/>
    <w:multiLevelType w:val="hybridMultilevel"/>
    <w:tmpl w:val="35964C2C"/>
    <w:lvl w:ilvl="0" w:tplc="9F26F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CB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E1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D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AD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AE3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1AC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AA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836703"/>
    <w:multiLevelType w:val="multilevel"/>
    <w:tmpl w:val="4BFC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F22B07"/>
    <w:multiLevelType w:val="multilevel"/>
    <w:tmpl w:val="C97C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A024E0"/>
    <w:multiLevelType w:val="multilevel"/>
    <w:tmpl w:val="D80C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F44B61"/>
    <w:multiLevelType w:val="multilevel"/>
    <w:tmpl w:val="FE1E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B7798C"/>
    <w:multiLevelType w:val="multilevel"/>
    <w:tmpl w:val="75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B6DFF"/>
    <w:multiLevelType w:val="multilevel"/>
    <w:tmpl w:val="3BDE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356C42"/>
    <w:multiLevelType w:val="multilevel"/>
    <w:tmpl w:val="BDBA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432C9B"/>
    <w:multiLevelType w:val="multilevel"/>
    <w:tmpl w:val="D5C8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7F21C4"/>
    <w:multiLevelType w:val="hybridMultilevel"/>
    <w:tmpl w:val="351613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B15E8"/>
    <w:multiLevelType w:val="multilevel"/>
    <w:tmpl w:val="501C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B572E4"/>
    <w:multiLevelType w:val="hybridMultilevel"/>
    <w:tmpl w:val="940AB4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D26CF"/>
    <w:multiLevelType w:val="hybridMultilevel"/>
    <w:tmpl w:val="B87AA044"/>
    <w:lvl w:ilvl="0" w:tplc="DCD46924">
      <w:start w:val="1"/>
      <w:numFmt w:val="decimal"/>
      <w:lvlText w:val="%1."/>
      <w:lvlJc w:val="left"/>
      <w:pPr>
        <w:ind w:left="360" w:hanging="360"/>
      </w:pPr>
      <w:rPr>
        <w:rFonts w:hint="default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BC6D79"/>
    <w:multiLevelType w:val="multilevel"/>
    <w:tmpl w:val="2B58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6B5F3D"/>
    <w:multiLevelType w:val="multilevel"/>
    <w:tmpl w:val="BEF4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B26158"/>
    <w:multiLevelType w:val="multilevel"/>
    <w:tmpl w:val="5C685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F570D5"/>
    <w:multiLevelType w:val="multilevel"/>
    <w:tmpl w:val="F58E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FC75F7"/>
    <w:multiLevelType w:val="hybridMultilevel"/>
    <w:tmpl w:val="BC082B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5772F"/>
    <w:multiLevelType w:val="multilevel"/>
    <w:tmpl w:val="3DD0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4679FE"/>
    <w:multiLevelType w:val="hybridMultilevel"/>
    <w:tmpl w:val="62049F0C"/>
    <w:lvl w:ilvl="0" w:tplc="94AC030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418C6"/>
    <w:multiLevelType w:val="hybridMultilevel"/>
    <w:tmpl w:val="326A54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06B57"/>
    <w:multiLevelType w:val="hybridMultilevel"/>
    <w:tmpl w:val="1DFC964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347534">
    <w:abstractNumId w:val="14"/>
  </w:num>
  <w:num w:numId="2" w16cid:durableId="115411826">
    <w:abstractNumId w:val="15"/>
  </w:num>
  <w:num w:numId="3" w16cid:durableId="1050224367">
    <w:abstractNumId w:val="20"/>
  </w:num>
  <w:num w:numId="4" w16cid:durableId="46221290">
    <w:abstractNumId w:val="10"/>
  </w:num>
  <w:num w:numId="5" w16cid:durableId="257106117">
    <w:abstractNumId w:val="4"/>
  </w:num>
  <w:num w:numId="6" w16cid:durableId="2018539822">
    <w:abstractNumId w:val="21"/>
  </w:num>
  <w:num w:numId="7" w16cid:durableId="839201751">
    <w:abstractNumId w:val="9"/>
  </w:num>
  <w:num w:numId="8" w16cid:durableId="1987204710">
    <w:abstractNumId w:val="7"/>
  </w:num>
  <w:num w:numId="9" w16cid:durableId="1166019021">
    <w:abstractNumId w:val="11"/>
  </w:num>
  <w:num w:numId="10" w16cid:durableId="493882423">
    <w:abstractNumId w:val="8"/>
  </w:num>
  <w:num w:numId="11" w16cid:durableId="1194459575">
    <w:abstractNumId w:val="17"/>
  </w:num>
  <w:num w:numId="12" w16cid:durableId="1208104414">
    <w:abstractNumId w:val="19"/>
  </w:num>
  <w:num w:numId="13" w16cid:durableId="1510213497">
    <w:abstractNumId w:val="13"/>
  </w:num>
  <w:num w:numId="14" w16cid:durableId="865291629">
    <w:abstractNumId w:val="16"/>
  </w:num>
  <w:num w:numId="15" w16cid:durableId="720902672">
    <w:abstractNumId w:val="5"/>
  </w:num>
  <w:num w:numId="16" w16cid:durableId="310604397">
    <w:abstractNumId w:val="0"/>
  </w:num>
  <w:num w:numId="17" w16cid:durableId="1594244153">
    <w:abstractNumId w:val="2"/>
  </w:num>
  <w:num w:numId="18" w16cid:durableId="167185062">
    <w:abstractNumId w:val="1"/>
  </w:num>
  <w:num w:numId="19" w16cid:durableId="1232236617">
    <w:abstractNumId w:val="23"/>
  </w:num>
  <w:num w:numId="20" w16cid:durableId="1613169608">
    <w:abstractNumId w:val="22"/>
  </w:num>
  <w:num w:numId="21" w16cid:durableId="1407191331">
    <w:abstractNumId w:val="12"/>
  </w:num>
  <w:num w:numId="22" w16cid:durableId="1547403058">
    <w:abstractNumId w:val="3"/>
  </w:num>
  <w:num w:numId="23" w16cid:durableId="1860121252">
    <w:abstractNumId w:val="18"/>
  </w:num>
  <w:num w:numId="24" w16cid:durableId="1491945233">
    <w:abstractNumId w:val="6"/>
  </w:num>
  <w:num w:numId="25" w16cid:durableId="18284000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AF5"/>
    <w:rsid w:val="0000304C"/>
    <w:rsid w:val="00005B8C"/>
    <w:rsid w:val="00010AF5"/>
    <w:rsid w:val="00021D82"/>
    <w:rsid w:val="00027C63"/>
    <w:rsid w:val="00040100"/>
    <w:rsid w:val="00043A0E"/>
    <w:rsid w:val="00044B7D"/>
    <w:rsid w:val="000467F2"/>
    <w:rsid w:val="0005295A"/>
    <w:rsid w:val="0007086D"/>
    <w:rsid w:val="00072DC7"/>
    <w:rsid w:val="00075440"/>
    <w:rsid w:val="00077D2E"/>
    <w:rsid w:val="00080D2B"/>
    <w:rsid w:val="0008353E"/>
    <w:rsid w:val="00087F46"/>
    <w:rsid w:val="0009277F"/>
    <w:rsid w:val="00092C4B"/>
    <w:rsid w:val="00093736"/>
    <w:rsid w:val="000A0A61"/>
    <w:rsid w:val="000B0AA8"/>
    <w:rsid w:val="000C086A"/>
    <w:rsid w:val="000C1BAD"/>
    <w:rsid w:val="000C7AE5"/>
    <w:rsid w:val="000D368B"/>
    <w:rsid w:val="000D6B2C"/>
    <w:rsid w:val="000E2CA8"/>
    <w:rsid w:val="000F01A2"/>
    <w:rsid w:val="000F181D"/>
    <w:rsid w:val="000F534B"/>
    <w:rsid w:val="000F7A1A"/>
    <w:rsid w:val="00100585"/>
    <w:rsid w:val="00105143"/>
    <w:rsid w:val="001066FB"/>
    <w:rsid w:val="001124C1"/>
    <w:rsid w:val="00121C39"/>
    <w:rsid w:val="001255E4"/>
    <w:rsid w:val="0012567C"/>
    <w:rsid w:val="00126BED"/>
    <w:rsid w:val="0012700D"/>
    <w:rsid w:val="00136822"/>
    <w:rsid w:val="00142232"/>
    <w:rsid w:val="0014516C"/>
    <w:rsid w:val="00145D55"/>
    <w:rsid w:val="00146D18"/>
    <w:rsid w:val="00160357"/>
    <w:rsid w:val="001614F4"/>
    <w:rsid w:val="00170A74"/>
    <w:rsid w:val="00180688"/>
    <w:rsid w:val="00185A71"/>
    <w:rsid w:val="00187DA4"/>
    <w:rsid w:val="001928E8"/>
    <w:rsid w:val="00196DFE"/>
    <w:rsid w:val="001A3B2F"/>
    <w:rsid w:val="001A4C15"/>
    <w:rsid w:val="001A6968"/>
    <w:rsid w:val="001B4360"/>
    <w:rsid w:val="001B76B2"/>
    <w:rsid w:val="001D5AE4"/>
    <w:rsid w:val="001E024F"/>
    <w:rsid w:val="001F0A5E"/>
    <w:rsid w:val="001F44CC"/>
    <w:rsid w:val="00203FBE"/>
    <w:rsid w:val="002053D3"/>
    <w:rsid w:val="00206F98"/>
    <w:rsid w:val="002134E5"/>
    <w:rsid w:val="00214F3E"/>
    <w:rsid w:val="00222604"/>
    <w:rsid w:val="00227272"/>
    <w:rsid w:val="0022763F"/>
    <w:rsid w:val="002304D2"/>
    <w:rsid w:val="00230B82"/>
    <w:rsid w:val="00240CFA"/>
    <w:rsid w:val="002533DF"/>
    <w:rsid w:val="00254D4A"/>
    <w:rsid w:val="00282495"/>
    <w:rsid w:val="00283565"/>
    <w:rsid w:val="002855BF"/>
    <w:rsid w:val="00292A4F"/>
    <w:rsid w:val="00295C78"/>
    <w:rsid w:val="002A0006"/>
    <w:rsid w:val="002A5B4F"/>
    <w:rsid w:val="002D43C2"/>
    <w:rsid w:val="002D69EA"/>
    <w:rsid w:val="002E02C4"/>
    <w:rsid w:val="002E33FD"/>
    <w:rsid w:val="002E400C"/>
    <w:rsid w:val="002F0BA9"/>
    <w:rsid w:val="002F570A"/>
    <w:rsid w:val="00304771"/>
    <w:rsid w:val="00305818"/>
    <w:rsid w:val="00305F9C"/>
    <w:rsid w:val="00317A65"/>
    <w:rsid w:val="0033040A"/>
    <w:rsid w:val="0033601F"/>
    <w:rsid w:val="00336712"/>
    <w:rsid w:val="00344020"/>
    <w:rsid w:val="00345879"/>
    <w:rsid w:val="0034773E"/>
    <w:rsid w:val="00347D93"/>
    <w:rsid w:val="00347E29"/>
    <w:rsid w:val="00360CA6"/>
    <w:rsid w:val="00365C48"/>
    <w:rsid w:val="0037746A"/>
    <w:rsid w:val="0039050C"/>
    <w:rsid w:val="00391165"/>
    <w:rsid w:val="00391DEA"/>
    <w:rsid w:val="00395444"/>
    <w:rsid w:val="003A7776"/>
    <w:rsid w:val="003B0A2A"/>
    <w:rsid w:val="003B3170"/>
    <w:rsid w:val="003B5E54"/>
    <w:rsid w:val="003D11E5"/>
    <w:rsid w:val="003D4FEE"/>
    <w:rsid w:val="003D5D5E"/>
    <w:rsid w:val="003E2D32"/>
    <w:rsid w:val="003E44B7"/>
    <w:rsid w:val="003E5708"/>
    <w:rsid w:val="003F1FB3"/>
    <w:rsid w:val="003F78D7"/>
    <w:rsid w:val="00403931"/>
    <w:rsid w:val="00412CEA"/>
    <w:rsid w:val="004131CF"/>
    <w:rsid w:val="00415EED"/>
    <w:rsid w:val="00417D0B"/>
    <w:rsid w:val="004211CC"/>
    <w:rsid w:val="00422EA2"/>
    <w:rsid w:val="00423B68"/>
    <w:rsid w:val="00434D1C"/>
    <w:rsid w:val="00451B5F"/>
    <w:rsid w:val="004615A8"/>
    <w:rsid w:val="00461C2C"/>
    <w:rsid w:val="00461F75"/>
    <w:rsid w:val="00472258"/>
    <w:rsid w:val="00481505"/>
    <w:rsid w:val="00481B5B"/>
    <w:rsid w:val="004826F0"/>
    <w:rsid w:val="004827E1"/>
    <w:rsid w:val="00486806"/>
    <w:rsid w:val="00487E76"/>
    <w:rsid w:val="00490278"/>
    <w:rsid w:val="00491E37"/>
    <w:rsid w:val="004943FE"/>
    <w:rsid w:val="004946EF"/>
    <w:rsid w:val="004965DE"/>
    <w:rsid w:val="004A12F9"/>
    <w:rsid w:val="004A43D6"/>
    <w:rsid w:val="004A7FCF"/>
    <w:rsid w:val="004B4573"/>
    <w:rsid w:val="004B5FFB"/>
    <w:rsid w:val="004B73BE"/>
    <w:rsid w:val="004D242C"/>
    <w:rsid w:val="004D2BD5"/>
    <w:rsid w:val="004D3CCD"/>
    <w:rsid w:val="004F0672"/>
    <w:rsid w:val="004F170E"/>
    <w:rsid w:val="004F1FD3"/>
    <w:rsid w:val="004F256B"/>
    <w:rsid w:val="005001F4"/>
    <w:rsid w:val="00516BD4"/>
    <w:rsid w:val="005261BA"/>
    <w:rsid w:val="005324C2"/>
    <w:rsid w:val="00532C74"/>
    <w:rsid w:val="0053434D"/>
    <w:rsid w:val="0054430D"/>
    <w:rsid w:val="00561A8A"/>
    <w:rsid w:val="005708A9"/>
    <w:rsid w:val="00572165"/>
    <w:rsid w:val="00573830"/>
    <w:rsid w:val="00575B00"/>
    <w:rsid w:val="005772BB"/>
    <w:rsid w:val="0058301F"/>
    <w:rsid w:val="00586A50"/>
    <w:rsid w:val="005901A4"/>
    <w:rsid w:val="00595F0C"/>
    <w:rsid w:val="005B2AFB"/>
    <w:rsid w:val="005C1556"/>
    <w:rsid w:val="005C4032"/>
    <w:rsid w:val="005E50CD"/>
    <w:rsid w:val="005F30EE"/>
    <w:rsid w:val="005F69D9"/>
    <w:rsid w:val="005F709D"/>
    <w:rsid w:val="0061207A"/>
    <w:rsid w:val="00621A58"/>
    <w:rsid w:val="006239D6"/>
    <w:rsid w:val="0062495C"/>
    <w:rsid w:val="0062599B"/>
    <w:rsid w:val="00626DA5"/>
    <w:rsid w:val="0063238F"/>
    <w:rsid w:val="00637098"/>
    <w:rsid w:val="00660AE9"/>
    <w:rsid w:val="00663E13"/>
    <w:rsid w:val="00665149"/>
    <w:rsid w:val="00673C48"/>
    <w:rsid w:val="0067696B"/>
    <w:rsid w:val="006943FE"/>
    <w:rsid w:val="006A4F30"/>
    <w:rsid w:val="006A6B67"/>
    <w:rsid w:val="006B5956"/>
    <w:rsid w:val="006C34DF"/>
    <w:rsid w:val="006C7CB9"/>
    <w:rsid w:val="006D052E"/>
    <w:rsid w:val="006D7B91"/>
    <w:rsid w:val="006E307F"/>
    <w:rsid w:val="00702ED1"/>
    <w:rsid w:val="00705C02"/>
    <w:rsid w:val="00706C0E"/>
    <w:rsid w:val="00707127"/>
    <w:rsid w:val="007165D7"/>
    <w:rsid w:val="00722CE3"/>
    <w:rsid w:val="00723CE7"/>
    <w:rsid w:val="00725027"/>
    <w:rsid w:val="00726736"/>
    <w:rsid w:val="00727C20"/>
    <w:rsid w:val="00727CAD"/>
    <w:rsid w:val="00737630"/>
    <w:rsid w:val="00741344"/>
    <w:rsid w:val="00743C51"/>
    <w:rsid w:val="00747224"/>
    <w:rsid w:val="00752040"/>
    <w:rsid w:val="00762E33"/>
    <w:rsid w:val="007678C6"/>
    <w:rsid w:val="007816D6"/>
    <w:rsid w:val="007A14E0"/>
    <w:rsid w:val="007B5EF2"/>
    <w:rsid w:val="007B6E09"/>
    <w:rsid w:val="007C0EA3"/>
    <w:rsid w:val="007D0E38"/>
    <w:rsid w:val="007D29A5"/>
    <w:rsid w:val="007D6026"/>
    <w:rsid w:val="007D7AFC"/>
    <w:rsid w:val="007E6C0A"/>
    <w:rsid w:val="00801352"/>
    <w:rsid w:val="00804A6F"/>
    <w:rsid w:val="00806ED0"/>
    <w:rsid w:val="008112CA"/>
    <w:rsid w:val="00812D47"/>
    <w:rsid w:val="00824BC7"/>
    <w:rsid w:val="00826909"/>
    <w:rsid w:val="00826E1F"/>
    <w:rsid w:val="00832437"/>
    <w:rsid w:val="0083292F"/>
    <w:rsid w:val="00834C2B"/>
    <w:rsid w:val="00835F33"/>
    <w:rsid w:val="0083624D"/>
    <w:rsid w:val="008376FF"/>
    <w:rsid w:val="00846EA5"/>
    <w:rsid w:val="008723E9"/>
    <w:rsid w:val="0087332C"/>
    <w:rsid w:val="00875FDE"/>
    <w:rsid w:val="00890232"/>
    <w:rsid w:val="008921CC"/>
    <w:rsid w:val="008A140F"/>
    <w:rsid w:val="008C3D6B"/>
    <w:rsid w:val="008C4730"/>
    <w:rsid w:val="008C56DB"/>
    <w:rsid w:val="008C5A7A"/>
    <w:rsid w:val="008D52A1"/>
    <w:rsid w:val="008E2C30"/>
    <w:rsid w:val="00903EC5"/>
    <w:rsid w:val="00904FEB"/>
    <w:rsid w:val="009079C5"/>
    <w:rsid w:val="009130D6"/>
    <w:rsid w:val="00931AA1"/>
    <w:rsid w:val="00935CA2"/>
    <w:rsid w:val="0095122E"/>
    <w:rsid w:val="00953E5A"/>
    <w:rsid w:val="009552B2"/>
    <w:rsid w:val="009644C3"/>
    <w:rsid w:val="00964819"/>
    <w:rsid w:val="009768E2"/>
    <w:rsid w:val="009864BC"/>
    <w:rsid w:val="00993571"/>
    <w:rsid w:val="009959EB"/>
    <w:rsid w:val="00996902"/>
    <w:rsid w:val="009A39CF"/>
    <w:rsid w:val="009B16C1"/>
    <w:rsid w:val="009B1A21"/>
    <w:rsid w:val="009B1FEF"/>
    <w:rsid w:val="009C614A"/>
    <w:rsid w:val="009C69FD"/>
    <w:rsid w:val="009D0FAB"/>
    <w:rsid w:val="009D1E32"/>
    <w:rsid w:val="009D2E54"/>
    <w:rsid w:val="009D7A85"/>
    <w:rsid w:val="009E488C"/>
    <w:rsid w:val="009E548E"/>
    <w:rsid w:val="009F1C70"/>
    <w:rsid w:val="00A004E9"/>
    <w:rsid w:val="00A059D7"/>
    <w:rsid w:val="00A06544"/>
    <w:rsid w:val="00A14BBA"/>
    <w:rsid w:val="00A169B8"/>
    <w:rsid w:val="00A17868"/>
    <w:rsid w:val="00A24A0A"/>
    <w:rsid w:val="00A36771"/>
    <w:rsid w:val="00A37464"/>
    <w:rsid w:val="00A56D35"/>
    <w:rsid w:val="00A6543F"/>
    <w:rsid w:val="00A66649"/>
    <w:rsid w:val="00A75371"/>
    <w:rsid w:val="00A7615C"/>
    <w:rsid w:val="00A800B7"/>
    <w:rsid w:val="00A83966"/>
    <w:rsid w:val="00A853AB"/>
    <w:rsid w:val="00A87E86"/>
    <w:rsid w:val="00A97C0A"/>
    <w:rsid w:val="00AB6129"/>
    <w:rsid w:val="00AD346B"/>
    <w:rsid w:val="00AD3D19"/>
    <w:rsid w:val="00AD6D2F"/>
    <w:rsid w:val="00AE022E"/>
    <w:rsid w:val="00AE7579"/>
    <w:rsid w:val="00AF1612"/>
    <w:rsid w:val="00B004AE"/>
    <w:rsid w:val="00B07AB8"/>
    <w:rsid w:val="00B15254"/>
    <w:rsid w:val="00B26E4D"/>
    <w:rsid w:val="00B30593"/>
    <w:rsid w:val="00B3213D"/>
    <w:rsid w:val="00B33094"/>
    <w:rsid w:val="00B34272"/>
    <w:rsid w:val="00B352CF"/>
    <w:rsid w:val="00B43901"/>
    <w:rsid w:val="00B50139"/>
    <w:rsid w:val="00B53800"/>
    <w:rsid w:val="00B55F46"/>
    <w:rsid w:val="00B56624"/>
    <w:rsid w:val="00B64BA0"/>
    <w:rsid w:val="00B666D0"/>
    <w:rsid w:val="00B67941"/>
    <w:rsid w:val="00B72A9A"/>
    <w:rsid w:val="00B72C67"/>
    <w:rsid w:val="00B74B67"/>
    <w:rsid w:val="00B96210"/>
    <w:rsid w:val="00B9730A"/>
    <w:rsid w:val="00BB4DA8"/>
    <w:rsid w:val="00BC0FF4"/>
    <w:rsid w:val="00BC3201"/>
    <w:rsid w:val="00BD38EF"/>
    <w:rsid w:val="00BD7909"/>
    <w:rsid w:val="00BF0ED0"/>
    <w:rsid w:val="00BF490E"/>
    <w:rsid w:val="00C0551A"/>
    <w:rsid w:val="00C12C1E"/>
    <w:rsid w:val="00C20AF4"/>
    <w:rsid w:val="00C305CA"/>
    <w:rsid w:val="00C34202"/>
    <w:rsid w:val="00C41083"/>
    <w:rsid w:val="00C453C2"/>
    <w:rsid w:val="00C4749B"/>
    <w:rsid w:val="00C50BA1"/>
    <w:rsid w:val="00C5152E"/>
    <w:rsid w:val="00C555E1"/>
    <w:rsid w:val="00C64210"/>
    <w:rsid w:val="00C655BF"/>
    <w:rsid w:val="00C66B55"/>
    <w:rsid w:val="00C6790D"/>
    <w:rsid w:val="00C71A83"/>
    <w:rsid w:val="00C820AA"/>
    <w:rsid w:val="00C84D16"/>
    <w:rsid w:val="00C87513"/>
    <w:rsid w:val="00C90787"/>
    <w:rsid w:val="00C924CC"/>
    <w:rsid w:val="00CA417D"/>
    <w:rsid w:val="00CA7F32"/>
    <w:rsid w:val="00CA7FD2"/>
    <w:rsid w:val="00CB1D61"/>
    <w:rsid w:val="00CB74D4"/>
    <w:rsid w:val="00CC2C9D"/>
    <w:rsid w:val="00CC2CEC"/>
    <w:rsid w:val="00CC7C67"/>
    <w:rsid w:val="00CD399B"/>
    <w:rsid w:val="00CE7B1C"/>
    <w:rsid w:val="00CF38A2"/>
    <w:rsid w:val="00D04B01"/>
    <w:rsid w:val="00D104B7"/>
    <w:rsid w:val="00D20CFF"/>
    <w:rsid w:val="00D26D73"/>
    <w:rsid w:val="00D30BB9"/>
    <w:rsid w:val="00D36498"/>
    <w:rsid w:val="00D40DA8"/>
    <w:rsid w:val="00D40DC2"/>
    <w:rsid w:val="00D642CD"/>
    <w:rsid w:val="00D761B3"/>
    <w:rsid w:val="00D8099B"/>
    <w:rsid w:val="00D94BC9"/>
    <w:rsid w:val="00D94C5B"/>
    <w:rsid w:val="00DA2C6F"/>
    <w:rsid w:val="00DA7C64"/>
    <w:rsid w:val="00DB058B"/>
    <w:rsid w:val="00DF07F3"/>
    <w:rsid w:val="00E07388"/>
    <w:rsid w:val="00E164AE"/>
    <w:rsid w:val="00E17E77"/>
    <w:rsid w:val="00E22B79"/>
    <w:rsid w:val="00E31830"/>
    <w:rsid w:val="00E31F92"/>
    <w:rsid w:val="00E4223C"/>
    <w:rsid w:val="00E43A28"/>
    <w:rsid w:val="00E5106B"/>
    <w:rsid w:val="00E52EC5"/>
    <w:rsid w:val="00E562DE"/>
    <w:rsid w:val="00E62B76"/>
    <w:rsid w:val="00E70306"/>
    <w:rsid w:val="00E771C1"/>
    <w:rsid w:val="00E87744"/>
    <w:rsid w:val="00E94EA9"/>
    <w:rsid w:val="00EA1C9F"/>
    <w:rsid w:val="00EC6BEB"/>
    <w:rsid w:val="00ED1682"/>
    <w:rsid w:val="00ED2F76"/>
    <w:rsid w:val="00EE0002"/>
    <w:rsid w:val="00EE2995"/>
    <w:rsid w:val="00EE5434"/>
    <w:rsid w:val="00EF2F71"/>
    <w:rsid w:val="00EF4078"/>
    <w:rsid w:val="00F134D0"/>
    <w:rsid w:val="00F1361C"/>
    <w:rsid w:val="00F15355"/>
    <w:rsid w:val="00F3523B"/>
    <w:rsid w:val="00F4565A"/>
    <w:rsid w:val="00F52639"/>
    <w:rsid w:val="00F57A89"/>
    <w:rsid w:val="00F62745"/>
    <w:rsid w:val="00F62935"/>
    <w:rsid w:val="00F63EE5"/>
    <w:rsid w:val="00F6578E"/>
    <w:rsid w:val="00F86E5F"/>
    <w:rsid w:val="00FA2CEA"/>
    <w:rsid w:val="00FB6EED"/>
    <w:rsid w:val="00FC084B"/>
    <w:rsid w:val="00FC7AF1"/>
    <w:rsid w:val="00FD63C1"/>
    <w:rsid w:val="00FD6BA1"/>
    <w:rsid w:val="00FE36D5"/>
    <w:rsid w:val="00FF190A"/>
    <w:rsid w:val="00FF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5DF3D"/>
  <w15:chartTrackingRefBased/>
  <w15:docId w15:val="{3077BABF-5C92-43D8-B0D3-AFAB2569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10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0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10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0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10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10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10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10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10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10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0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10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0A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10A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10A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10A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10A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10A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10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10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10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0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10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10A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10AF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10A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10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10A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10AF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1361C"/>
    <w:rPr>
      <w:color w:val="467886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6C0A"/>
  </w:style>
  <w:style w:type="paragraph" w:styleId="Pidipagina">
    <w:name w:val="footer"/>
    <w:basedOn w:val="Normale"/>
    <w:link w:val="Pidipagina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6C0A"/>
  </w:style>
  <w:style w:type="table" w:styleId="Grigliatabella">
    <w:name w:val="Table Grid"/>
    <w:basedOn w:val="Tabellanormale"/>
    <w:uiPriority w:val="39"/>
    <w:rsid w:val="00C41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B004A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004A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004A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004A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004AE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826E1F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D642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7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8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58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3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4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5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34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53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32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1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35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9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58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7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4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30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5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70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57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71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1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8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7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50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8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28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61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8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0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6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53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5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4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33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78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78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4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9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8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70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8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52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96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2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9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09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3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7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31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7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60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9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6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6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14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7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36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2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78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5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88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6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5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1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85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83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5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40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2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9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26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2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1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81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7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4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52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35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5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4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1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13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1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85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17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79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9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ess.bnl@bnlmail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paola.maina@anicecommunication.com" TargetMode="External"/><Relationship Id="rId17" Type="http://schemas.openxmlformats.org/officeDocument/2006/relationships/hyperlink" Target="mailto:paola.maina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berto.beltramolli@anicecommunication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erto.beltramolli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kgm@anicecommunication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gelo.vitale@secnewgate.it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5287c4-e81a-45e7-b792-2707af354f68">
      <Terms xmlns="http://schemas.microsoft.com/office/infopath/2007/PartnerControls"/>
    </lcf76f155ced4ddcb4097134ff3c332f>
    <TaxCatchAll xmlns="13cadd4b-d1ce-4903-8f34-d83f135dd34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EE6DC9AC682D408869894BD3A61442" ma:contentTypeVersion="13" ma:contentTypeDescription="Creare un nuovo documento." ma:contentTypeScope="" ma:versionID="89b8a5583ddfbb2f17b7b5a017cec7e9">
  <xsd:schema xmlns:xsd="http://www.w3.org/2001/XMLSchema" xmlns:xs="http://www.w3.org/2001/XMLSchema" xmlns:p="http://schemas.microsoft.com/office/2006/metadata/properties" xmlns:ns2="2f5287c4-e81a-45e7-b792-2707af354f68" xmlns:ns3="13cadd4b-d1ce-4903-8f34-d83f135dd348" targetNamespace="http://schemas.microsoft.com/office/2006/metadata/properties" ma:root="true" ma:fieldsID="b3d929ba79868c450a969eca68ce9629" ns2:_="" ns3:_="">
    <xsd:import namespace="2f5287c4-e81a-45e7-b792-2707af354f68"/>
    <xsd:import namespace="13cadd4b-d1ce-4903-8f34-d83f135dd34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5287c4-e81a-45e7-b792-2707af354f6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 immagine" ma:readOnly="false" ma:fieldId="{5cf76f15-5ced-4ddc-b409-7134ff3c332f}" ma:taxonomyMulti="true" ma:sspId="6e7c967a-c606-4e87-8e98-6b167b774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add4b-d1ce-4903-8f34-d83f135dd34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0e1f80f-8c2f-45cd-afcb-f43476cc85a3}" ma:internalName="TaxCatchAll" ma:showField="CatchAllData" ma:web="13cadd4b-d1ce-4903-8f34-d83f135dd3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B111E7-0329-4B2B-BBEF-262F789DB7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CF8265-66DE-4874-88A7-E37AB7BD14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6CC7-2D7F-4125-835E-2F202C2F7BD1}">
  <ds:schemaRefs>
    <ds:schemaRef ds:uri="http://schemas.microsoft.com/office/2006/metadata/properties"/>
    <ds:schemaRef ds:uri="http://schemas.microsoft.com/office/infopath/2007/PartnerControls"/>
    <ds:schemaRef ds:uri="2f5287c4-e81a-45e7-b792-2707af354f68"/>
    <ds:schemaRef ds:uri="13cadd4b-d1ce-4903-8f34-d83f135dd348"/>
  </ds:schemaRefs>
</ds:datastoreItem>
</file>

<file path=customXml/itemProps4.xml><?xml version="1.0" encoding="utf-8"?>
<ds:datastoreItem xmlns:ds="http://schemas.openxmlformats.org/officeDocument/2006/customXml" ds:itemID="{59F84C7D-D465-4608-B096-CC943A9DC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5287c4-e81a-45e7-b792-2707af354f68"/>
    <ds:schemaRef ds:uri="13cadd4b-d1ce-4903-8f34-d83f135dd3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Rosita LANDOLFI</dc:creator>
  <cp:keywords/>
  <dc:description/>
  <cp:lastModifiedBy>Roberto Beltramolli</cp:lastModifiedBy>
  <cp:revision>9</cp:revision>
  <dcterms:created xsi:type="dcterms:W3CDTF">2025-10-07T15:45:00Z</dcterms:created>
  <dcterms:modified xsi:type="dcterms:W3CDTF">2025-10-12T20:17:00Z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0x01010037EE6DC9AC682D408869894BD3A61442</vt:lpwstr>
  </property>
  <property fmtid="{D5CDD505-2E9C-101B-9397-08002B2CF9AE}" pid="3" name="ClassificationContentMarkingFooterShapeIds">
    <vt:lpwstr>2be558dd,8bb9150,8d2f1f5</vt:lpwstr>
  </property>
  <property fmtid="{D5CDD505-2E9C-101B-9397-08002B2CF9AE}" pid="4" name="ClassificationContentMarkingFooterFontProps">
    <vt:lpwstr>#0078d7,10,Calibri</vt:lpwstr>
  </property>
  <property fmtid="{D5CDD505-2E9C-101B-9397-08002B2CF9AE}" pid="5" name="ClassificationContentMarkingFooterText">
    <vt:lpwstr>Classification : Internal</vt:lpwstr>
  </property>
  <property fmtid="{D5CDD505-2E9C-101B-9397-08002B2CF9AE}" pid="6" name="MSIP_Label_8ffbc0b8-e97b-47d1-beac-cb0955d66f3b_Enabled">
    <vt:lpwstr>true</vt:lpwstr>
  </property>
  <property fmtid="{D5CDD505-2E9C-101B-9397-08002B2CF9AE}" pid="7" name="MSIP_Label_8ffbc0b8-e97b-47d1-beac-cb0955d66f3b_SetDate">
    <vt:lpwstr>2025-09-18T13:58:26Z</vt:lpwstr>
  </property>
  <property fmtid="{D5CDD505-2E9C-101B-9397-08002B2CF9AE}" pid="8" name="MSIP_Label_8ffbc0b8-e97b-47d1-beac-cb0955d66f3b_Method">
    <vt:lpwstr>Privileged</vt:lpwstr>
  </property>
  <property fmtid="{D5CDD505-2E9C-101B-9397-08002B2CF9AE}" pid="9" name="MSIP_Label_8ffbc0b8-e97b-47d1-beac-cb0955d66f3b_Name">
    <vt:lpwstr>8ffbc0b8-e97b-47d1-beac-cb0955d66f3b</vt:lpwstr>
  </property>
  <property fmtid="{D5CDD505-2E9C-101B-9397-08002B2CF9AE}" pid="10" name="MSIP_Label_8ffbc0b8-e97b-47d1-beac-cb0955d66f3b_SiteId">
    <vt:lpwstr>614f9c25-bffa-42c7-86d8-964101f55fa2</vt:lpwstr>
  </property>
  <property fmtid="{D5CDD505-2E9C-101B-9397-08002B2CF9AE}" pid="11" name="MSIP_Label_8ffbc0b8-e97b-47d1-beac-cb0955d66f3b_ActionId">
    <vt:lpwstr>9a62b476-a116-483c-8783-5e42f6ad2752</vt:lpwstr>
  </property>
  <property fmtid="{D5CDD505-2E9C-101B-9397-08002B2CF9AE}" pid="12" name="MSIP_Label_8ffbc0b8-e97b-47d1-beac-cb0955d66f3b_ContentBits">
    <vt:lpwstr>2</vt:lpwstr>
  </property>
  <property fmtid="{D5CDD505-2E9C-101B-9397-08002B2CF9AE}" pid="13" name="MSIP_Label_8ffbc0b8-e97b-47d1-beac-cb0955d66f3b_Tag">
    <vt:lpwstr>10, 0, 1, 1</vt:lpwstr>
  </property>
  <property fmtid="{D5CDD505-2E9C-101B-9397-08002B2CF9AE}" pid="14" name="MediaServiceImageTags">
    <vt:lpwstr/>
  </property>
</Properties>
</file>