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83721" w14:textId="77777777" w:rsidR="00242D90" w:rsidRPr="00E30D01" w:rsidRDefault="00242D90" w:rsidP="00242D90">
      <w:pPr>
        <w:rPr>
          <w:bCs/>
        </w:rPr>
      </w:pPr>
      <w:r w:rsidRPr="00E30D01">
        <w:rPr>
          <w:bCs/>
        </w:rPr>
        <w:t>Comunicato stampa</w:t>
      </w:r>
    </w:p>
    <w:p w14:paraId="55EB593C" w14:textId="40CB2F1C" w:rsidR="008B771C" w:rsidRPr="006F3462" w:rsidRDefault="008B771C" w:rsidP="008F0590">
      <w:pPr>
        <w:rPr>
          <w:rFonts w:cstheme="minorHAnsi"/>
          <w:b/>
          <w:bCs/>
          <w:sz w:val="28"/>
          <w:szCs w:val="28"/>
        </w:rPr>
      </w:pPr>
    </w:p>
    <w:p w14:paraId="35E994C5" w14:textId="5261CA8B" w:rsidR="00B11B3C" w:rsidRPr="006F3462" w:rsidRDefault="00C75453" w:rsidP="1A2B86C9">
      <w:pPr>
        <w:jc w:val="center"/>
        <w:rPr>
          <w:b/>
          <w:bCs/>
          <w:sz w:val="28"/>
          <w:szCs w:val="28"/>
        </w:rPr>
      </w:pPr>
      <w:r w:rsidRPr="006F3462">
        <w:rPr>
          <w:b/>
          <w:sz w:val="28"/>
          <w:szCs w:val="28"/>
          <w:lang w:bidi="it-IT"/>
        </w:rPr>
        <w:t xml:space="preserve">INEOS Automotive conferma il ruolo di </w:t>
      </w:r>
      <w:r w:rsidR="006242A2" w:rsidRPr="006F3462">
        <w:rPr>
          <w:b/>
          <w:sz w:val="28"/>
          <w:szCs w:val="28"/>
          <w:lang w:bidi="it-IT"/>
        </w:rPr>
        <w:br/>
      </w:r>
      <w:r w:rsidRPr="006F3462">
        <w:rPr>
          <w:b/>
          <w:sz w:val="28"/>
          <w:szCs w:val="28"/>
          <w:lang w:bidi="it-IT"/>
        </w:rPr>
        <w:t>The HALO Trust nello sviluppo del Grenadier 4X4</w:t>
      </w:r>
    </w:p>
    <w:p w14:paraId="15ECBF23" w14:textId="77777777" w:rsidR="00277ABB" w:rsidRPr="006F3462" w:rsidRDefault="00277ABB" w:rsidP="00AA14E1">
      <w:pPr>
        <w:jc w:val="center"/>
        <w:rPr>
          <w:rFonts w:cstheme="minorHAnsi"/>
          <w:b/>
          <w:bCs/>
          <w:sz w:val="28"/>
          <w:szCs w:val="28"/>
        </w:rPr>
      </w:pPr>
    </w:p>
    <w:p w14:paraId="54AAE18E" w14:textId="2AE62E8B" w:rsidR="005D1CA8" w:rsidRPr="006F3462" w:rsidRDefault="005D1CA8" w:rsidP="00E52A40">
      <w:pPr>
        <w:pStyle w:val="Paragrafoelenco"/>
        <w:numPr>
          <w:ilvl w:val="0"/>
          <w:numId w:val="13"/>
        </w:numPr>
        <w:spacing w:line="259" w:lineRule="auto"/>
        <w:rPr>
          <w:b/>
        </w:rPr>
      </w:pPr>
      <w:r w:rsidRPr="006F3462">
        <w:rPr>
          <w:b/>
          <w:lang w:bidi="it-IT"/>
        </w:rPr>
        <w:t xml:space="preserve">The HALO Trust, la più grande organizzazione umanitaria al mondo impegnata nella rimozione delle mine, collabora da due anni con il team </w:t>
      </w:r>
      <w:r w:rsidR="00242D90">
        <w:rPr>
          <w:b/>
          <w:lang w:bidi="it-IT"/>
        </w:rPr>
        <w:t>INEOS</w:t>
      </w:r>
      <w:r w:rsidRPr="006F3462">
        <w:rPr>
          <w:b/>
          <w:lang w:bidi="it-IT"/>
        </w:rPr>
        <w:t xml:space="preserve"> Grenadier</w:t>
      </w:r>
    </w:p>
    <w:p w14:paraId="53B6B01E" w14:textId="77777777" w:rsidR="00CA7125" w:rsidRPr="006F3462" w:rsidRDefault="00CA7125" w:rsidP="00CA7125">
      <w:pPr>
        <w:pStyle w:val="Paragrafoelenco"/>
        <w:numPr>
          <w:ilvl w:val="0"/>
          <w:numId w:val="13"/>
        </w:numPr>
        <w:rPr>
          <w:b/>
          <w:bCs/>
        </w:rPr>
      </w:pPr>
      <w:r w:rsidRPr="006F3462">
        <w:rPr>
          <w:b/>
          <w:lang w:bidi="it-IT"/>
        </w:rPr>
        <w:t>INEOS punta a sviluppare una flotta di Grenadier su misura per le operazioni di HALO</w:t>
      </w:r>
    </w:p>
    <w:p w14:paraId="24E8F3D5" w14:textId="71D3C6CC" w:rsidR="009A05C5" w:rsidRPr="007E74C2" w:rsidRDefault="009A05C5">
      <w:pPr>
        <w:pStyle w:val="NormaleWeb"/>
        <w:numPr>
          <w:ilvl w:val="0"/>
          <w:numId w:val="13"/>
        </w:numPr>
        <w:spacing w:line="259" w:lineRule="auto"/>
        <w:rPr>
          <w:rFonts w:asciiTheme="minorHAnsi" w:eastAsiaTheme="minorEastAsia" w:hAnsiTheme="minorHAnsi" w:cstheme="minorBidi"/>
          <w:b/>
          <w:lang w:val="it-IT"/>
        </w:rPr>
      </w:pPr>
      <w:r w:rsidRPr="007E74C2">
        <w:rPr>
          <w:rFonts w:asciiTheme="minorHAnsi" w:eastAsiaTheme="minorEastAsia" w:hAnsiTheme="minorHAnsi" w:cstheme="minorBidi"/>
          <w:b/>
          <w:lang w:val="it-IT" w:bidi="it-IT"/>
        </w:rPr>
        <w:t>HALO condivide</w:t>
      </w:r>
      <w:r w:rsidR="007E74C2">
        <w:rPr>
          <w:rFonts w:asciiTheme="minorHAnsi" w:eastAsiaTheme="minorEastAsia" w:hAnsiTheme="minorHAnsi" w:cstheme="minorBidi"/>
          <w:b/>
          <w:lang w:val="it-IT" w:bidi="it-IT"/>
        </w:rPr>
        <w:t xml:space="preserve"> con INEOS</w:t>
      </w:r>
      <w:r w:rsidRPr="007E74C2">
        <w:rPr>
          <w:rFonts w:asciiTheme="minorHAnsi" w:eastAsiaTheme="minorEastAsia" w:hAnsiTheme="minorHAnsi" w:cstheme="minorBidi"/>
          <w:b/>
          <w:lang w:val="it-IT" w:bidi="it-IT"/>
        </w:rPr>
        <w:t xml:space="preserve"> </w:t>
      </w:r>
      <w:r w:rsidR="007E74C2">
        <w:rPr>
          <w:rFonts w:asciiTheme="minorHAnsi" w:eastAsiaTheme="minorEastAsia" w:hAnsiTheme="minorHAnsi" w:cstheme="minorBidi"/>
          <w:b/>
          <w:lang w:val="it-IT" w:bidi="it-IT"/>
        </w:rPr>
        <w:t>l’esperienza di</w:t>
      </w:r>
      <w:r w:rsidRPr="007E74C2">
        <w:rPr>
          <w:rFonts w:asciiTheme="minorHAnsi" w:eastAsiaTheme="minorEastAsia" w:hAnsiTheme="minorHAnsi" w:cstheme="minorBidi"/>
          <w:b/>
          <w:lang w:val="it-IT" w:bidi="it-IT"/>
        </w:rPr>
        <w:t xml:space="preserve"> guidare 600 veicoli in luoghi remoti e condizioni estreme</w:t>
      </w:r>
    </w:p>
    <w:p w14:paraId="2AF820AA" w14:textId="7D4773D2" w:rsidR="44A2E7A2" w:rsidRPr="006F3462" w:rsidRDefault="00242D90" w:rsidP="006242A2">
      <w:pPr>
        <w:pStyle w:val="NormaleWeb"/>
        <w:numPr>
          <w:ilvl w:val="0"/>
          <w:numId w:val="13"/>
        </w:numPr>
        <w:spacing w:after="0" w:afterAutospacing="0" w:line="259" w:lineRule="auto"/>
        <w:rPr>
          <w:b/>
          <w:bCs/>
          <w:lang w:val="it-IT"/>
        </w:rPr>
      </w:pPr>
      <w:r>
        <w:rPr>
          <w:rFonts w:asciiTheme="minorHAnsi" w:eastAsiaTheme="minorEastAsia" w:hAnsiTheme="minorHAnsi" w:cstheme="minorBidi"/>
          <w:b/>
          <w:lang w:val="it-IT" w:bidi="it-IT"/>
        </w:rPr>
        <w:t>Studiare come</w:t>
      </w:r>
      <w:r w:rsidR="001D62D8" w:rsidRPr="006F3462">
        <w:rPr>
          <w:rFonts w:asciiTheme="minorHAnsi" w:eastAsiaTheme="minorEastAsia" w:hAnsiTheme="minorHAnsi" w:cstheme="minorBidi"/>
          <w:b/>
          <w:lang w:val="it-IT" w:bidi="it-IT"/>
        </w:rPr>
        <w:t xml:space="preserve"> HALO gestisce la manutenzione e le riparazioni di veicoli impiegati nelle attività di </w:t>
      </w:r>
      <w:r w:rsidR="007E74C2">
        <w:rPr>
          <w:rFonts w:asciiTheme="minorHAnsi" w:eastAsiaTheme="minorEastAsia" w:hAnsiTheme="minorHAnsi" w:cstheme="minorBidi"/>
          <w:b/>
          <w:lang w:val="it-IT" w:bidi="it-IT"/>
        </w:rPr>
        <w:t>bonifica</w:t>
      </w:r>
      <w:r w:rsidR="001D62D8" w:rsidRPr="006F3462">
        <w:rPr>
          <w:rFonts w:asciiTheme="minorHAnsi" w:eastAsiaTheme="minorEastAsia" w:hAnsiTheme="minorHAnsi" w:cstheme="minorBidi"/>
          <w:b/>
          <w:lang w:val="it-IT" w:bidi="it-IT"/>
        </w:rPr>
        <w:t xml:space="preserve"> in 25 Paesi contribuisce allo sviluppo del </w:t>
      </w:r>
      <w:r>
        <w:rPr>
          <w:rFonts w:asciiTheme="minorHAnsi" w:eastAsiaTheme="minorEastAsia" w:hAnsiTheme="minorHAnsi" w:cstheme="minorBidi"/>
          <w:b/>
          <w:lang w:val="it-IT" w:bidi="it-IT"/>
        </w:rPr>
        <w:t xml:space="preserve">fuoristrada </w:t>
      </w:r>
      <w:r w:rsidR="001D62D8" w:rsidRPr="006F3462">
        <w:rPr>
          <w:rFonts w:asciiTheme="minorHAnsi" w:eastAsiaTheme="minorEastAsia" w:hAnsiTheme="minorHAnsi" w:cstheme="minorBidi"/>
          <w:b/>
          <w:lang w:val="it-IT" w:bidi="it-IT"/>
        </w:rPr>
        <w:t>Grenadier</w:t>
      </w:r>
    </w:p>
    <w:p w14:paraId="05868D91" w14:textId="0324C111" w:rsidR="00B260FB" w:rsidRPr="006F3462" w:rsidRDefault="00B260FB" w:rsidP="00B260FB">
      <w:pPr>
        <w:pStyle w:val="Paragrafoelenco"/>
        <w:contextualSpacing w:val="0"/>
        <w:rPr>
          <w:rFonts w:cstheme="minorHAnsi"/>
          <w:b/>
        </w:rPr>
      </w:pPr>
    </w:p>
    <w:p w14:paraId="439BEFEE" w14:textId="540717B1" w:rsidR="008F0590" w:rsidRPr="006F3462" w:rsidRDefault="008F0590" w:rsidP="008F0590">
      <w:pPr>
        <w:pBdr>
          <w:top w:val="single" w:sz="4" w:space="1" w:color="auto"/>
        </w:pBdr>
        <w:rPr>
          <w:rFonts w:cstheme="minorHAnsi"/>
        </w:rPr>
      </w:pPr>
    </w:p>
    <w:p w14:paraId="1F809C92" w14:textId="7C2BD409" w:rsidR="0012640D" w:rsidRPr="006F3462" w:rsidRDefault="00242D90" w:rsidP="00422742">
      <w:r w:rsidRPr="00E30D01">
        <w:rPr>
          <w:b/>
          <w:bCs/>
          <w:lang w:bidi="it-IT"/>
        </w:rPr>
        <w:t xml:space="preserve">Londra, </w:t>
      </w:r>
      <w:r>
        <w:rPr>
          <w:b/>
          <w:bCs/>
          <w:lang w:bidi="it-IT"/>
        </w:rPr>
        <w:t>23 giugno</w:t>
      </w:r>
      <w:r w:rsidRPr="00E30D01">
        <w:rPr>
          <w:b/>
          <w:bCs/>
          <w:lang w:bidi="it-IT"/>
        </w:rPr>
        <w:t xml:space="preserve"> 2021 - </w:t>
      </w:r>
      <w:r w:rsidR="001A51AB" w:rsidRPr="006F3462">
        <w:rPr>
          <w:lang w:bidi="it-IT"/>
        </w:rPr>
        <w:t xml:space="preserve">INEOS Automotive conferma The HALO Trust come partner di sviluppo </w:t>
      </w:r>
      <w:r>
        <w:rPr>
          <w:lang w:bidi="it-IT"/>
        </w:rPr>
        <w:t>del fuoristrada</w:t>
      </w:r>
      <w:r w:rsidR="001A51AB" w:rsidRPr="006F3462">
        <w:rPr>
          <w:lang w:bidi="it-IT"/>
        </w:rPr>
        <w:t xml:space="preserve"> Grenadier, un 4X4 senza compromessi. </w:t>
      </w:r>
      <w:r w:rsidR="0082019E" w:rsidRPr="006F3462">
        <w:rPr>
          <w:lang w:bidi="it-IT"/>
        </w:rPr>
        <w:t xml:space="preserve">INEOS punta a sviluppare una flotta di Grenadier su misura per le operazioni di HALO, da impiegare nelle attività di </w:t>
      </w:r>
      <w:r>
        <w:rPr>
          <w:lang w:bidi="it-IT"/>
        </w:rPr>
        <w:t>bonifica</w:t>
      </w:r>
      <w:r w:rsidR="0082019E" w:rsidRPr="006F3462">
        <w:rPr>
          <w:lang w:bidi="it-IT"/>
        </w:rPr>
        <w:t xml:space="preserve"> in 25 Paesi usciti </w:t>
      </w:r>
      <w:r>
        <w:rPr>
          <w:lang w:bidi="it-IT"/>
        </w:rPr>
        <w:t>da periodi di</w:t>
      </w:r>
      <w:r w:rsidR="0082019E" w:rsidRPr="006F3462">
        <w:rPr>
          <w:lang w:bidi="it-IT"/>
        </w:rPr>
        <w:t xml:space="preserve"> guerra.</w:t>
      </w:r>
    </w:p>
    <w:p w14:paraId="7A1510B4" w14:textId="77777777" w:rsidR="00361CF0" w:rsidRPr="006F3462" w:rsidRDefault="00361CF0" w:rsidP="00422742"/>
    <w:p w14:paraId="7617495A" w14:textId="13BA461C" w:rsidR="00A1608B" w:rsidRPr="006F3462" w:rsidRDefault="00361CF0" w:rsidP="00A1608B">
      <w:pPr>
        <w:rPr>
          <w:color w:val="000000" w:themeColor="text1"/>
        </w:rPr>
      </w:pPr>
      <w:r w:rsidRPr="006F3462">
        <w:rPr>
          <w:lang w:bidi="it-IT"/>
        </w:rPr>
        <w:t>The HALO Trust è la più grande organizzazione umanitaria al mondo impegnata nella rimozione delle mine e nello smaltimento delle armi. Forte di una flotta globale di oltre 600</w:t>
      </w:r>
      <w:r w:rsidR="00242D90">
        <w:rPr>
          <w:lang w:bidi="it-IT"/>
        </w:rPr>
        <w:t xml:space="preserve"> </w:t>
      </w:r>
      <w:r w:rsidRPr="006F3462">
        <w:rPr>
          <w:lang w:bidi="it-IT"/>
        </w:rPr>
        <w:t xml:space="preserve">veicoli 4X4, l’ente benefico angloamericano utilizza mezzi fuoristrada in alcuni dei luoghi più remoti e inospitali del pianeta. </w:t>
      </w:r>
    </w:p>
    <w:p w14:paraId="0D2C42FF" w14:textId="7E178DE7" w:rsidR="001A51AB" w:rsidRPr="006F3462" w:rsidRDefault="001A51AB" w:rsidP="005C087F"/>
    <w:p w14:paraId="5004E76A" w14:textId="1FC7654D" w:rsidR="007016C4" w:rsidRPr="006F3462" w:rsidRDefault="007016C4" w:rsidP="007016C4">
      <w:pPr>
        <w:rPr>
          <w:rFonts w:eastAsia="Times New Roman" w:cstheme="minorHAnsi"/>
          <w:lang w:eastAsia="en-GB" w:bidi="km-KH"/>
        </w:rPr>
      </w:pPr>
      <w:r w:rsidRPr="006F3462">
        <w:rPr>
          <w:rFonts w:eastAsia="Times New Roman" w:cstheme="minorHAnsi"/>
          <w:color w:val="000000"/>
          <w:shd w:val="clear" w:color="auto" w:fill="FFFFFF"/>
          <w:lang w:bidi="it-IT"/>
        </w:rPr>
        <w:t>“</w:t>
      </w:r>
      <w:r w:rsidRPr="006F3462">
        <w:rPr>
          <w:rFonts w:eastAsia="Times New Roman" w:cstheme="minorHAnsi"/>
          <w:color w:val="000000"/>
          <w:bdr w:val="none" w:sz="0" w:space="0" w:color="auto" w:frame="1"/>
          <w:shd w:val="clear" w:color="auto" w:fill="FFFFFF"/>
          <w:lang w:bidi="it-IT"/>
        </w:rPr>
        <w:t>Dai sentieri di montagna alla giungla urbana,</w:t>
      </w:r>
      <w:r w:rsidR="00242D90">
        <w:rPr>
          <w:rFonts w:eastAsia="Times New Roman" w:cstheme="minorHAnsi"/>
          <w:color w:val="000000"/>
          <w:shd w:val="clear" w:color="auto" w:fill="FFFFFF"/>
          <w:lang w:bidi="it-IT"/>
        </w:rPr>
        <w:t xml:space="preserve"> </w:t>
      </w:r>
      <w:r w:rsidRPr="006F3462">
        <w:rPr>
          <w:rFonts w:eastAsia="Times New Roman" w:cstheme="minorHAnsi"/>
          <w:color w:val="000000"/>
          <w:shd w:val="clear" w:color="auto" w:fill="FFFFFF"/>
          <w:lang w:bidi="it-IT"/>
        </w:rPr>
        <w:t xml:space="preserve">HALO si impegna al massimo per svolgere la sua missione: individuare e distruggere le mine,” </w:t>
      </w:r>
      <w:r w:rsidRPr="00C410D7">
        <w:rPr>
          <w:rFonts w:eastAsia="Times New Roman" w:cstheme="minorHAnsi"/>
          <w:b/>
          <w:bCs/>
          <w:color w:val="000000"/>
          <w:shd w:val="clear" w:color="auto" w:fill="FFFFFF"/>
          <w:lang w:bidi="it-IT"/>
        </w:rPr>
        <w:t>ha dichiarato James Cowan, CEO di The</w:t>
      </w:r>
      <w:r w:rsidR="00242D90" w:rsidRPr="00C410D7">
        <w:rPr>
          <w:rFonts w:eastAsia="Times New Roman" w:cstheme="minorHAnsi"/>
          <w:b/>
          <w:bCs/>
          <w:color w:val="000000"/>
          <w:shd w:val="clear" w:color="auto" w:fill="FFFFFF"/>
          <w:lang w:bidi="it-IT"/>
        </w:rPr>
        <w:t xml:space="preserve"> </w:t>
      </w:r>
      <w:r w:rsidRPr="00C410D7">
        <w:rPr>
          <w:rFonts w:eastAsia="Times New Roman" w:cstheme="minorHAnsi"/>
          <w:b/>
          <w:bCs/>
          <w:color w:val="000000"/>
          <w:shd w:val="clear" w:color="auto" w:fill="FFFFFF"/>
          <w:lang w:bidi="it-IT"/>
        </w:rPr>
        <w:t>HALO Trust</w:t>
      </w:r>
      <w:r w:rsidRPr="006F3462">
        <w:rPr>
          <w:rFonts w:eastAsia="Times New Roman" w:cstheme="minorHAnsi"/>
          <w:color w:val="000000"/>
          <w:shd w:val="clear" w:color="auto" w:fill="FFFFFF"/>
          <w:lang w:bidi="it-IT"/>
        </w:rPr>
        <w:t xml:space="preserve">. “Per farlo abbiamo bisogno di una flotta di veicoli adatti alle zone di guerra, alle foreste pluviali e ai deserti. I nostri 9.000 sminatori sono fra le persone più </w:t>
      </w:r>
      <w:r w:rsidR="007E74C2">
        <w:rPr>
          <w:rFonts w:eastAsia="Times New Roman" w:cstheme="minorHAnsi"/>
          <w:color w:val="000000"/>
          <w:shd w:val="clear" w:color="auto" w:fill="FFFFFF"/>
          <w:lang w:bidi="it-IT"/>
        </w:rPr>
        <w:t>coraggiose e tenaci</w:t>
      </w:r>
      <w:r w:rsidRPr="006F3462">
        <w:rPr>
          <w:rFonts w:eastAsia="Times New Roman" w:cstheme="minorHAnsi"/>
          <w:color w:val="000000"/>
          <w:shd w:val="clear" w:color="auto" w:fill="FFFFFF"/>
          <w:lang w:bidi="it-IT"/>
        </w:rPr>
        <w:t xml:space="preserve"> al mondo e necessitano di un veicolo affidabile, che </w:t>
      </w:r>
      <w:r w:rsidR="00242D90">
        <w:rPr>
          <w:rFonts w:eastAsia="Times New Roman" w:cstheme="minorHAnsi"/>
          <w:color w:val="000000"/>
          <w:shd w:val="clear" w:color="auto" w:fill="FFFFFF"/>
          <w:lang w:bidi="it-IT"/>
        </w:rPr>
        <w:t>offra sicurezza</w:t>
      </w:r>
      <w:r w:rsidRPr="006F3462">
        <w:rPr>
          <w:rFonts w:eastAsia="Times New Roman" w:cstheme="minorHAnsi"/>
          <w:color w:val="000000"/>
          <w:shd w:val="clear" w:color="auto" w:fill="FFFFFF"/>
          <w:lang w:bidi="it-IT"/>
        </w:rPr>
        <w:t xml:space="preserve"> mentre svolgono il loro</w:t>
      </w:r>
      <w:r w:rsidR="00242D90">
        <w:rPr>
          <w:rFonts w:eastAsia="Times New Roman" w:cstheme="minorHAnsi"/>
          <w:color w:val="000000"/>
          <w:shd w:val="clear" w:color="auto" w:fill="FFFFFF"/>
          <w:lang w:bidi="it-IT"/>
        </w:rPr>
        <w:t xml:space="preserve"> </w:t>
      </w:r>
      <w:r w:rsidRPr="006F3462">
        <w:rPr>
          <w:rFonts w:eastAsia="Times New Roman" w:cstheme="minorHAnsi"/>
          <w:color w:val="000000"/>
          <w:shd w:val="clear" w:color="auto" w:fill="FFFFFF"/>
          <w:lang w:bidi="it-IT"/>
        </w:rPr>
        <w:t>lavoro. Vogliamo condividere le nostre esperienze con INEOS per aiutare l’azienda a costruire un fuoristrada pronto per le sfide del 21° secolo.”</w:t>
      </w:r>
    </w:p>
    <w:p w14:paraId="10EE7636" w14:textId="5212078D" w:rsidR="00503624" w:rsidRPr="006F3462" w:rsidRDefault="00503624" w:rsidP="005C087F"/>
    <w:p w14:paraId="35900E64" w14:textId="205F17F9" w:rsidR="002C12E1" w:rsidRPr="006F3462" w:rsidRDefault="001C234D" w:rsidP="002C12E1">
      <w:r w:rsidRPr="006F3462">
        <w:rPr>
          <w:color w:val="000000"/>
          <w:lang w:bidi="it-IT"/>
        </w:rPr>
        <w:t xml:space="preserve">“Provo grande ammirazione per la missione di The HALO Trust e per la dedizione del suo team. Collaborare al loro fianco è un enorme privilegio. Con decenni di esperienza nella gestione di una flotta numerosa di veicoli in condizioni estreme, non avremmo potuto fare affidamento su un’organizzazione meglio preparata per aiutarci a sviluppare il Grenadier,” </w:t>
      </w:r>
      <w:r w:rsidRPr="00C410D7">
        <w:rPr>
          <w:b/>
          <w:bCs/>
          <w:color w:val="000000"/>
          <w:lang w:bidi="it-IT"/>
        </w:rPr>
        <w:t>ha affermato Dirk Heilmann, CEO di INEOS Automotive</w:t>
      </w:r>
      <w:r w:rsidRPr="006F3462">
        <w:rPr>
          <w:color w:val="000000"/>
          <w:lang w:bidi="it-IT"/>
        </w:rPr>
        <w:t xml:space="preserve">. “Tutte le conoscenze e le considerazioni che HALO sta condividendo con noi sono incredibilmente preziose per il programma ingegneristico </w:t>
      </w:r>
      <w:r w:rsidR="00022EC0" w:rsidRPr="006F3462">
        <w:rPr>
          <w:lang w:bidi="it-IT"/>
        </w:rPr>
        <w:t>e ci aiuteranno a creare il veicolo più robusto e capace per chiunque lo utilizzerà.”</w:t>
      </w:r>
    </w:p>
    <w:p w14:paraId="514740DC" w14:textId="77777777" w:rsidR="002C12E1" w:rsidRPr="006F3462" w:rsidRDefault="002C12E1" w:rsidP="005C087F"/>
    <w:p w14:paraId="66CB5C59" w14:textId="4AC576A8" w:rsidR="00E1656C" w:rsidRPr="006F3462" w:rsidRDefault="0056282D" w:rsidP="005C087F">
      <w:r w:rsidRPr="006F3462">
        <w:rPr>
          <w:lang w:bidi="it-IT"/>
        </w:rPr>
        <w:lastRenderedPageBreak/>
        <w:t xml:space="preserve">INEOS collabora con HALO dal 2020, quando ha partecipato insieme all’ente benefico a un’operazione in Angola e ha visto i suoi veicoli affrontare strade dissestate, rocciose e talvolta del tutto impraticabili. Assistere a come </w:t>
      </w:r>
      <w:r w:rsidR="007E74C2">
        <w:rPr>
          <w:lang w:bidi="it-IT"/>
        </w:rPr>
        <w:t>i piloti</w:t>
      </w:r>
      <w:r w:rsidRPr="006F3462">
        <w:rPr>
          <w:lang w:bidi="it-IT"/>
        </w:rPr>
        <w:t xml:space="preserve"> si misuravano con i tracciati ostili e con le riparazioni dei mezzi in condizioni estreme, potendo contare solo su alcuni utensili di base, ha aiutato l’azienda a plasmare lo sviluppo del Grenadier. HALO opera in Angola da 27 anni e la sua missione nel Paese è stata messa in evidenza dalla storica visita della Principessa Diana nel 1997.</w:t>
      </w:r>
    </w:p>
    <w:p w14:paraId="3D353FF7" w14:textId="77777777" w:rsidR="0082019E" w:rsidRPr="006F3462" w:rsidRDefault="0082019E" w:rsidP="005C087F">
      <w:pPr>
        <w:rPr>
          <w:color w:val="000000" w:themeColor="text1"/>
        </w:rPr>
      </w:pPr>
    </w:p>
    <w:p w14:paraId="42AF626F" w14:textId="641679C9" w:rsidR="007016C4" w:rsidRPr="006F3462" w:rsidRDefault="006F10A9" w:rsidP="5E22B0C6">
      <w:pPr>
        <w:rPr>
          <w:rFonts w:eastAsia="Times New Roman"/>
          <w:shd w:val="clear" w:color="auto" w:fill="FFFFFF"/>
          <w:lang w:eastAsia="en-GB" w:bidi="km-KH"/>
        </w:rPr>
      </w:pPr>
      <w:r w:rsidRPr="006F3462">
        <w:rPr>
          <w:rFonts w:eastAsia="Times New Roman"/>
          <w:lang w:bidi="it-IT"/>
        </w:rPr>
        <w:t xml:space="preserve">Nei prossimi 12 mesi oltre 130 prototipi di fase due raggiungeranno i quattro angoli del mondo per percorrere in totale 1,8 milioni di chilometri nell’ambito di un programma di collaudo e sviluppo inarrestabile. I prototipi </w:t>
      </w:r>
      <w:r w:rsidR="007016C4" w:rsidRPr="006F3462">
        <w:rPr>
          <w:rFonts w:eastAsia="Times New Roman"/>
          <w:bdr w:val="none" w:sz="0" w:space="0" w:color="auto" w:frame="1"/>
          <w:shd w:val="clear" w:color="auto" w:fill="FFFFFF"/>
          <w:lang w:bidi="it-IT"/>
        </w:rPr>
        <w:t xml:space="preserve">del Grenadier </w:t>
      </w:r>
      <w:r w:rsidR="007016C4" w:rsidRPr="006F3462">
        <w:rPr>
          <w:rFonts w:eastAsia="Times New Roman"/>
          <w:shd w:val="clear" w:color="auto" w:fill="FFFFFF"/>
          <w:lang w:bidi="it-IT"/>
        </w:rPr>
        <w:t xml:space="preserve">prenderanno </w:t>
      </w:r>
      <w:r w:rsidRPr="006F3462">
        <w:rPr>
          <w:rFonts w:eastAsia="Times New Roman"/>
          <w:lang w:bidi="it-IT"/>
        </w:rPr>
        <w:t xml:space="preserve">parte </w:t>
      </w:r>
      <w:r w:rsidR="007016C4" w:rsidRPr="006F3462">
        <w:rPr>
          <w:rFonts w:eastAsia="Times New Roman"/>
          <w:shd w:val="clear" w:color="auto" w:fill="FFFFFF"/>
          <w:lang w:bidi="it-IT"/>
        </w:rPr>
        <w:t>ai progetti attivi di HALO, Kosovo incluso. Queste attività di sviluppo serviranno a INEOS e HALO per valutare le capacità del veicolo su strada e in fuoristrada e per capire quanto è facile gestirne la manutenzione e le riparazioni direttamente sul campo.</w:t>
      </w:r>
    </w:p>
    <w:p w14:paraId="341726A2" w14:textId="2BA68ED0" w:rsidR="001A51AB" w:rsidRPr="006F3462" w:rsidRDefault="001A51AB" w:rsidP="005C087F"/>
    <w:p w14:paraId="74F1B3DD" w14:textId="6A1DD728" w:rsidR="00395F7D" w:rsidRPr="006F3462" w:rsidRDefault="00527461" w:rsidP="005C087F">
      <w:r w:rsidRPr="006F3462">
        <w:rPr>
          <w:lang w:bidi="it-IT"/>
        </w:rPr>
        <w:t xml:space="preserve">In futuro INEOS punta a sviluppare una flotta di Grenadier </w:t>
      </w:r>
      <w:r w:rsidR="00A21DC6">
        <w:rPr>
          <w:lang w:bidi="it-IT"/>
        </w:rPr>
        <w:t xml:space="preserve">realizzati </w:t>
      </w:r>
      <w:r w:rsidRPr="006F3462">
        <w:rPr>
          <w:lang w:bidi="it-IT"/>
        </w:rPr>
        <w:t xml:space="preserve">su misura per The HALO Trust, con specifiche caratteristiche e dotazioni per le esigenze operative dell’organizzazione. </w:t>
      </w:r>
      <w:r w:rsidR="00A21DC6">
        <w:rPr>
          <w:lang w:bidi="it-IT"/>
        </w:rPr>
        <w:t>Saranno disponibili</w:t>
      </w:r>
      <w:r w:rsidRPr="006F3462">
        <w:rPr>
          <w:lang w:bidi="it-IT"/>
        </w:rPr>
        <w:t xml:space="preserve"> anche punti di ancoraggio dove montare una protezione blindata anti-mine e riporre in sicurezza </w:t>
      </w:r>
      <w:r w:rsidR="00A21DC6">
        <w:rPr>
          <w:lang w:bidi="it-IT"/>
        </w:rPr>
        <w:t>le attrezzature</w:t>
      </w:r>
      <w:r w:rsidRPr="006F3462">
        <w:rPr>
          <w:lang w:bidi="it-IT"/>
        </w:rPr>
        <w:t xml:space="preserve"> destinat</w:t>
      </w:r>
      <w:r w:rsidR="00A21DC6">
        <w:rPr>
          <w:lang w:bidi="it-IT"/>
        </w:rPr>
        <w:t>e</w:t>
      </w:r>
      <w:r w:rsidRPr="006F3462">
        <w:rPr>
          <w:lang w:bidi="it-IT"/>
        </w:rPr>
        <w:t xml:space="preserve"> alle operazioni di sminamento. I mezzi dovranno inoltre poter essere convertiti facilmente in ambulanze per portare in salvo le potenziali vittime.</w:t>
      </w:r>
    </w:p>
    <w:p w14:paraId="676B390E" w14:textId="77777777" w:rsidR="001A51AB" w:rsidRPr="006F3462" w:rsidRDefault="001A51AB" w:rsidP="005C087F"/>
    <w:p w14:paraId="5A9D7D87" w14:textId="74CDBE26" w:rsidR="00A2591C" w:rsidRPr="006F3462" w:rsidRDefault="002058FA" w:rsidP="00242D90">
      <w:pPr>
        <w:jc w:val="center"/>
      </w:pPr>
      <w:r w:rsidRPr="006F3462">
        <w:rPr>
          <w:lang w:bidi="it-IT"/>
        </w:rPr>
        <w:t>-Fine-</w:t>
      </w:r>
    </w:p>
    <w:p w14:paraId="6F06C7E7" w14:textId="77777777" w:rsidR="00BF41C8" w:rsidRPr="006F3462" w:rsidRDefault="00BF41C8" w:rsidP="008F0590">
      <w:pPr>
        <w:rPr>
          <w:bCs/>
        </w:rPr>
      </w:pPr>
    </w:p>
    <w:p w14:paraId="06336898" w14:textId="6FB68C9F" w:rsidR="008F0590" w:rsidRPr="006F3462" w:rsidRDefault="008F0590" w:rsidP="006A4A00">
      <w:pPr>
        <w:keepNext/>
        <w:rPr>
          <w:b/>
          <w:sz w:val="28"/>
          <w:szCs w:val="28"/>
        </w:rPr>
      </w:pPr>
      <w:r w:rsidRPr="006F3462">
        <w:rPr>
          <w:b/>
          <w:sz w:val="28"/>
          <w:szCs w:val="28"/>
          <w:lang w:bidi="it-IT"/>
        </w:rPr>
        <w:t>Contatti:</w:t>
      </w:r>
    </w:p>
    <w:p w14:paraId="7C96AA23" w14:textId="77777777" w:rsidR="00242D90" w:rsidRDefault="00242D90" w:rsidP="00242D90">
      <w:pPr>
        <w:suppressAutoHyphens/>
        <w:rPr>
          <w:bCs/>
          <w:lang w:bidi="it-IT"/>
        </w:rPr>
      </w:pPr>
    </w:p>
    <w:p w14:paraId="4BF3B9C7" w14:textId="56C0C0DA" w:rsidR="00242D90" w:rsidRPr="00A21DC6" w:rsidRDefault="00242D90" w:rsidP="00242D90">
      <w:pPr>
        <w:suppressAutoHyphens/>
        <w:rPr>
          <w:b/>
          <w:lang w:bidi="it-IT"/>
        </w:rPr>
      </w:pPr>
      <w:r w:rsidRPr="00A21DC6">
        <w:rPr>
          <w:b/>
          <w:lang w:bidi="it-IT"/>
        </w:rPr>
        <w:t>Ufficio Stampa e PR Italia INEOS Automotive</w:t>
      </w:r>
    </w:p>
    <w:p w14:paraId="0DA51C50" w14:textId="77777777" w:rsidR="00242D90" w:rsidRPr="00E30D01" w:rsidRDefault="00242D90" w:rsidP="00242D90">
      <w:pPr>
        <w:suppressAutoHyphens/>
        <w:rPr>
          <w:bCs/>
          <w:lang w:bidi="it-IT"/>
        </w:rPr>
      </w:pPr>
      <w:r w:rsidRPr="00E30D01">
        <w:rPr>
          <w:bCs/>
          <w:lang w:bidi="it-IT"/>
        </w:rPr>
        <w:t>Roberto Beltramolli</w:t>
      </w:r>
    </w:p>
    <w:p w14:paraId="123BE6E2" w14:textId="79B66E49" w:rsidR="00242D90" w:rsidRPr="00E30D01" w:rsidRDefault="007E74C2" w:rsidP="00242D90">
      <w:pPr>
        <w:suppressAutoHyphens/>
        <w:rPr>
          <w:bCs/>
          <w:lang w:bidi="it-IT"/>
        </w:rPr>
      </w:pPr>
      <w:hyperlink r:id="rId11" w:history="1">
        <w:r w:rsidR="00242D90" w:rsidRPr="00E30D01">
          <w:rPr>
            <w:rStyle w:val="Collegamentoipertestuale"/>
            <w:bCs/>
            <w:lang w:bidi="it-IT"/>
          </w:rPr>
          <w:t>roberto.beltramolli@anicecommunication.com</w:t>
        </w:r>
      </w:hyperlink>
    </w:p>
    <w:p w14:paraId="1F1519F6" w14:textId="53C9C784" w:rsidR="00242D90" w:rsidRPr="00E30D01" w:rsidRDefault="00242D90" w:rsidP="00242D90">
      <w:pPr>
        <w:suppressAutoHyphens/>
        <w:rPr>
          <w:bCs/>
          <w:lang w:bidi="it-IT"/>
        </w:rPr>
      </w:pPr>
      <w:r w:rsidRPr="00E30D01">
        <w:rPr>
          <w:bCs/>
          <w:lang w:bidi="it-IT"/>
        </w:rPr>
        <w:t>+39 335 606 8559</w:t>
      </w:r>
    </w:p>
    <w:p w14:paraId="0791AC24" w14:textId="77777777" w:rsidR="00242D90" w:rsidRPr="00E30D01" w:rsidRDefault="00242D90" w:rsidP="00242D90">
      <w:pPr>
        <w:suppressAutoHyphens/>
        <w:rPr>
          <w:bCs/>
          <w:lang w:bidi="it-IT"/>
        </w:rPr>
      </w:pPr>
    </w:p>
    <w:p w14:paraId="7A859646" w14:textId="77777777" w:rsidR="00242D90" w:rsidRPr="00E30D01" w:rsidRDefault="00242D90" w:rsidP="00242D90">
      <w:pPr>
        <w:suppressAutoHyphens/>
        <w:rPr>
          <w:bCs/>
          <w:lang w:bidi="it-IT"/>
        </w:rPr>
      </w:pPr>
      <w:r w:rsidRPr="00E30D01">
        <w:rPr>
          <w:bCs/>
          <w:lang w:bidi="it-IT"/>
        </w:rPr>
        <w:t>Patrizia Tontini</w:t>
      </w:r>
    </w:p>
    <w:p w14:paraId="71E2FA48" w14:textId="66B1EE36" w:rsidR="00242D90" w:rsidRPr="00E30D01" w:rsidRDefault="007E74C2" w:rsidP="00242D90">
      <w:pPr>
        <w:suppressAutoHyphens/>
        <w:rPr>
          <w:bCs/>
          <w:lang w:bidi="it-IT"/>
        </w:rPr>
      </w:pPr>
      <w:hyperlink r:id="rId12" w:history="1">
        <w:r w:rsidR="00242D90" w:rsidRPr="00E30D01">
          <w:rPr>
            <w:rStyle w:val="Collegamentoipertestuale"/>
            <w:bCs/>
            <w:lang w:bidi="it-IT"/>
          </w:rPr>
          <w:t>patrizia.tontini@anicecommunication.com</w:t>
        </w:r>
      </w:hyperlink>
    </w:p>
    <w:p w14:paraId="2BA889EE" w14:textId="7EF7EFB6" w:rsidR="00242D90" w:rsidRPr="00E30D01" w:rsidRDefault="00242D90" w:rsidP="00242D90">
      <w:pPr>
        <w:suppressAutoHyphens/>
        <w:rPr>
          <w:bCs/>
          <w:lang w:bidi="it-IT"/>
        </w:rPr>
      </w:pPr>
      <w:r w:rsidRPr="00E30D01">
        <w:rPr>
          <w:bCs/>
          <w:lang w:bidi="it-IT"/>
        </w:rPr>
        <w:t>+39 335 606 8557</w:t>
      </w:r>
    </w:p>
    <w:p w14:paraId="1A22553D" w14:textId="15D40595" w:rsidR="00242D90" w:rsidRDefault="00242D90" w:rsidP="006A4A00">
      <w:pPr>
        <w:keepNext/>
        <w:rPr>
          <w:lang w:bidi="it-IT"/>
        </w:rPr>
      </w:pPr>
    </w:p>
    <w:p w14:paraId="01E6D5C3" w14:textId="7B013DB1" w:rsidR="00A21DC6" w:rsidRDefault="00A21DC6" w:rsidP="006A4A00">
      <w:pPr>
        <w:keepNext/>
        <w:rPr>
          <w:b/>
          <w:bCs/>
          <w:lang w:bidi="it-IT"/>
        </w:rPr>
      </w:pPr>
      <w:r w:rsidRPr="00A21DC6">
        <w:rPr>
          <w:b/>
          <w:bCs/>
          <w:lang w:bidi="it-IT"/>
        </w:rPr>
        <w:t>Media internazionali</w:t>
      </w:r>
    </w:p>
    <w:p w14:paraId="408C50F1" w14:textId="5D658168" w:rsidR="00412CE4" w:rsidRPr="006F3462" w:rsidRDefault="00D05389" w:rsidP="006A4A00">
      <w:pPr>
        <w:keepNext/>
      </w:pPr>
      <w:r w:rsidRPr="006F3462">
        <w:rPr>
          <w:lang w:bidi="it-IT"/>
        </w:rPr>
        <w:t>Sarah Pelling, Responsabile Pubbliche Relazioni, INEOS Automotive</w:t>
      </w:r>
    </w:p>
    <w:p w14:paraId="6DD137F3" w14:textId="7F7E7911" w:rsidR="000B0C86" w:rsidRPr="006F3462" w:rsidRDefault="00412CE4" w:rsidP="006A4A00">
      <w:pPr>
        <w:keepNext/>
        <w:rPr>
          <w:rFonts w:cstheme="minorHAnsi"/>
          <w:lang w:val="en-US" w:eastAsia="en-GB"/>
        </w:rPr>
      </w:pPr>
      <w:r w:rsidRPr="006F3462">
        <w:rPr>
          <w:rFonts w:cstheme="minorHAnsi"/>
          <w:lang w:val="en-GB" w:bidi="it-IT"/>
        </w:rPr>
        <w:t>+44 (0) 7887 451773</w:t>
      </w:r>
    </w:p>
    <w:p w14:paraId="362EF479" w14:textId="7D8344A7" w:rsidR="00412CE4" w:rsidRPr="006F3462" w:rsidRDefault="007E74C2" w:rsidP="00412CE4">
      <w:pPr>
        <w:rPr>
          <w:rStyle w:val="Collegamentoipertestuale"/>
          <w:rFonts w:cstheme="minorHAnsi"/>
          <w:lang w:val="en-GB" w:eastAsia="en-GB"/>
        </w:rPr>
      </w:pPr>
      <w:hyperlink r:id="rId13" w:history="1">
        <w:r w:rsidR="000B0C86" w:rsidRPr="006F3462">
          <w:rPr>
            <w:rStyle w:val="Collegamentoipertestuale"/>
            <w:rFonts w:cstheme="minorHAnsi"/>
            <w:lang w:val="en-GB" w:bidi="it-IT"/>
          </w:rPr>
          <w:t>sarah.pelling@ineos.com</w:t>
        </w:r>
      </w:hyperlink>
    </w:p>
    <w:p w14:paraId="6D3ABBC5" w14:textId="77777777" w:rsidR="000B0C86" w:rsidRPr="00290059" w:rsidRDefault="000B0C86" w:rsidP="00412CE4">
      <w:pPr>
        <w:rPr>
          <w:rStyle w:val="Collegamentoipertestuale"/>
          <w:rFonts w:cstheme="minorHAnsi"/>
          <w:color w:val="auto"/>
          <w:lang w:val="en-US" w:eastAsia="en-GB"/>
        </w:rPr>
      </w:pPr>
    </w:p>
    <w:p w14:paraId="53BD5F5D" w14:textId="5B1B462D" w:rsidR="004D7C7D" w:rsidRPr="006F3462" w:rsidRDefault="004D7C7D" w:rsidP="006A4A00">
      <w:pPr>
        <w:keepNext/>
        <w:rPr>
          <w:lang w:val="en-GB"/>
        </w:rPr>
      </w:pPr>
      <w:r w:rsidRPr="006F3462">
        <w:rPr>
          <w:lang w:val="en-GB" w:bidi="it-IT"/>
        </w:rPr>
        <w:t>Louise Vaughan, Global Media Manager, The HALO Trust</w:t>
      </w:r>
    </w:p>
    <w:p w14:paraId="2CC0A76A" w14:textId="31F78B58" w:rsidR="000B0C86" w:rsidRPr="006F3462" w:rsidRDefault="004D7C7D" w:rsidP="006A4A00">
      <w:pPr>
        <w:keepNext/>
        <w:rPr>
          <w:lang w:val="es-ES"/>
        </w:rPr>
      </w:pPr>
      <w:r w:rsidRPr="006F3462">
        <w:rPr>
          <w:lang w:val="es-ES" w:bidi="it-IT"/>
        </w:rPr>
        <w:t>+44 (0) 7984 203075</w:t>
      </w:r>
    </w:p>
    <w:p w14:paraId="0D0F592F" w14:textId="364A19BA" w:rsidR="000B0C86" w:rsidRPr="006F3462" w:rsidRDefault="007E74C2" w:rsidP="004D7C7D">
      <w:pPr>
        <w:rPr>
          <w:lang w:val="es-ES"/>
        </w:rPr>
      </w:pPr>
      <w:hyperlink r:id="rId14" w:history="1">
        <w:r w:rsidR="000B7D8C" w:rsidRPr="006F3462">
          <w:rPr>
            <w:rStyle w:val="Collegamentoipertestuale"/>
            <w:lang w:val="es-ES" w:bidi="it-IT"/>
          </w:rPr>
          <w:t>louise.vaughan@halotrust.org</w:t>
        </w:r>
      </w:hyperlink>
    </w:p>
    <w:p w14:paraId="406012DA" w14:textId="4E94191D" w:rsidR="004D7C7D" w:rsidRPr="006F3462" w:rsidRDefault="004D7C7D" w:rsidP="00550EE0">
      <w:pPr>
        <w:jc w:val="both"/>
        <w:rPr>
          <w:rFonts w:cstheme="minorHAnsi"/>
          <w:lang w:val="es-ES"/>
        </w:rPr>
      </w:pPr>
    </w:p>
    <w:p w14:paraId="0099F4B6" w14:textId="48DDD810" w:rsidR="00550EE0" w:rsidRPr="006F3462" w:rsidRDefault="00550EE0" w:rsidP="006A4A00">
      <w:pPr>
        <w:keepNext/>
        <w:rPr>
          <w:b/>
          <w:sz w:val="28"/>
          <w:szCs w:val="28"/>
          <w:lang w:val="es-ES"/>
        </w:rPr>
      </w:pPr>
      <w:bookmarkStart w:id="0" w:name="_Hlk15394998"/>
      <w:r w:rsidRPr="006F3462">
        <w:rPr>
          <w:b/>
          <w:sz w:val="28"/>
          <w:szCs w:val="28"/>
          <w:lang w:val="es-ES" w:bidi="it-IT"/>
        </w:rPr>
        <w:lastRenderedPageBreak/>
        <w:t>INEOS Grenadier</w:t>
      </w:r>
    </w:p>
    <w:p w14:paraId="171C30F4" w14:textId="6E9E7B40" w:rsidR="00550EE0" w:rsidRPr="006F3462" w:rsidRDefault="00550EE0" w:rsidP="00550EE0">
      <w:pPr>
        <w:rPr>
          <w:sz w:val="20"/>
          <w:szCs w:val="20"/>
        </w:rPr>
      </w:pPr>
      <w:r w:rsidRPr="006F3462">
        <w:rPr>
          <w:sz w:val="20"/>
          <w:szCs w:val="20"/>
          <w:lang w:bidi="it-IT"/>
        </w:rPr>
        <w:t>Nel 2017 il Presidente di INEOS Jim Ratcliffe, appassionato di automobili e di avventura, intravede un’opportunità: il mercato non offre alcun fuoristrada 4</w:t>
      </w:r>
      <w:r w:rsidR="006242A2" w:rsidRPr="006F3462">
        <w:rPr>
          <w:sz w:val="20"/>
          <w:szCs w:val="20"/>
          <w:lang w:bidi="it-IT"/>
        </w:rPr>
        <w:t>X</w:t>
      </w:r>
      <w:r w:rsidRPr="006F3462">
        <w:rPr>
          <w:sz w:val="20"/>
          <w:szCs w:val="20"/>
          <w:lang w:bidi="it-IT"/>
        </w:rPr>
        <w:t>4 minimalista e robusto, studiato per garantire livelli contemporanei di conformità e affidabilità. Nasce così INEOS Automotive Limited, con un team di professionisti del settore automobilistico impegnati a trasformare la visione in realtà, offrendo una prospettiva nuova e rivoluzionaria sullo sviluppo e sulla produzione di un 4X4.</w:t>
      </w:r>
    </w:p>
    <w:p w14:paraId="45F3688E" w14:textId="77777777" w:rsidR="00CB2C51" w:rsidRPr="006F3462" w:rsidRDefault="00CB2C51" w:rsidP="00550EE0">
      <w:pPr>
        <w:rPr>
          <w:sz w:val="20"/>
          <w:szCs w:val="20"/>
        </w:rPr>
      </w:pPr>
    </w:p>
    <w:p w14:paraId="2F8EBC66" w14:textId="55E8257F" w:rsidR="00550EE0" w:rsidRPr="006F3462" w:rsidRDefault="00550EE0" w:rsidP="006242A2">
      <w:pPr>
        <w:keepLines/>
        <w:rPr>
          <w:sz w:val="20"/>
          <w:szCs w:val="20"/>
        </w:rPr>
      </w:pPr>
      <w:r w:rsidRPr="006F3462">
        <w:rPr>
          <w:sz w:val="20"/>
          <w:szCs w:val="20"/>
          <w:lang w:bidi="it-IT"/>
        </w:rPr>
        <w:t>Con quel suo inconfondibile mix di design solido e funzionale tipicamente britannico e rigore ingegneristico di matrice tedesca, il Grenadier sarà un fuoristrada 4X4 ripensato da zero per essere senza compromessi. Progettato per superare ogni avversità e affrontare ogni condizione, offrirà la migliore combinazione di prestazioni in fuoristrada, resistenza e affidabilità a coloro che fanno affidamento sui veicoli come strumenti di lavoro, in qualsiasi situazione.</w:t>
      </w:r>
    </w:p>
    <w:p w14:paraId="3FE065AD" w14:textId="77777777" w:rsidR="00CB2C51" w:rsidRPr="006F3462" w:rsidRDefault="00CB2C51" w:rsidP="00550EE0">
      <w:pPr>
        <w:rPr>
          <w:sz w:val="20"/>
          <w:szCs w:val="20"/>
        </w:rPr>
      </w:pPr>
    </w:p>
    <w:p w14:paraId="4FA5E71F" w14:textId="361E9EC3" w:rsidR="00E1656C" w:rsidRPr="006F3462" w:rsidRDefault="00550EE0" w:rsidP="00550EE0">
      <w:pPr>
        <w:rPr>
          <w:sz w:val="20"/>
          <w:szCs w:val="20"/>
        </w:rPr>
      </w:pPr>
      <w:r w:rsidRPr="006F3462">
        <w:rPr>
          <w:sz w:val="20"/>
          <w:szCs w:val="20"/>
          <w:lang w:bidi="it-IT"/>
        </w:rPr>
        <w:t>INEOS Automotive è una società sussidiaria di INEOS Group (www.ineos.com), azienda leader nei settori petrolchimico, dei prodotti chimici speciali e dei prodotti petroliferi. Ha un organico di 22.000 dipendenti ripartiti in 34 imprese, con una rete produttiva di 183 stabilimenti in 26 Paesi. Dalle vernici alle materie plastiche, dai tessuti alla tecnologia, dai prodotti farmaceutici ai telefoni cellulari, i materiali fabbricati da INEOS migliorano pressoché ogni aspetto della vita moderna. Nel 2019 INEOS ha registrato vendite per un totale di circa 61 miliardi di dollari e un margine operativo lordo (EBITDA) di circa 6 miliardi di dollari.</w:t>
      </w:r>
    </w:p>
    <w:p w14:paraId="19A0D359" w14:textId="77777777" w:rsidR="00550EE0" w:rsidRPr="006F3462" w:rsidRDefault="00550EE0" w:rsidP="00550EE0">
      <w:pPr>
        <w:rPr>
          <w:sz w:val="20"/>
          <w:szCs w:val="20"/>
        </w:rPr>
      </w:pPr>
    </w:p>
    <w:p w14:paraId="50C7C30B" w14:textId="4FBD6C3D" w:rsidR="00E26EED" w:rsidRPr="006242A2" w:rsidRDefault="00550EE0" w:rsidP="00AB3AC1">
      <w:pPr>
        <w:rPr>
          <w:sz w:val="28"/>
          <w:szCs w:val="28"/>
        </w:rPr>
      </w:pPr>
      <w:r w:rsidRPr="006F3462">
        <w:rPr>
          <w:sz w:val="20"/>
          <w:szCs w:val="20"/>
          <w:lang w:bidi="it-IT"/>
        </w:rPr>
        <w:t xml:space="preserve">Maggiori informazioni sul Grenadier sono disponibili all’indirizzo </w:t>
      </w:r>
      <w:hyperlink r:id="rId15" w:history="1">
        <w:r w:rsidRPr="006F3462">
          <w:rPr>
            <w:rStyle w:val="Collegamentoipertestuale"/>
            <w:sz w:val="20"/>
            <w:szCs w:val="20"/>
            <w:lang w:bidi="it-IT"/>
          </w:rPr>
          <w:t>www.ineosgrenadier.com</w:t>
        </w:r>
      </w:hyperlink>
      <w:bookmarkEnd w:id="0"/>
    </w:p>
    <w:sectPr w:rsidR="00E26EED" w:rsidRPr="006242A2" w:rsidSect="00AF66A2">
      <w:headerReference w:type="default" r:id="rId16"/>
      <w:footerReference w:type="default" r:id="rId17"/>
      <w:pgSz w:w="11900" w:h="16840"/>
      <w:pgMar w:top="1888" w:right="1440" w:bottom="170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C4E6" w14:textId="77777777" w:rsidR="00670662" w:rsidRDefault="00670662" w:rsidP="00FC7C82">
      <w:r>
        <w:separator/>
      </w:r>
    </w:p>
  </w:endnote>
  <w:endnote w:type="continuationSeparator" w:id="0">
    <w:p w14:paraId="55F9C8FC" w14:textId="77777777" w:rsidR="00670662" w:rsidRDefault="00670662" w:rsidP="00FC7C82">
      <w:r>
        <w:continuationSeparator/>
      </w:r>
    </w:p>
  </w:endnote>
  <w:endnote w:type="continuationNotice" w:id="1">
    <w:p w14:paraId="218CF8E6" w14:textId="77777777" w:rsidR="00670662" w:rsidRDefault="00670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unPenh">
    <w:charset w:val="00"/>
    <w:family w:val="auto"/>
    <w:pitch w:val="variable"/>
    <w:sig w:usb0="80000003" w:usb1="00000000" w:usb2="00010000" w:usb3="00000000" w:csb0="00000001" w:csb1="00000000"/>
  </w:font>
  <w:font w:name="Adobe Garamond Pro">
    <w:panose1 w:val="02020502060506020403"/>
    <w:charset w:val="00"/>
    <w:family w:val="roman"/>
    <w:notTrueType/>
    <w:pitch w:val="variable"/>
    <w:sig w:usb0="800000AF" w:usb1="5000205B" w:usb2="00000000" w:usb3="00000000" w:csb0="0000009B"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oolBoran">
    <w:charset w:val="00"/>
    <w:family w:val="swiss"/>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8031" w14:textId="59FD8D4E" w:rsidR="00935ADC" w:rsidRDefault="00550EE0">
    <w:pPr>
      <w:pStyle w:val="Pidipagina"/>
    </w:pPr>
    <w:r>
      <w:rPr>
        <w:noProof/>
        <w:lang w:bidi="it-IT"/>
      </w:rPr>
      <w:drawing>
        <wp:anchor distT="0" distB="0" distL="114300" distR="114300" simplePos="0" relativeHeight="251658241" behindDoc="1" locked="0" layoutInCell="1" allowOverlap="1" wp14:anchorId="10E041AE" wp14:editId="333A26DE">
          <wp:simplePos x="0" y="0"/>
          <wp:positionH relativeFrom="page">
            <wp:align>left</wp:align>
          </wp:positionH>
          <wp:positionV relativeFrom="page">
            <wp:align>bottom</wp:align>
          </wp:positionV>
          <wp:extent cx="7617600" cy="882000"/>
          <wp:effectExtent l="0" t="0" r="2540" b="0"/>
          <wp:wrapTight wrapText="bothSides">
            <wp:wrapPolygon edited="0">
              <wp:start x="0" y="0"/>
              <wp:lineTo x="0" y="21009"/>
              <wp:lineTo x="21553" y="21009"/>
              <wp:lineTo x="21553" y="0"/>
              <wp:lineTo x="0" y="0"/>
            </wp:wrapPolygon>
          </wp:wrapTight>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jekt Grenadier_letterheads_2019_UK_footer-01.eps"/>
                  <pic:cNvPicPr/>
                </pic:nvPicPr>
                <pic:blipFill>
                  <a:blip r:embed="rId1">
                    <a:extLst>
                      <a:ext uri="{28A0092B-C50C-407E-A947-70E740481C1C}">
                        <a14:useLocalDpi xmlns:a14="http://schemas.microsoft.com/office/drawing/2010/main" val="0"/>
                      </a:ext>
                    </a:extLst>
                  </a:blip>
                  <a:stretch>
                    <a:fillRect/>
                  </a:stretch>
                </pic:blipFill>
                <pic:spPr>
                  <a:xfrm>
                    <a:off x="0" y="0"/>
                    <a:ext cx="7617600" cy="882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3A91" w14:textId="77777777" w:rsidR="00670662" w:rsidRDefault="00670662" w:rsidP="00FC7C82">
      <w:r>
        <w:separator/>
      </w:r>
    </w:p>
  </w:footnote>
  <w:footnote w:type="continuationSeparator" w:id="0">
    <w:p w14:paraId="45A03FA0" w14:textId="77777777" w:rsidR="00670662" w:rsidRDefault="00670662" w:rsidP="00FC7C82">
      <w:r>
        <w:continuationSeparator/>
      </w:r>
    </w:p>
  </w:footnote>
  <w:footnote w:type="continuationNotice" w:id="1">
    <w:p w14:paraId="6815307D" w14:textId="77777777" w:rsidR="00670662" w:rsidRDefault="00670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FF7F" w14:textId="77777777" w:rsidR="00935ADC" w:rsidRDefault="00935ADC">
    <w:pPr>
      <w:pStyle w:val="Intestazione"/>
    </w:pPr>
    <w:r>
      <w:rPr>
        <w:noProof/>
        <w:lang w:bidi="it-IT"/>
      </w:rPr>
      <w:drawing>
        <wp:anchor distT="0" distB="0" distL="114300" distR="114300" simplePos="0" relativeHeight="251658240" behindDoc="1" locked="0" layoutInCell="1" allowOverlap="1" wp14:anchorId="21ADA2C1" wp14:editId="1D499D8F">
          <wp:simplePos x="0" y="0"/>
          <wp:positionH relativeFrom="page">
            <wp:posOffset>0</wp:posOffset>
          </wp:positionH>
          <wp:positionV relativeFrom="page">
            <wp:posOffset>0</wp:posOffset>
          </wp:positionV>
          <wp:extent cx="7592400" cy="1450800"/>
          <wp:effectExtent l="0" t="0" r="0" b="0"/>
          <wp:wrapTight wrapText="bothSides">
            <wp:wrapPolygon edited="0">
              <wp:start x="2023" y="9268"/>
              <wp:lineTo x="2023" y="12294"/>
              <wp:lineTo x="8094" y="12294"/>
              <wp:lineTo x="8058" y="9268"/>
              <wp:lineTo x="2023" y="9268"/>
            </wp:wrapPolygon>
          </wp:wrapTight>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jekt Grenadier_letterheads_2019_UK_header-01.eps"/>
                  <pic:cNvPicPr/>
                </pic:nvPicPr>
                <pic:blipFill>
                  <a:blip r:embed="rId1">
                    <a:extLst>
                      <a:ext uri="{28A0092B-C50C-407E-A947-70E740481C1C}">
                        <a14:useLocalDpi xmlns:a14="http://schemas.microsoft.com/office/drawing/2010/main" val="0"/>
                      </a:ext>
                    </a:extLst>
                  </a:blip>
                  <a:stretch>
                    <a:fillRect/>
                  </a:stretch>
                </pic:blipFill>
                <pic:spPr>
                  <a:xfrm>
                    <a:off x="0" y="0"/>
                    <a:ext cx="7592400" cy="1450800"/>
                  </a:xfrm>
                  <a:prstGeom prst="rect">
                    <a:avLst/>
                  </a:prstGeom>
                </pic:spPr>
              </pic:pic>
            </a:graphicData>
          </a:graphic>
          <wp14:sizeRelH relativeFrom="margin">
            <wp14:pctWidth>0</wp14:pctWidth>
          </wp14:sizeRelH>
          <wp14:sizeRelV relativeFrom="margin">
            <wp14:pctHeight>0</wp14:pctHeight>
          </wp14:sizeRelV>
        </wp:anchor>
      </w:drawing>
    </w:r>
  </w:p>
  <w:p w14:paraId="39CF8188" w14:textId="77777777" w:rsidR="00935ADC" w:rsidRDefault="00935AD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4C75"/>
    <w:multiLevelType w:val="hybridMultilevel"/>
    <w:tmpl w:val="BDE0D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E0D3B"/>
    <w:multiLevelType w:val="hybridMultilevel"/>
    <w:tmpl w:val="F9C21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74A9A"/>
    <w:multiLevelType w:val="hybridMultilevel"/>
    <w:tmpl w:val="C86C5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B7384"/>
    <w:multiLevelType w:val="hybridMultilevel"/>
    <w:tmpl w:val="1FD8F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46130"/>
    <w:multiLevelType w:val="hybridMultilevel"/>
    <w:tmpl w:val="462C9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6D7A44"/>
    <w:multiLevelType w:val="hybridMultilevel"/>
    <w:tmpl w:val="A056B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06C38"/>
    <w:multiLevelType w:val="hybridMultilevel"/>
    <w:tmpl w:val="D4C4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BA6CF5"/>
    <w:multiLevelType w:val="hybridMultilevel"/>
    <w:tmpl w:val="38D6E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87AA3"/>
    <w:multiLevelType w:val="hybridMultilevel"/>
    <w:tmpl w:val="3AE6F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D5071"/>
    <w:multiLevelType w:val="hybridMultilevel"/>
    <w:tmpl w:val="14740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E97EA9"/>
    <w:multiLevelType w:val="hybridMultilevel"/>
    <w:tmpl w:val="EBB8A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D33E49"/>
    <w:multiLevelType w:val="hybridMultilevel"/>
    <w:tmpl w:val="581C9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397BA8"/>
    <w:multiLevelType w:val="hybridMultilevel"/>
    <w:tmpl w:val="39C813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94141B"/>
    <w:multiLevelType w:val="hybridMultilevel"/>
    <w:tmpl w:val="A510CC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314225"/>
    <w:multiLevelType w:val="hybridMultilevel"/>
    <w:tmpl w:val="CCE0579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2042DF"/>
    <w:multiLevelType w:val="multilevel"/>
    <w:tmpl w:val="43C0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4069C3"/>
    <w:multiLevelType w:val="hybridMultilevel"/>
    <w:tmpl w:val="320C7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5F015A"/>
    <w:multiLevelType w:val="hybridMultilevel"/>
    <w:tmpl w:val="3056B3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A294372"/>
    <w:multiLevelType w:val="hybridMultilevel"/>
    <w:tmpl w:val="446A2A66"/>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2"/>
  </w:num>
  <w:num w:numId="6">
    <w:abstractNumId w:val="4"/>
  </w:num>
  <w:num w:numId="7">
    <w:abstractNumId w:val="10"/>
  </w:num>
  <w:num w:numId="8">
    <w:abstractNumId w:val="3"/>
  </w:num>
  <w:num w:numId="9">
    <w:abstractNumId w:val="11"/>
  </w:num>
  <w:num w:numId="10">
    <w:abstractNumId w:val="18"/>
  </w:num>
  <w:num w:numId="11">
    <w:abstractNumId w:val="9"/>
  </w:num>
  <w:num w:numId="12">
    <w:abstractNumId w:val="0"/>
  </w:num>
  <w:num w:numId="13">
    <w:abstractNumId w:val="17"/>
  </w:num>
  <w:num w:numId="14">
    <w:abstractNumId w:val="14"/>
  </w:num>
  <w:num w:numId="15">
    <w:abstractNumId w:val="7"/>
  </w:num>
  <w:num w:numId="16">
    <w:abstractNumId w:val="1"/>
  </w:num>
  <w:num w:numId="17">
    <w:abstractNumId w:val="6"/>
  </w:num>
  <w:num w:numId="18">
    <w:abstractNumId w:val="13"/>
  </w:num>
  <w:num w:numId="19">
    <w:abstractNumId w:val="1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5BC"/>
    <w:rsid w:val="000001EF"/>
    <w:rsid w:val="00001645"/>
    <w:rsid w:val="00002587"/>
    <w:rsid w:val="00007189"/>
    <w:rsid w:val="00007B87"/>
    <w:rsid w:val="00010DDC"/>
    <w:rsid w:val="000110D7"/>
    <w:rsid w:val="000144FB"/>
    <w:rsid w:val="000176ED"/>
    <w:rsid w:val="00020A84"/>
    <w:rsid w:val="00021E35"/>
    <w:rsid w:val="00022EC0"/>
    <w:rsid w:val="00023518"/>
    <w:rsid w:val="00023A73"/>
    <w:rsid w:val="000245EE"/>
    <w:rsid w:val="00025D3D"/>
    <w:rsid w:val="000278D7"/>
    <w:rsid w:val="000312CC"/>
    <w:rsid w:val="000324CC"/>
    <w:rsid w:val="00032811"/>
    <w:rsid w:val="00032884"/>
    <w:rsid w:val="00034EEC"/>
    <w:rsid w:val="00040225"/>
    <w:rsid w:val="00041AF1"/>
    <w:rsid w:val="00041F9C"/>
    <w:rsid w:val="000433A5"/>
    <w:rsid w:val="000435FE"/>
    <w:rsid w:val="0004396E"/>
    <w:rsid w:val="0004636C"/>
    <w:rsid w:val="00054F7D"/>
    <w:rsid w:val="00055F9E"/>
    <w:rsid w:val="000572F0"/>
    <w:rsid w:val="00062453"/>
    <w:rsid w:val="00065F7C"/>
    <w:rsid w:val="00067110"/>
    <w:rsid w:val="00067174"/>
    <w:rsid w:val="000701F4"/>
    <w:rsid w:val="000702FD"/>
    <w:rsid w:val="00072CD0"/>
    <w:rsid w:val="000743B9"/>
    <w:rsid w:val="000743FF"/>
    <w:rsid w:val="00075832"/>
    <w:rsid w:val="0007618D"/>
    <w:rsid w:val="00076D00"/>
    <w:rsid w:val="00077CD0"/>
    <w:rsid w:val="00080373"/>
    <w:rsid w:val="00080531"/>
    <w:rsid w:val="00080A5C"/>
    <w:rsid w:val="0008466A"/>
    <w:rsid w:val="00087241"/>
    <w:rsid w:val="00091D4D"/>
    <w:rsid w:val="000938A6"/>
    <w:rsid w:val="000959AD"/>
    <w:rsid w:val="00096E98"/>
    <w:rsid w:val="00096FCA"/>
    <w:rsid w:val="0009713A"/>
    <w:rsid w:val="000A0846"/>
    <w:rsid w:val="000A0D1C"/>
    <w:rsid w:val="000A6A3D"/>
    <w:rsid w:val="000B0C86"/>
    <w:rsid w:val="000B1857"/>
    <w:rsid w:val="000B31B8"/>
    <w:rsid w:val="000B41BE"/>
    <w:rsid w:val="000B743A"/>
    <w:rsid w:val="000B761B"/>
    <w:rsid w:val="000B7D8C"/>
    <w:rsid w:val="000C01EF"/>
    <w:rsid w:val="000C27F0"/>
    <w:rsid w:val="000C2948"/>
    <w:rsid w:val="000C3504"/>
    <w:rsid w:val="000C3934"/>
    <w:rsid w:val="000C55E9"/>
    <w:rsid w:val="000D34B3"/>
    <w:rsid w:val="000D56C1"/>
    <w:rsid w:val="000D6327"/>
    <w:rsid w:val="000D6A7E"/>
    <w:rsid w:val="000D772E"/>
    <w:rsid w:val="000D7802"/>
    <w:rsid w:val="000E01F0"/>
    <w:rsid w:val="000E2277"/>
    <w:rsid w:val="000E35BC"/>
    <w:rsid w:val="000E7803"/>
    <w:rsid w:val="000E7953"/>
    <w:rsid w:val="000F032D"/>
    <w:rsid w:val="000F054A"/>
    <w:rsid w:val="000F2806"/>
    <w:rsid w:val="000F399B"/>
    <w:rsid w:val="000F67E7"/>
    <w:rsid w:val="00102D40"/>
    <w:rsid w:val="00104507"/>
    <w:rsid w:val="001048BE"/>
    <w:rsid w:val="0010723A"/>
    <w:rsid w:val="001075F0"/>
    <w:rsid w:val="00110D2D"/>
    <w:rsid w:val="00111411"/>
    <w:rsid w:val="001114EA"/>
    <w:rsid w:val="00114F37"/>
    <w:rsid w:val="00115B01"/>
    <w:rsid w:val="0011627F"/>
    <w:rsid w:val="00117EDF"/>
    <w:rsid w:val="00124055"/>
    <w:rsid w:val="0012620D"/>
    <w:rsid w:val="0012640D"/>
    <w:rsid w:val="00131086"/>
    <w:rsid w:val="001350E8"/>
    <w:rsid w:val="00137520"/>
    <w:rsid w:val="00137F7E"/>
    <w:rsid w:val="00142999"/>
    <w:rsid w:val="00144202"/>
    <w:rsid w:val="00146ED7"/>
    <w:rsid w:val="001505C2"/>
    <w:rsid w:val="00150EF6"/>
    <w:rsid w:val="00151DD5"/>
    <w:rsid w:val="0015411D"/>
    <w:rsid w:val="00154233"/>
    <w:rsid w:val="00155F50"/>
    <w:rsid w:val="001563CE"/>
    <w:rsid w:val="00157CD8"/>
    <w:rsid w:val="00162078"/>
    <w:rsid w:val="001649C7"/>
    <w:rsid w:val="00164BA1"/>
    <w:rsid w:val="00164CE1"/>
    <w:rsid w:val="00164EDD"/>
    <w:rsid w:val="001702D4"/>
    <w:rsid w:val="001801C9"/>
    <w:rsid w:val="00181468"/>
    <w:rsid w:val="00182091"/>
    <w:rsid w:val="0018267E"/>
    <w:rsid w:val="00183996"/>
    <w:rsid w:val="00185A6E"/>
    <w:rsid w:val="00186546"/>
    <w:rsid w:val="001900D6"/>
    <w:rsid w:val="00190419"/>
    <w:rsid w:val="00192876"/>
    <w:rsid w:val="001936C4"/>
    <w:rsid w:val="00193C46"/>
    <w:rsid w:val="00193E4E"/>
    <w:rsid w:val="001942D6"/>
    <w:rsid w:val="0019519F"/>
    <w:rsid w:val="001962E6"/>
    <w:rsid w:val="001962E8"/>
    <w:rsid w:val="00197109"/>
    <w:rsid w:val="001A1CD3"/>
    <w:rsid w:val="001A30C2"/>
    <w:rsid w:val="001A35FA"/>
    <w:rsid w:val="001A4FF8"/>
    <w:rsid w:val="001A51AB"/>
    <w:rsid w:val="001A7E9F"/>
    <w:rsid w:val="001B0B62"/>
    <w:rsid w:val="001B2183"/>
    <w:rsid w:val="001B334E"/>
    <w:rsid w:val="001B5144"/>
    <w:rsid w:val="001B6752"/>
    <w:rsid w:val="001B7699"/>
    <w:rsid w:val="001C071C"/>
    <w:rsid w:val="001C1738"/>
    <w:rsid w:val="001C1BFD"/>
    <w:rsid w:val="001C234D"/>
    <w:rsid w:val="001C2488"/>
    <w:rsid w:val="001C2F97"/>
    <w:rsid w:val="001C3D79"/>
    <w:rsid w:val="001C3D93"/>
    <w:rsid w:val="001C41F6"/>
    <w:rsid w:val="001C6201"/>
    <w:rsid w:val="001D003C"/>
    <w:rsid w:val="001D62D8"/>
    <w:rsid w:val="001D7BE8"/>
    <w:rsid w:val="001E1841"/>
    <w:rsid w:val="001E2EEF"/>
    <w:rsid w:val="001E690B"/>
    <w:rsid w:val="001E6965"/>
    <w:rsid w:val="001F1244"/>
    <w:rsid w:val="001F37D3"/>
    <w:rsid w:val="001F3B62"/>
    <w:rsid w:val="001F7883"/>
    <w:rsid w:val="002021EA"/>
    <w:rsid w:val="002058FA"/>
    <w:rsid w:val="00206F8E"/>
    <w:rsid w:val="0020777F"/>
    <w:rsid w:val="00212ADE"/>
    <w:rsid w:val="00213535"/>
    <w:rsid w:val="00213E46"/>
    <w:rsid w:val="00214823"/>
    <w:rsid w:val="0021600F"/>
    <w:rsid w:val="00216EDE"/>
    <w:rsid w:val="00217590"/>
    <w:rsid w:val="002179E0"/>
    <w:rsid w:val="00217B64"/>
    <w:rsid w:val="00220101"/>
    <w:rsid w:val="00222C1D"/>
    <w:rsid w:val="0022373E"/>
    <w:rsid w:val="002237DF"/>
    <w:rsid w:val="00224E8A"/>
    <w:rsid w:val="0022587D"/>
    <w:rsid w:val="002328C3"/>
    <w:rsid w:val="00234567"/>
    <w:rsid w:val="0023534E"/>
    <w:rsid w:val="002356E1"/>
    <w:rsid w:val="00237C74"/>
    <w:rsid w:val="00242D90"/>
    <w:rsid w:val="00243224"/>
    <w:rsid w:val="00243E67"/>
    <w:rsid w:val="00244FD1"/>
    <w:rsid w:val="0024771B"/>
    <w:rsid w:val="002500EC"/>
    <w:rsid w:val="00250321"/>
    <w:rsid w:val="00254155"/>
    <w:rsid w:val="00255F37"/>
    <w:rsid w:val="0025778D"/>
    <w:rsid w:val="00257ACE"/>
    <w:rsid w:val="00260179"/>
    <w:rsid w:val="002634E5"/>
    <w:rsid w:val="00263640"/>
    <w:rsid w:val="00263CEC"/>
    <w:rsid w:val="00264B6A"/>
    <w:rsid w:val="00270A83"/>
    <w:rsid w:val="00271958"/>
    <w:rsid w:val="00273C15"/>
    <w:rsid w:val="00274775"/>
    <w:rsid w:val="00274E57"/>
    <w:rsid w:val="0027776C"/>
    <w:rsid w:val="00277ABB"/>
    <w:rsid w:val="00280B81"/>
    <w:rsid w:val="00281E2B"/>
    <w:rsid w:val="002837A9"/>
    <w:rsid w:val="00283C31"/>
    <w:rsid w:val="0028429F"/>
    <w:rsid w:val="002854EC"/>
    <w:rsid w:val="00285719"/>
    <w:rsid w:val="002875D6"/>
    <w:rsid w:val="00287F53"/>
    <w:rsid w:val="00290059"/>
    <w:rsid w:val="00291100"/>
    <w:rsid w:val="002915E4"/>
    <w:rsid w:val="00292D8E"/>
    <w:rsid w:val="00292F68"/>
    <w:rsid w:val="0029566E"/>
    <w:rsid w:val="00295985"/>
    <w:rsid w:val="002962D2"/>
    <w:rsid w:val="002969CE"/>
    <w:rsid w:val="00297645"/>
    <w:rsid w:val="002979E7"/>
    <w:rsid w:val="002A0F29"/>
    <w:rsid w:val="002A28CB"/>
    <w:rsid w:val="002A2D08"/>
    <w:rsid w:val="002A3720"/>
    <w:rsid w:val="002A67BD"/>
    <w:rsid w:val="002B0334"/>
    <w:rsid w:val="002B5E75"/>
    <w:rsid w:val="002B7C3D"/>
    <w:rsid w:val="002C12E1"/>
    <w:rsid w:val="002C2764"/>
    <w:rsid w:val="002C3C61"/>
    <w:rsid w:val="002C4059"/>
    <w:rsid w:val="002C6EC3"/>
    <w:rsid w:val="002C74AF"/>
    <w:rsid w:val="002D4148"/>
    <w:rsid w:val="002D4703"/>
    <w:rsid w:val="002D4837"/>
    <w:rsid w:val="002D58DF"/>
    <w:rsid w:val="002D60C4"/>
    <w:rsid w:val="002D75C5"/>
    <w:rsid w:val="002E26BC"/>
    <w:rsid w:val="002E2E5E"/>
    <w:rsid w:val="002E3294"/>
    <w:rsid w:val="002E37F4"/>
    <w:rsid w:val="002F0083"/>
    <w:rsid w:val="002F0603"/>
    <w:rsid w:val="002F4651"/>
    <w:rsid w:val="002F6534"/>
    <w:rsid w:val="002F725D"/>
    <w:rsid w:val="00300A71"/>
    <w:rsid w:val="00302A8F"/>
    <w:rsid w:val="00304275"/>
    <w:rsid w:val="003062AF"/>
    <w:rsid w:val="00306419"/>
    <w:rsid w:val="003066B4"/>
    <w:rsid w:val="00310A69"/>
    <w:rsid w:val="00312664"/>
    <w:rsid w:val="003156A0"/>
    <w:rsid w:val="003213BE"/>
    <w:rsid w:val="00321B50"/>
    <w:rsid w:val="00326C3E"/>
    <w:rsid w:val="00330636"/>
    <w:rsid w:val="00330F20"/>
    <w:rsid w:val="003328C8"/>
    <w:rsid w:val="00337BF3"/>
    <w:rsid w:val="003405A7"/>
    <w:rsid w:val="0034443B"/>
    <w:rsid w:val="0034460F"/>
    <w:rsid w:val="00350128"/>
    <w:rsid w:val="003528C1"/>
    <w:rsid w:val="003532C5"/>
    <w:rsid w:val="00354F89"/>
    <w:rsid w:val="003573E6"/>
    <w:rsid w:val="00361CF0"/>
    <w:rsid w:val="0036201C"/>
    <w:rsid w:val="003634F2"/>
    <w:rsid w:val="00367086"/>
    <w:rsid w:val="00370395"/>
    <w:rsid w:val="00370458"/>
    <w:rsid w:val="00371E1E"/>
    <w:rsid w:val="00372E23"/>
    <w:rsid w:val="003734AC"/>
    <w:rsid w:val="00374B60"/>
    <w:rsid w:val="00375CB1"/>
    <w:rsid w:val="00377642"/>
    <w:rsid w:val="00377A82"/>
    <w:rsid w:val="00381C31"/>
    <w:rsid w:val="00381F91"/>
    <w:rsid w:val="00385200"/>
    <w:rsid w:val="00386976"/>
    <w:rsid w:val="00395F7D"/>
    <w:rsid w:val="00397F2F"/>
    <w:rsid w:val="003A034D"/>
    <w:rsid w:val="003A3C0C"/>
    <w:rsid w:val="003A4341"/>
    <w:rsid w:val="003A473F"/>
    <w:rsid w:val="003A69F1"/>
    <w:rsid w:val="003B16C5"/>
    <w:rsid w:val="003B53FB"/>
    <w:rsid w:val="003B5865"/>
    <w:rsid w:val="003C0654"/>
    <w:rsid w:val="003C1FDF"/>
    <w:rsid w:val="003C3AA8"/>
    <w:rsid w:val="003C3B96"/>
    <w:rsid w:val="003C4F2C"/>
    <w:rsid w:val="003C4FE0"/>
    <w:rsid w:val="003C57D1"/>
    <w:rsid w:val="003D31B8"/>
    <w:rsid w:val="003D6505"/>
    <w:rsid w:val="003D6E4E"/>
    <w:rsid w:val="003D76BD"/>
    <w:rsid w:val="003E0D57"/>
    <w:rsid w:val="003E0EF4"/>
    <w:rsid w:val="003E1976"/>
    <w:rsid w:val="003E1A63"/>
    <w:rsid w:val="003E2BD0"/>
    <w:rsid w:val="003E37A0"/>
    <w:rsid w:val="003E4516"/>
    <w:rsid w:val="003E4DD7"/>
    <w:rsid w:val="003E7A3B"/>
    <w:rsid w:val="003E7DA3"/>
    <w:rsid w:val="003F4170"/>
    <w:rsid w:val="003F4EC8"/>
    <w:rsid w:val="003F5CE1"/>
    <w:rsid w:val="00400027"/>
    <w:rsid w:val="00400D07"/>
    <w:rsid w:val="0040151F"/>
    <w:rsid w:val="0040216B"/>
    <w:rsid w:val="00402EA3"/>
    <w:rsid w:val="00403D0F"/>
    <w:rsid w:val="004043A7"/>
    <w:rsid w:val="004044B0"/>
    <w:rsid w:val="00404656"/>
    <w:rsid w:val="00404A06"/>
    <w:rsid w:val="00404FF2"/>
    <w:rsid w:val="00405079"/>
    <w:rsid w:val="0041045A"/>
    <w:rsid w:val="00412B10"/>
    <w:rsid w:val="00412CE4"/>
    <w:rsid w:val="0041595E"/>
    <w:rsid w:val="00422742"/>
    <w:rsid w:val="00422A1C"/>
    <w:rsid w:val="004236C8"/>
    <w:rsid w:val="00424641"/>
    <w:rsid w:val="004246AE"/>
    <w:rsid w:val="00425FAB"/>
    <w:rsid w:val="00426106"/>
    <w:rsid w:val="0042640B"/>
    <w:rsid w:val="00426F4B"/>
    <w:rsid w:val="00427BBA"/>
    <w:rsid w:val="00430F21"/>
    <w:rsid w:val="004316C3"/>
    <w:rsid w:val="004339AF"/>
    <w:rsid w:val="004343F7"/>
    <w:rsid w:val="00435109"/>
    <w:rsid w:val="004369F1"/>
    <w:rsid w:val="00436BA2"/>
    <w:rsid w:val="004373F6"/>
    <w:rsid w:val="00440216"/>
    <w:rsid w:val="004418A6"/>
    <w:rsid w:val="00441D60"/>
    <w:rsid w:val="00443FC4"/>
    <w:rsid w:val="00445A72"/>
    <w:rsid w:val="00452314"/>
    <w:rsid w:val="00453826"/>
    <w:rsid w:val="00457393"/>
    <w:rsid w:val="00460A9A"/>
    <w:rsid w:val="004624B0"/>
    <w:rsid w:val="004629ED"/>
    <w:rsid w:val="00462B4B"/>
    <w:rsid w:val="004640AA"/>
    <w:rsid w:val="00465E68"/>
    <w:rsid w:val="0046662D"/>
    <w:rsid w:val="004678D3"/>
    <w:rsid w:val="004748B0"/>
    <w:rsid w:val="00474C6B"/>
    <w:rsid w:val="00475C56"/>
    <w:rsid w:val="004825F7"/>
    <w:rsid w:val="00483015"/>
    <w:rsid w:val="00485EDD"/>
    <w:rsid w:val="004865A2"/>
    <w:rsid w:val="00487F5C"/>
    <w:rsid w:val="004916D5"/>
    <w:rsid w:val="00493A17"/>
    <w:rsid w:val="004955F6"/>
    <w:rsid w:val="004A06CE"/>
    <w:rsid w:val="004A0A5D"/>
    <w:rsid w:val="004A3A09"/>
    <w:rsid w:val="004A3F57"/>
    <w:rsid w:val="004A5FAC"/>
    <w:rsid w:val="004A7370"/>
    <w:rsid w:val="004B2736"/>
    <w:rsid w:val="004B5022"/>
    <w:rsid w:val="004B5075"/>
    <w:rsid w:val="004C16DA"/>
    <w:rsid w:val="004C23E3"/>
    <w:rsid w:val="004C46B4"/>
    <w:rsid w:val="004C5808"/>
    <w:rsid w:val="004C5CC6"/>
    <w:rsid w:val="004D08E0"/>
    <w:rsid w:val="004D147F"/>
    <w:rsid w:val="004D1CA9"/>
    <w:rsid w:val="004D6E4D"/>
    <w:rsid w:val="004D7876"/>
    <w:rsid w:val="004D7C7D"/>
    <w:rsid w:val="004E086E"/>
    <w:rsid w:val="004E31FE"/>
    <w:rsid w:val="004E526D"/>
    <w:rsid w:val="004E61FC"/>
    <w:rsid w:val="004E7AF8"/>
    <w:rsid w:val="004F322C"/>
    <w:rsid w:val="005032BE"/>
    <w:rsid w:val="00503624"/>
    <w:rsid w:val="00504D0A"/>
    <w:rsid w:val="00505934"/>
    <w:rsid w:val="00507295"/>
    <w:rsid w:val="00507CE3"/>
    <w:rsid w:val="00510ECA"/>
    <w:rsid w:val="00510F99"/>
    <w:rsid w:val="00511934"/>
    <w:rsid w:val="00512E6F"/>
    <w:rsid w:val="0051599D"/>
    <w:rsid w:val="005168BD"/>
    <w:rsid w:val="005215A4"/>
    <w:rsid w:val="0052233B"/>
    <w:rsid w:val="0052463C"/>
    <w:rsid w:val="00526436"/>
    <w:rsid w:val="00526481"/>
    <w:rsid w:val="00527461"/>
    <w:rsid w:val="005344E5"/>
    <w:rsid w:val="00534A8C"/>
    <w:rsid w:val="0053572E"/>
    <w:rsid w:val="005358EC"/>
    <w:rsid w:val="0053738F"/>
    <w:rsid w:val="00537774"/>
    <w:rsid w:val="00541F07"/>
    <w:rsid w:val="005456CF"/>
    <w:rsid w:val="00545EFC"/>
    <w:rsid w:val="00550EE0"/>
    <w:rsid w:val="00552DA5"/>
    <w:rsid w:val="00552E8B"/>
    <w:rsid w:val="00555696"/>
    <w:rsid w:val="00557377"/>
    <w:rsid w:val="005577B7"/>
    <w:rsid w:val="0056282D"/>
    <w:rsid w:val="0056375A"/>
    <w:rsid w:val="0056633C"/>
    <w:rsid w:val="005717B6"/>
    <w:rsid w:val="00571E31"/>
    <w:rsid w:val="00572E63"/>
    <w:rsid w:val="005761A7"/>
    <w:rsid w:val="00576370"/>
    <w:rsid w:val="00577AF2"/>
    <w:rsid w:val="005830F9"/>
    <w:rsid w:val="0058369E"/>
    <w:rsid w:val="0058428E"/>
    <w:rsid w:val="0058477C"/>
    <w:rsid w:val="00586402"/>
    <w:rsid w:val="00586D9A"/>
    <w:rsid w:val="00587251"/>
    <w:rsid w:val="00590B78"/>
    <w:rsid w:val="00593E51"/>
    <w:rsid w:val="00595BD6"/>
    <w:rsid w:val="005A0829"/>
    <w:rsid w:val="005A0FED"/>
    <w:rsid w:val="005A1992"/>
    <w:rsid w:val="005A32EF"/>
    <w:rsid w:val="005A3372"/>
    <w:rsid w:val="005A3B05"/>
    <w:rsid w:val="005A4210"/>
    <w:rsid w:val="005A6FD8"/>
    <w:rsid w:val="005A749A"/>
    <w:rsid w:val="005A7B65"/>
    <w:rsid w:val="005B255F"/>
    <w:rsid w:val="005B3289"/>
    <w:rsid w:val="005B390E"/>
    <w:rsid w:val="005B5CAA"/>
    <w:rsid w:val="005C087F"/>
    <w:rsid w:val="005C1838"/>
    <w:rsid w:val="005C2064"/>
    <w:rsid w:val="005C252D"/>
    <w:rsid w:val="005C5830"/>
    <w:rsid w:val="005D0E66"/>
    <w:rsid w:val="005D1CA8"/>
    <w:rsid w:val="005D3BFC"/>
    <w:rsid w:val="005D5E19"/>
    <w:rsid w:val="005D7405"/>
    <w:rsid w:val="005E0D52"/>
    <w:rsid w:val="005E1784"/>
    <w:rsid w:val="005E2887"/>
    <w:rsid w:val="005E3F54"/>
    <w:rsid w:val="005E5732"/>
    <w:rsid w:val="005E5A60"/>
    <w:rsid w:val="005E5C8A"/>
    <w:rsid w:val="005E7E2D"/>
    <w:rsid w:val="005F14EA"/>
    <w:rsid w:val="005F1608"/>
    <w:rsid w:val="005F2256"/>
    <w:rsid w:val="005F2615"/>
    <w:rsid w:val="005F2810"/>
    <w:rsid w:val="005F3DCB"/>
    <w:rsid w:val="005F5B5A"/>
    <w:rsid w:val="00600103"/>
    <w:rsid w:val="00601447"/>
    <w:rsid w:val="00601EFD"/>
    <w:rsid w:val="006020D5"/>
    <w:rsid w:val="00602D46"/>
    <w:rsid w:val="006035C7"/>
    <w:rsid w:val="00605A7B"/>
    <w:rsid w:val="00605EAC"/>
    <w:rsid w:val="0061157C"/>
    <w:rsid w:val="00612A87"/>
    <w:rsid w:val="00615361"/>
    <w:rsid w:val="006159BE"/>
    <w:rsid w:val="00615B21"/>
    <w:rsid w:val="00622EC7"/>
    <w:rsid w:val="006242A2"/>
    <w:rsid w:val="006275AE"/>
    <w:rsid w:val="00627D54"/>
    <w:rsid w:val="0063530D"/>
    <w:rsid w:val="00636C81"/>
    <w:rsid w:val="00637E62"/>
    <w:rsid w:val="00640736"/>
    <w:rsid w:val="00642968"/>
    <w:rsid w:val="00645991"/>
    <w:rsid w:val="00645EF7"/>
    <w:rsid w:val="00646ADE"/>
    <w:rsid w:val="00646E06"/>
    <w:rsid w:val="00647F54"/>
    <w:rsid w:val="006503E6"/>
    <w:rsid w:val="0065070E"/>
    <w:rsid w:val="00654067"/>
    <w:rsid w:val="00655741"/>
    <w:rsid w:val="006564BE"/>
    <w:rsid w:val="00656A04"/>
    <w:rsid w:val="006577B9"/>
    <w:rsid w:val="0065789B"/>
    <w:rsid w:val="0066004D"/>
    <w:rsid w:val="006615A7"/>
    <w:rsid w:val="00661D6C"/>
    <w:rsid w:val="006641DA"/>
    <w:rsid w:val="00664AE0"/>
    <w:rsid w:val="006654E2"/>
    <w:rsid w:val="006658ED"/>
    <w:rsid w:val="00667957"/>
    <w:rsid w:val="00667E0D"/>
    <w:rsid w:val="00670662"/>
    <w:rsid w:val="006728F4"/>
    <w:rsid w:val="006733B1"/>
    <w:rsid w:val="00675F99"/>
    <w:rsid w:val="006761AD"/>
    <w:rsid w:val="00685CB9"/>
    <w:rsid w:val="00686485"/>
    <w:rsid w:val="00686C1E"/>
    <w:rsid w:val="006872A6"/>
    <w:rsid w:val="0068779C"/>
    <w:rsid w:val="00687D34"/>
    <w:rsid w:val="006917E1"/>
    <w:rsid w:val="00693850"/>
    <w:rsid w:val="00693BF3"/>
    <w:rsid w:val="0069702C"/>
    <w:rsid w:val="006A017C"/>
    <w:rsid w:val="006A179D"/>
    <w:rsid w:val="006A3402"/>
    <w:rsid w:val="006A4A00"/>
    <w:rsid w:val="006A73D3"/>
    <w:rsid w:val="006A7B83"/>
    <w:rsid w:val="006B027B"/>
    <w:rsid w:val="006B188A"/>
    <w:rsid w:val="006B5CED"/>
    <w:rsid w:val="006B62B8"/>
    <w:rsid w:val="006B6E80"/>
    <w:rsid w:val="006B7713"/>
    <w:rsid w:val="006C53E6"/>
    <w:rsid w:val="006C58EB"/>
    <w:rsid w:val="006C7787"/>
    <w:rsid w:val="006D0709"/>
    <w:rsid w:val="006D0870"/>
    <w:rsid w:val="006D0A88"/>
    <w:rsid w:val="006D21F9"/>
    <w:rsid w:val="006D28EF"/>
    <w:rsid w:val="006D2E87"/>
    <w:rsid w:val="006D44D6"/>
    <w:rsid w:val="006D6EBA"/>
    <w:rsid w:val="006D7E32"/>
    <w:rsid w:val="006E0816"/>
    <w:rsid w:val="006E0DF4"/>
    <w:rsid w:val="006E3B85"/>
    <w:rsid w:val="006E6DC8"/>
    <w:rsid w:val="006E7C60"/>
    <w:rsid w:val="006F008D"/>
    <w:rsid w:val="006F0442"/>
    <w:rsid w:val="006F10A9"/>
    <w:rsid w:val="006F3462"/>
    <w:rsid w:val="006F68E2"/>
    <w:rsid w:val="006F7E9E"/>
    <w:rsid w:val="007016C4"/>
    <w:rsid w:val="00701F0D"/>
    <w:rsid w:val="00702896"/>
    <w:rsid w:val="00703718"/>
    <w:rsid w:val="00704DE8"/>
    <w:rsid w:val="007055DA"/>
    <w:rsid w:val="00711B73"/>
    <w:rsid w:val="0071352A"/>
    <w:rsid w:val="0071373D"/>
    <w:rsid w:val="0071540B"/>
    <w:rsid w:val="007163BD"/>
    <w:rsid w:val="00720299"/>
    <w:rsid w:val="00720312"/>
    <w:rsid w:val="00720605"/>
    <w:rsid w:val="00720A15"/>
    <w:rsid w:val="0072503A"/>
    <w:rsid w:val="00730995"/>
    <w:rsid w:val="007359B6"/>
    <w:rsid w:val="00735B9E"/>
    <w:rsid w:val="00741473"/>
    <w:rsid w:val="007423B7"/>
    <w:rsid w:val="007424C6"/>
    <w:rsid w:val="00744A2C"/>
    <w:rsid w:val="007468E9"/>
    <w:rsid w:val="00746A1A"/>
    <w:rsid w:val="00751000"/>
    <w:rsid w:val="007560FC"/>
    <w:rsid w:val="00757396"/>
    <w:rsid w:val="00757E70"/>
    <w:rsid w:val="00763DB7"/>
    <w:rsid w:val="00764B72"/>
    <w:rsid w:val="00765653"/>
    <w:rsid w:val="00765F55"/>
    <w:rsid w:val="00770E99"/>
    <w:rsid w:val="007744F3"/>
    <w:rsid w:val="00774E75"/>
    <w:rsid w:val="00775294"/>
    <w:rsid w:val="007758A5"/>
    <w:rsid w:val="00780EA8"/>
    <w:rsid w:val="007831DF"/>
    <w:rsid w:val="00785917"/>
    <w:rsid w:val="00785D83"/>
    <w:rsid w:val="00790BF2"/>
    <w:rsid w:val="007914F7"/>
    <w:rsid w:val="007936AC"/>
    <w:rsid w:val="0079387B"/>
    <w:rsid w:val="007948A4"/>
    <w:rsid w:val="007A285A"/>
    <w:rsid w:val="007A28E0"/>
    <w:rsid w:val="007A2905"/>
    <w:rsid w:val="007A2C99"/>
    <w:rsid w:val="007A2EC5"/>
    <w:rsid w:val="007A668D"/>
    <w:rsid w:val="007B127C"/>
    <w:rsid w:val="007B340B"/>
    <w:rsid w:val="007B41BD"/>
    <w:rsid w:val="007B4668"/>
    <w:rsid w:val="007B49A7"/>
    <w:rsid w:val="007B5B76"/>
    <w:rsid w:val="007B76A1"/>
    <w:rsid w:val="007C3C34"/>
    <w:rsid w:val="007C688B"/>
    <w:rsid w:val="007D1AA6"/>
    <w:rsid w:val="007D1F80"/>
    <w:rsid w:val="007D2AEF"/>
    <w:rsid w:val="007D3895"/>
    <w:rsid w:val="007D3B29"/>
    <w:rsid w:val="007D4063"/>
    <w:rsid w:val="007D43FE"/>
    <w:rsid w:val="007E0241"/>
    <w:rsid w:val="007E2029"/>
    <w:rsid w:val="007E44C1"/>
    <w:rsid w:val="007E6ED9"/>
    <w:rsid w:val="007E74C2"/>
    <w:rsid w:val="007E7596"/>
    <w:rsid w:val="007F1E9D"/>
    <w:rsid w:val="007F488D"/>
    <w:rsid w:val="007F4A7B"/>
    <w:rsid w:val="007F666E"/>
    <w:rsid w:val="007F68B0"/>
    <w:rsid w:val="00801184"/>
    <w:rsid w:val="008014E1"/>
    <w:rsid w:val="0080203B"/>
    <w:rsid w:val="008027FD"/>
    <w:rsid w:val="00803F66"/>
    <w:rsid w:val="008056E0"/>
    <w:rsid w:val="008110BB"/>
    <w:rsid w:val="00812529"/>
    <w:rsid w:val="00815E32"/>
    <w:rsid w:val="00817CCF"/>
    <w:rsid w:val="0082019E"/>
    <w:rsid w:val="008226F8"/>
    <w:rsid w:val="0082327B"/>
    <w:rsid w:val="00823AD2"/>
    <w:rsid w:val="00827681"/>
    <w:rsid w:val="0082781C"/>
    <w:rsid w:val="00827A6B"/>
    <w:rsid w:val="00830051"/>
    <w:rsid w:val="00830B13"/>
    <w:rsid w:val="00833961"/>
    <w:rsid w:val="0083607F"/>
    <w:rsid w:val="0083758C"/>
    <w:rsid w:val="00837647"/>
    <w:rsid w:val="008409F2"/>
    <w:rsid w:val="0084225A"/>
    <w:rsid w:val="00845B0B"/>
    <w:rsid w:val="008465D8"/>
    <w:rsid w:val="00853384"/>
    <w:rsid w:val="0085490D"/>
    <w:rsid w:val="00855221"/>
    <w:rsid w:val="008559B1"/>
    <w:rsid w:val="00855E38"/>
    <w:rsid w:val="00860302"/>
    <w:rsid w:val="008609EE"/>
    <w:rsid w:val="008629D4"/>
    <w:rsid w:val="0086412A"/>
    <w:rsid w:val="00864ABB"/>
    <w:rsid w:val="00867DC1"/>
    <w:rsid w:val="00871602"/>
    <w:rsid w:val="00873C58"/>
    <w:rsid w:val="00880FF3"/>
    <w:rsid w:val="00883047"/>
    <w:rsid w:val="00891D80"/>
    <w:rsid w:val="00896073"/>
    <w:rsid w:val="008969E2"/>
    <w:rsid w:val="008A3CEC"/>
    <w:rsid w:val="008A74B9"/>
    <w:rsid w:val="008B5144"/>
    <w:rsid w:val="008B63B4"/>
    <w:rsid w:val="008B771C"/>
    <w:rsid w:val="008C0DFA"/>
    <w:rsid w:val="008C1C4F"/>
    <w:rsid w:val="008C23C7"/>
    <w:rsid w:val="008C596B"/>
    <w:rsid w:val="008C6B3F"/>
    <w:rsid w:val="008D0A36"/>
    <w:rsid w:val="008D1954"/>
    <w:rsid w:val="008D353F"/>
    <w:rsid w:val="008D3C70"/>
    <w:rsid w:val="008D4FDB"/>
    <w:rsid w:val="008D729F"/>
    <w:rsid w:val="008D7514"/>
    <w:rsid w:val="008D7C15"/>
    <w:rsid w:val="008D7F47"/>
    <w:rsid w:val="008E20D8"/>
    <w:rsid w:val="008E2422"/>
    <w:rsid w:val="008E5A67"/>
    <w:rsid w:val="008E5C40"/>
    <w:rsid w:val="008F0590"/>
    <w:rsid w:val="008F09F5"/>
    <w:rsid w:val="008F2468"/>
    <w:rsid w:val="008F3990"/>
    <w:rsid w:val="008F462C"/>
    <w:rsid w:val="008F5753"/>
    <w:rsid w:val="008F65B8"/>
    <w:rsid w:val="008F6868"/>
    <w:rsid w:val="00902BB2"/>
    <w:rsid w:val="0090351E"/>
    <w:rsid w:val="009039BE"/>
    <w:rsid w:val="0090408A"/>
    <w:rsid w:val="009048A8"/>
    <w:rsid w:val="009060E6"/>
    <w:rsid w:val="0090713C"/>
    <w:rsid w:val="009159F3"/>
    <w:rsid w:val="00915DA0"/>
    <w:rsid w:val="00920AEF"/>
    <w:rsid w:val="00921916"/>
    <w:rsid w:val="00921E43"/>
    <w:rsid w:val="009232BC"/>
    <w:rsid w:val="00923F13"/>
    <w:rsid w:val="00924B50"/>
    <w:rsid w:val="00926438"/>
    <w:rsid w:val="0092780A"/>
    <w:rsid w:val="00927B3B"/>
    <w:rsid w:val="00927D6F"/>
    <w:rsid w:val="00931195"/>
    <w:rsid w:val="00931334"/>
    <w:rsid w:val="00934496"/>
    <w:rsid w:val="00935ADC"/>
    <w:rsid w:val="00936773"/>
    <w:rsid w:val="00940451"/>
    <w:rsid w:val="00941DBC"/>
    <w:rsid w:val="009427D5"/>
    <w:rsid w:val="009436AD"/>
    <w:rsid w:val="00943E33"/>
    <w:rsid w:val="00943EFA"/>
    <w:rsid w:val="0094513D"/>
    <w:rsid w:val="0095092A"/>
    <w:rsid w:val="00954FDC"/>
    <w:rsid w:val="009551AE"/>
    <w:rsid w:val="00955A53"/>
    <w:rsid w:val="00956218"/>
    <w:rsid w:val="009578F0"/>
    <w:rsid w:val="00961796"/>
    <w:rsid w:val="00961FFF"/>
    <w:rsid w:val="009628B8"/>
    <w:rsid w:val="00962E49"/>
    <w:rsid w:val="00963377"/>
    <w:rsid w:val="00963C98"/>
    <w:rsid w:val="00964503"/>
    <w:rsid w:val="00966AF6"/>
    <w:rsid w:val="00967827"/>
    <w:rsid w:val="00971B9B"/>
    <w:rsid w:val="00973149"/>
    <w:rsid w:val="00975AF3"/>
    <w:rsid w:val="009770D5"/>
    <w:rsid w:val="00980C87"/>
    <w:rsid w:val="00982EF0"/>
    <w:rsid w:val="00984D4C"/>
    <w:rsid w:val="009879D7"/>
    <w:rsid w:val="00987A37"/>
    <w:rsid w:val="00991554"/>
    <w:rsid w:val="00992356"/>
    <w:rsid w:val="00995022"/>
    <w:rsid w:val="00997236"/>
    <w:rsid w:val="009A05C5"/>
    <w:rsid w:val="009A0AB2"/>
    <w:rsid w:val="009A2F90"/>
    <w:rsid w:val="009A452A"/>
    <w:rsid w:val="009A6CB3"/>
    <w:rsid w:val="009A6E25"/>
    <w:rsid w:val="009B1548"/>
    <w:rsid w:val="009B175E"/>
    <w:rsid w:val="009B1B16"/>
    <w:rsid w:val="009B3488"/>
    <w:rsid w:val="009B3BA6"/>
    <w:rsid w:val="009B43A5"/>
    <w:rsid w:val="009B4A40"/>
    <w:rsid w:val="009B4C8C"/>
    <w:rsid w:val="009B5005"/>
    <w:rsid w:val="009B626A"/>
    <w:rsid w:val="009B7615"/>
    <w:rsid w:val="009B7C06"/>
    <w:rsid w:val="009C083E"/>
    <w:rsid w:val="009C1112"/>
    <w:rsid w:val="009C3D99"/>
    <w:rsid w:val="009C56BD"/>
    <w:rsid w:val="009D03A3"/>
    <w:rsid w:val="009D1C1F"/>
    <w:rsid w:val="009D4E6F"/>
    <w:rsid w:val="009D5E20"/>
    <w:rsid w:val="009D7338"/>
    <w:rsid w:val="009E29DE"/>
    <w:rsid w:val="009E2E3A"/>
    <w:rsid w:val="009E3AB9"/>
    <w:rsid w:val="009E5BC3"/>
    <w:rsid w:val="009E6F68"/>
    <w:rsid w:val="009E7039"/>
    <w:rsid w:val="009E71F4"/>
    <w:rsid w:val="009F1B0E"/>
    <w:rsid w:val="009F1EF8"/>
    <w:rsid w:val="009F3279"/>
    <w:rsid w:val="009F402F"/>
    <w:rsid w:val="009F57ED"/>
    <w:rsid w:val="00A011B2"/>
    <w:rsid w:val="00A01517"/>
    <w:rsid w:val="00A01FA2"/>
    <w:rsid w:val="00A03331"/>
    <w:rsid w:val="00A062FA"/>
    <w:rsid w:val="00A11585"/>
    <w:rsid w:val="00A13980"/>
    <w:rsid w:val="00A14B97"/>
    <w:rsid w:val="00A150CD"/>
    <w:rsid w:val="00A15F64"/>
    <w:rsid w:val="00A1608B"/>
    <w:rsid w:val="00A16654"/>
    <w:rsid w:val="00A17B54"/>
    <w:rsid w:val="00A212B7"/>
    <w:rsid w:val="00A21DC6"/>
    <w:rsid w:val="00A22F3D"/>
    <w:rsid w:val="00A25148"/>
    <w:rsid w:val="00A251E2"/>
    <w:rsid w:val="00A25362"/>
    <w:rsid w:val="00A2557D"/>
    <w:rsid w:val="00A2591C"/>
    <w:rsid w:val="00A25BE0"/>
    <w:rsid w:val="00A30AB7"/>
    <w:rsid w:val="00A314E4"/>
    <w:rsid w:val="00A31F6D"/>
    <w:rsid w:val="00A33814"/>
    <w:rsid w:val="00A33CB8"/>
    <w:rsid w:val="00A36A71"/>
    <w:rsid w:val="00A37ECC"/>
    <w:rsid w:val="00A40171"/>
    <w:rsid w:val="00A4149D"/>
    <w:rsid w:val="00A430AB"/>
    <w:rsid w:val="00A43968"/>
    <w:rsid w:val="00A446BD"/>
    <w:rsid w:val="00A44A04"/>
    <w:rsid w:val="00A4688F"/>
    <w:rsid w:val="00A47FD8"/>
    <w:rsid w:val="00A5009D"/>
    <w:rsid w:val="00A51C52"/>
    <w:rsid w:val="00A52913"/>
    <w:rsid w:val="00A536BE"/>
    <w:rsid w:val="00A5481B"/>
    <w:rsid w:val="00A574C3"/>
    <w:rsid w:val="00A574C7"/>
    <w:rsid w:val="00A57BFB"/>
    <w:rsid w:val="00A6014A"/>
    <w:rsid w:val="00A61843"/>
    <w:rsid w:val="00A62A8E"/>
    <w:rsid w:val="00A6307B"/>
    <w:rsid w:val="00A631C3"/>
    <w:rsid w:val="00A6334A"/>
    <w:rsid w:val="00A65D7D"/>
    <w:rsid w:val="00A67164"/>
    <w:rsid w:val="00A677A9"/>
    <w:rsid w:val="00A679A0"/>
    <w:rsid w:val="00A67AC1"/>
    <w:rsid w:val="00A70E49"/>
    <w:rsid w:val="00A71462"/>
    <w:rsid w:val="00A721B6"/>
    <w:rsid w:val="00A74528"/>
    <w:rsid w:val="00A80869"/>
    <w:rsid w:val="00A8132D"/>
    <w:rsid w:val="00A81711"/>
    <w:rsid w:val="00A820A6"/>
    <w:rsid w:val="00A84331"/>
    <w:rsid w:val="00A90355"/>
    <w:rsid w:val="00A962AD"/>
    <w:rsid w:val="00A962C9"/>
    <w:rsid w:val="00AA14E1"/>
    <w:rsid w:val="00AA1925"/>
    <w:rsid w:val="00AA1F85"/>
    <w:rsid w:val="00AB0810"/>
    <w:rsid w:val="00AB3524"/>
    <w:rsid w:val="00AB3AC1"/>
    <w:rsid w:val="00AB3D81"/>
    <w:rsid w:val="00AB4644"/>
    <w:rsid w:val="00AB512C"/>
    <w:rsid w:val="00AB5168"/>
    <w:rsid w:val="00AB5670"/>
    <w:rsid w:val="00AC28B5"/>
    <w:rsid w:val="00AC3857"/>
    <w:rsid w:val="00AC4382"/>
    <w:rsid w:val="00AC57A4"/>
    <w:rsid w:val="00AC7A77"/>
    <w:rsid w:val="00AD0075"/>
    <w:rsid w:val="00AD430E"/>
    <w:rsid w:val="00AD4617"/>
    <w:rsid w:val="00AD5206"/>
    <w:rsid w:val="00AD6AB5"/>
    <w:rsid w:val="00AD6DA1"/>
    <w:rsid w:val="00AD7046"/>
    <w:rsid w:val="00AE0BCE"/>
    <w:rsid w:val="00AF1B80"/>
    <w:rsid w:val="00AF298E"/>
    <w:rsid w:val="00AF3627"/>
    <w:rsid w:val="00AF36AB"/>
    <w:rsid w:val="00AF3BF9"/>
    <w:rsid w:val="00AF5ED8"/>
    <w:rsid w:val="00AF66A2"/>
    <w:rsid w:val="00AF6D2C"/>
    <w:rsid w:val="00AF74C9"/>
    <w:rsid w:val="00AF75E6"/>
    <w:rsid w:val="00AF7A6A"/>
    <w:rsid w:val="00AF7F31"/>
    <w:rsid w:val="00B006B0"/>
    <w:rsid w:val="00B02C7D"/>
    <w:rsid w:val="00B0529C"/>
    <w:rsid w:val="00B05D9A"/>
    <w:rsid w:val="00B06E21"/>
    <w:rsid w:val="00B070AA"/>
    <w:rsid w:val="00B073B6"/>
    <w:rsid w:val="00B11B3C"/>
    <w:rsid w:val="00B1372C"/>
    <w:rsid w:val="00B14A74"/>
    <w:rsid w:val="00B16BE2"/>
    <w:rsid w:val="00B17404"/>
    <w:rsid w:val="00B17647"/>
    <w:rsid w:val="00B260FB"/>
    <w:rsid w:val="00B279D8"/>
    <w:rsid w:val="00B3109C"/>
    <w:rsid w:val="00B31BC7"/>
    <w:rsid w:val="00B33C35"/>
    <w:rsid w:val="00B34C50"/>
    <w:rsid w:val="00B40905"/>
    <w:rsid w:val="00B41BD8"/>
    <w:rsid w:val="00B41EA3"/>
    <w:rsid w:val="00B50A3B"/>
    <w:rsid w:val="00B51041"/>
    <w:rsid w:val="00B54452"/>
    <w:rsid w:val="00B54EA2"/>
    <w:rsid w:val="00B55D11"/>
    <w:rsid w:val="00B56019"/>
    <w:rsid w:val="00B60EA3"/>
    <w:rsid w:val="00B628F6"/>
    <w:rsid w:val="00B62F25"/>
    <w:rsid w:val="00B63FFD"/>
    <w:rsid w:val="00B64DBE"/>
    <w:rsid w:val="00B65AB0"/>
    <w:rsid w:val="00B7078F"/>
    <w:rsid w:val="00B70F12"/>
    <w:rsid w:val="00B70F17"/>
    <w:rsid w:val="00B722B1"/>
    <w:rsid w:val="00B7370E"/>
    <w:rsid w:val="00B73785"/>
    <w:rsid w:val="00B76C40"/>
    <w:rsid w:val="00B7749D"/>
    <w:rsid w:val="00B801A5"/>
    <w:rsid w:val="00B80C7B"/>
    <w:rsid w:val="00B81A2F"/>
    <w:rsid w:val="00B87947"/>
    <w:rsid w:val="00B90000"/>
    <w:rsid w:val="00B91295"/>
    <w:rsid w:val="00B92668"/>
    <w:rsid w:val="00BA0BF4"/>
    <w:rsid w:val="00BA4D3A"/>
    <w:rsid w:val="00BA53F5"/>
    <w:rsid w:val="00BA67AE"/>
    <w:rsid w:val="00BB10A6"/>
    <w:rsid w:val="00BB22FB"/>
    <w:rsid w:val="00BB2A90"/>
    <w:rsid w:val="00BB3E4E"/>
    <w:rsid w:val="00BB5508"/>
    <w:rsid w:val="00BC023E"/>
    <w:rsid w:val="00BC1833"/>
    <w:rsid w:val="00BC1D7D"/>
    <w:rsid w:val="00BC40C4"/>
    <w:rsid w:val="00BC454A"/>
    <w:rsid w:val="00BD0056"/>
    <w:rsid w:val="00BD0829"/>
    <w:rsid w:val="00BD172E"/>
    <w:rsid w:val="00BD57FE"/>
    <w:rsid w:val="00BD5CA0"/>
    <w:rsid w:val="00BE1242"/>
    <w:rsid w:val="00BE23B0"/>
    <w:rsid w:val="00BE40AA"/>
    <w:rsid w:val="00BE5AA6"/>
    <w:rsid w:val="00BF19D1"/>
    <w:rsid w:val="00BF41C8"/>
    <w:rsid w:val="00BF5AE1"/>
    <w:rsid w:val="00BF6D14"/>
    <w:rsid w:val="00C001DF"/>
    <w:rsid w:val="00C00898"/>
    <w:rsid w:val="00C02D6F"/>
    <w:rsid w:val="00C04091"/>
    <w:rsid w:val="00C05E45"/>
    <w:rsid w:val="00C11C7E"/>
    <w:rsid w:val="00C120E3"/>
    <w:rsid w:val="00C13C76"/>
    <w:rsid w:val="00C15B27"/>
    <w:rsid w:val="00C23C9F"/>
    <w:rsid w:val="00C240E2"/>
    <w:rsid w:val="00C24952"/>
    <w:rsid w:val="00C265BB"/>
    <w:rsid w:val="00C2695C"/>
    <w:rsid w:val="00C26AAA"/>
    <w:rsid w:val="00C26C19"/>
    <w:rsid w:val="00C26FC6"/>
    <w:rsid w:val="00C3044D"/>
    <w:rsid w:val="00C31427"/>
    <w:rsid w:val="00C3266F"/>
    <w:rsid w:val="00C34237"/>
    <w:rsid w:val="00C354AB"/>
    <w:rsid w:val="00C35DC3"/>
    <w:rsid w:val="00C40DC4"/>
    <w:rsid w:val="00C410D7"/>
    <w:rsid w:val="00C42A3F"/>
    <w:rsid w:val="00C42C9E"/>
    <w:rsid w:val="00C42CEB"/>
    <w:rsid w:val="00C432E4"/>
    <w:rsid w:val="00C44186"/>
    <w:rsid w:val="00C47867"/>
    <w:rsid w:val="00C51DD1"/>
    <w:rsid w:val="00C53C13"/>
    <w:rsid w:val="00C53C2D"/>
    <w:rsid w:val="00C6097B"/>
    <w:rsid w:val="00C61F01"/>
    <w:rsid w:val="00C6226C"/>
    <w:rsid w:val="00C626BF"/>
    <w:rsid w:val="00C62CBE"/>
    <w:rsid w:val="00C64ECD"/>
    <w:rsid w:val="00C64F30"/>
    <w:rsid w:val="00C654D4"/>
    <w:rsid w:val="00C665C1"/>
    <w:rsid w:val="00C66F6C"/>
    <w:rsid w:val="00C67250"/>
    <w:rsid w:val="00C72B95"/>
    <w:rsid w:val="00C752E5"/>
    <w:rsid w:val="00C75453"/>
    <w:rsid w:val="00C75B18"/>
    <w:rsid w:val="00C761A1"/>
    <w:rsid w:val="00C774FE"/>
    <w:rsid w:val="00C77E17"/>
    <w:rsid w:val="00C77F90"/>
    <w:rsid w:val="00C832E8"/>
    <w:rsid w:val="00C83DFB"/>
    <w:rsid w:val="00C86559"/>
    <w:rsid w:val="00C879BA"/>
    <w:rsid w:val="00C906A5"/>
    <w:rsid w:val="00C910E9"/>
    <w:rsid w:val="00C91155"/>
    <w:rsid w:val="00C948D3"/>
    <w:rsid w:val="00C95BAE"/>
    <w:rsid w:val="00C9615B"/>
    <w:rsid w:val="00C979C9"/>
    <w:rsid w:val="00CA288A"/>
    <w:rsid w:val="00CA368B"/>
    <w:rsid w:val="00CA58FA"/>
    <w:rsid w:val="00CA68CA"/>
    <w:rsid w:val="00CA7125"/>
    <w:rsid w:val="00CA7F75"/>
    <w:rsid w:val="00CB2C51"/>
    <w:rsid w:val="00CB4056"/>
    <w:rsid w:val="00CB563A"/>
    <w:rsid w:val="00CB6A4C"/>
    <w:rsid w:val="00CC1ADA"/>
    <w:rsid w:val="00CC543A"/>
    <w:rsid w:val="00CC6262"/>
    <w:rsid w:val="00CC720A"/>
    <w:rsid w:val="00CD1CC1"/>
    <w:rsid w:val="00CD27D6"/>
    <w:rsid w:val="00CD4300"/>
    <w:rsid w:val="00CD45B3"/>
    <w:rsid w:val="00CD48C1"/>
    <w:rsid w:val="00CD495D"/>
    <w:rsid w:val="00CD665F"/>
    <w:rsid w:val="00CE05D9"/>
    <w:rsid w:val="00CE0F80"/>
    <w:rsid w:val="00CE1F20"/>
    <w:rsid w:val="00CE7DDC"/>
    <w:rsid w:val="00CF3245"/>
    <w:rsid w:val="00CF7123"/>
    <w:rsid w:val="00CF7DA6"/>
    <w:rsid w:val="00D00477"/>
    <w:rsid w:val="00D00B7C"/>
    <w:rsid w:val="00D03B94"/>
    <w:rsid w:val="00D0483D"/>
    <w:rsid w:val="00D05389"/>
    <w:rsid w:val="00D056F2"/>
    <w:rsid w:val="00D066D7"/>
    <w:rsid w:val="00D06FFA"/>
    <w:rsid w:val="00D07642"/>
    <w:rsid w:val="00D100B1"/>
    <w:rsid w:val="00D100E9"/>
    <w:rsid w:val="00D11CFB"/>
    <w:rsid w:val="00D12839"/>
    <w:rsid w:val="00D13575"/>
    <w:rsid w:val="00D13FDC"/>
    <w:rsid w:val="00D1421B"/>
    <w:rsid w:val="00D16BB4"/>
    <w:rsid w:val="00D222AD"/>
    <w:rsid w:val="00D226B7"/>
    <w:rsid w:val="00D228D3"/>
    <w:rsid w:val="00D242D8"/>
    <w:rsid w:val="00D277DE"/>
    <w:rsid w:val="00D27A8B"/>
    <w:rsid w:val="00D30414"/>
    <w:rsid w:val="00D31920"/>
    <w:rsid w:val="00D33D41"/>
    <w:rsid w:val="00D34318"/>
    <w:rsid w:val="00D40340"/>
    <w:rsid w:val="00D40D48"/>
    <w:rsid w:val="00D4280A"/>
    <w:rsid w:val="00D428BF"/>
    <w:rsid w:val="00D433C0"/>
    <w:rsid w:val="00D44717"/>
    <w:rsid w:val="00D45744"/>
    <w:rsid w:val="00D45F7F"/>
    <w:rsid w:val="00D4764C"/>
    <w:rsid w:val="00D56940"/>
    <w:rsid w:val="00D56DA7"/>
    <w:rsid w:val="00D603ED"/>
    <w:rsid w:val="00D619A9"/>
    <w:rsid w:val="00D61CF3"/>
    <w:rsid w:val="00D623B7"/>
    <w:rsid w:val="00D63445"/>
    <w:rsid w:val="00D65B60"/>
    <w:rsid w:val="00D65D2B"/>
    <w:rsid w:val="00D65FC2"/>
    <w:rsid w:val="00D67D1B"/>
    <w:rsid w:val="00D70AF2"/>
    <w:rsid w:val="00D71DA5"/>
    <w:rsid w:val="00D7713E"/>
    <w:rsid w:val="00D771AF"/>
    <w:rsid w:val="00D778D1"/>
    <w:rsid w:val="00D80F16"/>
    <w:rsid w:val="00D8109C"/>
    <w:rsid w:val="00D84935"/>
    <w:rsid w:val="00D86F9D"/>
    <w:rsid w:val="00D9296D"/>
    <w:rsid w:val="00D94E74"/>
    <w:rsid w:val="00D952A5"/>
    <w:rsid w:val="00DA3D38"/>
    <w:rsid w:val="00DA3E54"/>
    <w:rsid w:val="00DA4C8D"/>
    <w:rsid w:val="00DA4D58"/>
    <w:rsid w:val="00DA787E"/>
    <w:rsid w:val="00DA7FC0"/>
    <w:rsid w:val="00DB1DD1"/>
    <w:rsid w:val="00DB3AF3"/>
    <w:rsid w:val="00DB4BD1"/>
    <w:rsid w:val="00DB4C15"/>
    <w:rsid w:val="00DB58B6"/>
    <w:rsid w:val="00DB5D4C"/>
    <w:rsid w:val="00DC12BB"/>
    <w:rsid w:val="00DD047F"/>
    <w:rsid w:val="00DD0C44"/>
    <w:rsid w:val="00DD0D98"/>
    <w:rsid w:val="00DD613F"/>
    <w:rsid w:val="00DD6E3F"/>
    <w:rsid w:val="00DD7D49"/>
    <w:rsid w:val="00DE130B"/>
    <w:rsid w:val="00DE1E9B"/>
    <w:rsid w:val="00DE28FF"/>
    <w:rsid w:val="00DE7C5A"/>
    <w:rsid w:val="00DF0AEA"/>
    <w:rsid w:val="00DF1002"/>
    <w:rsid w:val="00DF24E4"/>
    <w:rsid w:val="00DF3BB8"/>
    <w:rsid w:val="00DF3CA7"/>
    <w:rsid w:val="00DF41B5"/>
    <w:rsid w:val="00DF4647"/>
    <w:rsid w:val="00DF77C4"/>
    <w:rsid w:val="00E01BDD"/>
    <w:rsid w:val="00E027BB"/>
    <w:rsid w:val="00E02AEB"/>
    <w:rsid w:val="00E034A7"/>
    <w:rsid w:val="00E038CA"/>
    <w:rsid w:val="00E0393F"/>
    <w:rsid w:val="00E07BEC"/>
    <w:rsid w:val="00E11EEF"/>
    <w:rsid w:val="00E121F1"/>
    <w:rsid w:val="00E12A38"/>
    <w:rsid w:val="00E13200"/>
    <w:rsid w:val="00E1344A"/>
    <w:rsid w:val="00E1656C"/>
    <w:rsid w:val="00E1698E"/>
    <w:rsid w:val="00E2014A"/>
    <w:rsid w:val="00E205DB"/>
    <w:rsid w:val="00E20A75"/>
    <w:rsid w:val="00E21ABB"/>
    <w:rsid w:val="00E21DED"/>
    <w:rsid w:val="00E249FF"/>
    <w:rsid w:val="00E265F5"/>
    <w:rsid w:val="00E26EED"/>
    <w:rsid w:val="00E306D4"/>
    <w:rsid w:val="00E329CA"/>
    <w:rsid w:val="00E3381D"/>
    <w:rsid w:val="00E34C17"/>
    <w:rsid w:val="00E37F16"/>
    <w:rsid w:val="00E402ED"/>
    <w:rsid w:val="00E45C3F"/>
    <w:rsid w:val="00E46B32"/>
    <w:rsid w:val="00E478B7"/>
    <w:rsid w:val="00E5023E"/>
    <w:rsid w:val="00E51E7F"/>
    <w:rsid w:val="00E52A40"/>
    <w:rsid w:val="00E53EF1"/>
    <w:rsid w:val="00E56258"/>
    <w:rsid w:val="00E604A5"/>
    <w:rsid w:val="00E60A3A"/>
    <w:rsid w:val="00E60DBC"/>
    <w:rsid w:val="00E6168E"/>
    <w:rsid w:val="00E63A43"/>
    <w:rsid w:val="00E63D58"/>
    <w:rsid w:val="00E66DA4"/>
    <w:rsid w:val="00E705E7"/>
    <w:rsid w:val="00E71A8B"/>
    <w:rsid w:val="00E748B0"/>
    <w:rsid w:val="00E7743F"/>
    <w:rsid w:val="00E81041"/>
    <w:rsid w:val="00E81B15"/>
    <w:rsid w:val="00E821CE"/>
    <w:rsid w:val="00E83710"/>
    <w:rsid w:val="00E8434A"/>
    <w:rsid w:val="00E904F4"/>
    <w:rsid w:val="00E91FEC"/>
    <w:rsid w:val="00E94782"/>
    <w:rsid w:val="00E95355"/>
    <w:rsid w:val="00E958AC"/>
    <w:rsid w:val="00E965EC"/>
    <w:rsid w:val="00EA2A35"/>
    <w:rsid w:val="00EA39B7"/>
    <w:rsid w:val="00EA3D82"/>
    <w:rsid w:val="00EA43A6"/>
    <w:rsid w:val="00EA59C2"/>
    <w:rsid w:val="00EA5DC6"/>
    <w:rsid w:val="00EB095C"/>
    <w:rsid w:val="00EB0FE5"/>
    <w:rsid w:val="00EB122C"/>
    <w:rsid w:val="00EB17AA"/>
    <w:rsid w:val="00EB1A03"/>
    <w:rsid w:val="00EB4BB5"/>
    <w:rsid w:val="00EB562E"/>
    <w:rsid w:val="00EB56A6"/>
    <w:rsid w:val="00EC1BB6"/>
    <w:rsid w:val="00EC734E"/>
    <w:rsid w:val="00ED042B"/>
    <w:rsid w:val="00ED0D39"/>
    <w:rsid w:val="00ED0FA1"/>
    <w:rsid w:val="00ED1469"/>
    <w:rsid w:val="00ED4288"/>
    <w:rsid w:val="00ED5089"/>
    <w:rsid w:val="00ED5DA4"/>
    <w:rsid w:val="00ED5E7F"/>
    <w:rsid w:val="00EE3A83"/>
    <w:rsid w:val="00EE4DE5"/>
    <w:rsid w:val="00EE797C"/>
    <w:rsid w:val="00EF02CC"/>
    <w:rsid w:val="00EF207A"/>
    <w:rsid w:val="00EF46FA"/>
    <w:rsid w:val="00EF59C7"/>
    <w:rsid w:val="00EF6D7B"/>
    <w:rsid w:val="00EF716C"/>
    <w:rsid w:val="00F00319"/>
    <w:rsid w:val="00F0117E"/>
    <w:rsid w:val="00F01A5C"/>
    <w:rsid w:val="00F031DF"/>
    <w:rsid w:val="00F05590"/>
    <w:rsid w:val="00F11138"/>
    <w:rsid w:val="00F116BD"/>
    <w:rsid w:val="00F11B0F"/>
    <w:rsid w:val="00F11B7C"/>
    <w:rsid w:val="00F11DD2"/>
    <w:rsid w:val="00F15BF9"/>
    <w:rsid w:val="00F1673C"/>
    <w:rsid w:val="00F17031"/>
    <w:rsid w:val="00F22FAC"/>
    <w:rsid w:val="00F23247"/>
    <w:rsid w:val="00F24F56"/>
    <w:rsid w:val="00F25E65"/>
    <w:rsid w:val="00F26B13"/>
    <w:rsid w:val="00F27292"/>
    <w:rsid w:val="00F3127D"/>
    <w:rsid w:val="00F37D48"/>
    <w:rsid w:val="00F4254A"/>
    <w:rsid w:val="00F4259A"/>
    <w:rsid w:val="00F467E4"/>
    <w:rsid w:val="00F51266"/>
    <w:rsid w:val="00F51B83"/>
    <w:rsid w:val="00F52236"/>
    <w:rsid w:val="00F52561"/>
    <w:rsid w:val="00F5394A"/>
    <w:rsid w:val="00F55ECF"/>
    <w:rsid w:val="00F56728"/>
    <w:rsid w:val="00F5698E"/>
    <w:rsid w:val="00F56C8F"/>
    <w:rsid w:val="00F6098D"/>
    <w:rsid w:val="00F612F5"/>
    <w:rsid w:val="00F61959"/>
    <w:rsid w:val="00F65453"/>
    <w:rsid w:val="00F661D2"/>
    <w:rsid w:val="00F70F48"/>
    <w:rsid w:val="00F7646F"/>
    <w:rsid w:val="00F77267"/>
    <w:rsid w:val="00F77747"/>
    <w:rsid w:val="00F814C2"/>
    <w:rsid w:val="00F81C32"/>
    <w:rsid w:val="00F82559"/>
    <w:rsid w:val="00F82B43"/>
    <w:rsid w:val="00F86632"/>
    <w:rsid w:val="00F86AD5"/>
    <w:rsid w:val="00F87734"/>
    <w:rsid w:val="00F903E5"/>
    <w:rsid w:val="00F90B42"/>
    <w:rsid w:val="00F91E47"/>
    <w:rsid w:val="00F9247A"/>
    <w:rsid w:val="00F93009"/>
    <w:rsid w:val="00F946EE"/>
    <w:rsid w:val="00F964D9"/>
    <w:rsid w:val="00FA0BA8"/>
    <w:rsid w:val="00FA10F1"/>
    <w:rsid w:val="00FA25F6"/>
    <w:rsid w:val="00FA4981"/>
    <w:rsid w:val="00FA7173"/>
    <w:rsid w:val="00FA7B59"/>
    <w:rsid w:val="00FB294E"/>
    <w:rsid w:val="00FB3316"/>
    <w:rsid w:val="00FB6F8F"/>
    <w:rsid w:val="00FC42C2"/>
    <w:rsid w:val="00FC7541"/>
    <w:rsid w:val="00FC7A31"/>
    <w:rsid w:val="00FC7C82"/>
    <w:rsid w:val="00FD03C7"/>
    <w:rsid w:val="00FD276A"/>
    <w:rsid w:val="00FD3778"/>
    <w:rsid w:val="00FD3AC0"/>
    <w:rsid w:val="00FD5EDF"/>
    <w:rsid w:val="00FE23BA"/>
    <w:rsid w:val="00FE2C41"/>
    <w:rsid w:val="00FE2EC0"/>
    <w:rsid w:val="00FE3ACE"/>
    <w:rsid w:val="00FE3D27"/>
    <w:rsid w:val="00FE7448"/>
    <w:rsid w:val="00FF28F3"/>
    <w:rsid w:val="00FF2E8F"/>
    <w:rsid w:val="00FF59A2"/>
    <w:rsid w:val="00FF63B1"/>
    <w:rsid w:val="043D0DC9"/>
    <w:rsid w:val="049DB581"/>
    <w:rsid w:val="04E6E143"/>
    <w:rsid w:val="05F1DA47"/>
    <w:rsid w:val="06259B7F"/>
    <w:rsid w:val="07B9FB5C"/>
    <w:rsid w:val="08B9D85C"/>
    <w:rsid w:val="08C503AB"/>
    <w:rsid w:val="0939ABE6"/>
    <w:rsid w:val="0A17DED5"/>
    <w:rsid w:val="0B590A48"/>
    <w:rsid w:val="0BF1791E"/>
    <w:rsid w:val="0C9AD3A8"/>
    <w:rsid w:val="0E733AC2"/>
    <w:rsid w:val="0E969C50"/>
    <w:rsid w:val="0F47B2D5"/>
    <w:rsid w:val="0FBEBA4B"/>
    <w:rsid w:val="10AF7EE8"/>
    <w:rsid w:val="11D1B863"/>
    <w:rsid w:val="11EA8ACE"/>
    <w:rsid w:val="1587E81C"/>
    <w:rsid w:val="163ED37C"/>
    <w:rsid w:val="16BA701C"/>
    <w:rsid w:val="19192629"/>
    <w:rsid w:val="1A2B86C9"/>
    <w:rsid w:val="1B7BE505"/>
    <w:rsid w:val="1C50C6EB"/>
    <w:rsid w:val="1C6BE06F"/>
    <w:rsid w:val="1DBFD9D0"/>
    <w:rsid w:val="1EBB425A"/>
    <w:rsid w:val="20A9EA82"/>
    <w:rsid w:val="21D7E642"/>
    <w:rsid w:val="23517902"/>
    <w:rsid w:val="257392A4"/>
    <w:rsid w:val="2793428D"/>
    <w:rsid w:val="2A031826"/>
    <w:rsid w:val="2C72F80D"/>
    <w:rsid w:val="2C8BC1ED"/>
    <w:rsid w:val="2DDA9175"/>
    <w:rsid w:val="2E6ADCE0"/>
    <w:rsid w:val="30526EB7"/>
    <w:rsid w:val="311447D4"/>
    <w:rsid w:val="31AAB174"/>
    <w:rsid w:val="31FF7A02"/>
    <w:rsid w:val="33A56D51"/>
    <w:rsid w:val="33C16340"/>
    <w:rsid w:val="352F0DCE"/>
    <w:rsid w:val="35F3ACDD"/>
    <w:rsid w:val="367C8E34"/>
    <w:rsid w:val="36B3A86C"/>
    <w:rsid w:val="36E207AF"/>
    <w:rsid w:val="377F86F2"/>
    <w:rsid w:val="37F7DF55"/>
    <w:rsid w:val="39184E09"/>
    <w:rsid w:val="3A1093E4"/>
    <w:rsid w:val="3B5BDD86"/>
    <w:rsid w:val="3F404765"/>
    <w:rsid w:val="40EB9BCD"/>
    <w:rsid w:val="41733FB8"/>
    <w:rsid w:val="41AE7072"/>
    <w:rsid w:val="43E73F1A"/>
    <w:rsid w:val="449BB744"/>
    <w:rsid w:val="44A2E7A2"/>
    <w:rsid w:val="44D06D07"/>
    <w:rsid w:val="46A42681"/>
    <w:rsid w:val="46E31297"/>
    <w:rsid w:val="4797E974"/>
    <w:rsid w:val="47F40654"/>
    <w:rsid w:val="49CB212A"/>
    <w:rsid w:val="4A3BEE94"/>
    <w:rsid w:val="4BDEF32E"/>
    <w:rsid w:val="4D7558E5"/>
    <w:rsid w:val="4E36EDE1"/>
    <w:rsid w:val="4F9AA76D"/>
    <w:rsid w:val="506D3ACB"/>
    <w:rsid w:val="51F98B79"/>
    <w:rsid w:val="563E900F"/>
    <w:rsid w:val="56E3DE5B"/>
    <w:rsid w:val="573A50A6"/>
    <w:rsid w:val="58154FE3"/>
    <w:rsid w:val="58371923"/>
    <w:rsid w:val="58ED82FC"/>
    <w:rsid w:val="59847C27"/>
    <w:rsid w:val="5A3DA092"/>
    <w:rsid w:val="5A523D46"/>
    <w:rsid w:val="5C41E222"/>
    <w:rsid w:val="5DFB3B01"/>
    <w:rsid w:val="5E15F691"/>
    <w:rsid w:val="5E22B0C6"/>
    <w:rsid w:val="60305BAB"/>
    <w:rsid w:val="63CB5A7B"/>
    <w:rsid w:val="645C0435"/>
    <w:rsid w:val="66259FC4"/>
    <w:rsid w:val="66A5F5FA"/>
    <w:rsid w:val="683D8EF8"/>
    <w:rsid w:val="688AA305"/>
    <w:rsid w:val="68BD55FF"/>
    <w:rsid w:val="6991CA46"/>
    <w:rsid w:val="69C34E1E"/>
    <w:rsid w:val="6A98547F"/>
    <w:rsid w:val="6ACE07ED"/>
    <w:rsid w:val="6BC1416C"/>
    <w:rsid w:val="6D46B471"/>
    <w:rsid w:val="6E69C877"/>
    <w:rsid w:val="6EF740E6"/>
    <w:rsid w:val="7001D015"/>
    <w:rsid w:val="717A2157"/>
    <w:rsid w:val="71996FAF"/>
    <w:rsid w:val="71F110C7"/>
    <w:rsid w:val="7263BDF8"/>
    <w:rsid w:val="72FCDF86"/>
    <w:rsid w:val="74AB1211"/>
    <w:rsid w:val="74B52ACA"/>
    <w:rsid w:val="76F7A1CF"/>
    <w:rsid w:val="794BC1FF"/>
    <w:rsid w:val="7A32F51A"/>
    <w:rsid w:val="7BE27DBF"/>
    <w:rsid w:val="7D398219"/>
    <w:rsid w:val="7E5B3EAD"/>
    <w:rsid w:val="7F2E2E07"/>
  </w:rsids>
  <m:mathPr>
    <m:mathFont m:val="Cambria Math"/>
    <m:brkBin m:val="before"/>
    <m:brkBinSub m:val="--"/>
    <m:smallFrac m:val="0"/>
    <m:dispDef/>
    <m:lMargin m:val="0"/>
    <m:rMargin m:val="0"/>
    <m:defJc m:val="centerGroup"/>
    <m:wrapIndent m:val="1440"/>
    <m:intLim m:val="subSup"/>
    <m:naryLim m:val="undOvr"/>
  </m:mathPr>
  <w:themeFontLang w:val="en-GB" w:eastAsia="ja-JP" w:bidi="km-K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D302519"/>
  <w15:chartTrackingRefBased/>
  <w15:docId w15:val="{455DBBA9-A20E-480D-B0BD-F6F17F50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C7C82"/>
    <w:pPr>
      <w:tabs>
        <w:tab w:val="center" w:pos="4680"/>
        <w:tab w:val="right" w:pos="9360"/>
      </w:tabs>
    </w:pPr>
  </w:style>
  <w:style w:type="character" w:customStyle="1" w:styleId="IntestazioneCarattere">
    <w:name w:val="Intestazione Carattere"/>
    <w:basedOn w:val="Carpredefinitoparagrafo"/>
    <w:link w:val="Intestazione"/>
    <w:uiPriority w:val="99"/>
    <w:rsid w:val="00FC7C82"/>
  </w:style>
  <w:style w:type="paragraph" w:styleId="Pidipagina">
    <w:name w:val="footer"/>
    <w:basedOn w:val="Normale"/>
    <w:link w:val="PidipaginaCarattere"/>
    <w:uiPriority w:val="99"/>
    <w:unhideWhenUsed/>
    <w:rsid w:val="00FC7C82"/>
    <w:pPr>
      <w:tabs>
        <w:tab w:val="center" w:pos="4680"/>
        <w:tab w:val="right" w:pos="9360"/>
      </w:tabs>
    </w:pPr>
  </w:style>
  <w:style w:type="character" w:customStyle="1" w:styleId="PidipaginaCarattere">
    <w:name w:val="Piè di pagina Carattere"/>
    <w:basedOn w:val="Carpredefinitoparagrafo"/>
    <w:link w:val="Pidipagina"/>
    <w:uiPriority w:val="99"/>
    <w:rsid w:val="00FC7C82"/>
  </w:style>
  <w:style w:type="paragraph" w:styleId="Paragrafoelenco">
    <w:name w:val="List Paragraph"/>
    <w:basedOn w:val="Normale"/>
    <w:uiPriority w:val="34"/>
    <w:qFormat/>
    <w:rsid w:val="00AD7046"/>
    <w:pPr>
      <w:ind w:left="720"/>
      <w:contextualSpacing/>
    </w:pPr>
  </w:style>
  <w:style w:type="paragraph" w:customStyle="1" w:styleId="Default">
    <w:name w:val="Default"/>
    <w:rsid w:val="007468E9"/>
    <w:pPr>
      <w:autoSpaceDE w:val="0"/>
      <w:autoSpaceDN w:val="0"/>
      <w:adjustRightInd w:val="0"/>
    </w:pPr>
    <w:rPr>
      <w:rFonts w:ascii="Adobe Garamond Pro" w:hAnsi="Adobe Garamond Pro" w:cs="Adobe Garamond Pro"/>
      <w:color w:val="000000"/>
      <w:lang w:val="en-US"/>
    </w:rPr>
  </w:style>
  <w:style w:type="paragraph" w:styleId="Testocommento">
    <w:name w:val="annotation text"/>
    <w:basedOn w:val="Normale"/>
    <w:link w:val="TestocommentoCarattere"/>
    <w:uiPriority w:val="99"/>
    <w:unhideWhenUsed/>
    <w:rsid w:val="00CD495D"/>
    <w:rPr>
      <w:sz w:val="20"/>
      <w:szCs w:val="20"/>
    </w:rPr>
  </w:style>
  <w:style w:type="character" w:customStyle="1" w:styleId="TestocommentoCarattere">
    <w:name w:val="Testo commento Carattere"/>
    <w:basedOn w:val="Carpredefinitoparagrafo"/>
    <w:link w:val="Testocommento"/>
    <w:uiPriority w:val="99"/>
    <w:rsid w:val="00CD495D"/>
    <w:rPr>
      <w:sz w:val="20"/>
      <w:szCs w:val="20"/>
    </w:rPr>
  </w:style>
  <w:style w:type="character" w:styleId="Collegamentoipertestuale">
    <w:name w:val="Hyperlink"/>
    <w:basedOn w:val="Carpredefinitoparagrafo"/>
    <w:uiPriority w:val="99"/>
    <w:unhideWhenUsed/>
    <w:rsid w:val="00041AF1"/>
    <w:rPr>
      <w:color w:val="0563C1" w:themeColor="hyperlink"/>
      <w:u w:val="single"/>
    </w:rPr>
  </w:style>
  <w:style w:type="table" w:styleId="Grigliatabella">
    <w:name w:val="Table Grid"/>
    <w:basedOn w:val="Tabellanormale"/>
    <w:uiPriority w:val="39"/>
    <w:rsid w:val="00A33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70289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02896"/>
    <w:rPr>
      <w:rFonts w:ascii="Segoe UI" w:hAnsi="Segoe UI" w:cs="Segoe UI"/>
      <w:sz w:val="18"/>
      <w:szCs w:val="18"/>
    </w:rPr>
  </w:style>
  <w:style w:type="character" w:styleId="Rimandocommento">
    <w:name w:val="annotation reference"/>
    <w:basedOn w:val="Carpredefinitoparagrafo"/>
    <w:uiPriority w:val="99"/>
    <w:semiHidden/>
    <w:unhideWhenUsed/>
    <w:rsid w:val="00E53EF1"/>
    <w:rPr>
      <w:sz w:val="16"/>
      <w:szCs w:val="16"/>
    </w:rPr>
  </w:style>
  <w:style w:type="paragraph" w:styleId="Soggettocommento">
    <w:name w:val="annotation subject"/>
    <w:basedOn w:val="Testocommento"/>
    <w:next w:val="Testocommento"/>
    <w:link w:val="SoggettocommentoCarattere"/>
    <w:uiPriority w:val="99"/>
    <w:semiHidden/>
    <w:unhideWhenUsed/>
    <w:rsid w:val="00E53EF1"/>
    <w:rPr>
      <w:b/>
      <w:bCs/>
    </w:rPr>
  </w:style>
  <w:style w:type="character" w:customStyle="1" w:styleId="SoggettocommentoCarattere">
    <w:name w:val="Soggetto commento Carattere"/>
    <w:basedOn w:val="TestocommentoCarattere"/>
    <w:link w:val="Soggettocommento"/>
    <w:uiPriority w:val="99"/>
    <w:semiHidden/>
    <w:rsid w:val="00E53EF1"/>
    <w:rPr>
      <w:b/>
      <w:bCs/>
      <w:sz w:val="20"/>
      <w:szCs w:val="20"/>
    </w:rPr>
  </w:style>
  <w:style w:type="character" w:styleId="Menzionenonrisolta">
    <w:name w:val="Unresolved Mention"/>
    <w:basedOn w:val="Carpredefinitoparagrafo"/>
    <w:uiPriority w:val="99"/>
    <w:semiHidden/>
    <w:unhideWhenUsed/>
    <w:rsid w:val="002356E1"/>
    <w:rPr>
      <w:color w:val="605E5C"/>
      <w:shd w:val="clear" w:color="auto" w:fill="E1DFDD"/>
    </w:rPr>
  </w:style>
  <w:style w:type="character" w:styleId="Collegamentovisitato">
    <w:name w:val="FollowedHyperlink"/>
    <w:basedOn w:val="Carpredefinitoparagrafo"/>
    <w:uiPriority w:val="99"/>
    <w:semiHidden/>
    <w:unhideWhenUsed/>
    <w:rsid w:val="006B027B"/>
    <w:rPr>
      <w:color w:val="954F72" w:themeColor="followedHyperlink"/>
      <w:u w:val="single"/>
    </w:rPr>
  </w:style>
  <w:style w:type="character" w:customStyle="1" w:styleId="normaltextrun">
    <w:name w:val="normaltextrun"/>
    <w:basedOn w:val="Carpredefinitoparagrafo"/>
    <w:rsid w:val="002500EC"/>
  </w:style>
  <w:style w:type="character" w:customStyle="1" w:styleId="eop">
    <w:name w:val="eop"/>
    <w:basedOn w:val="Carpredefinitoparagrafo"/>
    <w:rsid w:val="002500EC"/>
  </w:style>
  <w:style w:type="character" w:customStyle="1" w:styleId="apple-converted-space">
    <w:name w:val="apple-converted-space"/>
    <w:basedOn w:val="Carpredefinitoparagrafo"/>
    <w:rsid w:val="00A314E4"/>
  </w:style>
  <w:style w:type="paragraph" w:styleId="Revisione">
    <w:name w:val="Revision"/>
    <w:hidden/>
    <w:uiPriority w:val="99"/>
    <w:semiHidden/>
    <w:rsid w:val="005D0E66"/>
  </w:style>
  <w:style w:type="paragraph" w:styleId="NormaleWeb">
    <w:name w:val="Normal (Web)"/>
    <w:basedOn w:val="Normale"/>
    <w:uiPriority w:val="99"/>
    <w:unhideWhenUsed/>
    <w:rsid w:val="0056282D"/>
    <w:pPr>
      <w:spacing w:before="100" w:beforeAutospacing="1" w:after="100" w:afterAutospacing="1"/>
    </w:pPr>
    <w:rPr>
      <w:rFonts w:ascii="Times New Roman" w:eastAsia="Times New Roman" w:hAnsi="Times New Roman" w:cs="Times New Roman"/>
      <w:lang w:val="en-US"/>
    </w:rPr>
  </w:style>
  <w:style w:type="character" w:customStyle="1" w:styleId="cf01">
    <w:name w:val="cf01"/>
    <w:basedOn w:val="Carpredefinitoparagrafo"/>
    <w:rsid w:val="005628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4896">
      <w:bodyDiv w:val="1"/>
      <w:marLeft w:val="0"/>
      <w:marRight w:val="0"/>
      <w:marTop w:val="0"/>
      <w:marBottom w:val="0"/>
      <w:divBdr>
        <w:top w:val="none" w:sz="0" w:space="0" w:color="auto"/>
        <w:left w:val="none" w:sz="0" w:space="0" w:color="auto"/>
        <w:bottom w:val="none" w:sz="0" w:space="0" w:color="auto"/>
        <w:right w:val="none" w:sz="0" w:space="0" w:color="auto"/>
      </w:divBdr>
    </w:div>
    <w:div w:id="56365475">
      <w:bodyDiv w:val="1"/>
      <w:marLeft w:val="0"/>
      <w:marRight w:val="0"/>
      <w:marTop w:val="0"/>
      <w:marBottom w:val="0"/>
      <w:divBdr>
        <w:top w:val="none" w:sz="0" w:space="0" w:color="auto"/>
        <w:left w:val="none" w:sz="0" w:space="0" w:color="auto"/>
        <w:bottom w:val="none" w:sz="0" w:space="0" w:color="auto"/>
        <w:right w:val="none" w:sz="0" w:space="0" w:color="auto"/>
      </w:divBdr>
    </w:div>
    <w:div w:id="83497177">
      <w:bodyDiv w:val="1"/>
      <w:marLeft w:val="0"/>
      <w:marRight w:val="0"/>
      <w:marTop w:val="0"/>
      <w:marBottom w:val="0"/>
      <w:divBdr>
        <w:top w:val="none" w:sz="0" w:space="0" w:color="auto"/>
        <w:left w:val="none" w:sz="0" w:space="0" w:color="auto"/>
        <w:bottom w:val="none" w:sz="0" w:space="0" w:color="auto"/>
        <w:right w:val="none" w:sz="0" w:space="0" w:color="auto"/>
      </w:divBdr>
    </w:div>
    <w:div w:id="164635662">
      <w:bodyDiv w:val="1"/>
      <w:marLeft w:val="0"/>
      <w:marRight w:val="0"/>
      <w:marTop w:val="0"/>
      <w:marBottom w:val="0"/>
      <w:divBdr>
        <w:top w:val="none" w:sz="0" w:space="0" w:color="auto"/>
        <w:left w:val="none" w:sz="0" w:space="0" w:color="auto"/>
        <w:bottom w:val="none" w:sz="0" w:space="0" w:color="auto"/>
        <w:right w:val="none" w:sz="0" w:space="0" w:color="auto"/>
      </w:divBdr>
    </w:div>
    <w:div w:id="204488268">
      <w:bodyDiv w:val="1"/>
      <w:marLeft w:val="0"/>
      <w:marRight w:val="0"/>
      <w:marTop w:val="0"/>
      <w:marBottom w:val="0"/>
      <w:divBdr>
        <w:top w:val="none" w:sz="0" w:space="0" w:color="auto"/>
        <w:left w:val="none" w:sz="0" w:space="0" w:color="auto"/>
        <w:bottom w:val="none" w:sz="0" w:space="0" w:color="auto"/>
        <w:right w:val="none" w:sz="0" w:space="0" w:color="auto"/>
      </w:divBdr>
    </w:div>
    <w:div w:id="276833063">
      <w:bodyDiv w:val="1"/>
      <w:marLeft w:val="0"/>
      <w:marRight w:val="0"/>
      <w:marTop w:val="0"/>
      <w:marBottom w:val="0"/>
      <w:divBdr>
        <w:top w:val="none" w:sz="0" w:space="0" w:color="auto"/>
        <w:left w:val="none" w:sz="0" w:space="0" w:color="auto"/>
        <w:bottom w:val="none" w:sz="0" w:space="0" w:color="auto"/>
        <w:right w:val="none" w:sz="0" w:space="0" w:color="auto"/>
      </w:divBdr>
    </w:div>
    <w:div w:id="291441428">
      <w:bodyDiv w:val="1"/>
      <w:marLeft w:val="0"/>
      <w:marRight w:val="0"/>
      <w:marTop w:val="0"/>
      <w:marBottom w:val="0"/>
      <w:divBdr>
        <w:top w:val="none" w:sz="0" w:space="0" w:color="auto"/>
        <w:left w:val="none" w:sz="0" w:space="0" w:color="auto"/>
        <w:bottom w:val="none" w:sz="0" w:space="0" w:color="auto"/>
        <w:right w:val="none" w:sz="0" w:space="0" w:color="auto"/>
      </w:divBdr>
    </w:div>
    <w:div w:id="366684493">
      <w:bodyDiv w:val="1"/>
      <w:marLeft w:val="0"/>
      <w:marRight w:val="0"/>
      <w:marTop w:val="0"/>
      <w:marBottom w:val="0"/>
      <w:divBdr>
        <w:top w:val="none" w:sz="0" w:space="0" w:color="auto"/>
        <w:left w:val="none" w:sz="0" w:space="0" w:color="auto"/>
        <w:bottom w:val="none" w:sz="0" w:space="0" w:color="auto"/>
        <w:right w:val="none" w:sz="0" w:space="0" w:color="auto"/>
      </w:divBdr>
    </w:div>
    <w:div w:id="448011536">
      <w:bodyDiv w:val="1"/>
      <w:marLeft w:val="0"/>
      <w:marRight w:val="0"/>
      <w:marTop w:val="0"/>
      <w:marBottom w:val="0"/>
      <w:divBdr>
        <w:top w:val="none" w:sz="0" w:space="0" w:color="auto"/>
        <w:left w:val="none" w:sz="0" w:space="0" w:color="auto"/>
        <w:bottom w:val="none" w:sz="0" w:space="0" w:color="auto"/>
        <w:right w:val="none" w:sz="0" w:space="0" w:color="auto"/>
      </w:divBdr>
    </w:div>
    <w:div w:id="486240901">
      <w:bodyDiv w:val="1"/>
      <w:marLeft w:val="0"/>
      <w:marRight w:val="0"/>
      <w:marTop w:val="0"/>
      <w:marBottom w:val="0"/>
      <w:divBdr>
        <w:top w:val="none" w:sz="0" w:space="0" w:color="auto"/>
        <w:left w:val="none" w:sz="0" w:space="0" w:color="auto"/>
        <w:bottom w:val="none" w:sz="0" w:space="0" w:color="auto"/>
        <w:right w:val="none" w:sz="0" w:space="0" w:color="auto"/>
      </w:divBdr>
    </w:div>
    <w:div w:id="515967371">
      <w:bodyDiv w:val="1"/>
      <w:marLeft w:val="0"/>
      <w:marRight w:val="0"/>
      <w:marTop w:val="0"/>
      <w:marBottom w:val="0"/>
      <w:divBdr>
        <w:top w:val="none" w:sz="0" w:space="0" w:color="auto"/>
        <w:left w:val="none" w:sz="0" w:space="0" w:color="auto"/>
        <w:bottom w:val="none" w:sz="0" w:space="0" w:color="auto"/>
        <w:right w:val="none" w:sz="0" w:space="0" w:color="auto"/>
      </w:divBdr>
    </w:div>
    <w:div w:id="584996067">
      <w:bodyDiv w:val="1"/>
      <w:marLeft w:val="0"/>
      <w:marRight w:val="0"/>
      <w:marTop w:val="0"/>
      <w:marBottom w:val="0"/>
      <w:divBdr>
        <w:top w:val="none" w:sz="0" w:space="0" w:color="auto"/>
        <w:left w:val="none" w:sz="0" w:space="0" w:color="auto"/>
        <w:bottom w:val="none" w:sz="0" w:space="0" w:color="auto"/>
        <w:right w:val="none" w:sz="0" w:space="0" w:color="auto"/>
      </w:divBdr>
    </w:div>
    <w:div w:id="695958536">
      <w:bodyDiv w:val="1"/>
      <w:marLeft w:val="0"/>
      <w:marRight w:val="0"/>
      <w:marTop w:val="0"/>
      <w:marBottom w:val="0"/>
      <w:divBdr>
        <w:top w:val="none" w:sz="0" w:space="0" w:color="auto"/>
        <w:left w:val="none" w:sz="0" w:space="0" w:color="auto"/>
        <w:bottom w:val="none" w:sz="0" w:space="0" w:color="auto"/>
        <w:right w:val="none" w:sz="0" w:space="0" w:color="auto"/>
      </w:divBdr>
    </w:div>
    <w:div w:id="931813804">
      <w:bodyDiv w:val="1"/>
      <w:marLeft w:val="0"/>
      <w:marRight w:val="0"/>
      <w:marTop w:val="0"/>
      <w:marBottom w:val="0"/>
      <w:divBdr>
        <w:top w:val="none" w:sz="0" w:space="0" w:color="auto"/>
        <w:left w:val="none" w:sz="0" w:space="0" w:color="auto"/>
        <w:bottom w:val="none" w:sz="0" w:space="0" w:color="auto"/>
        <w:right w:val="none" w:sz="0" w:space="0" w:color="auto"/>
      </w:divBdr>
    </w:div>
    <w:div w:id="973220747">
      <w:bodyDiv w:val="1"/>
      <w:marLeft w:val="0"/>
      <w:marRight w:val="0"/>
      <w:marTop w:val="0"/>
      <w:marBottom w:val="0"/>
      <w:divBdr>
        <w:top w:val="none" w:sz="0" w:space="0" w:color="auto"/>
        <w:left w:val="none" w:sz="0" w:space="0" w:color="auto"/>
        <w:bottom w:val="none" w:sz="0" w:space="0" w:color="auto"/>
        <w:right w:val="none" w:sz="0" w:space="0" w:color="auto"/>
      </w:divBdr>
    </w:div>
    <w:div w:id="1028602197">
      <w:bodyDiv w:val="1"/>
      <w:marLeft w:val="0"/>
      <w:marRight w:val="0"/>
      <w:marTop w:val="0"/>
      <w:marBottom w:val="0"/>
      <w:divBdr>
        <w:top w:val="none" w:sz="0" w:space="0" w:color="auto"/>
        <w:left w:val="none" w:sz="0" w:space="0" w:color="auto"/>
        <w:bottom w:val="none" w:sz="0" w:space="0" w:color="auto"/>
        <w:right w:val="none" w:sz="0" w:space="0" w:color="auto"/>
      </w:divBdr>
    </w:div>
    <w:div w:id="1033114784">
      <w:bodyDiv w:val="1"/>
      <w:marLeft w:val="0"/>
      <w:marRight w:val="0"/>
      <w:marTop w:val="0"/>
      <w:marBottom w:val="0"/>
      <w:divBdr>
        <w:top w:val="none" w:sz="0" w:space="0" w:color="auto"/>
        <w:left w:val="none" w:sz="0" w:space="0" w:color="auto"/>
        <w:bottom w:val="none" w:sz="0" w:space="0" w:color="auto"/>
        <w:right w:val="none" w:sz="0" w:space="0" w:color="auto"/>
      </w:divBdr>
    </w:div>
    <w:div w:id="1057358752">
      <w:bodyDiv w:val="1"/>
      <w:marLeft w:val="0"/>
      <w:marRight w:val="0"/>
      <w:marTop w:val="0"/>
      <w:marBottom w:val="0"/>
      <w:divBdr>
        <w:top w:val="none" w:sz="0" w:space="0" w:color="auto"/>
        <w:left w:val="none" w:sz="0" w:space="0" w:color="auto"/>
        <w:bottom w:val="none" w:sz="0" w:space="0" w:color="auto"/>
        <w:right w:val="none" w:sz="0" w:space="0" w:color="auto"/>
      </w:divBdr>
    </w:div>
    <w:div w:id="1092626240">
      <w:bodyDiv w:val="1"/>
      <w:marLeft w:val="0"/>
      <w:marRight w:val="0"/>
      <w:marTop w:val="0"/>
      <w:marBottom w:val="0"/>
      <w:divBdr>
        <w:top w:val="none" w:sz="0" w:space="0" w:color="auto"/>
        <w:left w:val="none" w:sz="0" w:space="0" w:color="auto"/>
        <w:bottom w:val="none" w:sz="0" w:space="0" w:color="auto"/>
        <w:right w:val="none" w:sz="0" w:space="0" w:color="auto"/>
      </w:divBdr>
    </w:div>
    <w:div w:id="1093933854">
      <w:bodyDiv w:val="1"/>
      <w:marLeft w:val="0"/>
      <w:marRight w:val="0"/>
      <w:marTop w:val="0"/>
      <w:marBottom w:val="0"/>
      <w:divBdr>
        <w:top w:val="none" w:sz="0" w:space="0" w:color="auto"/>
        <w:left w:val="none" w:sz="0" w:space="0" w:color="auto"/>
        <w:bottom w:val="none" w:sz="0" w:space="0" w:color="auto"/>
        <w:right w:val="none" w:sz="0" w:space="0" w:color="auto"/>
      </w:divBdr>
    </w:div>
    <w:div w:id="1205293664">
      <w:bodyDiv w:val="1"/>
      <w:marLeft w:val="0"/>
      <w:marRight w:val="0"/>
      <w:marTop w:val="0"/>
      <w:marBottom w:val="0"/>
      <w:divBdr>
        <w:top w:val="none" w:sz="0" w:space="0" w:color="auto"/>
        <w:left w:val="none" w:sz="0" w:space="0" w:color="auto"/>
        <w:bottom w:val="none" w:sz="0" w:space="0" w:color="auto"/>
        <w:right w:val="none" w:sz="0" w:space="0" w:color="auto"/>
      </w:divBdr>
    </w:div>
    <w:div w:id="1231234367">
      <w:bodyDiv w:val="1"/>
      <w:marLeft w:val="0"/>
      <w:marRight w:val="0"/>
      <w:marTop w:val="0"/>
      <w:marBottom w:val="0"/>
      <w:divBdr>
        <w:top w:val="none" w:sz="0" w:space="0" w:color="auto"/>
        <w:left w:val="none" w:sz="0" w:space="0" w:color="auto"/>
        <w:bottom w:val="none" w:sz="0" w:space="0" w:color="auto"/>
        <w:right w:val="none" w:sz="0" w:space="0" w:color="auto"/>
      </w:divBdr>
      <w:divsChild>
        <w:div w:id="590503745">
          <w:marLeft w:val="0"/>
          <w:marRight w:val="0"/>
          <w:marTop w:val="0"/>
          <w:marBottom w:val="0"/>
          <w:divBdr>
            <w:top w:val="none" w:sz="0" w:space="0" w:color="auto"/>
            <w:left w:val="none" w:sz="0" w:space="0" w:color="auto"/>
            <w:bottom w:val="none" w:sz="0" w:space="0" w:color="auto"/>
            <w:right w:val="none" w:sz="0" w:space="0" w:color="auto"/>
          </w:divBdr>
          <w:divsChild>
            <w:div w:id="924339196">
              <w:marLeft w:val="0"/>
              <w:marRight w:val="0"/>
              <w:marTop w:val="0"/>
              <w:marBottom w:val="0"/>
              <w:divBdr>
                <w:top w:val="none" w:sz="0" w:space="0" w:color="auto"/>
                <w:left w:val="none" w:sz="0" w:space="0" w:color="auto"/>
                <w:bottom w:val="none" w:sz="0" w:space="0" w:color="auto"/>
                <w:right w:val="none" w:sz="0" w:space="0" w:color="auto"/>
              </w:divBdr>
            </w:div>
          </w:divsChild>
        </w:div>
        <w:div w:id="884947120">
          <w:marLeft w:val="0"/>
          <w:marRight w:val="0"/>
          <w:marTop w:val="0"/>
          <w:marBottom w:val="0"/>
          <w:divBdr>
            <w:top w:val="none" w:sz="0" w:space="0" w:color="auto"/>
            <w:left w:val="none" w:sz="0" w:space="0" w:color="auto"/>
            <w:bottom w:val="none" w:sz="0" w:space="0" w:color="auto"/>
            <w:right w:val="none" w:sz="0" w:space="0" w:color="auto"/>
          </w:divBdr>
          <w:divsChild>
            <w:div w:id="1734231633">
              <w:marLeft w:val="0"/>
              <w:marRight w:val="0"/>
              <w:marTop w:val="0"/>
              <w:marBottom w:val="0"/>
              <w:divBdr>
                <w:top w:val="none" w:sz="0" w:space="0" w:color="auto"/>
                <w:left w:val="none" w:sz="0" w:space="0" w:color="auto"/>
                <w:bottom w:val="none" w:sz="0" w:space="0" w:color="auto"/>
                <w:right w:val="none" w:sz="0" w:space="0" w:color="auto"/>
              </w:divBdr>
            </w:div>
          </w:divsChild>
        </w:div>
        <w:div w:id="903369360">
          <w:marLeft w:val="0"/>
          <w:marRight w:val="0"/>
          <w:marTop w:val="0"/>
          <w:marBottom w:val="0"/>
          <w:divBdr>
            <w:top w:val="none" w:sz="0" w:space="0" w:color="auto"/>
            <w:left w:val="none" w:sz="0" w:space="0" w:color="auto"/>
            <w:bottom w:val="none" w:sz="0" w:space="0" w:color="auto"/>
            <w:right w:val="none" w:sz="0" w:space="0" w:color="auto"/>
          </w:divBdr>
          <w:divsChild>
            <w:div w:id="748846657">
              <w:marLeft w:val="0"/>
              <w:marRight w:val="0"/>
              <w:marTop w:val="0"/>
              <w:marBottom w:val="0"/>
              <w:divBdr>
                <w:top w:val="none" w:sz="0" w:space="0" w:color="auto"/>
                <w:left w:val="none" w:sz="0" w:space="0" w:color="auto"/>
                <w:bottom w:val="none" w:sz="0" w:space="0" w:color="auto"/>
                <w:right w:val="none" w:sz="0" w:space="0" w:color="auto"/>
              </w:divBdr>
            </w:div>
          </w:divsChild>
        </w:div>
        <w:div w:id="1678382301">
          <w:marLeft w:val="0"/>
          <w:marRight w:val="0"/>
          <w:marTop w:val="0"/>
          <w:marBottom w:val="0"/>
          <w:divBdr>
            <w:top w:val="none" w:sz="0" w:space="0" w:color="auto"/>
            <w:left w:val="none" w:sz="0" w:space="0" w:color="auto"/>
            <w:bottom w:val="none" w:sz="0" w:space="0" w:color="auto"/>
            <w:right w:val="none" w:sz="0" w:space="0" w:color="auto"/>
          </w:divBdr>
          <w:divsChild>
            <w:div w:id="193948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10612">
      <w:bodyDiv w:val="1"/>
      <w:marLeft w:val="0"/>
      <w:marRight w:val="0"/>
      <w:marTop w:val="0"/>
      <w:marBottom w:val="0"/>
      <w:divBdr>
        <w:top w:val="none" w:sz="0" w:space="0" w:color="auto"/>
        <w:left w:val="none" w:sz="0" w:space="0" w:color="auto"/>
        <w:bottom w:val="none" w:sz="0" w:space="0" w:color="auto"/>
        <w:right w:val="none" w:sz="0" w:space="0" w:color="auto"/>
      </w:divBdr>
    </w:div>
    <w:div w:id="1251551002">
      <w:bodyDiv w:val="1"/>
      <w:marLeft w:val="0"/>
      <w:marRight w:val="0"/>
      <w:marTop w:val="0"/>
      <w:marBottom w:val="0"/>
      <w:divBdr>
        <w:top w:val="none" w:sz="0" w:space="0" w:color="auto"/>
        <w:left w:val="none" w:sz="0" w:space="0" w:color="auto"/>
        <w:bottom w:val="none" w:sz="0" w:space="0" w:color="auto"/>
        <w:right w:val="none" w:sz="0" w:space="0" w:color="auto"/>
      </w:divBdr>
    </w:div>
    <w:div w:id="1260525679">
      <w:bodyDiv w:val="1"/>
      <w:marLeft w:val="0"/>
      <w:marRight w:val="0"/>
      <w:marTop w:val="0"/>
      <w:marBottom w:val="0"/>
      <w:divBdr>
        <w:top w:val="none" w:sz="0" w:space="0" w:color="auto"/>
        <w:left w:val="none" w:sz="0" w:space="0" w:color="auto"/>
        <w:bottom w:val="none" w:sz="0" w:space="0" w:color="auto"/>
        <w:right w:val="none" w:sz="0" w:space="0" w:color="auto"/>
      </w:divBdr>
    </w:div>
    <w:div w:id="1272394514">
      <w:bodyDiv w:val="1"/>
      <w:marLeft w:val="0"/>
      <w:marRight w:val="0"/>
      <w:marTop w:val="0"/>
      <w:marBottom w:val="0"/>
      <w:divBdr>
        <w:top w:val="none" w:sz="0" w:space="0" w:color="auto"/>
        <w:left w:val="none" w:sz="0" w:space="0" w:color="auto"/>
        <w:bottom w:val="none" w:sz="0" w:space="0" w:color="auto"/>
        <w:right w:val="none" w:sz="0" w:space="0" w:color="auto"/>
      </w:divBdr>
    </w:div>
    <w:div w:id="1273054720">
      <w:bodyDiv w:val="1"/>
      <w:marLeft w:val="0"/>
      <w:marRight w:val="0"/>
      <w:marTop w:val="0"/>
      <w:marBottom w:val="0"/>
      <w:divBdr>
        <w:top w:val="none" w:sz="0" w:space="0" w:color="auto"/>
        <w:left w:val="none" w:sz="0" w:space="0" w:color="auto"/>
        <w:bottom w:val="none" w:sz="0" w:space="0" w:color="auto"/>
        <w:right w:val="none" w:sz="0" w:space="0" w:color="auto"/>
      </w:divBdr>
    </w:div>
    <w:div w:id="1394347452">
      <w:bodyDiv w:val="1"/>
      <w:marLeft w:val="0"/>
      <w:marRight w:val="0"/>
      <w:marTop w:val="0"/>
      <w:marBottom w:val="0"/>
      <w:divBdr>
        <w:top w:val="none" w:sz="0" w:space="0" w:color="auto"/>
        <w:left w:val="none" w:sz="0" w:space="0" w:color="auto"/>
        <w:bottom w:val="none" w:sz="0" w:space="0" w:color="auto"/>
        <w:right w:val="none" w:sz="0" w:space="0" w:color="auto"/>
      </w:divBdr>
    </w:div>
    <w:div w:id="1395814501">
      <w:bodyDiv w:val="1"/>
      <w:marLeft w:val="0"/>
      <w:marRight w:val="0"/>
      <w:marTop w:val="0"/>
      <w:marBottom w:val="0"/>
      <w:divBdr>
        <w:top w:val="none" w:sz="0" w:space="0" w:color="auto"/>
        <w:left w:val="none" w:sz="0" w:space="0" w:color="auto"/>
        <w:bottom w:val="none" w:sz="0" w:space="0" w:color="auto"/>
        <w:right w:val="none" w:sz="0" w:space="0" w:color="auto"/>
      </w:divBdr>
    </w:div>
    <w:div w:id="1404451581">
      <w:bodyDiv w:val="1"/>
      <w:marLeft w:val="0"/>
      <w:marRight w:val="0"/>
      <w:marTop w:val="0"/>
      <w:marBottom w:val="0"/>
      <w:divBdr>
        <w:top w:val="none" w:sz="0" w:space="0" w:color="auto"/>
        <w:left w:val="none" w:sz="0" w:space="0" w:color="auto"/>
        <w:bottom w:val="none" w:sz="0" w:space="0" w:color="auto"/>
        <w:right w:val="none" w:sz="0" w:space="0" w:color="auto"/>
      </w:divBdr>
    </w:div>
    <w:div w:id="1529952866">
      <w:bodyDiv w:val="1"/>
      <w:marLeft w:val="0"/>
      <w:marRight w:val="0"/>
      <w:marTop w:val="0"/>
      <w:marBottom w:val="0"/>
      <w:divBdr>
        <w:top w:val="none" w:sz="0" w:space="0" w:color="auto"/>
        <w:left w:val="none" w:sz="0" w:space="0" w:color="auto"/>
        <w:bottom w:val="none" w:sz="0" w:space="0" w:color="auto"/>
        <w:right w:val="none" w:sz="0" w:space="0" w:color="auto"/>
      </w:divBdr>
    </w:div>
    <w:div w:id="1575121479">
      <w:bodyDiv w:val="1"/>
      <w:marLeft w:val="0"/>
      <w:marRight w:val="0"/>
      <w:marTop w:val="0"/>
      <w:marBottom w:val="0"/>
      <w:divBdr>
        <w:top w:val="none" w:sz="0" w:space="0" w:color="auto"/>
        <w:left w:val="none" w:sz="0" w:space="0" w:color="auto"/>
        <w:bottom w:val="none" w:sz="0" w:space="0" w:color="auto"/>
        <w:right w:val="none" w:sz="0" w:space="0" w:color="auto"/>
      </w:divBdr>
    </w:div>
    <w:div w:id="1709990318">
      <w:bodyDiv w:val="1"/>
      <w:marLeft w:val="0"/>
      <w:marRight w:val="0"/>
      <w:marTop w:val="0"/>
      <w:marBottom w:val="0"/>
      <w:divBdr>
        <w:top w:val="none" w:sz="0" w:space="0" w:color="auto"/>
        <w:left w:val="none" w:sz="0" w:space="0" w:color="auto"/>
        <w:bottom w:val="none" w:sz="0" w:space="0" w:color="auto"/>
        <w:right w:val="none" w:sz="0" w:space="0" w:color="auto"/>
      </w:divBdr>
    </w:div>
    <w:div w:id="1722947398">
      <w:bodyDiv w:val="1"/>
      <w:marLeft w:val="0"/>
      <w:marRight w:val="0"/>
      <w:marTop w:val="0"/>
      <w:marBottom w:val="0"/>
      <w:divBdr>
        <w:top w:val="none" w:sz="0" w:space="0" w:color="auto"/>
        <w:left w:val="none" w:sz="0" w:space="0" w:color="auto"/>
        <w:bottom w:val="none" w:sz="0" w:space="0" w:color="auto"/>
        <w:right w:val="none" w:sz="0" w:space="0" w:color="auto"/>
      </w:divBdr>
    </w:div>
    <w:div w:id="1738674182">
      <w:bodyDiv w:val="1"/>
      <w:marLeft w:val="0"/>
      <w:marRight w:val="0"/>
      <w:marTop w:val="0"/>
      <w:marBottom w:val="0"/>
      <w:divBdr>
        <w:top w:val="none" w:sz="0" w:space="0" w:color="auto"/>
        <w:left w:val="none" w:sz="0" w:space="0" w:color="auto"/>
        <w:bottom w:val="none" w:sz="0" w:space="0" w:color="auto"/>
        <w:right w:val="none" w:sz="0" w:space="0" w:color="auto"/>
      </w:divBdr>
    </w:div>
    <w:div w:id="1781143853">
      <w:bodyDiv w:val="1"/>
      <w:marLeft w:val="0"/>
      <w:marRight w:val="0"/>
      <w:marTop w:val="0"/>
      <w:marBottom w:val="0"/>
      <w:divBdr>
        <w:top w:val="none" w:sz="0" w:space="0" w:color="auto"/>
        <w:left w:val="none" w:sz="0" w:space="0" w:color="auto"/>
        <w:bottom w:val="none" w:sz="0" w:space="0" w:color="auto"/>
        <w:right w:val="none" w:sz="0" w:space="0" w:color="auto"/>
      </w:divBdr>
    </w:div>
    <w:div w:id="1796175610">
      <w:bodyDiv w:val="1"/>
      <w:marLeft w:val="0"/>
      <w:marRight w:val="0"/>
      <w:marTop w:val="0"/>
      <w:marBottom w:val="0"/>
      <w:divBdr>
        <w:top w:val="none" w:sz="0" w:space="0" w:color="auto"/>
        <w:left w:val="none" w:sz="0" w:space="0" w:color="auto"/>
        <w:bottom w:val="none" w:sz="0" w:space="0" w:color="auto"/>
        <w:right w:val="none" w:sz="0" w:space="0" w:color="auto"/>
      </w:divBdr>
    </w:div>
    <w:div w:id="1854110005">
      <w:bodyDiv w:val="1"/>
      <w:marLeft w:val="0"/>
      <w:marRight w:val="0"/>
      <w:marTop w:val="0"/>
      <w:marBottom w:val="0"/>
      <w:divBdr>
        <w:top w:val="none" w:sz="0" w:space="0" w:color="auto"/>
        <w:left w:val="none" w:sz="0" w:space="0" w:color="auto"/>
        <w:bottom w:val="none" w:sz="0" w:space="0" w:color="auto"/>
        <w:right w:val="none" w:sz="0" w:space="0" w:color="auto"/>
      </w:divBdr>
    </w:div>
    <w:div w:id="2005618869">
      <w:bodyDiv w:val="1"/>
      <w:marLeft w:val="0"/>
      <w:marRight w:val="0"/>
      <w:marTop w:val="0"/>
      <w:marBottom w:val="0"/>
      <w:divBdr>
        <w:top w:val="none" w:sz="0" w:space="0" w:color="auto"/>
        <w:left w:val="none" w:sz="0" w:space="0" w:color="auto"/>
        <w:bottom w:val="none" w:sz="0" w:space="0" w:color="auto"/>
        <w:right w:val="none" w:sz="0" w:space="0" w:color="auto"/>
      </w:divBdr>
    </w:div>
    <w:div w:id="2049068780">
      <w:bodyDiv w:val="1"/>
      <w:marLeft w:val="0"/>
      <w:marRight w:val="0"/>
      <w:marTop w:val="0"/>
      <w:marBottom w:val="0"/>
      <w:divBdr>
        <w:top w:val="none" w:sz="0" w:space="0" w:color="auto"/>
        <w:left w:val="none" w:sz="0" w:space="0" w:color="auto"/>
        <w:bottom w:val="none" w:sz="0" w:space="0" w:color="auto"/>
        <w:right w:val="none" w:sz="0" w:space="0" w:color="auto"/>
      </w:divBdr>
    </w:div>
    <w:div w:id="208117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rah.pelling@ineo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trizia.tontini@anicecommunicatio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o.beltramolli@anicecommunication.com" TargetMode="External"/><Relationship Id="rId5" Type="http://schemas.openxmlformats.org/officeDocument/2006/relationships/numbering" Target="numbering.xml"/><Relationship Id="rId15" Type="http://schemas.openxmlformats.org/officeDocument/2006/relationships/hyperlink" Target="http://www.ineosgrenadier.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ouise.vaughan@halotrust.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578ADBF5B5734DBE4E5D7BDA1C590D" ma:contentTypeVersion="13" ma:contentTypeDescription="Create a new document." ma:contentTypeScope="" ma:versionID="5930263302d5fe7d956a395874c761ca">
  <xsd:schema xmlns:xsd="http://www.w3.org/2001/XMLSchema" xmlns:xs="http://www.w3.org/2001/XMLSchema" xmlns:p="http://schemas.microsoft.com/office/2006/metadata/properties" xmlns:ns2="34ecd31b-2cff-4fa7-b197-d2821bf227a5" xmlns:ns3="cf0ad37a-4ae8-41c0-9505-15d0c62f4d3a" targetNamespace="http://schemas.microsoft.com/office/2006/metadata/properties" ma:root="true" ma:fieldsID="5d64bb41a4572d384ac7ff8808ab6a9a" ns2:_="" ns3:_="">
    <xsd:import namespace="34ecd31b-2cff-4fa7-b197-d2821bf227a5"/>
    <xsd:import namespace="cf0ad37a-4ae8-41c0-9505-15d0c62f4d3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ecd31b-2cff-4fa7-b197-d2821bf227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0ad37a-4ae8-41c0-9505-15d0c62f4d3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f0ad37a-4ae8-41c0-9505-15d0c62f4d3a">
      <UserInfo>
        <DisplayName>Kirkova, Viktoria</DisplayName>
        <AccountId>115</AccountId>
        <AccountType/>
      </UserInfo>
      <UserInfo>
        <DisplayName>Hood, Edd</DisplayName>
        <AccountId>207</AccountId>
        <AccountType/>
      </UserInfo>
      <UserInfo>
        <DisplayName>Tennant, Mark</DisplayName>
        <AccountId>16</AccountId>
        <AccountType/>
      </UserInfo>
      <UserInfo>
        <DisplayName>Rudkin, Maria</DisplayName>
        <AccountId>669</AccountId>
        <AccountType/>
      </UserInfo>
    </SharedWithUsers>
  </documentManagement>
</p:properties>
</file>

<file path=customXml/itemProps1.xml><?xml version="1.0" encoding="utf-8"?>
<ds:datastoreItem xmlns:ds="http://schemas.openxmlformats.org/officeDocument/2006/customXml" ds:itemID="{66518452-FDE5-4D22-8AFF-FF42C164850C}">
  <ds:schemaRefs>
    <ds:schemaRef ds:uri="http://schemas.openxmlformats.org/officeDocument/2006/bibliography"/>
  </ds:schemaRefs>
</ds:datastoreItem>
</file>

<file path=customXml/itemProps2.xml><?xml version="1.0" encoding="utf-8"?>
<ds:datastoreItem xmlns:ds="http://schemas.openxmlformats.org/officeDocument/2006/customXml" ds:itemID="{C0B8532A-B513-461A-AF0F-8E6E6ABB9472}">
  <ds:schemaRefs>
    <ds:schemaRef ds:uri="http://schemas.microsoft.com/sharepoint/v3/contenttype/forms"/>
  </ds:schemaRefs>
</ds:datastoreItem>
</file>

<file path=customXml/itemProps3.xml><?xml version="1.0" encoding="utf-8"?>
<ds:datastoreItem xmlns:ds="http://schemas.openxmlformats.org/officeDocument/2006/customXml" ds:itemID="{96D0E801-CF13-41BE-B1CE-A6E34A4F9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ecd31b-2cff-4fa7-b197-d2821bf227a5"/>
    <ds:schemaRef ds:uri="cf0ad37a-4ae8-41c0-9505-15d0c62f4d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DFB7C-27A5-41FD-9912-1E35FF2FA9D1}">
  <ds:schemaRefs>
    <ds:schemaRef ds:uri="http://schemas.microsoft.com/office/2006/metadata/properties"/>
    <ds:schemaRef ds:uri="http://schemas.microsoft.com/office/infopath/2007/PartnerControls"/>
    <ds:schemaRef ds:uri="cf0ad37a-4ae8-41c0-9505-15d0c62f4d3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970</Words>
  <Characters>5533</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6491</CharactersWithSpaces>
  <SharedDoc>false</SharedDoc>
  <HLinks>
    <vt:vector size="18" baseType="variant">
      <vt:variant>
        <vt:i4>2555943</vt:i4>
      </vt:variant>
      <vt:variant>
        <vt:i4>6</vt:i4>
      </vt:variant>
      <vt:variant>
        <vt:i4>0</vt:i4>
      </vt:variant>
      <vt:variant>
        <vt:i4>5</vt:i4>
      </vt:variant>
      <vt:variant>
        <vt:lpwstr>http://www.ineosgrenadier.com/</vt:lpwstr>
      </vt:variant>
      <vt:variant>
        <vt:lpwstr/>
      </vt:variant>
      <vt:variant>
        <vt:i4>5374002</vt:i4>
      </vt:variant>
      <vt:variant>
        <vt:i4>3</vt:i4>
      </vt:variant>
      <vt:variant>
        <vt:i4>0</vt:i4>
      </vt:variant>
      <vt:variant>
        <vt:i4>5</vt:i4>
      </vt:variant>
      <vt:variant>
        <vt:lpwstr>mailto:louise.vaughan@halotrust.org</vt:lpwstr>
      </vt:variant>
      <vt:variant>
        <vt:lpwstr/>
      </vt:variant>
      <vt:variant>
        <vt:i4>6815747</vt:i4>
      </vt:variant>
      <vt:variant>
        <vt:i4>0</vt:i4>
      </vt:variant>
      <vt:variant>
        <vt:i4>0</vt:i4>
      </vt:variant>
      <vt:variant>
        <vt:i4>5</vt:i4>
      </vt:variant>
      <vt:variant>
        <vt:lpwstr>mailto:sarah.pelling@ineos.com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Forrester, Duncan</dc:creator>
  <cp:keywords/>
  <dc:description/>
  <cp:lastModifiedBy>Roberto Beltramolli</cp:lastModifiedBy>
  <cp:revision>14</cp:revision>
  <cp:lastPrinted>2021-06-22T17:56:00Z</cp:lastPrinted>
  <dcterms:created xsi:type="dcterms:W3CDTF">2021-06-01T15:39:00Z</dcterms:created>
  <dcterms:modified xsi:type="dcterms:W3CDTF">2021-06-22T18:27:00Z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0x010100A8578ADBF5B5734DBE4E5D7BDA1C590D</vt:lpwstr>
  </property>
</Properties>
</file>