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70303" w14:textId="653A53F8" w:rsidR="00A00FD6" w:rsidRDefault="00A00FD6" w:rsidP="00A00FD6">
      <w:pPr>
        <w:tabs>
          <w:tab w:val="left" w:pos="8505"/>
        </w:tabs>
        <w:ind w:right="-6"/>
        <w:jc w:val="center"/>
        <w:rPr>
          <w:rFonts w:ascii="Arial" w:hAnsi="Arial" w:cs="Arial"/>
          <w:b/>
          <w:sz w:val="28"/>
          <w:szCs w:val="28"/>
        </w:rPr>
      </w:pPr>
      <w:r>
        <w:rPr>
          <w:rFonts w:ascii="Arial" w:hAnsi="Arial" w:cs="Arial"/>
          <w:b/>
          <w:sz w:val="28"/>
          <w:szCs w:val="28"/>
        </w:rPr>
        <w:t xml:space="preserve">Dall’esperienza di due grandi Gruppi Assicurativi nasce </w:t>
      </w:r>
      <w:proofErr w:type="spellStart"/>
      <w:r>
        <w:rPr>
          <w:rFonts w:ascii="Arial" w:hAnsi="Arial" w:cs="Arial"/>
          <w:b/>
          <w:sz w:val="28"/>
          <w:szCs w:val="28"/>
        </w:rPr>
        <w:t>Genyio</w:t>
      </w:r>
      <w:proofErr w:type="spellEnd"/>
      <w:r w:rsidR="009039EC">
        <w:rPr>
          <w:rFonts w:ascii="Arial" w:hAnsi="Arial" w:cs="Arial"/>
          <w:b/>
          <w:sz w:val="28"/>
          <w:szCs w:val="28"/>
        </w:rPr>
        <w:t>, Servizi e Soluzioni</w:t>
      </w:r>
      <w:r>
        <w:rPr>
          <w:rFonts w:ascii="Arial" w:hAnsi="Arial" w:cs="Arial"/>
          <w:b/>
          <w:sz w:val="28"/>
          <w:szCs w:val="28"/>
        </w:rPr>
        <w:t>: al via la prima partnership con SOS Grandine</w:t>
      </w:r>
    </w:p>
    <w:p w14:paraId="3EF6F2AC" w14:textId="77777777" w:rsidR="00A00FD6" w:rsidRDefault="00A00FD6" w:rsidP="00A00FD6">
      <w:pPr>
        <w:pStyle w:val="Paragrafoelenco"/>
        <w:numPr>
          <w:ilvl w:val="0"/>
          <w:numId w:val="1"/>
        </w:numPr>
        <w:jc w:val="both"/>
        <w:rPr>
          <w:rFonts w:ascii="Arial" w:hAnsi="Arial" w:cs="Arial"/>
          <w:i/>
          <w:iCs/>
        </w:rPr>
      </w:pPr>
      <w:r>
        <w:rPr>
          <w:rFonts w:ascii="Arial" w:hAnsi="Arial" w:cs="Arial"/>
          <w:i/>
          <w:iCs/>
        </w:rPr>
        <w:t>Genyio è frutto dell’accordo tra MAWDY e Vittoria Assicurazioni siglato nel marzo scorso</w:t>
      </w:r>
    </w:p>
    <w:p w14:paraId="22C88B4D" w14:textId="7FD87B12" w:rsidR="00A00FD6" w:rsidRDefault="00A00FD6" w:rsidP="00A00FD6">
      <w:pPr>
        <w:pStyle w:val="Paragrafoelenco"/>
        <w:numPr>
          <w:ilvl w:val="0"/>
          <w:numId w:val="1"/>
        </w:numPr>
        <w:jc w:val="both"/>
        <w:rPr>
          <w:rFonts w:ascii="Arial" w:hAnsi="Arial" w:cs="Arial"/>
          <w:i/>
          <w:iCs/>
        </w:rPr>
      </w:pPr>
      <w:r>
        <w:rPr>
          <w:rFonts w:ascii="Arial" w:hAnsi="Arial" w:cs="Arial"/>
          <w:i/>
          <w:iCs/>
        </w:rPr>
        <w:t xml:space="preserve">La nuova realtà si concentrerà sui servizi di riparazione dei cristalli ai </w:t>
      </w:r>
      <w:r w:rsidRPr="0006099B">
        <w:rPr>
          <w:rFonts w:ascii="Arial" w:hAnsi="Arial" w:cs="Arial"/>
          <w:i/>
          <w:iCs/>
        </w:rPr>
        <w:t xml:space="preserve">veicoli </w:t>
      </w:r>
      <w:r w:rsidR="00C405B6" w:rsidRPr="0006099B">
        <w:rPr>
          <w:rFonts w:ascii="Arial" w:hAnsi="Arial" w:cs="Arial"/>
          <w:i/>
          <w:iCs/>
        </w:rPr>
        <w:t>e sul</w:t>
      </w:r>
      <w:r>
        <w:rPr>
          <w:rFonts w:ascii="Arial" w:hAnsi="Arial" w:cs="Arial"/>
          <w:i/>
          <w:iCs/>
        </w:rPr>
        <w:t xml:space="preserve"> mondo del Pet.</w:t>
      </w:r>
    </w:p>
    <w:p w14:paraId="1FE8CF9F" w14:textId="0FB22E80" w:rsidR="00A00FD6" w:rsidRDefault="00A00FD6" w:rsidP="00A00FD6">
      <w:pPr>
        <w:pStyle w:val="Paragrafoelenco"/>
        <w:numPr>
          <w:ilvl w:val="0"/>
          <w:numId w:val="1"/>
        </w:numPr>
        <w:jc w:val="both"/>
        <w:rPr>
          <w:rFonts w:ascii="Arial" w:hAnsi="Arial" w:cs="Arial"/>
          <w:i/>
          <w:iCs/>
        </w:rPr>
      </w:pPr>
      <w:r w:rsidRPr="00111123">
        <w:rPr>
          <w:rFonts w:ascii="Arial" w:hAnsi="Arial" w:cs="Arial"/>
          <w:i/>
          <w:iCs/>
        </w:rPr>
        <w:t>Un’altra novità per il mercato è</w:t>
      </w:r>
      <w:r>
        <w:rPr>
          <w:rFonts w:ascii="Arial" w:hAnsi="Arial" w:cs="Arial"/>
          <w:i/>
          <w:iCs/>
        </w:rPr>
        <w:t xml:space="preserve"> la partnership azionaria con SOS SpA</w:t>
      </w:r>
    </w:p>
    <w:p w14:paraId="428EF90F" w14:textId="77777777" w:rsidR="00A00FD6" w:rsidRPr="00A00FD6" w:rsidRDefault="00A00FD6" w:rsidP="00A00FD6">
      <w:pPr>
        <w:tabs>
          <w:tab w:val="left" w:pos="8505"/>
        </w:tabs>
        <w:ind w:right="-7"/>
        <w:jc w:val="both"/>
        <w:rPr>
          <w:rFonts w:ascii="Arial" w:eastAsia="MS Mincho" w:hAnsi="Arial" w:cs="Arial"/>
          <w:bCs/>
        </w:rPr>
      </w:pPr>
    </w:p>
    <w:p w14:paraId="47BFA842" w14:textId="3F089967" w:rsidR="00A00FD6" w:rsidRDefault="00A00FD6" w:rsidP="00A00FD6">
      <w:pPr>
        <w:tabs>
          <w:tab w:val="left" w:pos="8505"/>
        </w:tabs>
        <w:ind w:right="-7"/>
        <w:jc w:val="both"/>
        <w:rPr>
          <w:rFonts w:ascii="Arial" w:eastAsia="MS Mincho" w:hAnsi="Arial" w:cs="Arial"/>
          <w:bCs/>
        </w:rPr>
      </w:pPr>
      <w:r>
        <w:rPr>
          <w:rFonts w:ascii="Arial" w:eastAsia="MS Mincho" w:hAnsi="Arial" w:cs="Arial"/>
          <w:b/>
        </w:rPr>
        <w:t>Milano,</w:t>
      </w:r>
      <w:r w:rsidR="009647A2">
        <w:rPr>
          <w:rFonts w:ascii="Arial" w:eastAsia="MS Mincho" w:hAnsi="Arial" w:cs="Arial"/>
          <w:b/>
        </w:rPr>
        <w:t xml:space="preserve"> 24 </w:t>
      </w:r>
      <w:r>
        <w:rPr>
          <w:rFonts w:ascii="Arial" w:eastAsia="MS Mincho" w:hAnsi="Arial" w:cs="Arial"/>
          <w:b/>
        </w:rPr>
        <w:t>novembre, 2023</w:t>
      </w:r>
      <w:r>
        <w:rPr>
          <w:rFonts w:ascii="Arial" w:eastAsia="MS Mincho" w:hAnsi="Arial" w:cs="Arial"/>
          <w:bCs/>
        </w:rPr>
        <w:t xml:space="preserve"> – A seguito dell’accordo raggiunto tra MAWDY e Vittoria Servizi </w:t>
      </w:r>
      <w:r w:rsidRPr="0071572C">
        <w:rPr>
          <w:rFonts w:ascii="Arial" w:eastAsia="MS Mincho" w:hAnsi="Arial" w:cs="Arial"/>
          <w:bCs/>
        </w:rPr>
        <w:t xml:space="preserve">(società al 100% del Gruppo Vittoria Assicurazioni) </w:t>
      </w:r>
      <w:r>
        <w:rPr>
          <w:rFonts w:ascii="Arial" w:eastAsia="MS Mincho" w:hAnsi="Arial" w:cs="Arial"/>
          <w:bCs/>
        </w:rPr>
        <w:t xml:space="preserve">nel marzo scorso, il 12 settembre </w:t>
      </w:r>
      <w:r w:rsidRPr="00111123">
        <w:rPr>
          <w:rFonts w:ascii="Arial" w:eastAsia="MS Mincho" w:hAnsi="Arial" w:cs="Arial"/>
          <w:bCs/>
        </w:rPr>
        <w:t>c.a.,</w:t>
      </w:r>
      <w:r>
        <w:rPr>
          <w:rFonts w:ascii="Arial" w:eastAsia="MS Mincho" w:hAnsi="Arial" w:cs="Arial"/>
          <w:bCs/>
        </w:rPr>
        <w:t xml:space="preserve"> è stata ufficialmente costituita Genyio, la nuova società per la fornitura di servizi in cui le due compagnie assicurative, che detengono ciascuna il 50% delle azioni, sfrutteranno le sinergie per accrescere, diversificando, le proprie proposte nel nostro Paese. Genyio si concentrerà su accordi B2B2C sviluppati attraverso le varie compagnie assicurative. L’attività sarà focalizzata sulla fornitura di servizi innovativi rivolti ai veicoli, </w:t>
      </w:r>
      <w:r w:rsidRPr="004D6FC2">
        <w:rPr>
          <w:rFonts w:ascii="Arial" w:eastAsia="MS Mincho" w:hAnsi="Arial" w:cs="Arial"/>
          <w:bCs/>
        </w:rPr>
        <w:t>ovvero</w:t>
      </w:r>
      <w:r w:rsidR="00790713">
        <w:rPr>
          <w:rFonts w:ascii="Arial" w:eastAsia="MS Mincho" w:hAnsi="Arial" w:cs="Arial"/>
          <w:bCs/>
        </w:rPr>
        <w:t xml:space="preserve"> </w:t>
      </w:r>
      <w:r>
        <w:rPr>
          <w:rFonts w:ascii="Arial" w:eastAsia="MS Mincho" w:hAnsi="Arial" w:cs="Arial"/>
          <w:bCs/>
        </w:rPr>
        <w:t xml:space="preserve">sulla riparazione dei cristalli e sul mondo del Pet. Il know-how e l’expertise di entrambe le Aziende genitrici di Genyio, sono il marchio di garanzia che vediamo già su </w:t>
      </w:r>
      <w:r w:rsidRPr="00111123">
        <w:rPr>
          <w:rFonts w:ascii="Arial" w:eastAsia="MS Mincho" w:hAnsi="Arial" w:cs="Arial"/>
          <w:bCs/>
        </w:rPr>
        <w:t>queste due importanti novità</w:t>
      </w:r>
      <w:r w:rsidR="00111123" w:rsidRPr="00111123">
        <w:rPr>
          <w:rFonts w:ascii="Arial" w:eastAsia="MS Mincho" w:hAnsi="Arial" w:cs="Arial"/>
          <w:bCs/>
        </w:rPr>
        <w:t>.</w:t>
      </w:r>
    </w:p>
    <w:p w14:paraId="0169B8CC" w14:textId="11E6DE98" w:rsidR="00A00FD6" w:rsidRDefault="00A00FD6" w:rsidP="00A00FD6">
      <w:pPr>
        <w:tabs>
          <w:tab w:val="left" w:pos="8505"/>
        </w:tabs>
        <w:ind w:right="-7"/>
        <w:jc w:val="both"/>
        <w:rPr>
          <w:rFonts w:ascii="Arial" w:eastAsia="MS Mincho" w:hAnsi="Arial" w:cs="Arial"/>
          <w:bCs/>
        </w:rPr>
      </w:pPr>
      <w:r>
        <w:rPr>
          <w:rFonts w:ascii="Arial" w:eastAsia="MS Mincho" w:hAnsi="Arial" w:cs="Arial"/>
          <w:bCs/>
        </w:rPr>
        <w:t>Genyio fornirà quindi soluzioni concrete ad esigenze reali</w:t>
      </w:r>
      <w:r w:rsidR="00790713">
        <w:rPr>
          <w:rFonts w:ascii="Arial" w:eastAsia="MS Mincho" w:hAnsi="Arial" w:cs="Arial"/>
          <w:bCs/>
        </w:rPr>
        <w:t>.</w:t>
      </w:r>
      <w:r>
        <w:rPr>
          <w:rFonts w:ascii="Arial" w:eastAsia="MS Mincho" w:hAnsi="Arial" w:cs="Arial"/>
          <w:bCs/>
        </w:rPr>
        <w:t xml:space="preserve"> </w:t>
      </w:r>
      <w:r w:rsidR="00260137" w:rsidRPr="0006099B">
        <w:rPr>
          <w:rFonts w:ascii="Arial" w:eastAsia="MS Mincho" w:hAnsi="Arial" w:cs="Arial"/>
          <w:bCs/>
        </w:rPr>
        <w:t>U</w:t>
      </w:r>
      <w:r w:rsidR="00260137">
        <w:rPr>
          <w:rFonts w:ascii="Arial" w:eastAsia="MS Mincho" w:hAnsi="Arial" w:cs="Arial"/>
          <w:bCs/>
        </w:rPr>
        <w:t>n altro tassello dell’universo dei servizi di qualità</w:t>
      </w:r>
      <w:r>
        <w:rPr>
          <w:rFonts w:ascii="Arial" w:eastAsia="MS Mincho" w:hAnsi="Arial" w:cs="Arial"/>
          <w:bCs/>
        </w:rPr>
        <w:t xml:space="preserve"> è la partnership appena siglata con un’altra realtà</w:t>
      </w:r>
      <w:r w:rsidRPr="004D6FC2">
        <w:rPr>
          <w:rFonts w:ascii="Arial" w:eastAsia="MS Mincho" w:hAnsi="Arial" w:cs="Arial"/>
          <w:bCs/>
        </w:rPr>
        <w:t xml:space="preserve"> invece</w:t>
      </w:r>
      <w:r>
        <w:rPr>
          <w:rFonts w:ascii="Arial" w:eastAsia="MS Mincho" w:hAnsi="Arial" w:cs="Arial"/>
          <w:bCs/>
        </w:rPr>
        <w:t xml:space="preserve"> totalmente dedicata ad un problema sempre più frequente a causa delle mutate condizioni climatiche del nostro pianeta, ovvero, i danni da grandine.</w:t>
      </w:r>
    </w:p>
    <w:p w14:paraId="5654BC47" w14:textId="2FFEBF26" w:rsidR="00A00FD6" w:rsidRDefault="00A00FD6" w:rsidP="00A00FD6">
      <w:pPr>
        <w:tabs>
          <w:tab w:val="left" w:pos="8505"/>
        </w:tabs>
        <w:ind w:right="-7"/>
        <w:jc w:val="both"/>
        <w:rPr>
          <w:rFonts w:ascii="Arial" w:eastAsia="MS Mincho" w:hAnsi="Arial" w:cs="Arial"/>
          <w:bCs/>
        </w:rPr>
      </w:pPr>
      <w:r>
        <w:rPr>
          <w:rFonts w:ascii="Arial" w:eastAsia="MS Mincho" w:hAnsi="Arial" w:cs="Arial"/>
          <w:bCs/>
        </w:rPr>
        <w:t>È di questi giorni, infatti, l’accordo azionario raggiunto con SOS SpA, azienda italiana leader nel settore, nota</w:t>
      </w:r>
      <w:r w:rsidRPr="00AB2D9D">
        <w:rPr>
          <w:rFonts w:ascii="Arial" w:eastAsia="MS Mincho" w:hAnsi="Arial" w:cs="Arial"/>
          <w:bCs/>
        </w:rPr>
        <w:t xml:space="preserve"> </w:t>
      </w:r>
      <w:r>
        <w:rPr>
          <w:rFonts w:ascii="Arial" w:eastAsia="MS Mincho" w:hAnsi="Arial" w:cs="Arial"/>
          <w:bCs/>
        </w:rPr>
        <w:t>con il marchio di SOS Grandine, che ha creato un servizio completamente dedicato alle compagnie di</w:t>
      </w:r>
      <w:r w:rsidR="00260137">
        <w:rPr>
          <w:rFonts w:ascii="Arial" w:eastAsia="MS Mincho" w:hAnsi="Arial" w:cs="Arial"/>
          <w:bCs/>
        </w:rPr>
        <w:t xml:space="preserve"> </w:t>
      </w:r>
      <w:r>
        <w:rPr>
          <w:rFonts w:ascii="Arial" w:eastAsia="MS Mincho" w:hAnsi="Arial" w:cs="Arial"/>
          <w:bCs/>
        </w:rPr>
        <w:t>assicurazione nel campo della riparazione delle auto danneggiate dalla grandine tramite tecnica a freddo (</w:t>
      </w:r>
      <w:proofErr w:type="spellStart"/>
      <w:r>
        <w:rPr>
          <w:rFonts w:ascii="Arial" w:eastAsia="MS Mincho" w:hAnsi="Arial" w:cs="Arial"/>
          <w:bCs/>
        </w:rPr>
        <w:t>levabolli</w:t>
      </w:r>
      <w:proofErr w:type="spellEnd"/>
      <w:r>
        <w:rPr>
          <w:rFonts w:ascii="Arial" w:eastAsia="MS Mincho" w:hAnsi="Arial" w:cs="Arial"/>
          <w:bCs/>
        </w:rPr>
        <w:t xml:space="preserve">) e che vanta un’esperienza decennale ed una rete capillare di Service Point per una gestione integrale del sinistro. </w:t>
      </w:r>
    </w:p>
    <w:p w14:paraId="5052F372" w14:textId="60F61BF9" w:rsidR="00A00FD6" w:rsidRDefault="00A00FD6" w:rsidP="00A00FD6">
      <w:pPr>
        <w:tabs>
          <w:tab w:val="left" w:pos="8505"/>
        </w:tabs>
        <w:ind w:right="-7"/>
        <w:jc w:val="both"/>
        <w:rPr>
          <w:rFonts w:ascii="Arial" w:eastAsia="MS Mincho" w:hAnsi="Arial" w:cs="Arial"/>
          <w:bCs/>
        </w:rPr>
      </w:pPr>
      <w:r>
        <w:rPr>
          <w:rFonts w:ascii="Arial" w:eastAsia="MS Mincho" w:hAnsi="Arial" w:cs="Arial"/>
          <w:bCs/>
        </w:rPr>
        <w:t xml:space="preserve">Grazie a questo sodalizio, Genyio ed SOS si proporranno, in maniera nettamente distinta ma complementare, come un riferimento per le soluzioni ai danni ed ai problemi reali che affliggono la vita di tutti i giorni. La prima sarà </w:t>
      </w:r>
      <w:r w:rsidRPr="004D6FC2">
        <w:rPr>
          <w:rFonts w:ascii="Arial" w:eastAsia="MS Mincho" w:hAnsi="Arial" w:cs="Arial"/>
          <w:bCs/>
        </w:rPr>
        <w:t>appunto</w:t>
      </w:r>
      <w:r>
        <w:rPr>
          <w:rFonts w:ascii="Arial" w:eastAsia="MS Mincho" w:hAnsi="Arial" w:cs="Arial"/>
          <w:bCs/>
        </w:rPr>
        <w:t xml:space="preserve"> dedicata alla riparazione dei cristalli ed al mondo del Pet, la seconda invece, saldamente radicata al core business che l’ha resa una realtà di successo e di riferimento per il mercato a cui appartiene. A tutto questo si aggiungeranno l’expertise e la conoscenza proprie </w:t>
      </w:r>
      <w:r w:rsidR="00260137" w:rsidRPr="0006099B">
        <w:rPr>
          <w:rFonts w:ascii="Arial" w:eastAsia="MS Mincho" w:hAnsi="Arial" w:cs="Arial"/>
          <w:bCs/>
        </w:rPr>
        <w:t>di SOS</w:t>
      </w:r>
      <w:r w:rsidR="00260137">
        <w:rPr>
          <w:rFonts w:ascii="Arial" w:eastAsia="MS Mincho" w:hAnsi="Arial" w:cs="Arial"/>
          <w:bCs/>
        </w:rPr>
        <w:t xml:space="preserve"> e </w:t>
      </w:r>
      <w:r>
        <w:rPr>
          <w:rFonts w:ascii="Arial" w:eastAsia="MS Mincho" w:hAnsi="Arial" w:cs="Arial"/>
          <w:bCs/>
        </w:rPr>
        <w:t>delle due aziende fondatrici di Genyio, un sicuro valore aggiunto per il cliente.</w:t>
      </w:r>
    </w:p>
    <w:p w14:paraId="42EDD423" w14:textId="68B19385" w:rsidR="00A00FD6" w:rsidRPr="00A00FD6" w:rsidRDefault="00A00FD6" w:rsidP="00A00FD6">
      <w:pPr>
        <w:tabs>
          <w:tab w:val="left" w:pos="8505"/>
        </w:tabs>
        <w:ind w:right="-7"/>
        <w:jc w:val="both"/>
        <w:rPr>
          <w:rFonts w:ascii="Arial" w:eastAsia="MS Mincho" w:hAnsi="Arial" w:cs="Arial"/>
          <w:bCs/>
        </w:rPr>
      </w:pPr>
      <w:r>
        <w:rPr>
          <w:rFonts w:ascii="Arial" w:eastAsia="MS Mincho" w:hAnsi="Arial" w:cs="Arial"/>
          <w:bCs/>
          <w:i/>
          <w:iCs/>
        </w:rPr>
        <w:t>“Genyio si presenta sul mercato forte di una partnership tra due importanti player del settore assicurativo e dei servizi quali MAWDY e Vittoria Servizi”,</w:t>
      </w:r>
      <w:r>
        <w:rPr>
          <w:rFonts w:ascii="Arial" w:eastAsia="MS Mincho" w:hAnsi="Arial" w:cs="Arial"/>
          <w:bCs/>
        </w:rPr>
        <w:t xml:space="preserve"> ha commentato Gian Paolo Aliani </w:t>
      </w:r>
      <w:proofErr w:type="spellStart"/>
      <w:r>
        <w:rPr>
          <w:rFonts w:ascii="Arial" w:eastAsia="MS Mincho" w:hAnsi="Arial" w:cs="Arial"/>
          <w:bCs/>
        </w:rPr>
        <w:t>Soderi</w:t>
      </w:r>
      <w:proofErr w:type="spellEnd"/>
      <w:r>
        <w:rPr>
          <w:rFonts w:ascii="Arial" w:eastAsia="MS Mincho" w:hAnsi="Arial" w:cs="Arial"/>
          <w:bCs/>
        </w:rPr>
        <w:t>, Direttore Generale di Genyio e di MAWDY Italia. “</w:t>
      </w:r>
      <w:r>
        <w:rPr>
          <w:rFonts w:ascii="Arial" w:eastAsia="MS Mincho" w:hAnsi="Arial" w:cs="Arial"/>
          <w:bCs/>
          <w:i/>
          <w:iCs/>
        </w:rPr>
        <w:t xml:space="preserve">L’eccellenza è nel suo DNA e in questo senso non potevamo scegliere un partner migliore di SOS in questo progetto, </w:t>
      </w:r>
      <w:r w:rsidRPr="00111123">
        <w:rPr>
          <w:rFonts w:ascii="Arial" w:eastAsia="MS Mincho" w:hAnsi="Arial" w:cs="Arial"/>
          <w:bCs/>
          <w:i/>
          <w:iCs/>
        </w:rPr>
        <w:t xml:space="preserve">volto </w:t>
      </w:r>
      <w:r w:rsidRPr="00111123">
        <w:rPr>
          <w:rFonts w:ascii="Arial" w:eastAsia="MS Mincho" w:hAnsi="Arial" w:cs="Arial"/>
          <w:bCs/>
          <w:i/>
          <w:iCs/>
        </w:rPr>
        <w:lastRenderedPageBreak/>
        <w:t>ad offrire ai nostri partner</w:t>
      </w:r>
      <w:r w:rsidR="00295E22">
        <w:rPr>
          <w:rFonts w:ascii="Arial" w:eastAsia="MS Mincho" w:hAnsi="Arial" w:cs="Arial"/>
          <w:bCs/>
          <w:i/>
          <w:iCs/>
        </w:rPr>
        <w:t xml:space="preserve"> sempre</w:t>
      </w:r>
      <w:r>
        <w:rPr>
          <w:rFonts w:ascii="Arial" w:eastAsia="MS Mincho" w:hAnsi="Arial" w:cs="Arial"/>
          <w:bCs/>
          <w:i/>
          <w:iCs/>
        </w:rPr>
        <w:t xml:space="preserve"> le migliori soluzioni possibili. Fin dal nostro logo è chiaro </w:t>
      </w:r>
      <w:r w:rsidR="00295E22" w:rsidRPr="0006099B">
        <w:rPr>
          <w:rFonts w:ascii="Arial" w:eastAsia="MS Mincho" w:hAnsi="Arial" w:cs="Arial"/>
          <w:bCs/>
          <w:i/>
          <w:iCs/>
        </w:rPr>
        <w:t>che</w:t>
      </w:r>
      <w:r w:rsidR="00295E22">
        <w:rPr>
          <w:rFonts w:ascii="Arial" w:eastAsia="MS Mincho" w:hAnsi="Arial" w:cs="Arial"/>
          <w:bCs/>
          <w:i/>
          <w:iCs/>
        </w:rPr>
        <w:t xml:space="preserve"> </w:t>
      </w:r>
      <w:r>
        <w:rPr>
          <w:rFonts w:ascii="Arial" w:eastAsia="MS Mincho" w:hAnsi="Arial" w:cs="Arial"/>
          <w:bCs/>
          <w:i/>
          <w:iCs/>
        </w:rPr>
        <w:t>i pezzi del puzzle che lo rappresentano sono tutti pensati per la serenità dei nostri clienti. L’arte del risolvere ha un nuovo protagonista: Genyio Servizi e Soluzioni”.</w:t>
      </w:r>
    </w:p>
    <w:p w14:paraId="7372BA9F" w14:textId="77777777" w:rsidR="00A00FD6" w:rsidRDefault="00A00FD6" w:rsidP="00A00FD6">
      <w:pPr>
        <w:tabs>
          <w:tab w:val="left" w:pos="8505"/>
        </w:tabs>
        <w:ind w:right="-7"/>
        <w:jc w:val="center"/>
        <w:rPr>
          <w:rFonts w:ascii="Arial" w:eastAsia="MS Mincho" w:hAnsi="Arial" w:cs="Arial"/>
          <w:bCs/>
        </w:rPr>
      </w:pPr>
      <w:r>
        <w:rPr>
          <w:rFonts w:ascii="Arial" w:eastAsia="MS Mincho" w:hAnsi="Arial" w:cs="Arial"/>
          <w:bCs/>
        </w:rPr>
        <w:t>– FINE –</w:t>
      </w:r>
    </w:p>
    <w:p w14:paraId="42688D2E" w14:textId="77777777" w:rsidR="009A68B6" w:rsidRDefault="009A68B6" w:rsidP="00A00FD6">
      <w:pPr>
        <w:pStyle w:val="NormaleWeb"/>
        <w:spacing w:before="0" w:beforeAutospacing="0" w:after="0" w:afterAutospacing="0"/>
        <w:rPr>
          <w:rFonts w:ascii="Arial" w:hAnsi="Arial" w:cs="Arial"/>
          <w:b/>
          <w:bCs/>
          <w:sz w:val="18"/>
          <w:szCs w:val="18"/>
          <w:lang w:val="it-IT"/>
        </w:rPr>
      </w:pPr>
    </w:p>
    <w:p w14:paraId="7A94E29D" w14:textId="4145179A" w:rsidR="00A00FD6" w:rsidRPr="00A00FD6" w:rsidRDefault="009A68B6" w:rsidP="00A00FD6">
      <w:pPr>
        <w:pStyle w:val="NormaleWeb"/>
        <w:spacing w:before="0" w:beforeAutospacing="0" w:after="0" w:afterAutospacing="0"/>
        <w:rPr>
          <w:rFonts w:ascii="Arial" w:hAnsi="Arial" w:cs="Arial"/>
          <w:b/>
          <w:bCs/>
          <w:sz w:val="18"/>
          <w:szCs w:val="18"/>
          <w:lang w:val="it-IT"/>
        </w:rPr>
      </w:pPr>
      <w:r>
        <w:rPr>
          <w:rFonts w:ascii="Arial" w:hAnsi="Arial" w:cs="Arial"/>
          <w:b/>
          <w:bCs/>
          <w:sz w:val="18"/>
          <w:szCs w:val="18"/>
          <w:lang w:val="it-IT"/>
        </w:rPr>
        <w:t>Contatti Media:</w:t>
      </w:r>
    </w:p>
    <w:p w14:paraId="3CC687D7" w14:textId="77777777" w:rsidR="00A00FD6" w:rsidRDefault="00A00FD6" w:rsidP="00A00FD6">
      <w:pPr>
        <w:pStyle w:val="NormaleWeb"/>
        <w:spacing w:before="0" w:beforeAutospacing="0" w:after="0" w:afterAutospacing="0"/>
        <w:rPr>
          <w:rFonts w:ascii="Arial" w:hAnsi="Arial" w:cs="Arial"/>
          <w:sz w:val="18"/>
          <w:szCs w:val="18"/>
          <w:lang w:val="it-IT"/>
        </w:rPr>
      </w:pPr>
    </w:p>
    <w:p w14:paraId="27560A37" w14:textId="77777777" w:rsidR="00A00FD6" w:rsidRDefault="00A00FD6" w:rsidP="00A00FD6">
      <w:pPr>
        <w:pStyle w:val="NormaleWeb"/>
        <w:spacing w:before="0" w:beforeAutospacing="0" w:after="0" w:afterAutospacing="0"/>
        <w:rPr>
          <w:rFonts w:ascii="Arial" w:hAnsi="Arial" w:cs="Arial"/>
          <w:sz w:val="18"/>
          <w:szCs w:val="18"/>
          <w:lang w:val="it-IT"/>
        </w:rPr>
      </w:pPr>
      <w:r>
        <w:rPr>
          <w:rStyle w:val="Enfasigrassetto"/>
          <w:rFonts w:ascii="Arial" w:hAnsi="Arial" w:cs="Arial"/>
          <w:sz w:val="18"/>
          <w:szCs w:val="18"/>
          <w:lang w:val="it-IT"/>
        </w:rPr>
        <w:t>Anice s.r.l.</w:t>
      </w:r>
    </w:p>
    <w:p w14:paraId="2AD2A1EB" w14:textId="77777777" w:rsidR="00A00FD6" w:rsidRDefault="00A00FD6" w:rsidP="00A00FD6">
      <w:pPr>
        <w:pStyle w:val="NormaleWeb"/>
        <w:spacing w:before="0" w:beforeAutospacing="0" w:after="0" w:afterAutospacing="0"/>
        <w:rPr>
          <w:rFonts w:ascii="Arial" w:hAnsi="Arial" w:cs="Arial"/>
          <w:sz w:val="18"/>
          <w:szCs w:val="18"/>
          <w:lang w:val="it-IT"/>
        </w:rPr>
      </w:pPr>
      <w:r>
        <w:rPr>
          <w:rFonts w:ascii="Arial" w:hAnsi="Arial" w:cs="Arial"/>
          <w:sz w:val="18"/>
          <w:szCs w:val="18"/>
          <w:lang w:val="it-IT"/>
        </w:rPr>
        <w:t>Via Torre Pellice 17 – 10156 Torino</w:t>
      </w:r>
    </w:p>
    <w:p w14:paraId="6D9A8837" w14:textId="77777777" w:rsidR="00A00FD6" w:rsidRDefault="00A00FD6" w:rsidP="00A00FD6">
      <w:pPr>
        <w:pStyle w:val="NormaleWeb"/>
        <w:spacing w:before="0" w:beforeAutospacing="0" w:after="0" w:afterAutospacing="0"/>
        <w:rPr>
          <w:rFonts w:ascii="Arial" w:hAnsi="Arial" w:cs="Arial"/>
          <w:sz w:val="18"/>
          <w:szCs w:val="18"/>
          <w:lang w:val="it-IT"/>
        </w:rPr>
      </w:pPr>
      <w:r>
        <w:rPr>
          <w:rFonts w:ascii="Arial" w:hAnsi="Arial" w:cs="Arial"/>
          <w:sz w:val="18"/>
          <w:szCs w:val="18"/>
          <w:lang w:val="it-IT"/>
        </w:rPr>
        <w:t>Tel. +39 011 0161111</w:t>
      </w:r>
    </w:p>
    <w:p w14:paraId="5C6889A2" w14:textId="7A75B2C3" w:rsidR="00A00FD6" w:rsidRDefault="00851CEC" w:rsidP="00A00FD6">
      <w:pPr>
        <w:pStyle w:val="NormaleWeb"/>
        <w:spacing w:before="0" w:beforeAutospacing="0" w:after="0" w:afterAutospacing="0"/>
        <w:rPr>
          <w:rFonts w:ascii="Arial" w:hAnsi="Arial" w:cs="Arial"/>
          <w:sz w:val="18"/>
          <w:szCs w:val="18"/>
          <w:lang w:val="it-IT"/>
        </w:rPr>
      </w:pPr>
      <w:hyperlink r:id="rId10" w:history="1">
        <w:r w:rsidR="00302BD5" w:rsidRPr="00302BD5">
          <w:rPr>
            <w:rStyle w:val="Collegamentoipertestuale"/>
            <w:rFonts w:ascii="Arial" w:hAnsi="Arial" w:cs="Arial"/>
            <w:color w:val="44546A" w:themeColor="text2"/>
            <w:sz w:val="18"/>
            <w:szCs w:val="18"/>
            <w:lang w:val="it-IT"/>
          </w:rPr>
          <w:t>genyio@anicecommunication.com</w:t>
        </w:r>
      </w:hyperlink>
      <w:r w:rsidR="00A00FD6" w:rsidRPr="00302BD5">
        <w:rPr>
          <w:rStyle w:val="Collegamentoipertestuale"/>
          <w:color w:val="44546A" w:themeColor="text2"/>
        </w:rPr>
        <w:t xml:space="preserve"> </w:t>
      </w:r>
    </w:p>
    <w:p w14:paraId="3174FC2C" w14:textId="77777777" w:rsidR="00A00FD6" w:rsidRDefault="00A00FD6" w:rsidP="00A00FD6">
      <w:pPr>
        <w:pStyle w:val="NormaleWeb"/>
        <w:spacing w:before="0" w:beforeAutospacing="0" w:after="0" w:afterAutospacing="0"/>
        <w:rPr>
          <w:rFonts w:ascii="Arial" w:hAnsi="Arial" w:cs="Arial"/>
          <w:sz w:val="18"/>
          <w:szCs w:val="18"/>
          <w:lang w:val="it-IT"/>
        </w:rPr>
      </w:pPr>
    </w:p>
    <w:p w14:paraId="6FFAE22C" w14:textId="77777777" w:rsidR="00A00FD6" w:rsidRDefault="00A00FD6" w:rsidP="00A00FD6">
      <w:pPr>
        <w:pStyle w:val="NormaleWeb"/>
        <w:spacing w:before="0" w:beforeAutospacing="0" w:after="0" w:afterAutospacing="0"/>
        <w:rPr>
          <w:rFonts w:ascii="Arial" w:hAnsi="Arial" w:cs="Arial"/>
          <w:sz w:val="18"/>
          <w:szCs w:val="18"/>
          <w:lang w:val="it-IT"/>
        </w:rPr>
      </w:pPr>
      <w:r>
        <w:rPr>
          <w:rStyle w:val="Enfasigrassetto"/>
          <w:rFonts w:ascii="Arial" w:hAnsi="Arial" w:cs="Arial"/>
          <w:sz w:val="18"/>
          <w:szCs w:val="18"/>
          <w:lang w:val="it-IT"/>
        </w:rPr>
        <w:t>Roberto Beltramolli |</w:t>
      </w:r>
      <w:r>
        <w:rPr>
          <w:rFonts w:ascii="Arial" w:hAnsi="Arial" w:cs="Arial"/>
          <w:sz w:val="18"/>
          <w:szCs w:val="18"/>
          <w:lang w:val="it-IT"/>
        </w:rPr>
        <w:t>+39 335 6068559</w:t>
      </w:r>
    </w:p>
    <w:p w14:paraId="1B38FCF7" w14:textId="59F7E4DD" w:rsidR="00A00FD6" w:rsidRDefault="00A00FD6" w:rsidP="00F32215">
      <w:pPr>
        <w:pStyle w:val="NormaleWeb"/>
        <w:spacing w:before="0" w:beforeAutospacing="0" w:after="0" w:afterAutospacing="0"/>
        <w:rPr>
          <w:rFonts w:ascii="Arial" w:hAnsi="Arial" w:cs="Arial"/>
          <w:sz w:val="18"/>
          <w:szCs w:val="18"/>
          <w:lang w:val="it-IT"/>
        </w:rPr>
      </w:pPr>
      <w:r>
        <w:rPr>
          <w:rStyle w:val="Enfasigrassetto"/>
          <w:rFonts w:ascii="Arial" w:hAnsi="Arial" w:cs="Arial"/>
          <w:sz w:val="18"/>
          <w:szCs w:val="18"/>
          <w:lang w:val="it-IT"/>
        </w:rPr>
        <w:t xml:space="preserve">Patrizia Tontini </w:t>
      </w:r>
      <w:r>
        <w:rPr>
          <w:rFonts w:ascii="Arial" w:hAnsi="Arial" w:cs="Arial"/>
          <w:sz w:val="18"/>
          <w:szCs w:val="18"/>
          <w:lang w:val="it-IT"/>
        </w:rPr>
        <w:t>| +39 335 6068557</w:t>
      </w:r>
    </w:p>
    <w:p w14:paraId="3FADBD58" w14:textId="77777777" w:rsidR="00F32215" w:rsidRPr="00F32215" w:rsidRDefault="00F32215" w:rsidP="00F32215">
      <w:pPr>
        <w:pStyle w:val="NormaleWeb"/>
        <w:spacing w:before="0" w:beforeAutospacing="0" w:after="0" w:afterAutospacing="0"/>
        <w:rPr>
          <w:rFonts w:ascii="Arial" w:hAnsi="Arial" w:cs="Arial"/>
          <w:sz w:val="18"/>
          <w:szCs w:val="18"/>
          <w:lang w:val="it-IT"/>
        </w:rPr>
      </w:pPr>
    </w:p>
    <w:p w14:paraId="744D4DC5" w14:textId="77777777" w:rsidR="00A00FD6" w:rsidRPr="008C7C44" w:rsidRDefault="00A00FD6" w:rsidP="00A00FD6">
      <w:pPr>
        <w:pStyle w:val="NormaleWeb"/>
        <w:shd w:val="clear" w:color="auto" w:fill="FFFFFF"/>
        <w:spacing w:before="0" w:beforeAutospacing="0" w:after="0" w:afterAutospacing="0"/>
        <w:rPr>
          <w:rStyle w:val="Enfasigrassetto"/>
          <w:lang w:val="it-IT"/>
        </w:rPr>
      </w:pPr>
      <w:r>
        <w:rPr>
          <w:rStyle w:val="Enfasigrassetto"/>
          <w:rFonts w:ascii="Arial" w:hAnsi="Arial" w:cs="Arial"/>
          <w:sz w:val="18"/>
          <w:szCs w:val="18"/>
          <w:lang w:val="it-IT"/>
        </w:rPr>
        <w:t>Cecilia Tabarelli</w:t>
      </w:r>
    </w:p>
    <w:p w14:paraId="54AD67B1" w14:textId="7F75324D" w:rsidR="00A00FD6" w:rsidRDefault="00A00FD6" w:rsidP="00A00FD6">
      <w:pPr>
        <w:pStyle w:val="NormaleWeb"/>
        <w:shd w:val="clear" w:color="auto" w:fill="FFFFFF"/>
        <w:spacing w:before="0" w:beforeAutospacing="0" w:after="0" w:afterAutospacing="0"/>
        <w:rPr>
          <w:rStyle w:val="Enfasigrassetto"/>
          <w:rFonts w:ascii="Arial" w:hAnsi="Arial" w:cs="Arial"/>
          <w:b w:val="0"/>
          <w:bCs w:val="0"/>
          <w:sz w:val="18"/>
          <w:szCs w:val="18"/>
          <w:lang w:val="it-IT"/>
        </w:rPr>
      </w:pPr>
      <w:r w:rsidRPr="00A00FD6">
        <w:rPr>
          <w:rStyle w:val="Enfasigrassetto"/>
          <w:rFonts w:ascii="Arial" w:hAnsi="Arial" w:cs="Arial"/>
          <w:b w:val="0"/>
          <w:bCs w:val="0"/>
          <w:sz w:val="18"/>
          <w:szCs w:val="18"/>
          <w:lang w:val="it-IT"/>
        </w:rPr>
        <w:t>Direttore Comunicazione e Marketing</w:t>
      </w:r>
    </w:p>
    <w:p w14:paraId="7701C52A" w14:textId="77777777" w:rsidR="002A6848" w:rsidRPr="002A6848" w:rsidRDefault="002A6848" w:rsidP="002A6848">
      <w:pPr>
        <w:pStyle w:val="NormaleWeb"/>
        <w:shd w:val="clear" w:color="auto" w:fill="FFFFFF"/>
        <w:spacing w:before="0" w:beforeAutospacing="0" w:after="0" w:afterAutospacing="0"/>
        <w:rPr>
          <w:rStyle w:val="Enfasigrassetto"/>
          <w:rFonts w:ascii="Arial" w:hAnsi="Arial" w:cs="Arial"/>
          <w:b w:val="0"/>
          <w:bCs w:val="0"/>
          <w:sz w:val="18"/>
          <w:szCs w:val="18"/>
          <w:lang w:val="it-IT"/>
        </w:rPr>
      </w:pPr>
      <w:r w:rsidRPr="002A6848">
        <w:rPr>
          <w:rStyle w:val="Enfasigrassetto"/>
          <w:rFonts w:ascii="Arial" w:hAnsi="Arial" w:cs="Arial"/>
          <w:b w:val="0"/>
          <w:bCs w:val="0"/>
          <w:sz w:val="18"/>
          <w:szCs w:val="18"/>
          <w:lang w:val="it-IT"/>
        </w:rPr>
        <w:t>Genyio Servizi e Soluzioni S.r.l.</w:t>
      </w:r>
    </w:p>
    <w:p w14:paraId="3B0CD986" w14:textId="77777777" w:rsidR="002A6848" w:rsidRDefault="002A6848" w:rsidP="00A00FD6">
      <w:pPr>
        <w:pStyle w:val="NormaleWeb"/>
        <w:shd w:val="clear" w:color="auto" w:fill="FFFFFF"/>
        <w:spacing w:before="0" w:beforeAutospacing="0" w:after="0" w:afterAutospacing="0"/>
        <w:rPr>
          <w:rStyle w:val="Enfasigrassetto"/>
          <w:rFonts w:ascii="Arial" w:hAnsi="Arial" w:cs="Arial"/>
          <w:b w:val="0"/>
          <w:bCs w:val="0"/>
          <w:sz w:val="18"/>
          <w:szCs w:val="18"/>
          <w:lang w:val="it-IT"/>
        </w:rPr>
      </w:pPr>
    </w:p>
    <w:p w14:paraId="59202555" w14:textId="77777777" w:rsidR="009A68B6" w:rsidRDefault="009A68B6" w:rsidP="00B153FA">
      <w:pPr>
        <w:pStyle w:val="NormaleWeb"/>
        <w:shd w:val="clear" w:color="auto" w:fill="FFFFFF"/>
        <w:spacing w:before="0" w:beforeAutospacing="0" w:after="0" w:afterAutospacing="0"/>
        <w:rPr>
          <w:rStyle w:val="Enfasigrassetto"/>
          <w:rFonts w:ascii="Arial" w:hAnsi="Arial" w:cs="Arial"/>
          <w:sz w:val="18"/>
          <w:szCs w:val="18"/>
          <w:highlight w:val="yellow"/>
          <w:lang w:val="it-IT"/>
        </w:rPr>
      </w:pPr>
    </w:p>
    <w:p w14:paraId="0E62DA2B" w14:textId="1B8C9F15" w:rsidR="0057423D" w:rsidRDefault="00B153FA" w:rsidP="00B153FA">
      <w:pPr>
        <w:ind w:right="-7"/>
        <w:jc w:val="both"/>
        <w:rPr>
          <w:rFonts w:ascii="Arial" w:eastAsia="MS Mincho" w:hAnsi="Arial" w:cs="Arial"/>
          <w:b/>
          <w:sz w:val="18"/>
          <w:szCs w:val="18"/>
        </w:rPr>
      </w:pPr>
      <w:r>
        <w:rPr>
          <w:rFonts w:ascii="Arial" w:eastAsia="MS Mincho" w:hAnsi="Arial" w:cs="Arial"/>
          <w:b/>
          <w:sz w:val="18"/>
          <w:szCs w:val="18"/>
        </w:rPr>
        <w:t>Note per i redattori:</w:t>
      </w:r>
    </w:p>
    <w:p w14:paraId="11ABFFFD" w14:textId="085E62E3" w:rsidR="00780A14" w:rsidRDefault="0057423D" w:rsidP="00780A14">
      <w:pPr>
        <w:jc w:val="both"/>
        <w:rPr>
          <w:rFonts w:ascii="Arial" w:eastAsia="MS Mincho" w:hAnsi="Arial" w:cs="Arial"/>
          <w:bCs/>
          <w:color w:val="000000" w:themeColor="text1"/>
          <w:sz w:val="18"/>
          <w:szCs w:val="18"/>
        </w:rPr>
      </w:pPr>
      <w:r w:rsidRPr="0057423D">
        <w:rPr>
          <w:rFonts w:ascii="Arial" w:eastAsia="MS Mincho" w:hAnsi="Arial" w:cs="Arial"/>
          <w:b/>
          <w:color w:val="000000" w:themeColor="text1"/>
          <w:sz w:val="18"/>
          <w:szCs w:val="18"/>
        </w:rPr>
        <w:t>GENYIO</w:t>
      </w:r>
    </w:p>
    <w:p w14:paraId="7ECAECFB" w14:textId="1903F40E" w:rsidR="0006099B" w:rsidRPr="00780A14" w:rsidRDefault="0006099B" w:rsidP="00780A14">
      <w:pPr>
        <w:jc w:val="both"/>
        <w:rPr>
          <w:rFonts w:ascii="Arial" w:eastAsia="MS Mincho" w:hAnsi="Arial" w:cs="Arial"/>
          <w:bCs/>
          <w:color w:val="000000" w:themeColor="text1"/>
          <w:sz w:val="18"/>
          <w:szCs w:val="18"/>
        </w:rPr>
      </w:pPr>
      <w:bookmarkStart w:id="0" w:name="_Hlk150531820"/>
      <w:r w:rsidRPr="0006099B">
        <w:rPr>
          <w:rFonts w:ascii="Arial" w:eastAsia="MS Mincho" w:hAnsi="Arial" w:cs="Arial"/>
          <w:bCs/>
          <w:color w:val="000000" w:themeColor="text1"/>
          <w:sz w:val="18"/>
          <w:szCs w:val="18"/>
        </w:rPr>
        <w:t xml:space="preserve">A seguito dell’accordo raggiunto tra MAWDY e Vittoria Servizi (società al 100% del Gruppo Vittoria Assicurazioni) nel marzo scorso, il 12 settembre c.a., è stata ufficialmente costituita </w:t>
      </w:r>
      <w:proofErr w:type="spellStart"/>
      <w:r w:rsidRPr="0006099B">
        <w:rPr>
          <w:rFonts w:ascii="Arial" w:eastAsia="MS Mincho" w:hAnsi="Arial" w:cs="Arial"/>
          <w:bCs/>
          <w:color w:val="000000" w:themeColor="text1"/>
          <w:sz w:val="18"/>
          <w:szCs w:val="18"/>
        </w:rPr>
        <w:t>Genyio</w:t>
      </w:r>
      <w:proofErr w:type="spellEnd"/>
      <w:r w:rsidRPr="0006099B">
        <w:rPr>
          <w:rFonts w:ascii="Arial" w:eastAsia="MS Mincho" w:hAnsi="Arial" w:cs="Arial"/>
          <w:bCs/>
          <w:color w:val="000000" w:themeColor="text1"/>
          <w:sz w:val="18"/>
          <w:szCs w:val="18"/>
        </w:rPr>
        <w:t>,</w:t>
      </w:r>
      <w:r w:rsidR="00851CEC">
        <w:rPr>
          <w:rFonts w:ascii="Arial" w:eastAsia="MS Mincho" w:hAnsi="Arial" w:cs="Arial"/>
          <w:bCs/>
          <w:color w:val="000000" w:themeColor="text1"/>
          <w:sz w:val="18"/>
          <w:szCs w:val="18"/>
        </w:rPr>
        <w:t xml:space="preserve"> Servizi e Soluzioni</w:t>
      </w:r>
      <w:r w:rsidRPr="0006099B">
        <w:rPr>
          <w:rFonts w:ascii="Arial" w:eastAsia="MS Mincho" w:hAnsi="Arial" w:cs="Arial"/>
          <w:bCs/>
          <w:color w:val="000000" w:themeColor="text1"/>
          <w:sz w:val="18"/>
          <w:szCs w:val="18"/>
        </w:rPr>
        <w:t xml:space="preserve"> la nuova società per la fornitura di servizi in cui le due compagnie assicurative, che detengono ciascuna il 50% delle azioni, sfrutteranno le sinergie per accrescere, diversificando, le proprie proposte nel nostro Paese. Genyio si concentrerà su accordi B2B2C sviluppati attraverso le varie compagnie assicurative. L’attività sarà focalizzata sulla fornitura di servizi innovativi rivolti ai veicoli, ovvero sulla riparazione dei cristalli e sul mondo del Pet.</w:t>
      </w:r>
    </w:p>
    <w:bookmarkEnd w:id="0"/>
    <w:p w14:paraId="5FB0486B" w14:textId="77777777" w:rsidR="0057423D" w:rsidRDefault="0057423D" w:rsidP="0057423D">
      <w:pPr>
        <w:spacing w:after="0"/>
        <w:jc w:val="both"/>
        <w:rPr>
          <w:rFonts w:ascii="Arial" w:eastAsia="MS Mincho" w:hAnsi="Arial" w:cs="Arial"/>
          <w:b/>
          <w:color w:val="000000" w:themeColor="text1"/>
          <w:sz w:val="18"/>
          <w:szCs w:val="18"/>
        </w:rPr>
      </w:pPr>
      <w:r w:rsidRPr="0057423D">
        <w:rPr>
          <w:rFonts w:ascii="Arial" w:eastAsia="MS Mincho" w:hAnsi="Arial" w:cs="Arial"/>
          <w:b/>
          <w:color w:val="000000" w:themeColor="text1"/>
          <w:sz w:val="18"/>
          <w:szCs w:val="18"/>
        </w:rPr>
        <w:t>SOS</w:t>
      </w:r>
      <w:r>
        <w:rPr>
          <w:rFonts w:ascii="Arial" w:eastAsia="MS Mincho" w:hAnsi="Arial" w:cs="Arial"/>
          <w:b/>
          <w:color w:val="000000" w:themeColor="text1"/>
          <w:sz w:val="18"/>
          <w:szCs w:val="18"/>
        </w:rPr>
        <w:t xml:space="preserve"> </w:t>
      </w:r>
      <w:r w:rsidRPr="0057423D">
        <w:rPr>
          <w:rFonts w:ascii="Arial" w:eastAsia="MS Mincho" w:hAnsi="Arial" w:cs="Arial"/>
          <w:b/>
          <w:color w:val="000000" w:themeColor="text1"/>
          <w:sz w:val="18"/>
          <w:szCs w:val="18"/>
        </w:rPr>
        <w:t>GRANDINE</w:t>
      </w:r>
    </w:p>
    <w:p w14:paraId="7B9D4020" w14:textId="697392E0" w:rsidR="00A53B1E" w:rsidRPr="0057423D" w:rsidRDefault="0057423D" w:rsidP="0057423D">
      <w:pPr>
        <w:spacing w:after="0"/>
        <w:jc w:val="both"/>
        <w:rPr>
          <w:rFonts w:ascii="Arial" w:eastAsia="MS Mincho" w:hAnsi="Arial" w:cs="Arial"/>
          <w:b/>
          <w:color w:val="000000" w:themeColor="text1"/>
          <w:sz w:val="18"/>
          <w:szCs w:val="18"/>
        </w:rPr>
      </w:pPr>
      <w:r w:rsidRPr="0057423D">
        <w:rPr>
          <w:rFonts w:ascii="Arial" w:eastAsia="MS Mincho" w:hAnsi="Arial" w:cs="Arial"/>
          <w:bCs/>
          <w:color w:val="000000" w:themeColor="text1"/>
          <w:sz w:val="18"/>
          <w:szCs w:val="18"/>
        </w:rPr>
        <w:t>SOS Grandine nasce nel 2009 con l’obiettivo di portare l’esperienza maturata in 45 anni di attività nel mondo dell’auto nella gestione dei processi lavorativi riguardante la riparazione dei veicoli colpiti da grandine.</w:t>
      </w:r>
      <w:r>
        <w:rPr>
          <w:rFonts w:ascii="Arial" w:eastAsia="MS Mincho" w:hAnsi="Arial" w:cs="Arial"/>
          <w:bCs/>
          <w:color w:val="000000" w:themeColor="text1"/>
          <w:sz w:val="18"/>
          <w:szCs w:val="18"/>
        </w:rPr>
        <w:t xml:space="preserve"> I</w:t>
      </w:r>
      <w:r w:rsidRPr="0057423D">
        <w:rPr>
          <w:rFonts w:ascii="Arial" w:eastAsia="MS Mincho" w:hAnsi="Arial" w:cs="Arial"/>
          <w:bCs/>
          <w:color w:val="000000" w:themeColor="text1"/>
          <w:sz w:val="18"/>
          <w:szCs w:val="18"/>
        </w:rPr>
        <w:t>l progetto è partito con l’idea di industrializzare il servizio artigianale dei levabolli, mantenendone inalterate le caratteristiche qualitative e integrandolo con tutti i servizi e le garanzie che solo un grande gruppo strutturato a livello nazionale può offrire.</w:t>
      </w:r>
      <w:r>
        <w:rPr>
          <w:rFonts w:ascii="Arial" w:eastAsia="MS Mincho" w:hAnsi="Arial" w:cs="Arial"/>
          <w:bCs/>
          <w:color w:val="000000" w:themeColor="text1"/>
          <w:sz w:val="18"/>
          <w:szCs w:val="18"/>
        </w:rPr>
        <w:t xml:space="preserve"> </w:t>
      </w:r>
      <w:r w:rsidRPr="0057423D">
        <w:rPr>
          <w:rFonts w:ascii="Arial" w:eastAsia="MS Mincho" w:hAnsi="Arial" w:cs="Arial"/>
          <w:bCs/>
          <w:color w:val="000000" w:themeColor="text1"/>
          <w:sz w:val="18"/>
          <w:szCs w:val="18"/>
        </w:rPr>
        <w:t>SOS Grandine è la prima azienda in Italia ad aver creato un servizio completamente dedicato alle Compagnie di Assicurazione.</w:t>
      </w:r>
    </w:p>
    <w:p w14:paraId="0BBA34D6" w14:textId="77777777" w:rsidR="0057423D" w:rsidRPr="0057423D" w:rsidRDefault="0057423D">
      <w:pPr>
        <w:rPr>
          <w:rFonts w:ascii="Arial" w:eastAsia="MS Mincho" w:hAnsi="Arial" w:cs="Arial"/>
          <w:bCs/>
          <w:color w:val="000000" w:themeColor="text1"/>
          <w:sz w:val="18"/>
          <w:szCs w:val="18"/>
        </w:rPr>
      </w:pPr>
    </w:p>
    <w:sectPr w:rsidR="0057423D" w:rsidRPr="0057423D" w:rsidSect="00B153FA">
      <w:headerReference w:type="default" r:id="rId11"/>
      <w:footerReference w:type="default" r:id="rId12"/>
      <w:pgSz w:w="11906" w:h="16838" w:code="9"/>
      <w:pgMar w:top="1814" w:right="1558" w:bottom="851" w:left="1418" w:header="709"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23055" w14:textId="77777777" w:rsidR="00AD4BED" w:rsidRDefault="00AD4BED" w:rsidP="006D6848">
      <w:pPr>
        <w:spacing w:after="0" w:line="240" w:lineRule="auto"/>
      </w:pPr>
      <w:r>
        <w:separator/>
      </w:r>
    </w:p>
  </w:endnote>
  <w:endnote w:type="continuationSeparator" w:id="0">
    <w:p w14:paraId="45A547DB" w14:textId="77777777" w:rsidR="00AD4BED" w:rsidRDefault="00AD4BED" w:rsidP="006D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493A" w14:textId="77777777" w:rsidR="00B153FA" w:rsidRDefault="00B153FA" w:rsidP="00B153FA">
    <w:pPr>
      <w:pStyle w:val="Intestazione"/>
      <w:tabs>
        <w:tab w:val="clear" w:pos="9638"/>
      </w:tabs>
      <w:rPr>
        <w:rFonts w:ascii="Montserrat" w:hAnsi="Montserrat" w:cstheme="minorHAnsi"/>
        <w:b/>
        <w:bCs/>
        <w:sz w:val="18"/>
        <w:szCs w:val="18"/>
      </w:rPr>
    </w:pPr>
  </w:p>
  <w:p w14:paraId="32DD9A1C" w14:textId="77777777" w:rsidR="00B153FA" w:rsidRDefault="00B153FA" w:rsidP="00B153FA">
    <w:pPr>
      <w:pStyle w:val="Intestazione"/>
      <w:tabs>
        <w:tab w:val="clear" w:pos="9638"/>
      </w:tabs>
      <w:rPr>
        <w:rFonts w:ascii="Montserrat" w:hAnsi="Montserrat" w:cstheme="minorHAnsi"/>
        <w:b/>
        <w:bCs/>
        <w:sz w:val="18"/>
        <w:szCs w:val="18"/>
      </w:rPr>
    </w:pPr>
  </w:p>
  <w:p w14:paraId="71FC731E" w14:textId="1A831C33" w:rsidR="00B153FA" w:rsidRPr="008577DB" w:rsidRDefault="00B153FA" w:rsidP="00B153FA">
    <w:pPr>
      <w:pStyle w:val="Intestazione"/>
      <w:tabs>
        <w:tab w:val="clear" w:pos="9638"/>
      </w:tabs>
      <w:rPr>
        <w:rFonts w:ascii="Montserrat" w:hAnsi="Montserrat" w:cstheme="minorHAnsi"/>
        <w:b/>
        <w:bCs/>
        <w:sz w:val="18"/>
        <w:szCs w:val="18"/>
      </w:rPr>
    </w:pPr>
    <w:r>
      <w:rPr>
        <w:rFonts w:ascii="Montserrat" w:hAnsi="Montserrat" w:cstheme="minorHAnsi"/>
        <w:b/>
        <w:bCs/>
        <w:sz w:val="18"/>
        <w:szCs w:val="18"/>
      </w:rPr>
      <w:t>Genyio</w:t>
    </w:r>
    <w:r w:rsidRPr="008577DB">
      <w:rPr>
        <w:rFonts w:ascii="Montserrat" w:hAnsi="Montserrat" w:cstheme="minorHAnsi"/>
        <w:b/>
        <w:bCs/>
        <w:sz w:val="18"/>
        <w:szCs w:val="18"/>
      </w:rPr>
      <w:t xml:space="preserve"> Servizi e Soluzioni S.r.l.</w:t>
    </w:r>
  </w:p>
  <w:p w14:paraId="7CD93850" w14:textId="77777777" w:rsidR="00B153FA" w:rsidRPr="008577DB" w:rsidRDefault="00B153FA" w:rsidP="00B153FA">
    <w:pPr>
      <w:pStyle w:val="Intestazione"/>
      <w:tabs>
        <w:tab w:val="clear" w:pos="9638"/>
      </w:tabs>
      <w:rPr>
        <w:rFonts w:ascii="Montserrat" w:hAnsi="Montserrat" w:cstheme="minorHAnsi"/>
        <w:sz w:val="18"/>
        <w:szCs w:val="18"/>
      </w:rPr>
    </w:pPr>
    <w:r w:rsidRPr="008577DB">
      <w:rPr>
        <w:rFonts w:ascii="Montserrat" w:hAnsi="Montserrat" w:cstheme="minorHAnsi"/>
        <w:sz w:val="18"/>
        <w:szCs w:val="18"/>
      </w:rPr>
      <w:t xml:space="preserve">Sede Legale: Corso Italia, 22 </w:t>
    </w:r>
    <w:r>
      <w:rPr>
        <w:rFonts w:ascii="Montserrat" w:hAnsi="Montserrat" w:cstheme="minorHAnsi"/>
        <w:sz w:val="18"/>
        <w:szCs w:val="18"/>
      </w:rPr>
      <w:t xml:space="preserve">| </w:t>
    </w:r>
    <w:r w:rsidRPr="008577DB">
      <w:rPr>
        <w:rFonts w:ascii="Montserrat" w:hAnsi="Montserrat" w:cstheme="minorHAnsi"/>
        <w:sz w:val="18"/>
        <w:szCs w:val="18"/>
      </w:rPr>
      <w:t>20122 Milano</w:t>
    </w:r>
    <w:r w:rsidRPr="008577DB">
      <w:rPr>
        <w:rFonts w:ascii="Montserrat" w:hAnsi="Montserrat" w:cstheme="minorHAnsi"/>
        <w:sz w:val="18"/>
        <w:szCs w:val="18"/>
      </w:rPr>
      <w:tab/>
    </w:r>
    <w:r w:rsidRPr="008577DB">
      <w:rPr>
        <w:rFonts w:ascii="Montserrat" w:hAnsi="Montserrat" w:cstheme="minorHAnsi"/>
        <w:sz w:val="18"/>
        <w:szCs w:val="18"/>
      </w:rPr>
      <w:tab/>
    </w:r>
    <w:r w:rsidRPr="008577DB">
      <w:rPr>
        <w:rFonts w:ascii="Montserrat" w:hAnsi="Montserrat" w:cstheme="minorHAnsi"/>
        <w:sz w:val="18"/>
        <w:szCs w:val="18"/>
      </w:rPr>
      <w:tab/>
    </w:r>
    <w:r w:rsidRPr="008577DB">
      <w:rPr>
        <w:rFonts w:ascii="Montserrat" w:hAnsi="Montserrat" w:cstheme="minorHAnsi"/>
        <w:sz w:val="18"/>
        <w:szCs w:val="18"/>
      </w:rPr>
      <w:tab/>
      <w:t xml:space="preserve"> </w:t>
    </w:r>
  </w:p>
  <w:p w14:paraId="34523CFD" w14:textId="77777777" w:rsidR="00B153FA" w:rsidRDefault="00B153FA" w:rsidP="00B153FA">
    <w:pPr>
      <w:pStyle w:val="Intestazione"/>
      <w:tabs>
        <w:tab w:val="clear" w:pos="9638"/>
      </w:tabs>
      <w:rPr>
        <w:rStyle w:val="Collegamentoipertestuale"/>
        <w:rFonts w:ascii="Montserrat" w:hAnsi="Montserrat" w:cstheme="minorHAnsi"/>
        <w:sz w:val="18"/>
        <w:szCs w:val="18"/>
      </w:rPr>
    </w:pPr>
    <w:r w:rsidRPr="008577DB">
      <w:rPr>
        <w:rFonts w:ascii="Montserrat" w:hAnsi="Montserrat" w:cstheme="minorHAnsi"/>
        <w:sz w:val="18"/>
        <w:szCs w:val="18"/>
      </w:rPr>
      <w:t xml:space="preserve">PEC: </w:t>
    </w:r>
    <w:hyperlink r:id="rId1" w:history="1">
      <w:r w:rsidRPr="008577DB">
        <w:rPr>
          <w:rStyle w:val="Collegamentoipertestuale"/>
          <w:rFonts w:ascii="Montserrat" w:hAnsi="Montserrat" w:cstheme="minorHAnsi"/>
          <w:sz w:val="18"/>
          <w:szCs w:val="18"/>
        </w:rPr>
        <w:t>genyio_srl@legalmail.it</w:t>
      </w:r>
    </w:hyperlink>
  </w:p>
  <w:p w14:paraId="51FA8D5A" w14:textId="77777777" w:rsidR="00B153FA" w:rsidRPr="008577DB" w:rsidRDefault="00B153FA" w:rsidP="00B153FA">
    <w:pPr>
      <w:pStyle w:val="Intestazione"/>
      <w:tabs>
        <w:tab w:val="clear" w:pos="9638"/>
      </w:tabs>
      <w:rPr>
        <w:rFonts w:ascii="Montserrat" w:hAnsi="Montserrat" w:cstheme="minorHAnsi"/>
        <w:sz w:val="18"/>
        <w:szCs w:val="18"/>
      </w:rPr>
    </w:pPr>
    <w:r w:rsidRPr="00903D61">
      <w:rPr>
        <w:rFonts w:ascii="Montserrat" w:hAnsi="Montserrat" w:cstheme="minorHAnsi"/>
        <w:sz w:val="18"/>
        <w:szCs w:val="18"/>
      </w:rPr>
      <w:t>Registro Imprese di Milano Monza Brianza Lodi</w:t>
    </w:r>
  </w:p>
  <w:p w14:paraId="140D8E90" w14:textId="77777777" w:rsidR="00B153FA" w:rsidRDefault="00B153FA" w:rsidP="00B153FA">
    <w:pPr>
      <w:pStyle w:val="Intestazione"/>
      <w:tabs>
        <w:tab w:val="clear" w:pos="9638"/>
      </w:tabs>
      <w:rPr>
        <w:rFonts w:ascii="Montserrat" w:hAnsi="Montserrat" w:cstheme="minorHAnsi"/>
        <w:sz w:val="18"/>
        <w:szCs w:val="18"/>
      </w:rPr>
    </w:pPr>
    <w:r w:rsidRPr="008577DB">
      <w:rPr>
        <w:rFonts w:ascii="Montserrat" w:hAnsi="Montserrat" w:cstheme="minorHAnsi"/>
        <w:sz w:val="18"/>
        <w:szCs w:val="18"/>
      </w:rPr>
      <w:t xml:space="preserve">C.F. </w:t>
    </w:r>
    <w:r>
      <w:rPr>
        <w:rFonts w:ascii="Montserrat" w:hAnsi="Montserrat" w:cstheme="minorHAnsi"/>
        <w:sz w:val="18"/>
        <w:szCs w:val="18"/>
      </w:rPr>
      <w:t xml:space="preserve">| P.IVA </w:t>
    </w:r>
    <w:r w:rsidRPr="00AF6F2F">
      <w:rPr>
        <w:rFonts w:ascii="Montserrat" w:hAnsi="Montserrat" w:cstheme="minorHAnsi"/>
        <w:sz w:val="18"/>
        <w:szCs w:val="18"/>
      </w:rPr>
      <w:t xml:space="preserve">13137960962 </w:t>
    </w:r>
    <w:r>
      <w:rPr>
        <w:rFonts w:ascii="Montserrat" w:hAnsi="Montserrat" w:cstheme="minorHAnsi"/>
        <w:sz w:val="18"/>
        <w:szCs w:val="18"/>
      </w:rPr>
      <w:t xml:space="preserve">- </w:t>
    </w:r>
    <w:r w:rsidRPr="008577DB">
      <w:rPr>
        <w:rFonts w:ascii="Montserrat" w:hAnsi="Montserrat" w:cstheme="minorHAnsi"/>
        <w:sz w:val="18"/>
        <w:szCs w:val="18"/>
      </w:rPr>
      <w:t>REA MI-2704566</w:t>
    </w:r>
  </w:p>
  <w:p w14:paraId="1DFAD5D9" w14:textId="421603DD" w:rsidR="00B153FA" w:rsidRPr="00B153FA" w:rsidRDefault="00B153FA" w:rsidP="00B153FA">
    <w:pPr>
      <w:pStyle w:val="Intestazione"/>
      <w:tabs>
        <w:tab w:val="clear" w:pos="9638"/>
      </w:tabs>
      <w:spacing w:after="240"/>
      <w:rPr>
        <w:rFonts w:ascii="Montserrat" w:hAnsi="Montserrat" w:cstheme="minorHAnsi"/>
        <w:sz w:val="18"/>
        <w:szCs w:val="18"/>
      </w:rPr>
    </w:pPr>
    <w:r>
      <w:rPr>
        <w:rFonts w:ascii="Montserrat" w:hAnsi="Montserrat" w:cstheme="minorHAnsi"/>
        <w:sz w:val="18"/>
        <w:szCs w:val="18"/>
      </w:rPr>
      <w:t xml:space="preserve">Capitale Sociale </w:t>
    </w:r>
    <w:r w:rsidRPr="00903D61">
      <w:rPr>
        <w:rFonts w:ascii="Montserrat" w:hAnsi="Montserrat" w:cstheme="minorHAnsi"/>
        <w:sz w:val="18"/>
        <w:szCs w:val="18"/>
      </w:rPr>
      <w:t>€ 500.000 i.v.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932F" w14:textId="77777777" w:rsidR="00AD4BED" w:rsidRDefault="00AD4BED" w:rsidP="006D6848">
      <w:pPr>
        <w:spacing w:after="0" w:line="240" w:lineRule="auto"/>
      </w:pPr>
      <w:r>
        <w:separator/>
      </w:r>
    </w:p>
  </w:footnote>
  <w:footnote w:type="continuationSeparator" w:id="0">
    <w:p w14:paraId="71E097AE" w14:textId="77777777" w:rsidR="00AD4BED" w:rsidRDefault="00AD4BED" w:rsidP="006D6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12F0E" w14:textId="60EE9D30" w:rsidR="00B153FA" w:rsidRDefault="00B153FA" w:rsidP="00B153FA">
    <w:pPr>
      <w:pStyle w:val="Intestazione"/>
      <w:tabs>
        <w:tab w:val="clear" w:pos="9638"/>
      </w:tabs>
      <w:rPr>
        <w:rFonts w:ascii="Montserrat" w:hAnsi="Montserrat" w:cstheme="minorHAnsi"/>
        <w:sz w:val="18"/>
        <w:szCs w:val="18"/>
      </w:rPr>
    </w:pPr>
    <w:r w:rsidRPr="008577DB">
      <w:rPr>
        <w:rFonts w:ascii="Montserrat" w:hAnsi="Montserrat" w:cstheme="minorHAnsi"/>
        <w:b/>
        <w:bCs/>
        <w:noProof/>
        <w:sz w:val="18"/>
        <w:szCs w:val="18"/>
      </w:rPr>
      <w:drawing>
        <wp:anchor distT="0" distB="0" distL="114300" distR="114300" simplePos="0" relativeHeight="251658240" behindDoc="0" locked="0" layoutInCell="1" allowOverlap="1" wp14:anchorId="4C099E89" wp14:editId="71E53F7C">
          <wp:simplePos x="0" y="0"/>
          <wp:positionH relativeFrom="margin">
            <wp:posOffset>4250690</wp:posOffset>
          </wp:positionH>
          <wp:positionV relativeFrom="page">
            <wp:posOffset>360680</wp:posOffset>
          </wp:positionV>
          <wp:extent cx="1619885" cy="1043940"/>
          <wp:effectExtent l="0" t="0" r="0" b="0"/>
          <wp:wrapSquare wrapText="bothSides"/>
          <wp:docPr id="1352587728" name="Immagine 1352587728"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logo, Elementi grafici&#10;&#10;Descrizione generata automaticamente"/>
                  <pic:cNvPicPr/>
                </pic:nvPicPr>
                <pic:blipFill>
                  <a:blip r:embed="rId1">
                    <a:clrChange>
                      <a:clrFrom>
                        <a:srgbClr val="FFFEFD"/>
                      </a:clrFrom>
                      <a:clrTo>
                        <a:srgbClr val="FFFEFD">
                          <a:alpha val="0"/>
                        </a:srgbClr>
                      </a:clrTo>
                    </a:clrChange>
                    <a:extLst>
                      <a:ext uri="{28A0092B-C50C-407E-A947-70E740481C1C}">
                        <a14:useLocalDpi xmlns:a14="http://schemas.microsoft.com/office/drawing/2010/main" val="0"/>
                      </a:ext>
                    </a:extLst>
                  </a:blip>
                  <a:stretch>
                    <a:fillRect/>
                  </a:stretch>
                </pic:blipFill>
                <pic:spPr>
                  <a:xfrm>
                    <a:off x="0" y="0"/>
                    <a:ext cx="1619885" cy="1043940"/>
                  </a:xfrm>
                  <a:prstGeom prst="rect">
                    <a:avLst/>
                  </a:prstGeom>
                </pic:spPr>
              </pic:pic>
            </a:graphicData>
          </a:graphic>
          <wp14:sizeRelH relativeFrom="margin">
            <wp14:pctWidth>0</wp14:pctWidth>
          </wp14:sizeRelH>
          <wp14:sizeRelV relativeFrom="margin">
            <wp14:pctHeight>0</wp14:pctHeight>
          </wp14:sizeRelV>
        </wp:anchor>
      </w:drawing>
    </w:r>
  </w:p>
  <w:p w14:paraId="7B0E8304" w14:textId="77777777" w:rsidR="00B153FA" w:rsidRDefault="00B153FA" w:rsidP="00B153FA">
    <w:pPr>
      <w:pStyle w:val="Intestazione"/>
      <w:tabs>
        <w:tab w:val="clear" w:pos="9638"/>
      </w:tabs>
      <w:rPr>
        <w:rFonts w:ascii="Montserrat" w:hAnsi="Montserrat" w:cstheme="minorHAnsi"/>
        <w:sz w:val="18"/>
        <w:szCs w:val="18"/>
      </w:rPr>
    </w:pPr>
  </w:p>
  <w:p w14:paraId="4BB7ABAA" w14:textId="77777777" w:rsidR="00B153FA" w:rsidRDefault="00B153FA" w:rsidP="00B153FA">
    <w:pPr>
      <w:pStyle w:val="Intestazione"/>
      <w:tabs>
        <w:tab w:val="clear" w:pos="9638"/>
      </w:tabs>
      <w:rPr>
        <w:rFonts w:ascii="Montserrat" w:hAnsi="Montserrat" w:cstheme="minorHAnsi"/>
        <w:sz w:val="18"/>
        <w:szCs w:val="18"/>
      </w:rPr>
    </w:pPr>
  </w:p>
  <w:p w14:paraId="36130E93" w14:textId="77777777" w:rsidR="00B153FA" w:rsidRDefault="00B153FA" w:rsidP="00B153FA">
    <w:pPr>
      <w:pStyle w:val="Intestazione"/>
      <w:tabs>
        <w:tab w:val="clear" w:pos="9638"/>
      </w:tabs>
      <w:rPr>
        <w:rFonts w:ascii="Montserrat" w:hAnsi="Montserrat" w:cstheme="minorHAnsi"/>
        <w:sz w:val="18"/>
        <w:szCs w:val="18"/>
      </w:rPr>
    </w:pPr>
  </w:p>
  <w:p w14:paraId="1D26262F" w14:textId="77777777" w:rsidR="00B153FA" w:rsidRDefault="00B153FA" w:rsidP="00B153FA">
    <w:pPr>
      <w:pStyle w:val="Intestazione"/>
      <w:tabs>
        <w:tab w:val="clear" w:pos="9638"/>
      </w:tabs>
      <w:rPr>
        <w:rFonts w:ascii="Montserrat" w:hAnsi="Montserrat" w:cstheme="minorHAnsi"/>
        <w:sz w:val="18"/>
        <w:szCs w:val="18"/>
      </w:rPr>
    </w:pPr>
  </w:p>
  <w:p w14:paraId="4C31CE18" w14:textId="77777777" w:rsidR="00B153FA" w:rsidRDefault="00B153FA" w:rsidP="00B153FA">
    <w:pPr>
      <w:pStyle w:val="Intestazione"/>
      <w:tabs>
        <w:tab w:val="clear" w:pos="9638"/>
      </w:tabs>
      <w:rPr>
        <w:rFonts w:ascii="Montserrat" w:hAnsi="Montserrat" w:cstheme="minorHAnsi"/>
        <w:sz w:val="18"/>
        <w:szCs w:val="18"/>
      </w:rPr>
    </w:pPr>
  </w:p>
  <w:p w14:paraId="2DB0CB2C" w14:textId="77777777" w:rsidR="00B153FA" w:rsidRDefault="00B153FA" w:rsidP="00B153FA">
    <w:pPr>
      <w:pStyle w:val="Intestazione"/>
      <w:tabs>
        <w:tab w:val="clear" w:pos="9638"/>
      </w:tabs>
      <w:rPr>
        <w:rFonts w:ascii="Montserrat" w:hAnsi="Montserrat" w:cstheme="minorHAnsi"/>
        <w:sz w:val="18"/>
        <w:szCs w:val="18"/>
      </w:rPr>
    </w:pPr>
  </w:p>
  <w:p w14:paraId="7770F96E" w14:textId="5260A6DF" w:rsidR="00903D61" w:rsidRPr="008577DB" w:rsidRDefault="00903D61" w:rsidP="00B153FA">
    <w:pPr>
      <w:pStyle w:val="Intestazione"/>
      <w:tabs>
        <w:tab w:val="clear" w:pos="9638"/>
      </w:tabs>
      <w:rPr>
        <w:rFonts w:ascii="Montserrat" w:hAnsi="Montserrat"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E186F"/>
    <w:multiLevelType w:val="hybridMultilevel"/>
    <w:tmpl w:val="108C0C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9EF08DC"/>
    <w:multiLevelType w:val="hybridMultilevel"/>
    <w:tmpl w:val="0DEA29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42963301">
    <w:abstractNumId w:val="0"/>
  </w:num>
  <w:num w:numId="2" w16cid:durableId="1656110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FD"/>
    <w:rsid w:val="00031894"/>
    <w:rsid w:val="0006099B"/>
    <w:rsid w:val="00073073"/>
    <w:rsid w:val="0009495B"/>
    <w:rsid w:val="000E4DC9"/>
    <w:rsid w:val="00111123"/>
    <w:rsid w:val="001332F5"/>
    <w:rsid w:val="001461DA"/>
    <w:rsid w:val="0018128D"/>
    <w:rsid w:val="00195558"/>
    <w:rsid w:val="001D6563"/>
    <w:rsid w:val="001E10EA"/>
    <w:rsid w:val="00220E65"/>
    <w:rsid w:val="00260137"/>
    <w:rsid w:val="00263E9D"/>
    <w:rsid w:val="00264A45"/>
    <w:rsid w:val="00276057"/>
    <w:rsid w:val="00295E22"/>
    <w:rsid w:val="002A6848"/>
    <w:rsid w:val="002C13E2"/>
    <w:rsid w:val="002F67B0"/>
    <w:rsid w:val="00302BD5"/>
    <w:rsid w:val="00390725"/>
    <w:rsid w:val="003A326F"/>
    <w:rsid w:val="003A7F9B"/>
    <w:rsid w:val="003B31BF"/>
    <w:rsid w:val="004040A6"/>
    <w:rsid w:val="0041016F"/>
    <w:rsid w:val="004474F8"/>
    <w:rsid w:val="004B6063"/>
    <w:rsid w:val="004D6FC2"/>
    <w:rsid w:val="00535DD6"/>
    <w:rsid w:val="00544E8E"/>
    <w:rsid w:val="0054622D"/>
    <w:rsid w:val="00551484"/>
    <w:rsid w:val="005674DC"/>
    <w:rsid w:val="0057423D"/>
    <w:rsid w:val="005A542E"/>
    <w:rsid w:val="005C3E8C"/>
    <w:rsid w:val="005D5E6F"/>
    <w:rsid w:val="005E5A4C"/>
    <w:rsid w:val="00605E87"/>
    <w:rsid w:val="00612442"/>
    <w:rsid w:val="00620B4B"/>
    <w:rsid w:val="006970D8"/>
    <w:rsid w:val="006A7CDB"/>
    <w:rsid w:val="006C06C8"/>
    <w:rsid w:val="006D6848"/>
    <w:rsid w:val="00780A14"/>
    <w:rsid w:val="00790713"/>
    <w:rsid w:val="007A03B8"/>
    <w:rsid w:val="007A5221"/>
    <w:rsid w:val="007B10E4"/>
    <w:rsid w:val="007D61E4"/>
    <w:rsid w:val="00833E07"/>
    <w:rsid w:val="0083713A"/>
    <w:rsid w:val="00851CEC"/>
    <w:rsid w:val="008577DB"/>
    <w:rsid w:val="008726F5"/>
    <w:rsid w:val="009039EC"/>
    <w:rsid w:val="00903D61"/>
    <w:rsid w:val="009308B2"/>
    <w:rsid w:val="009318A0"/>
    <w:rsid w:val="00941F9A"/>
    <w:rsid w:val="009647A2"/>
    <w:rsid w:val="009A68B6"/>
    <w:rsid w:val="00A00FD6"/>
    <w:rsid w:val="00A14AE4"/>
    <w:rsid w:val="00A44798"/>
    <w:rsid w:val="00A50EA5"/>
    <w:rsid w:val="00A53B1E"/>
    <w:rsid w:val="00A63B87"/>
    <w:rsid w:val="00A6523A"/>
    <w:rsid w:val="00AA1BD5"/>
    <w:rsid w:val="00AA5E75"/>
    <w:rsid w:val="00AB06B5"/>
    <w:rsid w:val="00AB4407"/>
    <w:rsid w:val="00AD4BED"/>
    <w:rsid w:val="00AD5B77"/>
    <w:rsid w:val="00AF6F2F"/>
    <w:rsid w:val="00B153FA"/>
    <w:rsid w:val="00B8515F"/>
    <w:rsid w:val="00BB0D86"/>
    <w:rsid w:val="00BC1880"/>
    <w:rsid w:val="00C35663"/>
    <w:rsid w:val="00C37FC8"/>
    <w:rsid w:val="00C405B6"/>
    <w:rsid w:val="00C612EA"/>
    <w:rsid w:val="00C752FD"/>
    <w:rsid w:val="00CC27E6"/>
    <w:rsid w:val="00CD1F6B"/>
    <w:rsid w:val="00D325C6"/>
    <w:rsid w:val="00D37926"/>
    <w:rsid w:val="00D40386"/>
    <w:rsid w:val="00D44853"/>
    <w:rsid w:val="00D6312C"/>
    <w:rsid w:val="00D66183"/>
    <w:rsid w:val="00D74E51"/>
    <w:rsid w:val="00D9323E"/>
    <w:rsid w:val="00E510E0"/>
    <w:rsid w:val="00E958E4"/>
    <w:rsid w:val="00EA1806"/>
    <w:rsid w:val="00EA6E18"/>
    <w:rsid w:val="00EB522D"/>
    <w:rsid w:val="00F2253B"/>
    <w:rsid w:val="00F32215"/>
    <w:rsid w:val="00FC33EB"/>
    <w:rsid w:val="00FD146D"/>
    <w:rsid w:val="00FF68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B28CA"/>
  <w15:chartTrackingRefBased/>
  <w15:docId w15:val="{18CC6833-E28D-470F-A17D-55D2ACE5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D68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6848"/>
  </w:style>
  <w:style w:type="paragraph" w:styleId="Pidipagina">
    <w:name w:val="footer"/>
    <w:basedOn w:val="Normale"/>
    <w:link w:val="PidipaginaCarattere"/>
    <w:uiPriority w:val="99"/>
    <w:unhideWhenUsed/>
    <w:rsid w:val="006D68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6848"/>
  </w:style>
  <w:style w:type="paragraph" w:styleId="Testofumetto">
    <w:name w:val="Balloon Text"/>
    <w:basedOn w:val="Normale"/>
    <w:link w:val="TestofumettoCarattere"/>
    <w:uiPriority w:val="99"/>
    <w:semiHidden/>
    <w:unhideWhenUsed/>
    <w:rsid w:val="006D684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6D6848"/>
    <w:rPr>
      <w:rFonts w:ascii="Tahoma" w:hAnsi="Tahoma" w:cs="Tahoma"/>
      <w:sz w:val="16"/>
      <w:szCs w:val="16"/>
    </w:rPr>
  </w:style>
  <w:style w:type="character" w:styleId="Collegamentoipertestuale">
    <w:name w:val="Hyperlink"/>
    <w:basedOn w:val="Carpredefinitoparagrafo"/>
    <w:uiPriority w:val="99"/>
    <w:unhideWhenUsed/>
    <w:rsid w:val="007D61E4"/>
    <w:rPr>
      <w:color w:val="0563C1" w:themeColor="hyperlink"/>
      <w:u w:val="single"/>
    </w:rPr>
  </w:style>
  <w:style w:type="character" w:styleId="Menzionenonrisolta">
    <w:name w:val="Unresolved Mention"/>
    <w:basedOn w:val="Carpredefinitoparagrafo"/>
    <w:uiPriority w:val="99"/>
    <w:semiHidden/>
    <w:unhideWhenUsed/>
    <w:rsid w:val="007D61E4"/>
    <w:rPr>
      <w:color w:val="605E5C"/>
      <w:shd w:val="clear" w:color="auto" w:fill="E1DFDD"/>
    </w:rPr>
  </w:style>
  <w:style w:type="paragraph" w:styleId="NormaleWeb">
    <w:name w:val="Normal (Web)"/>
    <w:basedOn w:val="Normale"/>
    <w:uiPriority w:val="99"/>
    <w:unhideWhenUsed/>
    <w:rsid w:val="00B153FA"/>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ParagrafoelencoCarattere">
    <w:name w:val="Paragrafo elenco Carattere"/>
    <w:aliases w:val="Conclusion de partie Carattere,Body Texte Carattere,Body TexteCxSpLast Carattere,Numbered Standard Carattere,Bullet Styles para Carattere,viñetas Carattere,Listas Carattere,lp1 Carattere,123 List Paragraph Carattere"/>
    <w:link w:val="Paragrafoelenco"/>
    <w:uiPriority w:val="34"/>
    <w:qFormat/>
    <w:locked/>
    <w:rsid w:val="00B153FA"/>
  </w:style>
  <w:style w:type="paragraph" w:styleId="Paragrafoelenco">
    <w:name w:val="List Paragraph"/>
    <w:aliases w:val="Conclusion de partie,Body Texte,Body TexteCxSpLast,Numbered Standard,Bullet Styles para,viñetas,Listas,lp1,123 List Paragraph,Numbered Paragraph,Main numbered paragraph,References,Numbered List Paragraph,Bullets,Dot pt"/>
    <w:basedOn w:val="Normale"/>
    <w:link w:val="ParagrafoelencoCarattere"/>
    <w:uiPriority w:val="34"/>
    <w:qFormat/>
    <w:rsid w:val="00B153FA"/>
    <w:pPr>
      <w:spacing w:after="0" w:line="240" w:lineRule="auto"/>
      <w:ind w:left="720"/>
      <w:contextualSpacing/>
    </w:pPr>
    <w:rPr>
      <w:sz w:val="20"/>
      <w:szCs w:val="20"/>
      <w:lang w:eastAsia="it-IT"/>
    </w:rPr>
  </w:style>
  <w:style w:type="character" w:styleId="Enfasigrassetto">
    <w:name w:val="Strong"/>
    <w:basedOn w:val="Carpredefinitoparagrafo"/>
    <w:uiPriority w:val="22"/>
    <w:qFormat/>
    <w:rsid w:val="00B153FA"/>
    <w:rPr>
      <w:b/>
      <w:bCs/>
    </w:rPr>
  </w:style>
  <w:style w:type="character" w:styleId="Rimandocommento">
    <w:name w:val="annotation reference"/>
    <w:basedOn w:val="Carpredefinitoparagrafo"/>
    <w:uiPriority w:val="99"/>
    <w:semiHidden/>
    <w:unhideWhenUsed/>
    <w:rsid w:val="00111123"/>
    <w:rPr>
      <w:sz w:val="16"/>
      <w:szCs w:val="16"/>
    </w:rPr>
  </w:style>
  <w:style w:type="paragraph" w:styleId="Testocommento">
    <w:name w:val="annotation text"/>
    <w:basedOn w:val="Normale"/>
    <w:link w:val="TestocommentoCarattere"/>
    <w:uiPriority w:val="99"/>
    <w:unhideWhenUsed/>
    <w:rsid w:val="00111123"/>
    <w:pPr>
      <w:spacing w:line="240" w:lineRule="auto"/>
    </w:pPr>
    <w:rPr>
      <w:sz w:val="20"/>
      <w:szCs w:val="20"/>
    </w:rPr>
  </w:style>
  <w:style w:type="character" w:customStyle="1" w:styleId="TestocommentoCarattere">
    <w:name w:val="Testo commento Carattere"/>
    <w:basedOn w:val="Carpredefinitoparagrafo"/>
    <w:link w:val="Testocommento"/>
    <w:uiPriority w:val="99"/>
    <w:rsid w:val="00111123"/>
    <w:rPr>
      <w:lang w:eastAsia="en-US"/>
    </w:rPr>
  </w:style>
  <w:style w:type="paragraph" w:styleId="Soggettocommento">
    <w:name w:val="annotation subject"/>
    <w:basedOn w:val="Testocommento"/>
    <w:next w:val="Testocommento"/>
    <w:link w:val="SoggettocommentoCarattere"/>
    <w:uiPriority w:val="99"/>
    <w:semiHidden/>
    <w:unhideWhenUsed/>
    <w:rsid w:val="00111123"/>
    <w:rPr>
      <w:b/>
      <w:bCs/>
    </w:rPr>
  </w:style>
  <w:style w:type="character" w:customStyle="1" w:styleId="SoggettocommentoCarattere">
    <w:name w:val="Soggetto commento Carattere"/>
    <w:basedOn w:val="TestocommentoCarattere"/>
    <w:link w:val="Soggettocommento"/>
    <w:uiPriority w:val="99"/>
    <w:semiHidden/>
    <w:rsid w:val="0011112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genyio@anicecommunicati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genyio_srl@legalmail.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ozzi1\Downloads\Carta%20Intestata%20MAWDY%20202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801A547A263A4A91D8343904B0C1AC" ma:contentTypeVersion="21" ma:contentTypeDescription="Creare un nuovo documento." ma:contentTypeScope="" ma:versionID="7323f993a38aa5efc1c89ee835ffa40a">
  <xsd:schema xmlns:xsd="http://www.w3.org/2001/XMLSchema" xmlns:xs="http://www.w3.org/2001/XMLSchema" xmlns:p="http://schemas.microsoft.com/office/2006/metadata/properties" xmlns:ns2="776fd7c6-9796-411d-82e9-d5ff22c7a6dd" xmlns:ns3="bbeb445f-8f06-477c-82f6-447126d24cb3" targetNamespace="http://schemas.microsoft.com/office/2006/metadata/properties" ma:root="true" ma:fieldsID="dea3f6b88dddfef1af63910547db6124" ns2:_="" ns3:_="">
    <xsd:import namespace="776fd7c6-9796-411d-82e9-d5ff22c7a6dd"/>
    <xsd:import namespace="bbeb445f-8f06-477c-82f6-447126d24cb3"/>
    <xsd:element name="properties">
      <xsd:complexType>
        <xsd:sequence>
          <xsd:element name="documentManagement">
            <xsd:complexType>
              <xsd:all>
                <xsd:element ref="ns2:MediaServiceMetadata" minOccurs="0"/>
                <xsd:element ref="ns2:MediaServiceFastMetadata" minOccurs="0"/>
                <xsd:element ref="ns2:Valu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ServiceLocation" minOccurs="0"/>
                <xsd:element ref="ns2:DataeOra" minOccurs="0"/>
                <xsd:element ref="ns2:MediaLengthInSeconds" minOccurs="0"/>
                <xsd:element ref="ns2:Anteprima" minOccurs="0"/>
                <xsd:element ref="ns2:_Flow_SignoffStatus"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fd7c6-9796-411d-82e9-d5ff22c7a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aluta" ma:index="10" nillable="true" ma:displayName="Valuta" ma:format="123.456,00 € (Italia)" ma:LCID="1040" ma:internalName="Valuta">
      <xsd:simpleType>
        <xsd:restriction base="dms:Currency"/>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DataeOra" ma:index="21" nillable="true" ma:displayName="Data e Ora" ma:format="DateOnly" ma:internalName="DataeOra">
      <xsd:simpleType>
        <xsd:restriction base="dms:DateTime"/>
      </xsd:simpleType>
    </xsd:element>
    <xsd:element name="MediaLengthInSeconds" ma:index="22" nillable="true" ma:displayName="Length (seconds)" ma:internalName="MediaLengthInSeconds" ma:readOnly="true">
      <xsd:simpleType>
        <xsd:restriction base="dms:Unknown"/>
      </xsd:simpleType>
    </xsd:element>
    <xsd:element name="Anteprima" ma:index="23" nillable="true" ma:displayName="Anteprima" ma:format="Thumbnail" ma:internalName="Anteprima">
      <xsd:simpleType>
        <xsd:restriction base="dms:Unknown"/>
      </xsd:simpleType>
    </xsd:element>
    <xsd:element name="_Flow_SignoffStatus" ma:index="24" nillable="true" ma:displayName="Stato consenso" ma:internalName="Stato_x0020_consens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eb445f-8f06-477c-82f6-447126d24cb3" elementFormDefault="qualified">
    <xsd:import namespace="http://schemas.microsoft.com/office/2006/documentManagement/types"/>
    <xsd:import namespace="http://schemas.microsoft.com/office/infopath/2007/PartnerControls"/>
    <xsd:element name="SharedWithUsers" ma:index="1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ondiviso con dettagli" ma:internalName="SharedWithDetails" ma:readOnly="true">
      <xsd:simpleType>
        <xsd:restriction base="dms:Note">
          <xsd:maxLength value="255"/>
        </xsd:restriction>
      </xsd:simpleType>
    </xsd:element>
    <xsd:element name="TaxCatchAll" ma:index="26" nillable="true" ma:displayName="Taxonomy Catch All Column" ma:hidden="true" ma:list="{ea61f56c-d13c-47dd-b3c6-dd60a8466855}" ma:internalName="TaxCatchAll" ma:showField="CatchAllData" ma:web="bbeb445f-8f06-477c-82f6-447126d24c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eOra xmlns="776fd7c6-9796-411d-82e9-d5ff22c7a6dd" xsi:nil="true"/>
    <Anteprima xmlns="776fd7c6-9796-411d-82e9-d5ff22c7a6dd" xsi:nil="true"/>
    <TaxCatchAll xmlns="bbeb445f-8f06-477c-82f6-447126d24cb3" xsi:nil="true"/>
    <Valuta xmlns="776fd7c6-9796-411d-82e9-d5ff22c7a6dd" xsi:nil="true"/>
    <_Flow_SignoffStatus xmlns="776fd7c6-9796-411d-82e9-d5ff22c7a6d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07BB43-0C04-4564-A73D-A3DD5BF3A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fd7c6-9796-411d-82e9-d5ff22c7a6dd"/>
    <ds:schemaRef ds:uri="bbeb445f-8f06-477c-82f6-447126d24c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8A198-5DD0-46EF-9F0F-036FE8C727C6}">
  <ds:schemaRefs>
    <ds:schemaRef ds:uri="http://www.w3.org/XML/1998/namespace"/>
    <ds:schemaRef ds:uri="http://schemas.microsoft.com/office/2006/metadata/properties"/>
    <ds:schemaRef ds:uri="bbeb445f-8f06-477c-82f6-447126d24cb3"/>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776fd7c6-9796-411d-82e9-d5ff22c7a6dd"/>
  </ds:schemaRefs>
</ds:datastoreItem>
</file>

<file path=customXml/itemProps3.xml><?xml version="1.0" encoding="utf-8"?>
<ds:datastoreItem xmlns:ds="http://schemas.openxmlformats.org/officeDocument/2006/customXml" ds:itemID="{EF88A72F-8380-4B11-BAB0-FCC8212751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Carta Intestata MAWDY 2023.dotx</Template>
  <TotalTime>350</TotalTime>
  <Pages>2</Pages>
  <Words>732</Words>
  <Characters>4176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Pozzi, Elisabetta Maria</dc:creator>
  <cp:keywords/>
  <cp:lastModifiedBy>Patrizia Tontini</cp:lastModifiedBy>
  <cp:revision>7</cp:revision>
  <cp:lastPrinted>2023-10-16T14:49:00Z</cp:lastPrinted>
  <dcterms:created xsi:type="dcterms:W3CDTF">2023-11-10T17:12:00Z</dcterms:created>
  <dcterms:modified xsi:type="dcterms:W3CDTF">2023-11-24T08:53:00Z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0x01010097801A547A263A4A91D8343904B0C1AC</vt:lpwstr>
  </property>
</Properties>
</file>