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49F5C" w14:textId="59E4697E" w:rsidR="008C44D8" w:rsidRPr="007A40D3" w:rsidRDefault="00F45483" w:rsidP="00961940">
      <w:pPr>
        <w:rPr>
          <w:rFonts w:ascii="Open Sans" w:hAnsi="Open Sans" w:cs="Open Sans"/>
          <w:sz w:val="20"/>
          <w:szCs w:val="20"/>
          <w:lang w:val="en-GB"/>
        </w:rPr>
      </w:pPr>
      <w:r w:rsidRPr="007A40D3">
        <w:rPr>
          <w:rFonts w:ascii="Open Sans" w:hAnsi="Open Sans" w:cs="Open Sans"/>
          <w:sz w:val="20"/>
          <w:szCs w:val="20"/>
          <w:lang w:val="en-GB"/>
        </w:rPr>
        <w:t>Press Release</w:t>
      </w:r>
    </w:p>
    <w:p w14:paraId="446266A3" w14:textId="057A4FD1" w:rsidR="008C44D8" w:rsidRPr="007A40D3" w:rsidRDefault="00820605" w:rsidP="008C44D8">
      <w:pPr>
        <w:rPr>
          <w:rFonts w:ascii="Open Sans" w:hAnsi="Open Sans" w:cs="Open Sans"/>
          <w:sz w:val="20"/>
          <w:szCs w:val="20"/>
          <w:lang w:val="en-GB"/>
        </w:rPr>
      </w:pPr>
      <w:r w:rsidRPr="005932B4">
        <w:rPr>
          <w:rFonts w:ascii="Open Sans" w:hAnsi="Open Sans" w:cs="Open Sans"/>
          <w:sz w:val="20"/>
          <w:szCs w:val="20"/>
          <w:lang w:val="en-GB"/>
        </w:rPr>
        <w:t>T</w:t>
      </w:r>
      <w:r w:rsidR="00DF2026" w:rsidRPr="005932B4">
        <w:rPr>
          <w:rFonts w:ascii="Open Sans" w:hAnsi="Open Sans" w:cs="Open Sans"/>
          <w:sz w:val="20"/>
          <w:szCs w:val="20"/>
          <w:lang w:val="en-GB"/>
        </w:rPr>
        <w:t>urin</w:t>
      </w:r>
      <w:r w:rsidR="004036BB" w:rsidRPr="005932B4">
        <w:rPr>
          <w:rFonts w:ascii="Open Sans" w:hAnsi="Open Sans" w:cs="Open Sans"/>
          <w:sz w:val="20"/>
          <w:szCs w:val="20"/>
          <w:lang w:val="en-GB"/>
        </w:rPr>
        <w:t>/Prague</w:t>
      </w:r>
      <w:r w:rsidRPr="005932B4">
        <w:rPr>
          <w:rFonts w:ascii="Open Sans" w:hAnsi="Open Sans" w:cs="Open Sans"/>
          <w:sz w:val="20"/>
          <w:szCs w:val="20"/>
          <w:lang w:val="en-GB"/>
        </w:rPr>
        <w:t>,</w:t>
      </w:r>
      <w:r w:rsidR="0072048D" w:rsidRPr="007A40D3">
        <w:rPr>
          <w:rFonts w:ascii="Open Sans" w:hAnsi="Open Sans" w:cs="Open Sans"/>
          <w:sz w:val="20"/>
          <w:szCs w:val="20"/>
          <w:lang w:val="en-GB"/>
        </w:rPr>
        <w:t xml:space="preserve"> </w:t>
      </w:r>
      <w:r w:rsidR="005932B4">
        <w:rPr>
          <w:rFonts w:ascii="Open Sans" w:hAnsi="Open Sans" w:cs="Open Sans"/>
          <w:sz w:val="20"/>
          <w:szCs w:val="20"/>
          <w:lang w:val="en-GB"/>
        </w:rPr>
        <w:t xml:space="preserve">10 </w:t>
      </w:r>
      <w:r w:rsidR="0055233B">
        <w:rPr>
          <w:rFonts w:ascii="Open Sans" w:hAnsi="Open Sans" w:cs="Open Sans"/>
          <w:sz w:val="20"/>
          <w:szCs w:val="20"/>
          <w:lang w:val="en-GB"/>
        </w:rPr>
        <w:t>March</w:t>
      </w:r>
      <w:r w:rsidR="00543120" w:rsidRPr="007A40D3">
        <w:rPr>
          <w:rFonts w:ascii="Open Sans" w:hAnsi="Open Sans" w:cs="Open Sans"/>
          <w:sz w:val="20"/>
          <w:szCs w:val="20"/>
          <w:lang w:val="en-GB"/>
        </w:rPr>
        <w:t xml:space="preserve"> 2026</w:t>
      </w:r>
    </w:p>
    <w:p w14:paraId="7308FB37" w14:textId="2BF3E037" w:rsidR="00F16CFF" w:rsidRPr="007A40D3" w:rsidRDefault="008503EA" w:rsidP="00F16CFF">
      <w:pPr>
        <w:autoSpaceDE w:val="0"/>
        <w:autoSpaceDN w:val="0"/>
        <w:adjustRightInd w:val="0"/>
        <w:jc w:val="center"/>
        <w:rPr>
          <w:rFonts w:ascii="Open Sans" w:eastAsia="Times New Roman" w:hAnsi="Open Sans" w:cs="Open Sans"/>
          <w:b/>
          <w:bCs/>
          <w:color w:val="E36C0A"/>
          <w:sz w:val="28"/>
          <w:szCs w:val="28"/>
          <w:lang w:val="en-GB" w:eastAsia="it-IT"/>
        </w:rPr>
      </w:pPr>
      <w:r w:rsidRPr="007A40D3">
        <w:rPr>
          <w:rFonts w:ascii="Open Sans" w:eastAsia="Times New Roman" w:hAnsi="Open Sans" w:cs="Open Sans"/>
          <w:b/>
          <w:bCs/>
          <w:color w:val="E36C0A"/>
          <w:sz w:val="28"/>
          <w:szCs w:val="28"/>
          <w:lang w:val="en-GB" w:eastAsia="it-IT"/>
        </w:rPr>
        <w:t>EMN202</w:t>
      </w:r>
      <w:r w:rsidR="00543120" w:rsidRPr="007A40D3">
        <w:rPr>
          <w:rFonts w:ascii="Open Sans" w:eastAsia="Times New Roman" w:hAnsi="Open Sans" w:cs="Open Sans"/>
          <w:b/>
          <w:bCs/>
          <w:color w:val="E36C0A"/>
          <w:sz w:val="28"/>
          <w:szCs w:val="28"/>
          <w:lang w:val="en-GB" w:eastAsia="it-IT"/>
        </w:rPr>
        <w:t>6</w:t>
      </w:r>
      <w:r w:rsidRPr="007A40D3">
        <w:rPr>
          <w:rFonts w:ascii="Open Sans" w:eastAsia="Times New Roman" w:hAnsi="Open Sans" w:cs="Open Sans"/>
          <w:b/>
          <w:bCs/>
          <w:color w:val="E36C0A"/>
          <w:sz w:val="28"/>
          <w:szCs w:val="28"/>
          <w:lang w:val="en-GB" w:eastAsia="it-IT"/>
        </w:rPr>
        <w:t>:</w:t>
      </w:r>
      <w:r w:rsidR="00F16CFF" w:rsidRPr="007A40D3">
        <w:rPr>
          <w:rFonts w:ascii="Open Sans" w:eastAsia="Times New Roman" w:hAnsi="Open Sans" w:cs="Open Sans"/>
          <w:b/>
          <w:bCs/>
          <w:color w:val="E36C0A"/>
          <w:sz w:val="28"/>
          <w:szCs w:val="28"/>
          <w:lang w:val="en-GB" w:eastAsia="it-IT"/>
        </w:rPr>
        <w:t xml:space="preserve"> </w:t>
      </w:r>
      <w:r w:rsidR="00F45483" w:rsidRPr="007A40D3">
        <w:rPr>
          <w:rFonts w:ascii="Open Sans" w:eastAsia="Times New Roman" w:hAnsi="Open Sans" w:cs="Open Sans"/>
          <w:b/>
          <w:bCs/>
          <w:color w:val="E36C0A"/>
          <w:sz w:val="28"/>
          <w:szCs w:val="28"/>
          <w:lang w:val="en-GB" w:eastAsia="it-IT"/>
        </w:rPr>
        <w:t xml:space="preserve">New Therapies and Clinical Challenges at the </w:t>
      </w:r>
      <w:r w:rsidR="007A40D3">
        <w:rPr>
          <w:rFonts w:ascii="Open Sans" w:eastAsia="Times New Roman" w:hAnsi="Open Sans" w:cs="Open Sans"/>
          <w:b/>
          <w:bCs/>
          <w:color w:val="E36C0A"/>
          <w:sz w:val="28"/>
          <w:szCs w:val="28"/>
          <w:lang w:val="en-GB" w:eastAsia="it-IT"/>
        </w:rPr>
        <w:t>h</w:t>
      </w:r>
      <w:r w:rsidR="00F45483" w:rsidRPr="007A40D3">
        <w:rPr>
          <w:rFonts w:ascii="Open Sans" w:eastAsia="Times New Roman" w:hAnsi="Open Sans" w:cs="Open Sans"/>
          <w:b/>
          <w:bCs/>
          <w:color w:val="E36C0A"/>
          <w:sz w:val="28"/>
          <w:szCs w:val="28"/>
          <w:lang w:val="en-GB" w:eastAsia="it-IT"/>
        </w:rPr>
        <w:t xml:space="preserve">eart of the </w:t>
      </w:r>
      <w:r w:rsidR="005547AE">
        <w:rPr>
          <w:rFonts w:ascii="Open Sans" w:eastAsia="Times New Roman" w:hAnsi="Open Sans" w:cs="Open Sans"/>
          <w:b/>
          <w:bCs/>
          <w:color w:val="E36C0A"/>
          <w:sz w:val="28"/>
          <w:szCs w:val="28"/>
          <w:lang w:val="en-GB" w:eastAsia="it-IT"/>
        </w:rPr>
        <w:t>European Myeloma Network</w:t>
      </w:r>
      <w:r w:rsidR="00F45483" w:rsidRPr="007A40D3">
        <w:rPr>
          <w:rFonts w:ascii="Open Sans" w:eastAsia="Times New Roman" w:hAnsi="Open Sans" w:cs="Open Sans"/>
          <w:b/>
          <w:bCs/>
          <w:color w:val="E36C0A"/>
          <w:sz w:val="28"/>
          <w:szCs w:val="28"/>
          <w:lang w:val="en-GB" w:eastAsia="it-IT"/>
        </w:rPr>
        <w:t xml:space="preserve"> Congress</w:t>
      </w:r>
    </w:p>
    <w:p w14:paraId="16EF1539" w14:textId="77777777" w:rsidR="00F45483" w:rsidRPr="007A40D3" w:rsidRDefault="00F45483" w:rsidP="00543120">
      <w:pPr>
        <w:pStyle w:val="Paragrafoelenco"/>
        <w:numPr>
          <w:ilvl w:val="0"/>
          <w:numId w:val="5"/>
        </w:numPr>
        <w:shd w:val="clear" w:color="auto" w:fill="FFFFFF"/>
        <w:spacing w:before="100" w:beforeAutospacing="1" w:after="100" w:afterAutospacing="1" w:line="240" w:lineRule="auto"/>
        <w:jc w:val="both"/>
        <w:rPr>
          <w:rFonts w:ascii="Open Sans" w:hAnsi="Open Sans" w:cs="Open Sans"/>
          <w:b/>
          <w:sz w:val="20"/>
          <w:szCs w:val="20"/>
          <w:lang w:val="en-GB"/>
        </w:rPr>
      </w:pPr>
      <w:r w:rsidRPr="007A40D3">
        <w:rPr>
          <w:rFonts w:ascii="Open Sans" w:hAnsi="Open Sans" w:cs="Open Sans"/>
          <w:b/>
          <w:sz w:val="20"/>
          <w:szCs w:val="20"/>
          <w:lang w:val="en-GB"/>
        </w:rPr>
        <w:t xml:space="preserve">The annual International Congress of the European Myeloma Network (EMN) will bring together </w:t>
      </w:r>
      <w:proofErr w:type="spellStart"/>
      <w:r w:rsidRPr="007A40D3">
        <w:rPr>
          <w:rFonts w:ascii="Open Sans" w:hAnsi="Open Sans" w:cs="Open Sans"/>
          <w:b/>
          <w:sz w:val="20"/>
          <w:szCs w:val="20"/>
          <w:lang w:val="en-GB"/>
        </w:rPr>
        <w:t>hematologists</w:t>
      </w:r>
      <w:proofErr w:type="spellEnd"/>
      <w:r w:rsidRPr="007A40D3">
        <w:rPr>
          <w:rFonts w:ascii="Open Sans" w:hAnsi="Open Sans" w:cs="Open Sans"/>
          <w:b/>
          <w:sz w:val="20"/>
          <w:szCs w:val="20"/>
          <w:lang w:val="en-GB"/>
        </w:rPr>
        <w:t xml:space="preserve"> and international multiple myeloma experts from April 16 to 18, 2026, in Prague at the Clarion Conference </w:t>
      </w:r>
      <w:proofErr w:type="spellStart"/>
      <w:r w:rsidRPr="007A40D3">
        <w:rPr>
          <w:rFonts w:ascii="Open Sans" w:hAnsi="Open Sans" w:cs="Open Sans"/>
          <w:b/>
          <w:sz w:val="20"/>
          <w:szCs w:val="20"/>
          <w:lang w:val="en-GB"/>
        </w:rPr>
        <w:t>Center</w:t>
      </w:r>
      <w:proofErr w:type="spellEnd"/>
    </w:p>
    <w:p w14:paraId="02F2492F" w14:textId="77777777" w:rsidR="00F45483" w:rsidRPr="007A40D3" w:rsidRDefault="00F45483" w:rsidP="00990A56">
      <w:pPr>
        <w:pStyle w:val="NormaleWeb"/>
        <w:numPr>
          <w:ilvl w:val="0"/>
          <w:numId w:val="5"/>
        </w:numPr>
        <w:shd w:val="clear" w:color="auto" w:fill="FFFFFF"/>
        <w:rPr>
          <w:rFonts w:ascii="Open Sans" w:eastAsia="Calibri" w:hAnsi="Open Sans" w:cs="Open Sans"/>
          <w:b/>
          <w:sz w:val="20"/>
          <w:szCs w:val="20"/>
          <w:lang w:val="en-GB" w:eastAsia="en-US"/>
        </w:rPr>
      </w:pPr>
      <w:r w:rsidRPr="007A40D3">
        <w:rPr>
          <w:rFonts w:ascii="Open Sans" w:eastAsia="Calibri" w:hAnsi="Open Sans" w:cs="Open Sans"/>
          <w:b/>
          <w:sz w:val="20"/>
          <w:szCs w:val="20"/>
          <w:lang w:val="en-GB" w:eastAsia="en-US"/>
        </w:rPr>
        <w:t>Three days of high-level scientific exchange with speakers from across Europe and beyond: a unique opportunity, especially for young researchers, to engage directly with international colleagues and experts</w:t>
      </w:r>
    </w:p>
    <w:p w14:paraId="2C3BD24C" w14:textId="77777777" w:rsidR="00F45483" w:rsidRPr="007A40D3" w:rsidRDefault="00F45483" w:rsidP="00990A56">
      <w:pPr>
        <w:pStyle w:val="NormaleWeb"/>
        <w:numPr>
          <w:ilvl w:val="0"/>
          <w:numId w:val="5"/>
        </w:numPr>
        <w:shd w:val="clear" w:color="auto" w:fill="FFFFFF"/>
        <w:rPr>
          <w:rFonts w:ascii="Open Sans" w:eastAsia="Calibri" w:hAnsi="Open Sans" w:cs="Open Sans"/>
          <w:b/>
          <w:sz w:val="20"/>
          <w:szCs w:val="20"/>
          <w:lang w:val="en-GB" w:eastAsia="en-US"/>
        </w:rPr>
      </w:pPr>
      <w:r w:rsidRPr="007A40D3">
        <w:rPr>
          <w:rFonts w:ascii="Open Sans" w:eastAsia="Calibri" w:hAnsi="Open Sans" w:cs="Open Sans"/>
          <w:b/>
          <w:sz w:val="20"/>
          <w:szCs w:val="20"/>
          <w:lang w:val="en-GB" w:eastAsia="en-US"/>
        </w:rPr>
        <w:t>Focus on new treatments, therapeutic sequencing, MRD, high-risk patients, and the role of Artificial Intelligence in clinical research in the panel dedicated to future innovations</w:t>
      </w:r>
    </w:p>
    <w:p w14:paraId="5CEA5697" w14:textId="77777777" w:rsidR="00F45483" w:rsidRPr="007A40D3" w:rsidRDefault="00F45483" w:rsidP="0031586C">
      <w:pPr>
        <w:pStyle w:val="Paragrafoelenco"/>
        <w:numPr>
          <w:ilvl w:val="0"/>
          <w:numId w:val="5"/>
        </w:numPr>
        <w:rPr>
          <w:rFonts w:ascii="Open Sans" w:hAnsi="Open Sans" w:cs="Open Sans"/>
          <w:b/>
          <w:sz w:val="20"/>
          <w:szCs w:val="20"/>
          <w:lang w:val="en-GB"/>
        </w:rPr>
      </w:pPr>
      <w:r w:rsidRPr="007A40D3">
        <w:rPr>
          <w:rFonts w:ascii="Open Sans" w:hAnsi="Open Sans" w:cs="Open Sans"/>
          <w:b/>
          <w:sz w:val="20"/>
          <w:szCs w:val="20"/>
          <w:lang w:val="en-GB"/>
        </w:rPr>
        <w:t>Continued strong commitment to young professionals: 8 travel grants for the best abstracts submitted by researchers under 40</w:t>
      </w:r>
    </w:p>
    <w:p w14:paraId="152B7BCE" w14:textId="77777777" w:rsidR="00B104AA" w:rsidRDefault="00F45483" w:rsidP="0031586C">
      <w:pPr>
        <w:pStyle w:val="Paragrafoelenco"/>
        <w:numPr>
          <w:ilvl w:val="0"/>
          <w:numId w:val="5"/>
        </w:numPr>
        <w:rPr>
          <w:rFonts w:ascii="Open Sans" w:hAnsi="Open Sans" w:cs="Open Sans"/>
          <w:b/>
          <w:sz w:val="20"/>
          <w:szCs w:val="20"/>
          <w:lang w:val="en-GB"/>
        </w:rPr>
      </w:pPr>
      <w:r w:rsidRPr="007A40D3">
        <w:rPr>
          <w:rFonts w:ascii="Open Sans" w:hAnsi="Open Sans" w:cs="Open Sans"/>
          <w:b/>
          <w:sz w:val="20"/>
          <w:szCs w:val="20"/>
          <w:lang w:val="en-GB"/>
        </w:rPr>
        <w:t xml:space="preserve">Registration is open at </w:t>
      </w:r>
      <w:hyperlink r:id="rId8" w:history="1">
        <w:r w:rsidRPr="007A40D3">
          <w:rPr>
            <w:rStyle w:val="Collegamentoipertestuale"/>
            <w:rFonts w:ascii="Open Sans" w:hAnsi="Open Sans" w:cs="Open Sans"/>
            <w:b/>
            <w:sz w:val="20"/>
            <w:szCs w:val="20"/>
            <w:lang w:val="en-GB"/>
          </w:rPr>
          <w:t>emn2026.com</w:t>
        </w:r>
      </w:hyperlink>
      <w:r w:rsidRPr="007A40D3">
        <w:rPr>
          <w:rFonts w:ascii="Open Sans" w:hAnsi="Open Sans" w:cs="Open Sans"/>
          <w:b/>
          <w:sz w:val="20"/>
          <w:szCs w:val="20"/>
          <w:lang w:val="en-GB"/>
        </w:rPr>
        <w:t>, with reduced fees for young physicians under 35, nurses, and data managers, and early bird rates available until April 6</w:t>
      </w:r>
    </w:p>
    <w:p w14:paraId="243F6122" w14:textId="289DED58" w:rsidR="0031586C" w:rsidRPr="007A40D3" w:rsidRDefault="00B104AA" w:rsidP="0031586C">
      <w:pPr>
        <w:pStyle w:val="Paragrafoelenco"/>
        <w:numPr>
          <w:ilvl w:val="0"/>
          <w:numId w:val="5"/>
        </w:numPr>
        <w:rPr>
          <w:rFonts w:ascii="Open Sans" w:hAnsi="Open Sans" w:cs="Open Sans"/>
          <w:b/>
          <w:sz w:val="20"/>
          <w:szCs w:val="20"/>
          <w:lang w:val="en-GB"/>
        </w:rPr>
      </w:pPr>
      <w:r w:rsidRPr="00E4212C">
        <w:rPr>
          <w:rFonts w:ascii="Open Sans" w:hAnsi="Open Sans" w:cs="Open Sans"/>
          <w:b/>
          <w:bCs/>
          <w:sz w:val="20"/>
          <w:szCs w:val="20"/>
          <w:lang w:val="en-GB"/>
        </w:rPr>
        <w:t xml:space="preserve">For </w:t>
      </w:r>
      <w:r w:rsidR="00E4212C" w:rsidRPr="00E4212C">
        <w:rPr>
          <w:rFonts w:ascii="Open Sans" w:hAnsi="Open Sans" w:cs="Open Sans"/>
          <w:b/>
          <w:bCs/>
          <w:sz w:val="20"/>
          <w:szCs w:val="20"/>
          <w:lang w:val="en-GB"/>
        </w:rPr>
        <w:t>registered participants</w:t>
      </w:r>
      <w:r w:rsidRPr="00E4212C">
        <w:rPr>
          <w:rFonts w:ascii="Open Sans" w:hAnsi="Open Sans" w:cs="Open Sans"/>
          <w:b/>
          <w:bCs/>
          <w:sz w:val="20"/>
          <w:szCs w:val="20"/>
          <w:lang w:val="en-GB"/>
        </w:rPr>
        <w:t xml:space="preserve">, the opportunity to </w:t>
      </w:r>
      <w:r w:rsidR="00E4212C" w:rsidRPr="00E4212C">
        <w:rPr>
          <w:rFonts w:ascii="Open Sans" w:hAnsi="Open Sans" w:cs="Open Sans"/>
          <w:b/>
          <w:bCs/>
          <w:sz w:val="20"/>
          <w:szCs w:val="20"/>
          <w:lang w:val="en-GB"/>
        </w:rPr>
        <w:t>sign up</w:t>
      </w:r>
      <w:r w:rsidRPr="00E4212C">
        <w:rPr>
          <w:rFonts w:ascii="Open Sans" w:hAnsi="Open Sans" w:cs="Open Sans"/>
          <w:b/>
          <w:bCs/>
          <w:sz w:val="20"/>
          <w:szCs w:val="20"/>
          <w:lang w:val="en-GB"/>
        </w:rPr>
        <w:t xml:space="preserve"> </w:t>
      </w:r>
      <w:r w:rsidR="00E4212C" w:rsidRPr="00E4212C">
        <w:rPr>
          <w:rFonts w:ascii="Open Sans" w:hAnsi="Open Sans" w:cs="Open Sans"/>
          <w:b/>
          <w:bCs/>
          <w:sz w:val="20"/>
          <w:szCs w:val="20"/>
          <w:lang w:val="en-GB"/>
        </w:rPr>
        <w:t>at “</w:t>
      </w:r>
      <w:r w:rsidRPr="00E4212C">
        <w:rPr>
          <w:rFonts w:ascii="Open Sans" w:hAnsi="Open Sans" w:cs="Open Sans"/>
          <w:b/>
          <w:bCs/>
          <w:sz w:val="20"/>
          <w:szCs w:val="20"/>
          <w:lang w:val="en-GB"/>
        </w:rPr>
        <w:t>Meet the Experts</w:t>
      </w:r>
      <w:r w:rsidR="00E4212C" w:rsidRPr="00E4212C">
        <w:rPr>
          <w:rFonts w:ascii="Open Sans" w:hAnsi="Open Sans" w:cs="Open Sans"/>
          <w:b/>
          <w:bCs/>
          <w:sz w:val="20"/>
          <w:szCs w:val="20"/>
          <w:lang w:val="en-GB"/>
        </w:rPr>
        <w:t xml:space="preserve">” </w:t>
      </w:r>
      <w:r w:rsidRPr="00E4212C">
        <w:rPr>
          <w:rFonts w:ascii="Open Sans" w:hAnsi="Open Sans" w:cs="Open Sans"/>
          <w:b/>
          <w:bCs/>
          <w:sz w:val="20"/>
          <w:szCs w:val="20"/>
          <w:lang w:val="en-GB"/>
        </w:rPr>
        <w:t>sessions</w:t>
      </w:r>
      <w:r w:rsidR="00E4212C">
        <w:rPr>
          <w:rFonts w:ascii="Open Sans" w:hAnsi="Open Sans" w:cs="Open Sans"/>
          <w:b/>
          <w:bCs/>
          <w:sz w:val="20"/>
          <w:szCs w:val="20"/>
          <w:lang w:val="en-GB"/>
        </w:rPr>
        <w:t xml:space="preserve"> </w:t>
      </w:r>
      <w:r w:rsidR="00E4212C" w:rsidRPr="00E4212C">
        <w:rPr>
          <w:rFonts w:ascii="Open Sans" w:hAnsi="Open Sans" w:cs="Open Sans"/>
          <w:b/>
          <w:bCs/>
          <w:sz w:val="20"/>
          <w:szCs w:val="20"/>
          <w:lang w:val="en-GB"/>
        </w:rPr>
        <w:t xml:space="preserve">for free </w:t>
      </w:r>
      <w:r w:rsidRPr="00E4212C">
        <w:rPr>
          <w:rFonts w:ascii="Open Sans" w:hAnsi="Open Sans" w:cs="Open Sans"/>
          <w:b/>
          <w:bCs/>
          <w:sz w:val="20"/>
          <w:szCs w:val="20"/>
          <w:lang w:val="en-GB"/>
        </w:rPr>
        <w:t xml:space="preserve">– limited </w:t>
      </w:r>
      <w:r w:rsidR="00E4212C" w:rsidRPr="00E4212C">
        <w:rPr>
          <w:rFonts w:ascii="Open Sans" w:hAnsi="Open Sans" w:cs="Open Sans"/>
          <w:b/>
          <w:bCs/>
          <w:sz w:val="20"/>
          <w:szCs w:val="20"/>
          <w:lang w:val="en-GB"/>
        </w:rPr>
        <w:t>place</w:t>
      </w:r>
      <w:r w:rsidR="00E4212C">
        <w:rPr>
          <w:rFonts w:ascii="Open Sans" w:hAnsi="Open Sans" w:cs="Open Sans"/>
          <w:b/>
          <w:bCs/>
          <w:sz w:val="20"/>
          <w:szCs w:val="20"/>
          <w:lang w:val="en-GB"/>
        </w:rPr>
        <w:t>s</w:t>
      </w:r>
      <w:r w:rsidRPr="00E4212C">
        <w:rPr>
          <w:rFonts w:ascii="Open Sans" w:hAnsi="Open Sans" w:cs="Open Sans"/>
          <w:b/>
          <w:bCs/>
          <w:sz w:val="20"/>
          <w:szCs w:val="20"/>
          <w:lang w:val="en-GB"/>
        </w:rPr>
        <w:t xml:space="preserve"> available</w:t>
      </w:r>
      <w:r w:rsidR="0031586C" w:rsidRPr="007A40D3">
        <w:rPr>
          <w:rFonts w:ascii="Open Sans" w:hAnsi="Open Sans" w:cs="Open Sans"/>
          <w:b/>
          <w:sz w:val="20"/>
          <w:szCs w:val="20"/>
          <w:lang w:val="en-GB"/>
        </w:rPr>
        <w:br/>
      </w:r>
    </w:p>
    <w:p w14:paraId="6BBB8B38" w14:textId="23C80366" w:rsidR="00F45483" w:rsidRPr="007A40D3" w:rsidRDefault="00F45483" w:rsidP="0031586C">
      <w:pPr>
        <w:rPr>
          <w:rFonts w:ascii="Open Sans" w:hAnsi="Open Sans" w:cs="Open Sans"/>
          <w:bCs/>
          <w:sz w:val="20"/>
          <w:szCs w:val="20"/>
          <w:lang w:val="en-GB"/>
        </w:rPr>
      </w:pPr>
      <w:r w:rsidRPr="007A40D3">
        <w:rPr>
          <w:rFonts w:ascii="Open Sans" w:hAnsi="Open Sans" w:cs="Open Sans"/>
          <w:bCs/>
          <w:sz w:val="20"/>
          <w:szCs w:val="20"/>
          <w:lang w:val="en-GB"/>
        </w:rPr>
        <w:t xml:space="preserve">A highly interactive congress focused on the most current diagnostic and therapeutic challenges in multiple myeloma and on the future perspectives of research. The seventh edition of the </w:t>
      </w:r>
      <w:r w:rsidRPr="007A40D3">
        <w:rPr>
          <w:rFonts w:ascii="Open Sans" w:hAnsi="Open Sans" w:cs="Open Sans"/>
          <w:b/>
          <w:sz w:val="20"/>
          <w:szCs w:val="20"/>
          <w:lang w:val="en-GB"/>
        </w:rPr>
        <w:t>EMN International Congress (EMN2026)</w:t>
      </w:r>
      <w:r w:rsidRPr="007A40D3">
        <w:rPr>
          <w:rFonts w:ascii="Open Sans" w:hAnsi="Open Sans" w:cs="Open Sans"/>
          <w:bCs/>
          <w:sz w:val="20"/>
          <w:szCs w:val="20"/>
          <w:lang w:val="en-GB"/>
        </w:rPr>
        <w:t xml:space="preserve">, organized by the European Myeloma Network (EMN), will take place </w:t>
      </w:r>
      <w:r w:rsidRPr="007A40D3">
        <w:rPr>
          <w:rFonts w:ascii="Open Sans" w:hAnsi="Open Sans" w:cs="Open Sans"/>
          <w:b/>
          <w:sz w:val="20"/>
          <w:szCs w:val="20"/>
          <w:lang w:val="en-GB"/>
        </w:rPr>
        <w:t>in Prague from April 16 to 18, 2026</w:t>
      </w:r>
      <w:r w:rsidRPr="007A40D3">
        <w:rPr>
          <w:rFonts w:ascii="Open Sans" w:hAnsi="Open Sans" w:cs="Open Sans"/>
          <w:bCs/>
          <w:sz w:val="20"/>
          <w:szCs w:val="20"/>
          <w:lang w:val="en-GB"/>
        </w:rPr>
        <w:t>.</w:t>
      </w:r>
    </w:p>
    <w:p w14:paraId="5F48077C" w14:textId="3623A2E3" w:rsidR="00F45483" w:rsidRPr="007A40D3" w:rsidRDefault="005547AE" w:rsidP="0031586C">
      <w:pPr>
        <w:rPr>
          <w:rFonts w:ascii="Open Sans" w:hAnsi="Open Sans" w:cs="Open Sans"/>
          <w:bCs/>
          <w:sz w:val="20"/>
          <w:szCs w:val="20"/>
          <w:lang w:val="en-GB"/>
        </w:rPr>
      </w:pPr>
      <w:r w:rsidRPr="005547AE">
        <w:rPr>
          <w:rFonts w:ascii="Open Sans" w:hAnsi="Open Sans" w:cs="Open Sans"/>
          <w:bCs/>
          <w:sz w:val="20"/>
          <w:szCs w:val="20"/>
          <w:lang w:val="en-GB"/>
        </w:rPr>
        <w:t xml:space="preserve">Organized by the </w:t>
      </w:r>
      <w:r w:rsidRPr="00A064C0">
        <w:rPr>
          <w:rFonts w:ascii="Open Sans" w:hAnsi="Open Sans" w:cs="Open Sans"/>
          <w:b/>
          <w:sz w:val="20"/>
          <w:szCs w:val="20"/>
          <w:lang w:val="en-GB"/>
        </w:rPr>
        <w:t>EMN</w:t>
      </w:r>
      <w:r w:rsidRPr="005547AE">
        <w:rPr>
          <w:rFonts w:ascii="Open Sans" w:hAnsi="Open Sans" w:cs="Open Sans"/>
          <w:bCs/>
          <w:sz w:val="20"/>
          <w:szCs w:val="20"/>
          <w:lang w:val="en-GB"/>
        </w:rPr>
        <w:t>, a European network of excellence dedicated to advancing research and developing innovative therapies for multiple myeloma and other hematologic malignancies, the event reflects EMN’s ongoing commitment to scientific collaboration. EMN is headquartered in the Netherlands, with its Trial Office based in Italy</w:t>
      </w:r>
      <w:r w:rsidR="00F45483" w:rsidRPr="007A40D3">
        <w:rPr>
          <w:rFonts w:ascii="Open Sans" w:hAnsi="Open Sans" w:cs="Open Sans"/>
          <w:bCs/>
          <w:sz w:val="20"/>
          <w:szCs w:val="20"/>
          <w:lang w:val="en-GB"/>
        </w:rPr>
        <w:t xml:space="preserve">. The congress is organized in collaboration with </w:t>
      </w:r>
      <w:r w:rsidR="00F45483" w:rsidRPr="007A40D3">
        <w:rPr>
          <w:rFonts w:ascii="Open Sans" w:hAnsi="Open Sans" w:cs="Open Sans"/>
          <w:b/>
          <w:sz w:val="20"/>
          <w:szCs w:val="20"/>
          <w:lang w:val="en-GB"/>
        </w:rPr>
        <w:t xml:space="preserve">ER </w:t>
      </w:r>
      <w:proofErr w:type="spellStart"/>
      <w:r w:rsidR="00F45483" w:rsidRPr="007A40D3">
        <w:rPr>
          <w:rFonts w:ascii="Open Sans" w:hAnsi="Open Sans" w:cs="Open Sans"/>
          <w:b/>
          <w:sz w:val="20"/>
          <w:szCs w:val="20"/>
          <w:lang w:val="en-GB"/>
        </w:rPr>
        <w:t>Congressi</w:t>
      </w:r>
      <w:proofErr w:type="spellEnd"/>
      <w:r>
        <w:rPr>
          <w:rFonts w:ascii="Open Sans" w:hAnsi="Open Sans" w:cs="Open Sans"/>
          <w:b/>
          <w:sz w:val="20"/>
          <w:szCs w:val="20"/>
          <w:lang w:val="en-GB"/>
        </w:rPr>
        <w:t xml:space="preserve"> </w:t>
      </w:r>
      <w:r w:rsidRPr="00A064C0">
        <w:rPr>
          <w:rFonts w:ascii="Open Sans" w:hAnsi="Open Sans" w:cs="Open Sans"/>
          <w:bCs/>
          <w:sz w:val="20"/>
          <w:szCs w:val="20"/>
          <w:lang w:val="en-GB"/>
        </w:rPr>
        <w:t>agency</w:t>
      </w:r>
      <w:r w:rsidR="00F45483" w:rsidRPr="005547AE">
        <w:rPr>
          <w:rFonts w:ascii="Open Sans" w:hAnsi="Open Sans" w:cs="Open Sans"/>
          <w:bCs/>
          <w:sz w:val="20"/>
          <w:szCs w:val="20"/>
          <w:lang w:val="en-GB"/>
        </w:rPr>
        <w:t>.</w:t>
      </w:r>
    </w:p>
    <w:p w14:paraId="45F519E4" w14:textId="102CAC18" w:rsidR="00F45483" w:rsidRPr="007A40D3" w:rsidRDefault="00F45483" w:rsidP="0031586C">
      <w:pPr>
        <w:rPr>
          <w:rFonts w:ascii="Open Sans" w:hAnsi="Open Sans" w:cs="Open Sans"/>
          <w:bCs/>
          <w:sz w:val="20"/>
          <w:szCs w:val="20"/>
          <w:lang w:val="en-GB"/>
        </w:rPr>
      </w:pPr>
      <w:r w:rsidRPr="007A40D3">
        <w:rPr>
          <w:rFonts w:ascii="Open Sans" w:hAnsi="Open Sans" w:cs="Open Sans"/>
          <w:bCs/>
          <w:sz w:val="20"/>
          <w:szCs w:val="20"/>
          <w:lang w:val="en-GB"/>
        </w:rPr>
        <w:t xml:space="preserve">Following the success of previous editions, the international scientific community will once again gather in one of Europe’s most fascinating cities for three days of updates and discussion on the most significant advances in </w:t>
      </w:r>
      <w:r w:rsidR="005547AE">
        <w:rPr>
          <w:rFonts w:ascii="Open Sans" w:hAnsi="Open Sans" w:cs="Open Sans"/>
          <w:bCs/>
          <w:sz w:val="20"/>
          <w:szCs w:val="20"/>
          <w:lang w:val="en-GB"/>
        </w:rPr>
        <w:t>multiple myeloma</w:t>
      </w:r>
      <w:r w:rsidR="005547AE" w:rsidRPr="007A40D3">
        <w:rPr>
          <w:rFonts w:ascii="Open Sans" w:hAnsi="Open Sans" w:cs="Open Sans"/>
          <w:bCs/>
          <w:sz w:val="20"/>
          <w:szCs w:val="20"/>
          <w:lang w:val="en-GB"/>
        </w:rPr>
        <w:t xml:space="preserve"> </w:t>
      </w:r>
      <w:r w:rsidRPr="007A40D3">
        <w:rPr>
          <w:rFonts w:ascii="Open Sans" w:hAnsi="Open Sans" w:cs="Open Sans"/>
          <w:bCs/>
          <w:sz w:val="20"/>
          <w:szCs w:val="20"/>
          <w:lang w:val="en-GB"/>
        </w:rPr>
        <w:t>treatment.</w:t>
      </w:r>
    </w:p>
    <w:p w14:paraId="71CDA521" w14:textId="77777777" w:rsidR="00F45483" w:rsidRPr="007A40D3" w:rsidRDefault="00F45483" w:rsidP="00F45483">
      <w:p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t>Scientific Topics at the Core of EMN2026</w:t>
      </w:r>
    </w:p>
    <w:p w14:paraId="7944D9BF" w14:textId="77777777" w:rsidR="00F45483" w:rsidRPr="007A40D3" w:rsidRDefault="00F45483" w:rsidP="00F45483">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lastRenderedPageBreak/>
        <w:t>The scientific program has been designed to address the most critical issues in the management of multiple myeloma, with particular attention to:</w:t>
      </w:r>
    </w:p>
    <w:p w14:paraId="616270D7" w14:textId="77777777" w:rsidR="00F45483" w:rsidRPr="007A40D3" w:rsidRDefault="00F45483" w:rsidP="00F45483">
      <w:pPr>
        <w:numPr>
          <w:ilvl w:val="0"/>
          <w:numId w:val="14"/>
        </w:num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b/>
          <w:bCs/>
          <w:color w:val="000000"/>
          <w:sz w:val="20"/>
          <w:szCs w:val="20"/>
          <w:lang w:val="en-GB" w:eastAsia="it-IT"/>
        </w:rPr>
        <w:t>New treatments and their sequencing</w:t>
      </w:r>
      <w:r w:rsidRPr="007A40D3">
        <w:rPr>
          <w:rFonts w:ascii="Open Sans" w:eastAsia="Times New Roman" w:hAnsi="Open Sans" w:cs="Open Sans"/>
          <w:color w:val="000000"/>
          <w:sz w:val="20"/>
          <w:szCs w:val="20"/>
          <w:lang w:val="en-GB" w:eastAsia="it-IT"/>
        </w:rPr>
        <w:t xml:space="preserve"> in newly diagnosed multiple myeloma (NDMM) and relapsed/refractory multiple myeloma (RRMM) patients</w:t>
      </w:r>
    </w:p>
    <w:p w14:paraId="188FDD12" w14:textId="77777777" w:rsidR="00F45483" w:rsidRPr="007A40D3" w:rsidRDefault="00F45483" w:rsidP="00F45483">
      <w:pPr>
        <w:numPr>
          <w:ilvl w:val="0"/>
          <w:numId w:val="14"/>
        </w:num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b/>
          <w:bCs/>
          <w:color w:val="000000"/>
          <w:sz w:val="20"/>
          <w:szCs w:val="20"/>
          <w:lang w:val="en-GB" w:eastAsia="it-IT"/>
        </w:rPr>
        <w:t>Minimal Residual Disease (MRD)</w:t>
      </w:r>
      <w:r w:rsidRPr="007A40D3">
        <w:rPr>
          <w:rFonts w:ascii="Open Sans" w:eastAsia="Times New Roman" w:hAnsi="Open Sans" w:cs="Open Sans"/>
          <w:color w:val="000000"/>
          <w:sz w:val="20"/>
          <w:szCs w:val="20"/>
          <w:lang w:val="en-GB" w:eastAsia="it-IT"/>
        </w:rPr>
        <w:t xml:space="preserve"> and its role in assessing therapeutic efficacy</w:t>
      </w:r>
    </w:p>
    <w:p w14:paraId="6220C3C5" w14:textId="77777777" w:rsidR="00F45483" w:rsidRPr="007A40D3" w:rsidRDefault="00F45483" w:rsidP="00F45483">
      <w:pPr>
        <w:numPr>
          <w:ilvl w:val="0"/>
          <w:numId w:val="14"/>
        </w:num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b/>
          <w:bCs/>
          <w:color w:val="000000"/>
          <w:sz w:val="20"/>
          <w:szCs w:val="20"/>
          <w:lang w:val="en-GB" w:eastAsia="it-IT"/>
        </w:rPr>
        <w:t>Approaches to high-risk patients</w:t>
      </w:r>
      <w:r w:rsidRPr="007A40D3">
        <w:rPr>
          <w:rFonts w:ascii="Open Sans" w:eastAsia="Times New Roman" w:hAnsi="Open Sans" w:cs="Open Sans"/>
          <w:color w:val="000000"/>
          <w:sz w:val="20"/>
          <w:szCs w:val="20"/>
          <w:lang w:val="en-GB" w:eastAsia="it-IT"/>
        </w:rPr>
        <w:t xml:space="preserve"> and new prognostic definitions</w:t>
      </w:r>
    </w:p>
    <w:p w14:paraId="1E033A4E" w14:textId="77777777" w:rsidR="00F45483" w:rsidRPr="007A40D3" w:rsidRDefault="00F45483" w:rsidP="00F45483">
      <w:pPr>
        <w:numPr>
          <w:ilvl w:val="0"/>
          <w:numId w:val="14"/>
        </w:num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t>Cutting-edge biology and future innovations</w:t>
      </w:r>
    </w:p>
    <w:p w14:paraId="7CE07EBA" w14:textId="77777777" w:rsidR="00F45483" w:rsidRPr="007A40D3" w:rsidRDefault="00F45483" w:rsidP="00F45483">
      <w:pPr>
        <w:numPr>
          <w:ilvl w:val="0"/>
          <w:numId w:val="14"/>
        </w:num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 xml:space="preserve">The future of myeloma research, including the role of </w:t>
      </w:r>
      <w:r w:rsidRPr="007A40D3">
        <w:rPr>
          <w:rFonts w:ascii="Open Sans" w:eastAsia="Times New Roman" w:hAnsi="Open Sans" w:cs="Open Sans"/>
          <w:b/>
          <w:bCs/>
          <w:color w:val="000000"/>
          <w:sz w:val="20"/>
          <w:szCs w:val="20"/>
          <w:lang w:val="en-GB" w:eastAsia="it-IT"/>
        </w:rPr>
        <w:t>Artificial Intelligence in clinical trial design and the clinical</w:t>
      </w:r>
      <w:r w:rsidRPr="007A40D3">
        <w:rPr>
          <w:rFonts w:ascii="Open Sans" w:eastAsia="Times New Roman" w:hAnsi="Open Sans" w:cs="Open Sans"/>
          <w:color w:val="000000"/>
          <w:sz w:val="20"/>
          <w:szCs w:val="20"/>
          <w:lang w:val="en-GB" w:eastAsia="it-IT"/>
        </w:rPr>
        <w:t xml:space="preserve"> and </w:t>
      </w:r>
      <w:r w:rsidRPr="007A40D3">
        <w:rPr>
          <w:rFonts w:ascii="Open Sans" w:eastAsia="Times New Roman" w:hAnsi="Open Sans" w:cs="Open Sans"/>
          <w:b/>
          <w:bCs/>
          <w:color w:val="000000"/>
          <w:sz w:val="20"/>
          <w:szCs w:val="20"/>
          <w:lang w:val="en-GB" w:eastAsia="it-IT"/>
        </w:rPr>
        <w:t>economic implications of new therapies</w:t>
      </w:r>
    </w:p>
    <w:p w14:paraId="6666D8BB" w14:textId="358BA243" w:rsidR="00F45483" w:rsidRPr="007A40D3" w:rsidRDefault="00F45483" w:rsidP="0031586C">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Extensive space will be devoted to debates among experts from across Europe and beyond, with interactive sessions aimed at fostering direct dialogue among clinicians, researchers, and healthcare professionals.</w:t>
      </w:r>
    </w:p>
    <w:p w14:paraId="1C8F4A2F" w14:textId="77777777" w:rsidR="00F45483" w:rsidRPr="007A40D3" w:rsidRDefault="00F45483" w:rsidP="00F45483">
      <w:p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t>Young Professionals and International Collaboration</w:t>
      </w:r>
    </w:p>
    <w:p w14:paraId="401DA319" w14:textId="77777777" w:rsidR="00F45483" w:rsidRPr="007A40D3" w:rsidRDefault="00F45483" w:rsidP="00F45483">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 xml:space="preserve">EMN2026 confirms its strong educational and collaborative mission. This year again, </w:t>
      </w:r>
      <w:r w:rsidRPr="007A40D3">
        <w:rPr>
          <w:rFonts w:ascii="Open Sans" w:eastAsia="Times New Roman" w:hAnsi="Open Sans" w:cs="Open Sans"/>
          <w:b/>
          <w:bCs/>
          <w:color w:val="000000"/>
          <w:sz w:val="20"/>
          <w:szCs w:val="20"/>
          <w:lang w:val="en-GB" w:eastAsia="it-IT"/>
        </w:rPr>
        <w:t>8 travel grants</w:t>
      </w:r>
      <w:r w:rsidRPr="007A40D3">
        <w:rPr>
          <w:rFonts w:ascii="Open Sans" w:eastAsia="Times New Roman" w:hAnsi="Open Sans" w:cs="Open Sans"/>
          <w:color w:val="000000"/>
          <w:sz w:val="20"/>
          <w:szCs w:val="20"/>
          <w:lang w:val="en-GB" w:eastAsia="it-IT"/>
        </w:rPr>
        <w:t xml:space="preserve"> will be awarded to the best abstracts submitted by young researchers under 40, evaluated by an international panel of reviewers.</w:t>
      </w:r>
    </w:p>
    <w:p w14:paraId="5AF223A3" w14:textId="40C04422" w:rsidR="00F45483" w:rsidRPr="007A40D3" w:rsidRDefault="00F45483" w:rsidP="0031586C">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 xml:space="preserve">The congress represents a key opportunity for dialogue among </w:t>
      </w:r>
      <w:proofErr w:type="spellStart"/>
      <w:r w:rsidRPr="007A40D3">
        <w:rPr>
          <w:rFonts w:ascii="Open Sans" w:eastAsia="Times New Roman" w:hAnsi="Open Sans" w:cs="Open Sans"/>
          <w:color w:val="000000"/>
          <w:sz w:val="20"/>
          <w:szCs w:val="20"/>
          <w:lang w:val="en-GB" w:eastAsia="it-IT"/>
        </w:rPr>
        <w:t>hematologists</w:t>
      </w:r>
      <w:proofErr w:type="spellEnd"/>
      <w:r w:rsidRPr="007A40D3">
        <w:rPr>
          <w:rFonts w:ascii="Open Sans" w:eastAsia="Times New Roman" w:hAnsi="Open Sans" w:cs="Open Sans"/>
          <w:color w:val="000000"/>
          <w:sz w:val="20"/>
          <w:szCs w:val="20"/>
          <w:lang w:val="en-GB" w:eastAsia="it-IT"/>
        </w:rPr>
        <w:t xml:space="preserve">, researchers, patient associations, and scientific societies, including the </w:t>
      </w:r>
      <w:r w:rsidRPr="007A40D3">
        <w:rPr>
          <w:rFonts w:ascii="Open Sans" w:eastAsia="Times New Roman" w:hAnsi="Open Sans" w:cs="Open Sans"/>
          <w:b/>
          <w:bCs/>
          <w:color w:val="000000"/>
          <w:sz w:val="20"/>
          <w:szCs w:val="20"/>
          <w:lang w:val="en-GB" w:eastAsia="it-IT"/>
        </w:rPr>
        <w:t xml:space="preserve">European </w:t>
      </w:r>
      <w:proofErr w:type="spellStart"/>
      <w:r w:rsidRPr="007A40D3">
        <w:rPr>
          <w:rFonts w:ascii="Open Sans" w:eastAsia="Times New Roman" w:hAnsi="Open Sans" w:cs="Open Sans"/>
          <w:b/>
          <w:bCs/>
          <w:color w:val="000000"/>
          <w:sz w:val="20"/>
          <w:szCs w:val="20"/>
          <w:lang w:val="en-GB" w:eastAsia="it-IT"/>
        </w:rPr>
        <w:t>Hematology</w:t>
      </w:r>
      <w:proofErr w:type="spellEnd"/>
      <w:r w:rsidRPr="007A40D3">
        <w:rPr>
          <w:rFonts w:ascii="Open Sans" w:eastAsia="Times New Roman" w:hAnsi="Open Sans" w:cs="Open Sans"/>
          <w:b/>
          <w:bCs/>
          <w:color w:val="000000"/>
          <w:sz w:val="20"/>
          <w:szCs w:val="20"/>
          <w:lang w:val="en-GB" w:eastAsia="it-IT"/>
        </w:rPr>
        <w:t xml:space="preserve"> Association (EHA)</w:t>
      </w:r>
      <w:r w:rsidRPr="007A40D3">
        <w:rPr>
          <w:rFonts w:ascii="Open Sans" w:eastAsia="Times New Roman" w:hAnsi="Open Sans" w:cs="Open Sans"/>
          <w:color w:val="000000"/>
          <w:sz w:val="20"/>
          <w:szCs w:val="20"/>
          <w:lang w:val="en-GB" w:eastAsia="it-IT"/>
        </w:rPr>
        <w:t>, with which EMN continues to collaborate actively. The contribution of industry partners supporting the innovative clinical trials promoted by the network is also fundamental.</w:t>
      </w:r>
    </w:p>
    <w:p w14:paraId="062DC1BC" w14:textId="77777777" w:rsidR="00F45483" w:rsidRPr="007A40D3" w:rsidRDefault="00F45483" w:rsidP="00F45483">
      <w:p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t>Organization and Scientific Coordination</w:t>
      </w:r>
    </w:p>
    <w:p w14:paraId="246DF25C" w14:textId="77777777" w:rsidR="00F45483" w:rsidRPr="007A40D3" w:rsidRDefault="00F45483" w:rsidP="00F45483">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 xml:space="preserve">The local hosts of EMN2026 are Professors </w:t>
      </w:r>
      <w:r w:rsidRPr="007A40D3">
        <w:rPr>
          <w:rFonts w:ascii="Open Sans" w:eastAsia="Times New Roman" w:hAnsi="Open Sans" w:cs="Open Sans"/>
          <w:b/>
          <w:bCs/>
          <w:color w:val="000000"/>
          <w:sz w:val="20"/>
          <w:szCs w:val="20"/>
          <w:lang w:val="en-GB" w:eastAsia="it-IT"/>
        </w:rPr>
        <w:t>Roman Hajek</w:t>
      </w:r>
      <w:r w:rsidRPr="007A40D3">
        <w:rPr>
          <w:rFonts w:ascii="Open Sans" w:eastAsia="Times New Roman" w:hAnsi="Open Sans" w:cs="Open Sans"/>
          <w:color w:val="000000"/>
          <w:sz w:val="20"/>
          <w:szCs w:val="20"/>
          <w:lang w:val="en-GB" w:eastAsia="it-IT"/>
        </w:rPr>
        <w:t xml:space="preserve"> and </w:t>
      </w:r>
      <w:r w:rsidRPr="007A40D3">
        <w:rPr>
          <w:rFonts w:ascii="Open Sans" w:eastAsia="Times New Roman" w:hAnsi="Open Sans" w:cs="Open Sans"/>
          <w:b/>
          <w:bCs/>
          <w:color w:val="000000"/>
          <w:sz w:val="20"/>
          <w:szCs w:val="20"/>
          <w:lang w:val="en-GB" w:eastAsia="it-IT"/>
        </w:rPr>
        <w:t>Jakub Radocha</w:t>
      </w:r>
      <w:r w:rsidRPr="007A40D3">
        <w:rPr>
          <w:rFonts w:ascii="Open Sans" w:eastAsia="Times New Roman" w:hAnsi="Open Sans" w:cs="Open Sans"/>
          <w:color w:val="000000"/>
          <w:sz w:val="20"/>
          <w:szCs w:val="20"/>
          <w:lang w:val="en-GB" w:eastAsia="it-IT"/>
        </w:rPr>
        <w:t xml:space="preserve"> (Czech Republic), who organized the program together with the scientific coordinators:</w:t>
      </w:r>
    </w:p>
    <w:p w14:paraId="28F77B94" w14:textId="77777777" w:rsidR="00F45483" w:rsidRPr="007A40D3" w:rsidRDefault="00F45483" w:rsidP="00F45483">
      <w:pPr>
        <w:numPr>
          <w:ilvl w:val="0"/>
          <w:numId w:val="15"/>
        </w:num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t>Niels van de Donk (The Netherlands)</w:t>
      </w:r>
    </w:p>
    <w:p w14:paraId="394CB389" w14:textId="77777777" w:rsidR="00F45483" w:rsidRPr="00F45483" w:rsidRDefault="00F45483" w:rsidP="00F45483">
      <w:pPr>
        <w:numPr>
          <w:ilvl w:val="0"/>
          <w:numId w:val="15"/>
        </w:numPr>
        <w:autoSpaceDE w:val="0"/>
        <w:autoSpaceDN w:val="0"/>
        <w:adjustRightInd w:val="0"/>
        <w:rPr>
          <w:rFonts w:ascii="Open Sans" w:eastAsia="Times New Roman" w:hAnsi="Open Sans" w:cs="Open Sans"/>
          <w:b/>
          <w:bCs/>
          <w:color w:val="000000"/>
          <w:sz w:val="20"/>
          <w:szCs w:val="20"/>
          <w:lang w:eastAsia="it-IT"/>
        </w:rPr>
      </w:pPr>
      <w:r w:rsidRPr="00F45483">
        <w:rPr>
          <w:rFonts w:ascii="Open Sans" w:eastAsia="Times New Roman" w:hAnsi="Open Sans" w:cs="Open Sans"/>
          <w:b/>
          <w:bCs/>
          <w:color w:val="000000"/>
          <w:sz w:val="20"/>
          <w:szCs w:val="20"/>
          <w:lang w:eastAsia="it-IT"/>
        </w:rPr>
        <w:t>Francesca Gay (Italy)</w:t>
      </w:r>
    </w:p>
    <w:p w14:paraId="4E904F48" w14:textId="77777777" w:rsidR="00F45483" w:rsidRPr="00F45483" w:rsidRDefault="00F45483" w:rsidP="00F45483">
      <w:pPr>
        <w:numPr>
          <w:ilvl w:val="0"/>
          <w:numId w:val="15"/>
        </w:numPr>
        <w:autoSpaceDE w:val="0"/>
        <w:autoSpaceDN w:val="0"/>
        <w:adjustRightInd w:val="0"/>
        <w:rPr>
          <w:rFonts w:ascii="Open Sans" w:eastAsia="Times New Roman" w:hAnsi="Open Sans" w:cs="Open Sans"/>
          <w:b/>
          <w:bCs/>
          <w:color w:val="000000"/>
          <w:sz w:val="20"/>
          <w:szCs w:val="20"/>
          <w:lang w:eastAsia="it-IT"/>
        </w:rPr>
      </w:pPr>
      <w:r w:rsidRPr="00F45483">
        <w:rPr>
          <w:rFonts w:ascii="Open Sans" w:eastAsia="Times New Roman" w:hAnsi="Open Sans" w:cs="Open Sans"/>
          <w:b/>
          <w:bCs/>
          <w:color w:val="000000"/>
          <w:sz w:val="20"/>
          <w:szCs w:val="20"/>
          <w:lang w:eastAsia="it-IT"/>
        </w:rPr>
        <w:t>Elias Mai (Germany)</w:t>
      </w:r>
    </w:p>
    <w:p w14:paraId="113E660F" w14:textId="77777777" w:rsidR="00F45483" w:rsidRPr="00F45483" w:rsidRDefault="00F45483" w:rsidP="00F45483">
      <w:pPr>
        <w:numPr>
          <w:ilvl w:val="0"/>
          <w:numId w:val="15"/>
        </w:numPr>
        <w:autoSpaceDE w:val="0"/>
        <w:autoSpaceDN w:val="0"/>
        <w:adjustRightInd w:val="0"/>
        <w:rPr>
          <w:rFonts w:ascii="Open Sans" w:eastAsia="Times New Roman" w:hAnsi="Open Sans" w:cs="Open Sans"/>
          <w:b/>
          <w:bCs/>
          <w:color w:val="000000"/>
          <w:sz w:val="20"/>
          <w:szCs w:val="20"/>
          <w:lang w:eastAsia="it-IT"/>
        </w:rPr>
      </w:pPr>
      <w:r w:rsidRPr="00F45483">
        <w:rPr>
          <w:rFonts w:ascii="Open Sans" w:eastAsia="Times New Roman" w:hAnsi="Open Sans" w:cs="Open Sans"/>
          <w:b/>
          <w:bCs/>
          <w:color w:val="000000"/>
          <w:sz w:val="20"/>
          <w:szCs w:val="20"/>
          <w:lang w:eastAsia="it-IT"/>
        </w:rPr>
        <w:t>Paula Rodriguez-Otero (Spain)</w:t>
      </w:r>
    </w:p>
    <w:p w14:paraId="21DE0C51" w14:textId="77777777" w:rsidR="00F45483" w:rsidRPr="007A40D3" w:rsidRDefault="00F45483" w:rsidP="00F45483">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The EMN Executive Committee is composed of:</w:t>
      </w:r>
    </w:p>
    <w:p w14:paraId="5E8B421C" w14:textId="77777777" w:rsidR="00F45483" w:rsidRPr="007A40D3" w:rsidRDefault="00F45483" w:rsidP="00F45483">
      <w:pPr>
        <w:numPr>
          <w:ilvl w:val="0"/>
          <w:numId w:val="16"/>
        </w:num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lastRenderedPageBreak/>
        <w:t>Pieter Sonneveld (The Netherlands) – EMN President</w:t>
      </w:r>
    </w:p>
    <w:p w14:paraId="1F741F57" w14:textId="77777777" w:rsidR="00F45483" w:rsidRPr="004036BB" w:rsidRDefault="00F45483" w:rsidP="00F45483">
      <w:pPr>
        <w:numPr>
          <w:ilvl w:val="0"/>
          <w:numId w:val="16"/>
        </w:numPr>
        <w:autoSpaceDE w:val="0"/>
        <w:autoSpaceDN w:val="0"/>
        <w:adjustRightInd w:val="0"/>
        <w:rPr>
          <w:rFonts w:ascii="Open Sans" w:eastAsia="Times New Roman" w:hAnsi="Open Sans" w:cs="Open Sans"/>
          <w:b/>
          <w:bCs/>
          <w:color w:val="000000"/>
          <w:sz w:val="20"/>
          <w:szCs w:val="20"/>
          <w:lang w:eastAsia="it-IT"/>
        </w:rPr>
      </w:pPr>
      <w:r w:rsidRPr="00F45483">
        <w:rPr>
          <w:rFonts w:ascii="Open Sans" w:eastAsia="Times New Roman" w:hAnsi="Open Sans" w:cs="Open Sans"/>
          <w:b/>
          <w:bCs/>
          <w:color w:val="000000"/>
          <w:sz w:val="20"/>
          <w:szCs w:val="20"/>
          <w:lang w:eastAsia="it-IT"/>
        </w:rPr>
        <w:t>Mario Boccadoro (Italy) – EMN Vice President</w:t>
      </w:r>
    </w:p>
    <w:p w14:paraId="3262CB7B" w14:textId="77777777" w:rsidR="00F45483" w:rsidRDefault="00F45483" w:rsidP="00F45483">
      <w:pPr>
        <w:autoSpaceDE w:val="0"/>
        <w:autoSpaceDN w:val="0"/>
        <w:adjustRightInd w:val="0"/>
        <w:rPr>
          <w:rFonts w:ascii="Open Sans" w:eastAsia="Times New Roman" w:hAnsi="Open Sans" w:cs="Open Sans"/>
          <w:color w:val="000000"/>
          <w:sz w:val="20"/>
          <w:szCs w:val="20"/>
          <w:lang w:eastAsia="it-IT"/>
        </w:rPr>
      </w:pPr>
    </w:p>
    <w:p w14:paraId="0FD61BC4" w14:textId="77777777" w:rsidR="00F45483" w:rsidRPr="007A40D3" w:rsidRDefault="00F45483" w:rsidP="00F45483">
      <w:pPr>
        <w:autoSpaceDE w:val="0"/>
        <w:autoSpaceDN w:val="0"/>
        <w:adjustRightInd w:val="0"/>
        <w:rPr>
          <w:rFonts w:ascii="Open Sans" w:eastAsia="Times New Roman" w:hAnsi="Open Sans" w:cs="Open Sans"/>
          <w:b/>
          <w:bCs/>
          <w:color w:val="000000"/>
          <w:sz w:val="20"/>
          <w:szCs w:val="20"/>
          <w:lang w:val="en-GB" w:eastAsia="it-IT"/>
        </w:rPr>
      </w:pPr>
      <w:r w:rsidRPr="007A40D3">
        <w:rPr>
          <w:rFonts w:ascii="Open Sans" w:eastAsia="Times New Roman" w:hAnsi="Open Sans" w:cs="Open Sans"/>
          <w:b/>
          <w:bCs/>
          <w:color w:val="000000"/>
          <w:sz w:val="20"/>
          <w:szCs w:val="20"/>
          <w:lang w:val="en-GB" w:eastAsia="it-IT"/>
        </w:rPr>
        <w:t>Information and Registration</w:t>
      </w:r>
    </w:p>
    <w:p w14:paraId="61E2D6D1" w14:textId="510F3A14" w:rsidR="00F45483" w:rsidRDefault="00F45483" w:rsidP="00F45483">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 xml:space="preserve">Registration is open on the official website </w:t>
      </w:r>
      <w:hyperlink r:id="rId9" w:history="1">
        <w:r w:rsidRPr="007A40D3">
          <w:rPr>
            <w:rStyle w:val="Collegamentoipertestuale"/>
            <w:rFonts w:ascii="Open Sans" w:eastAsia="Times New Roman" w:hAnsi="Open Sans" w:cs="Open Sans"/>
            <w:b/>
            <w:bCs/>
            <w:sz w:val="20"/>
            <w:szCs w:val="20"/>
            <w:lang w:val="en-GB" w:eastAsia="it-IT"/>
          </w:rPr>
          <w:t>emn2026.com</w:t>
        </w:r>
      </w:hyperlink>
      <w:r w:rsidRPr="007A40D3">
        <w:rPr>
          <w:rFonts w:ascii="Open Sans" w:eastAsia="Times New Roman" w:hAnsi="Open Sans" w:cs="Open Sans"/>
          <w:color w:val="000000"/>
          <w:sz w:val="20"/>
          <w:szCs w:val="20"/>
          <w:lang w:val="en-GB" w:eastAsia="it-IT"/>
        </w:rPr>
        <w:t>.</w:t>
      </w:r>
      <w:r w:rsidRPr="007A40D3">
        <w:rPr>
          <w:rFonts w:ascii="Open Sans" w:eastAsia="Times New Roman" w:hAnsi="Open Sans" w:cs="Open Sans"/>
          <w:color w:val="000000"/>
          <w:sz w:val="20"/>
          <w:szCs w:val="20"/>
          <w:lang w:val="en-GB" w:eastAsia="it-IT"/>
        </w:rPr>
        <w:br/>
        <w:t xml:space="preserve">Reduced fees are available for young physicians under 35, nurses, and data managers, as well as an </w:t>
      </w:r>
      <w:r w:rsidRPr="007A40D3">
        <w:rPr>
          <w:rFonts w:ascii="Open Sans" w:eastAsia="Times New Roman" w:hAnsi="Open Sans" w:cs="Open Sans"/>
          <w:b/>
          <w:bCs/>
          <w:color w:val="000000"/>
          <w:sz w:val="20"/>
          <w:szCs w:val="20"/>
          <w:lang w:val="en-GB" w:eastAsia="it-IT"/>
        </w:rPr>
        <w:t>early bird rate valid until April 6</w:t>
      </w:r>
      <w:r w:rsidRPr="007A40D3">
        <w:rPr>
          <w:rFonts w:ascii="Open Sans" w:eastAsia="Times New Roman" w:hAnsi="Open Sans" w:cs="Open Sans"/>
          <w:color w:val="000000"/>
          <w:sz w:val="20"/>
          <w:szCs w:val="20"/>
          <w:lang w:val="en-GB" w:eastAsia="it-IT"/>
        </w:rPr>
        <w:t>.</w:t>
      </w:r>
    </w:p>
    <w:p w14:paraId="56F7226A" w14:textId="5E5F6BF0" w:rsidR="00116613" w:rsidRDefault="00240171" w:rsidP="00F45483">
      <w:pPr>
        <w:autoSpaceDE w:val="0"/>
        <w:autoSpaceDN w:val="0"/>
        <w:adjustRightInd w:val="0"/>
        <w:rPr>
          <w:rFonts w:ascii="Open Sans" w:eastAsia="Times New Roman" w:hAnsi="Open Sans" w:cs="Open Sans"/>
          <w:color w:val="000000"/>
          <w:sz w:val="20"/>
          <w:szCs w:val="20"/>
          <w:lang w:val="en-GB" w:eastAsia="it-IT"/>
        </w:rPr>
      </w:pPr>
      <w:r w:rsidRPr="00240171">
        <w:rPr>
          <w:rFonts w:ascii="Open Sans" w:eastAsia="Times New Roman" w:hAnsi="Open Sans" w:cs="Open Sans"/>
          <w:color w:val="000000"/>
          <w:sz w:val="20"/>
          <w:szCs w:val="20"/>
          <w:lang w:val="en-GB" w:eastAsia="it-IT"/>
        </w:rPr>
        <w:t xml:space="preserve">Participants will also </w:t>
      </w:r>
      <w:proofErr w:type="gramStart"/>
      <w:r w:rsidRPr="00240171">
        <w:rPr>
          <w:rFonts w:ascii="Open Sans" w:eastAsia="Times New Roman" w:hAnsi="Open Sans" w:cs="Open Sans"/>
          <w:color w:val="000000"/>
          <w:sz w:val="20"/>
          <w:szCs w:val="20"/>
          <w:lang w:val="en-GB" w:eastAsia="it-IT"/>
        </w:rPr>
        <w:t>have</w:t>
      </w:r>
      <w:r>
        <w:rPr>
          <w:rFonts w:ascii="Open Sans" w:eastAsia="Times New Roman" w:hAnsi="Open Sans" w:cs="Open Sans"/>
          <w:color w:val="000000"/>
          <w:sz w:val="20"/>
          <w:szCs w:val="20"/>
          <w:lang w:val="en-GB" w:eastAsia="it-IT"/>
        </w:rPr>
        <w:t xml:space="preserve"> </w:t>
      </w:r>
      <w:r w:rsidR="00116613" w:rsidRPr="00116613">
        <w:rPr>
          <w:rFonts w:ascii="Open Sans" w:eastAsia="Times New Roman" w:hAnsi="Open Sans" w:cs="Open Sans"/>
          <w:color w:val="000000"/>
          <w:sz w:val="20"/>
          <w:szCs w:val="20"/>
          <w:lang w:val="en-GB" w:eastAsia="it-IT"/>
        </w:rPr>
        <w:t>the opportunity to</w:t>
      </w:r>
      <w:proofErr w:type="gramEnd"/>
      <w:r w:rsidR="00116613" w:rsidRPr="00116613">
        <w:rPr>
          <w:rFonts w:ascii="Open Sans" w:eastAsia="Times New Roman" w:hAnsi="Open Sans" w:cs="Open Sans"/>
          <w:color w:val="000000"/>
          <w:sz w:val="20"/>
          <w:szCs w:val="20"/>
          <w:lang w:val="en-GB" w:eastAsia="it-IT"/>
        </w:rPr>
        <w:t xml:space="preserve"> </w:t>
      </w:r>
      <w:r w:rsidR="00116613" w:rsidRPr="00A064C0">
        <w:rPr>
          <w:rFonts w:ascii="Open Sans" w:eastAsia="Times New Roman" w:hAnsi="Open Sans" w:cs="Open Sans"/>
          <w:b/>
          <w:bCs/>
          <w:color w:val="000000"/>
          <w:sz w:val="20"/>
          <w:szCs w:val="20"/>
          <w:lang w:val="en-GB" w:eastAsia="it-IT"/>
        </w:rPr>
        <w:t>register for free at the “Meet the Experts” sessions</w:t>
      </w:r>
      <w:r w:rsidR="00116613" w:rsidRPr="00116613">
        <w:rPr>
          <w:rFonts w:ascii="Open Sans" w:eastAsia="Times New Roman" w:hAnsi="Open Sans" w:cs="Open Sans"/>
          <w:color w:val="000000"/>
          <w:sz w:val="20"/>
          <w:szCs w:val="20"/>
          <w:lang w:val="en-GB" w:eastAsia="it-IT"/>
        </w:rPr>
        <w:t xml:space="preserve"> – </w:t>
      </w:r>
      <w:r w:rsidR="00D64D13" w:rsidRPr="00116613">
        <w:rPr>
          <w:rFonts w:ascii="Open Sans" w:eastAsia="Times New Roman" w:hAnsi="Open Sans" w:cs="Open Sans"/>
          <w:color w:val="000000"/>
          <w:sz w:val="20"/>
          <w:szCs w:val="20"/>
          <w:lang w:val="en-GB" w:eastAsia="it-IT"/>
        </w:rPr>
        <w:t>small</w:t>
      </w:r>
      <w:r w:rsidR="00D64D13">
        <w:rPr>
          <w:rFonts w:ascii="Open Sans" w:eastAsia="Times New Roman" w:hAnsi="Open Sans" w:cs="Open Sans"/>
          <w:color w:val="000000"/>
          <w:sz w:val="20"/>
          <w:szCs w:val="20"/>
          <w:lang w:val="en-GB" w:eastAsia="it-IT"/>
        </w:rPr>
        <w:t>, focused</w:t>
      </w:r>
      <w:r w:rsidR="00116613" w:rsidRPr="00116613">
        <w:rPr>
          <w:rFonts w:ascii="Open Sans" w:eastAsia="Times New Roman" w:hAnsi="Open Sans" w:cs="Open Sans"/>
          <w:color w:val="000000"/>
          <w:sz w:val="20"/>
          <w:szCs w:val="20"/>
          <w:lang w:val="en-GB" w:eastAsia="it-IT"/>
        </w:rPr>
        <w:t xml:space="preserve"> </w:t>
      </w:r>
      <w:r w:rsidR="00830206">
        <w:rPr>
          <w:rFonts w:ascii="Open Sans" w:eastAsia="Times New Roman" w:hAnsi="Open Sans" w:cs="Open Sans"/>
          <w:color w:val="000000"/>
          <w:sz w:val="20"/>
          <w:szCs w:val="20"/>
          <w:lang w:val="en-GB" w:eastAsia="it-IT"/>
        </w:rPr>
        <w:t>meeting</w:t>
      </w:r>
      <w:r w:rsidR="00116613" w:rsidRPr="00116613">
        <w:rPr>
          <w:rFonts w:ascii="Open Sans" w:eastAsia="Times New Roman" w:hAnsi="Open Sans" w:cs="Open Sans"/>
          <w:color w:val="000000"/>
          <w:sz w:val="20"/>
          <w:szCs w:val="20"/>
          <w:lang w:val="en-GB" w:eastAsia="it-IT"/>
        </w:rPr>
        <w:t xml:space="preserve"> dedicated to key topics in patient treatment and led by European experts. These sessions will take place </w:t>
      </w:r>
      <w:r>
        <w:rPr>
          <w:rFonts w:ascii="Open Sans" w:eastAsia="Times New Roman" w:hAnsi="Open Sans" w:cs="Open Sans"/>
          <w:color w:val="000000"/>
          <w:sz w:val="20"/>
          <w:szCs w:val="20"/>
          <w:lang w:val="en-GB" w:eastAsia="it-IT"/>
        </w:rPr>
        <w:t>during lunchtime</w:t>
      </w:r>
      <w:r w:rsidR="00116613" w:rsidRPr="00116613">
        <w:rPr>
          <w:rFonts w:ascii="Open Sans" w:eastAsia="Times New Roman" w:hAnsi="Open Sans" w:cs="Open Sans"/>
          <w:color w:val="000000"/>
          <w:sz w:val="20"/>
          <w:szCs w:val="20"/>
          <w:lang w:val="en-GB" w:eastAsia="it-IT"/>
        </w:rPr>
        <w:t xml:space="preserve"> on 16 and 17 April and will not overlap with the main congress programme. Places are limited to encourage greater interaction and discussion among attendees, and registration is available on official website. </w:t>
      </w:r>
    </w:p>
    <w:p w14:paraId="51452916" w14:textId="119E4F1E" w:rsidR="00B104AA" w:rsidRPr="007A40D3" w:rsidRDefault="00F45483" w:rsidP="00F45483">
      <w:pPr>
        <w:autoSpaceDE w:val="0"/>
        <w:autoSpaceDN w:val="0"/>
        <w:adjustRightInd w:val="0"/>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 xml:space="preserve">The </w:t>
      </w:r>
      <w:hyperlink r:id="rId10" w:history="1">
        <w:r w:rsidRPr="007A40D3">
          <w:rPr>
            <w:rStyle w:val="Collegamentoipertestuale"/>
            <w:rFonts w:ascii="Open Sans" w:eastAsia="Times New Roman" w:hAnsi="Open Sans" w:cs="Open Sans"/>
            <w:b/>
            <w:bCs/>
            <w:sz w:val="20"/>
            <w:szCs w:val="20"/>
            <w:lang w:val="en-GB" w:eastAsia="it-IT"/>
          </w:rPr>
          <w:t>website</w:t>
        </w:r>
      </w:hyperlink>
      <w:r w:rsidRPr="007A40D3">
        <w:rPr>
          <w:rFonts w:ascii="Open Sans" w:eastAsia="Times New Roman" w:hAnsi="Open Sans" w:cs="Open Sans"/>
          <w:color w:val="000000"/>
          <w:sz w:val="20"/>
          <w:szCs w:val="20"/>
          <w:lang w:val="en-GB" w:eastAsia="it-IT"/>
        </w:rPr>
        <w:t xml:space="preserve"> also provides information on abstract submission, the updated scientific program, and press accreditation procedures.</w:t>
      </w:r>
    </w:p>
    <w:p w14:paraId="55244318" w14:textId="4688E47C" w:rsidR="008A2A9A" w:rsidRPr="007A40D3" w:rsidRDefault="004036BB" w:rsidP="005C4A60">
      <w:pPr>
        <w:autoSpaceDE w:val="0"/>
        <w:autoSpaceDN w:val="0"/>
        <w:adjustRightInd w:val="0"/>
        <w:jc w:val="center"/>
        <w:rPr>
          <w:rFonts w:ascii="Open Sans" w:eastAsia="Times New Roman" w:hAnsi="Open Sans" w:cs="Open Sans"/>
          <w:color w:val="000000"/>
          <w:sz w:val="20"/>
          <w:szCs w:val="20"/>
          <w:lang w:val="en-GB" w:eastAsia="it-IT"/>
        </w:rPr>
      </w:pPr>
      <w:r w:rsidRPr="007A40D3">
        <w:rPr>
          <w:rFonts w:ascii="Open Sans" w:eastAsia="Times New Roman" w:hAnsi="Open Sans" w:cs="Open Sans"/>
          <w:color w:val="000000"/>
          <w:sz w:val="20"/>
          <w:szCs w:val="20"/>
          <w:lang w:val="en-GB" w:eastAsia="it-IT"/>
        </w:rPr>
        <w:t>–</w:t>
      </w:r>
      <w:r w:rsidR="005C4A60" w:rsidRPr="007A40D3">
        <w:rPr>
          <w:rFonts w:ascii="Open Sans" w:eastAsia="Times New Roman" w:hAnsi="Open Sans" w:cs="Open Sans"/>
          <w:color w:val="000000"/>
          <w:sz w:val="20"/>
          <w:szCs w:val="20"/>
          <w:lang w:val="en-GB" w:eastAsia="it-IT"/>
        </w:rPr>
        <w:t xml:space="preserve"> E</w:t>
      </w:r>
      <w:r w:rsidRPr="007A40D3">
        <w:rPr>
          <w:rFonts w:ascii="Open Sans" w:eastAsia="Times New Roman" w:hAnsi="Open Sans" w:cs="Open Sans"/>
          <w:color w:val="000000"/>
          <w:sz w:val="20"/>
          <w:szCs w:val="20"/>
          <w:lang w:val="en-GB" w:eastAsia="it-IT"/>
        </w:rPr>
        <w:t xml:space="preserve">ND </w:t>
      </w:r>
      <w:r w:rsidR="008A2A9A" w:rsidRPr="007A40D3">
        <w:rPr>
          <w:rFonts w:ascii="Open Sans" w:eastAsia="Times New Roman" w:hAnsi="Open Sans" w:cs="Open Sans"/>
          <w:color w:val="000000"/>
          <w:sz w:val="20"/>
          <w:szCs w:val="20"/>
          <w:lang w:val="en-GB" w:eastAsia="it-IT"/>
        </w:rPr>
        <w:t>–</w:t>
      </w:r>
    </w:p>
    <w:p w14:paraId="58C5808C" w14:textId="2609383F" w:rsidR="00961940" w:rsidRPr="007A40D3" w:rsidRDefault="004036BB" w:rsidP="0040152D">
      <w:pPr>
        <w:jc w:val="both"/>
        <w:rPr>
          <w:rFonts w:ascii="Open Sans" w:hAnsi="Open Sans" w:cs="Open Sans"/>
          <w:b/>
          <w:sz w:val="18"/>
          <w:szCs w:val="18"/>
          <w:lang w:val="en-GB"/>
        </w:rPr>
      </w:pPr>
      <w:r w:rsidRPr="007A40D3">
        <w:rPr>
          <w:rFonts w:ascii="Open Sans" w:hAnsi="Open Sans" w:cs="Open Sans"/>
          <w:b/>
          <w:sz w:val="18"/>
          <w:szCs w:val="18"/>
          <w:lang w:val="en-GB"/>
        </w:rPr>
        <w:t>For further information, background materials, interviews, and press resources:</w:t>
      </w:r>
    </w:p>
    <w:tbl>
      <w:tblPr>
        <w:tblStyle w:val="Grigliatabell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4"/>
        <w:gridCol w:w="4814"/>
      </w:tblGrid>
      <w:tr w:rsidR="004F4AF3" w14:paraId="5A4445C9" w14:textId="77777777" w:rsidTr="004F4AF3">
        <w:tc>
          <w:tcPr>
            <w:tcW w:w="4814" w:type="dxa"/>
          </w:tcPr>
          <w:p w14:paraId="5BF1C14F" w14:textId="77777777" w:rsidR="004036BB" w:rsidRPr="007A40D3" w:rsidRDefault="004036BB" w:rsidP="00D3165F">
            <w:pPr>
              <w:ind w:left="-111"/>
              <w:rPr>
                <w:rFonts w:ascii="Open Sans" w:hAnsi="Open Sans" w:cs="Open Sans"/>
                <w:b/>
                <w:sz w:val="18"/>
                <w:szCs w:val="18"/>
                <w:lang w:val="en-GB"/>
              </w:rPr>
            </w:pPr>
            <w:r w:rsidRPr="007A40D3">
              <w:rPr>
                <w:rFonts w:ascii="Open Sans" w:hAnsi="Open Sans" w:cs="Open Sans"/>
                <w:b/>
                <w:sz w:val="18"/>
                <w:szCs w:val="18"/>
                <w:lang w:val="en-GB"/>
              </w:rPr>
              <w:t>Head of Communications</w:t>
            </w:r>
          </w:p>
          <w:p w14:paraId="32DF6888" w14:textId="0113495A" w:rsidR="004F4AF3" w:rsidRPr="007A40D3" w:rsidRDefault="004F4AF3" w:rsidP="00D3165F">
            <w:pPr>
              <w:ind w:left="-111"/>
              <w:rPr>
                <w:rFonts w:ascii="Open Sans" w:hAnsi="Open Sans" w:cs="Open Sans"/>
                <w:color w:val="5F5F5F"/>
                <w:sz w:val="18"/>
                <w:szCs w:val="18"/>
                <w:lang w:val="en-GB"/>
              </w:rPr>
            </w:pPr>
            <w:r w:rsidRPr="007A40D3">
              <w:rPr>
                <w:rFonts w:ascii="Open Sans" w:hAnsi="Open Sans" w:cs="Open Sans"/>
                <w:sz w:val="18"/>
                <w:szCs w:val="18"/>
                <w:lang w:val="en-GB"/>
              </w:rPr>
              <w:t>Giorgio Schirripa</w:t>
            </w:r>
            <w:r w:rsidRPr="007A40D3">
              <w:rPr>
                <w:rFonts w:ascii="Open Sans" w:hAnsi="Open Sans" w:cs="Open Sans"/>
                <w:sz w:val="18"/>
                <w:szCs w:val="18"/>
                <w:lang w:val="en-GB"/>
              </w:rPr>
              <w:br/>
              <w:t>Scientific Secretariat &amp; Publications</w:t>
            </w:r>
            <w:r w:rsidRPr="007A40D3">
              <w:rPr>
                <w:rFonts w:ascii="Open Sans" w:hAnsi="Open Sans" w:cs="Open Sans"/>
                <w:sz w:val="18"/>
                <w:szCs w:val="18"/>
                <w:lang w:val="en-GB"/>
              </w:rPr>
              <w:br/>
              <w:t>EMN (European Myeloma Network)</w:t>
            </w:r>
            <w:r w:rsidRPr="007A40D3">
              <w:rPr>
                <w:rFonts w:ascii="Open Sans" w:hAnsi="Open Sans" w:cs="Open Sans"/>
                <w:sz w:val="18"/>
                <w:szCs w:val="18"/>
                <w:lang w:val="en-GB"/>
              </w:rPr>
              <w:br/>
            </w:r>
            <w:hyperlink r:id="rId11" w:history="1">
              <w:r w:rsidRPr="007A40D3">
                <w:rPr>
                  <w:rStyle w:val="Collegamentoipertestuale"/>
                  <w:rFonts w:ascii="Open Sans" w:hAnsi="Open Sans" w:cs="Open Sans"/>
                  <w:color w:val="F48A0B"/>
                  <w:sz w:val="18"/>
                  <w:szCs w:val="18"/>
                  <w:u w:val="none"/>
                  <w:lang w:val="en-GB"/>
                </w:rPr>
                <w:t>giorgio.schirripa@emn.org</w:t>
              </w:r>
            </w:hyperlink>
          </w:p>
        </w:tc>
        <w:tc>
          <w:tcPr>
            <w:tcW w:w="4814" w:type="dxa"/>
          </w:tcPr>
          <w:p w14:paraId="1CE9B6D9" w14:textId="5F154B94" w:rsidR="004F4AF3" w:rsidRPr="004036BB" w:rsidRDefault="004F4AF3" w:rsidP="004F4AF3">
            <w:pPr>
              <w:rPr>
                <w:rFonts w:ascii="Open Sans" w:hAnsi="Open Sans" w:cs="Open Sans"/>
                <w:b/>
                <w:sz w:val="18"/>
                <w:szCs w:val="18"/>
              </w:rPr>
            </w:pPr>
            <w:r w:rsidRPr="004036BB">
              <w:rPr>
                <w:rFonts w:ascii="Open Sans" w:hAnsi="Open Sans" w:cs="Open Sans"/>
                <w:b/>
                <w:sz w:val="18"/>
                <w:szCs w:val="18"/>
              </w:rPr>
              <w:t>EMN Trial Office</w:t>
            </w:r>
            <w:r w:rsidR="004036BB">
              <w:rPr>
                <w:rFonts w:ascii="Open Sans" w:hAnsi="Open Sans" w:cs="Open Sans"/>
                <w:b/>
                <w:sz w:val="18"/>
                <w:szCs w:val="18"/>
              </w:rPr>
              <w:t xml:space="preserve"> Press Office</w:t>
            </w:r>
          </w:p>
          <w:p w14:paraId="14AF5FBB" w14:textId="77777777" w:rsidR="004F4AF3" w:rsidRPr="004036BB" w:rsidRDefault="004F4AF3" w:rsidP="004F4AF3">
            <w:r w:rsidRPr="004036BB">
              <w:rPr>
                <w:rFonts w:ascii="Open Sans" w:hAnsi="Open Sans" w:cs="Open Sans"/>
                <w:sz w:val="18"/>
                <w:szCs w:val="18"/>
              </w:rPr>
              <w:t>Anice S.r.l.</w:t>
            </w:r>
            <w:r w:rsidRPr="004036BB">
              <w:rPr>
                <w:rFonts w:ascii="Open Sans" w:hAnsi="Open Sans" w:cs="Open Sans"/>
                <w:sz w:val="18"/>
                <w:szCs w:val="18"/>
              </w:rPr>
              <w:br/>
              <w:t>Via Torre Pellice 17 | 10156 Torino</w:t>
            </w:r>
            <w:r w:rsidRPr="004036BB">
              <w:rPr>
                <w:rFonts w:ascii="Open Sans" w:hAnsi="Open Sans" w:cs="Open Sans"/>
                <w:sz w:val="18"/>
                <w:szCs w:val="18"/>
              </w:rPr>
              <w:br/>
              <w:t>Tel. +39 011 016 1111</w:t>
            </w:r>
            <w:r w:rsidRPr="004036BB">
              <w:rPr>
                <w:rFonts w:ascii="Open Sans" w:hAnsi="Open Sans" w:cs="Open Sans"/>
                <w:sz w:val="18"/>
                <w:szCs w:val="18"/>
              </w:rPr>
              <w:br/>
            </w:r>
            <w:hyperlink r:id="rId12" w:history="1">
              <w:r w:rsidRPr="004036BB">
                <w:rPr>
                  <w:rStyle w:val="Collegamentoipertestuale"/>
                  <w:rFonts w:ascii="Open Sans" w:hAnsi="Open Sans" w:cs="Open Sans"/>
                  <w:color w:val="F48A0B"/>
                  <w:sz w:val="18"/>
                  <w:szCs w:val="18"/>
                  <w:u w:val="none"/>
                  <w:shd w:val="clear" w:color="auto" w:fill="FFFFFF"/>
                </w:rPr>
                <w:t>press@anicecommunication.com</w:t>
              </w:r>
            </w:hyperlink>
          </w:p>
          <w:p w14:paraId="3FB9E99F" w14:textId="46D32C13" w:rsidR="004F4AF3" w:rsidRDefault="004F4AF3" w:rsidP="004F4AF3">
            <w:pPr>
              <w:rPr>
                <w:rFonts w:ascii="Open Sans" w:hAnsi="Open Sans" w:cs="Open Sans"/>
                <w:b/>
                <w:sz w:val="18"/>
                <w:szCs w:val="18"/>
              </w:rPr>
            </w:pPr>
            <w:r w:rsidRPr="004036BB">
              <w:rPr>
                <w:rFonts w:ascii="Open Sans" w:hAnsi="Open Sans" w:cs="Open Sans"/>
                <w:sz w:val="18"/>
                <w:szCs w:val="18"/>
              </w:rPr>
              <w:t>Roberto Beltramolli | +39 335 606 8559</w:t>
            </w:r>
            <w:r w:rsidRPr="004036BB">
              <w:rPr>
                <w:rFonts w:ascii="Open Sans" w:hAnsi="Open Sans" w:cs="Open Sans"/>
                <w:sz w:val="18"/>
                <w:szCs w:val="18"/>
              </w:rPr>
              <w:br/>
              <w:t>Patrizia Tontini | +39 335 606 8557</w:t>
            </w:r>
            <w:r w:rsidRPr="004036BB">
              <w:rPr>
                <w:rFonts w:ascii="Open Sans" w:hAnsi="Open Sans" w:cs="Open Sans"/>
                <w:sz w:val="18"/>
                <w:szCs w:val="18"/>
              </w:rPr>
              <w:br/>
              <w:t>Emanuele Franzoso | +39 347 607 9680</w:t>
            </w:r>
          </w:p>
        </w:tc>
      </w:tr>
      <w:tr w:rsidR="00A81813" w14:paraId="78600527" w14:textId="77777777" w:rsidTr="004F4AF3">
        <w:tc>
          <w:tcPr>
            <w:tcW w:w="4814" w:type="dxa"/>
          </w:tcPr>
          <w:p w14:paraId="0EBB27C0" w14:textId="77777777" w:rsidR="00A81813" w:rsidRDefault="00A81813" w:rsidP="00D3165F">
            <w:pPr>
              <w:ind w:left="-111"/>
              <w:rPr>
                <w:rFonts w:ascii="Open Sans" w:hAnsi="Open Sans" w:cs="Open Sans"/>
                <w:b/>
                <w:sz w:val="18"/>
                <w:szCs w:val="18"/>
              </w:rPr>
            </w:pPr>
          </w:p>
        </w:tc>
        <w:tc>
          <w:tcPr>
            <w:tcW w:w="4814" w:type="dxa"/>
          </w:tcPr>
          <w:p w14:paraId="3CF0AE6B" w14:textId="77777777" w:rsidR="00A81813" w:rsidRPr="007445B4" w:rsidRDefault="00A81813" w:rsidP="004F4AF3">
            <w:pPr>
              <w:rPr>
                <w:rFonts w:ascii="Open Sans" w:hAnsi="Open Sans" w:cs="Open Sans"/>
                <w:b/>
                <w:sz w:val="18"/>
                <w:szCs w:val="18"/>
              </w:rPr>
            </w:pPr>
          </w:p>
        </w:tc>
      </w:tr>
    </w:tbl>
    <w:p w14:paraId="42AC7327" w14:textId="77777777" w:rsidR="004036BB" w:rsidRPr="007A40D3" w:rsidRDefault="004036BB" w:rsidP="004036BB">
      <w:pPr>
        <w:rPr>
          <w:rFonts w:ascii="Open Sans" w:hAnsi="Open Sans" w:cs="Open Sans"/>
          <w:b/>
          <w:sz w:val="18"/>
          <w:szCs w:val="18"/>
          <w:lang w:val="en-GB"/>
        </w:rPr>
      </w:pPr>
      <w:r w:rsidRPr="007A40D3">
        <w:rPr>
          <w:rFonts w:ascii="Open Sans" w:hAnsi="Open Sans" w:cs="Open Sans"/>
          <w:b/>
          <w:sz w:val="18"/>
          <w:szCs w:val="18"/>
          <w:lang w:val="en-GB"/>
        </w:rPr>
        <w:t>EMN in brief</w:t>
      </w:r>
    </w:p>
    <w:p w14:paraId="76897438" w14:textId="339D7F3B" w:rsidR="004036BB" w:rsidRPr="007A40D3" w:rsidRDefault="004036BB" w:rsidP="004036BB">
      <w:pPr>
        <w:jc w:val="both"/>
        <w:rPr>
          <w:rFonts w:ascii="Open Sans" w:hAnsi="Open Sans" w:cs="Open Sans"/>
          <w:i/>
          <w:sz w:val="18"/>
          <w:szCs w:val="18"/>
          <w:lang w:val="en-GB"/>
        </w:rPr>
      </w:pPr>
      <w:r w:rsidRPr="007A40D3">
        <w:rPr>
          <w:rFonts w:ascii="Open Sans" w:hAnsi="Open Sans" w:cs="Open Sans"/>
          <w:i/>
          <w:sz w:val="18"/>
          <w:szCs w:val="18"/>
          <w:lang w:val="en-GB"/>
        </w:rPr>
        <w:t>EMN is the acronym of European Myeloma Network. Founded in 2005, EMN is a pan-European network of excellence dedicated to the study and development of innovative Multiple Myeloma therapies. Various national groups collaborate within the EMN – the Netherlands (where the headquarter is located), Italy (with the trial office of the network), Germany, Austria, France, Spain, Greece, Czech Republic, the UK, Norway, Denmark, Switzerland, Turkey, Australia are included in the EMN board, and many more countries are participating in EMN projects &amp; studies.</w:t>
      </w:r>
    </w:p>
    <w:p w14:paraId="36E70768" w14:textId="77777777" w:rsidR="004036BB" w:rsidRPr="007A40D3" w:rsidRDefault="004036BB" w:rsidP="004036BB">
      <w:pPr>
        <w:jc w:val="both"/>
        <w:rPr>
          <w:rFonts w:ascii="Open Sans" w:hAnsi="Open Sans" w:cs="Open Sans"/>
          <w:i/>
          <w:sz w:val="18"/>
          <w:szCs w:val="18"/>
          <w:lang w:val="en-GB"/>
        </w:rPr>
      </w:pPr>
      <w:r w:rsidRPr="007A40D3">
        <w:rPr>
          <w:rFonts w:ascii="Open Sans" w:hAnsi="Open Sans" w:cs="Open Sans"/>
          <w:i/>
          <w:sz w:val="18"/>
          <w:szCs w:val="18"/>
          <w:lang w:val="en-GB"/>
        </w:rPr>
        <w:lastRenderedPageBreak/>
        <w:t>The EMN is the reference organization for multiple myeloma studies in Europe: physicians can participate in cooperative projects to increase and share their experiences, and to standardize and harmonize clinical practices; pharmaceutical companies can refer to the EMN as general interlocutor in Europe to plan and manage clinical trials with new effective molecules; and, most importantly, patients can be enrolled in clinical studies evaluating last-generation and promising drugs, with the ultimate goal of improving their survival and quality of life. In so doing the EMN endeavours to provide mutual benefit and, by extension, obtain results with greater speed and efficiency.</w:t>
      </w:r>
    </w:p>
    <w:p w14:paraId="1128247E" w14:textId="3C26C882" w:rsidR="001333AD" w:rsidRPr="007A40D3" w:rsidRDefault="004036BB" w:rsidP="004036BB">
      <w:pPr>
        <w:jc w:val="both"/>
        <w:rPr>
          <w:rFonts w:ascii="Open Sans" w:hAnsi="Open Sans" w:cs="Open Sans"/>
          <w:b/>
          <w:sz w:val="18"/>
          <w:szCs w:val="18"/>
          <w:lang w:val="en-GB"/>
        </w:rPr>
      </w:pPr>
      <w:r w:rsidRPr="007A40D3">
        <w:rPr>
          <w:rFonts w:ascii="Open Sans" w:hAnsi="Open Sans" w:cs="Open Sans"/>
          <w:b/>
          <w:sz w:val="18"/>
          <w:szCs w:val="18"/>
          <w:lang w:val="en-GB"/>
        </w:rPr>
        <w:t>About</w:t>
      </w:r>
      <w:r w:rsidR="001333AD" w:rsidRPr="007A40D3">
        <w:rPr>
          <w:rFonts w:ascii="Open Sans" w:hAnsi="Open Sans" w:cs="Open Sans"/>
          <w:b/>
          <w:sz w:val="18"/>
          <w:szCs w:val="18"/>
          <w:lang w:val="en-GB"/>
        </w:rPr>
        <w:t xml:space="preserve"> </w:t>
      </w:r>
      <w:proofErr w:type="spellStart"/>
      <w:r w:rsidR="001333AD" w:rsidRPr="007A40D3">
        <w:rPr>
          <w:rFonts w:ascii="Open Sans" w:hAnsi="Open Sans" w:cs="Open Sans"/>
          <w:b/>
          <w:sz w:val="18"/>
          <w:szCs w:val="18"/>
          <w:lang w:val="en-GB"/>
        </w:rPr>
        <w:t>Mieloma</w:t>
      </w:r>
      <w:proofErr w:type="spellEnd"/>
      <w:r w:rsidR="001333AD" w:rsidRPr="007A40D3">
        <w:rPr>
          <w:rFonts w:ascii="Open Sans" w:hAnsi="Open Sans" w:cs="Open Sans"/>
          <w:b/>
          <w:sz w:val="18"/>
          <w:szCs w:val="18"/>
          <w:lang w:val="en-GB"/>
        </w:rPr>
        <w:t xml:space="preserve"> </w:t>
      </w:r>
      <w:proofErr w:type="spellStart"/>
      <w:r w:rsidR="001333AD" w:rsidRPr="007A40D3">
        <w:rPr>
          <w:rFonts w:ascii="Open Sans" w:hAnsi="Open Sans" w:cs="Open Sans"/>
          <w:b/>
          <w:sz w:val="18"/>
          <w:szCs w:val="18"/>
          <w:lang w:val="en-GB"/>
        </w:rPr>
        <w:t>Multiplo</w:t>
      </w:r>
      <w:proofErr w:type="spellEnd"/>
    </w:p>
    <w:p w14:paraId="20AF2794" w14:textId="77777777" w:rsidR="004036BB" w:rsidRPr="007A40D3" w:rsidRDefault="004036BB" w:rsidP="004036BB">
      <w:pPr>
        <w:jc w:val="both"/>
        <w:rPr>
          <w:rFonts w:ascii="Open Sans" w:hAnsi="Open Sans" w:cs="Open Sans"/>
          <w:i/>
          <w:sz w:val="18"/>
          <w:szCs w:val="18"/>
          <w:lang w:val="en-GB"/>
        </w:rPr>
      </w:pPr>
      <w:r w:rsidRPr="007A40D3">
        <w:rPr>
          <w:rFonts w:ascii="Open Sans" w:hAnsi="Open Sans" w:cs="Open Sans"/>
          <w:i/>
          <w:sz w:val="18"/>
          <w:szCs w:val="18"/>
          <w:lang w:val="en-GB"/>
        </w:rPr>
        <w:t xml:space="preserve">Multiple myeloma is a rare and highly heterogeneous hematologic malignancy typical of the elderly, with a median age at diagnosis of approximately 65 years. In Europe, this disease has an incidence of 4.5 new cases per 100,000 people, with around 33,000 new cases each year. Multiple myeloma arises in plasma cells, a type of white blood cells. Healthy plasma cells help you fight infections by making antibodies that recognize and attack germs. In multiple myeloma, cancerous plasma cells accumulate in the bone marrow, and rather than produce helpful antibodies, the </w:t>
      </w:r>
      <w:proofErr w:type="spellStart"/>
      <w:r w:rsidRPr="007A40D3">
        <w:rPr>
          <w:rFonts w:ascii="Open Sans" w:hAnsi="Open Sans" w:cs="Open Sans"/>
          <w:i/>
          <w:sz w:val="18"/>
          <w:szCs w:val="18"/>
          <w:lang w:val="en-GB"/>
        </w:rPr>
        <w:t>tumor</w:t>
      </w:r>
      <w:proofErr w:type="spellEnd"/>
      <w:r w:rsidRPr="007A40D3">
        <w:rPr>
          <w:rFonts w:ascii="Open Sans" w:hAnsi="Open Sans" w:cs="Open Sans"/>
          <w:i/>
          <w:sz w:val="18"/>
          <w:szCs w:val="18"/>
          <w:lang w:val="en-GB"/>
        </w:rPr>
        <w:t xml:space="preserve"> cells produce abnormal proteins that can cause serious complications, such as hypercalcemia, renal failure, </w:t>
      </w:r>
      <w:proofErr w:type="spellStart"/>
      <w:r w:rsidRPr="007A40D3">
        <w:rPr>
          <w:rFonts w:ascii="Open Sans" w:hAnsi="Open Sans" w:cs="Open Sans"/>
          <w:i/>
          <w:sz w:val="18"/>
          <w:szCs w:val="18"/>
          <w:lang w:val="en-GB"/>
        </w:rPr>
        <w:t>anemia</w:t>
      </w:r>
      <w:proofErr w:type="spellEnd"/>
      <w:r w:rsidRPr="007A40D3">
        <w:rPr>
          <w:rFonts w:ascii="Open Sans" w:hAnsi="Open Sans" w:cs="Open Sans"/>
          <w:i/>
          <w:sz w:val="18"/>
          <w:szCs w:val="18"/>
          <w:lang w:val="en-GB"/>
        </w:rPr>
        <w:t>, and bone lesions.</w:t>
      </w:r>
    </w:p>
    <w:p w14:paraId="695B221E" w14:textId="1E991D4A" w:rsidR="001333AD" w:rsidRPr="007A40D3" w:rsidRDefault="004036BB" w:rsidP="004036BB">
      <w:pPr>
        <w:jc w:val="both"/>
        <w:rPr>
          <w:rFonts w:ascii="Open Sans" w:hAnsi="Open Sans" w:cs="Open Sans"/>
          <w:i/>
          <w:sz w:val="18"/>
          <w:szCs w:val="18"/>
          <w:lang w:val="en-GB"/>
        </w:rPr>
      </w:pPr>
      <w:r w:rsidRPr="007A40D3">
        <w:rPr>
          <w:rFonts w:ascii="Open Sans" w:hAnsi="Open Sans" w:cs="Open Sans"/>
          <w:i/>
          <w:sz w:val="18"/>
          <w:szCs w:val="18"/>
          <w:lang w:val="en-GB"/>
        </w:rPr>
        <w:t xml:space="preserve">Much progress has been made in the treatment of this disease thanks to the introduction of autologous stem cell transplantation, and innovative and effective novel agents. In the last ten years, the median survival of patients has improved from only 2 to 8-10 years. </w:t>
      </w:r>
      <w:r w:rsidR="007A40D3" w:rsidRPr="007A40D3">
        <w:rPr>
          <w:rFonts w:ascii="Open Sans" w:hAnsi="Open Sans" w:cs="Open Sans"/>
          <w:i/>
          <w:sz w:val="18"/>
          <w:szCs w:val="18"/>
          <w:lang w:val="en-GB"/>
        </w:rPr>
        <w:t>Yet</w:t>
      </w:r>
      <w:r w:rsidRPr="007A40D3">
        <w:rPr>
          <w:rFonts w:ascii="Open Sans" w:hAnsi="Open Sans" w:cs="Open Sans"/>
          <w:i/>
          <w:sz w:val="18"/>
          <w:szCs w:val="18"/>
          <w:lang w:val="en-GB"/>
        </w:rPr>
        <w:t xml:space="preserve"> there is a long way ahead and further research to support patients and their family is needed.</w:t>
      </w:r>
    </w:p>
    <w:sectPr w:rsidR="001333AD" w:rsidRPr="007A40D3" w:rsidSect="003710FB">
      <w:headerReference w:type="default" r:id="rId13"/>
      <w:footerReference w:type="default" r:id="rId14"/>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9CD1" w14:textId="77777777" w:rsidR="002A1B3B" w:rsidRDefault="002A1B3B" w:rsidP="00977628">
      <w:pPr>
        <w:spacing w:after="0" w:line="240" w:lineRule="auto"/>
      </w:pPr>
      <w:r>
        <w:separator/>
      </w:r>
    </w:p>
  </w:endnote>
  <w:endnote w:type="continuationSeparator" w:id="0">
    <w:p w14:paraId="7F8F9FBB" w14:textId="77777777" w:rsidR="002A1B3B" w:rsidRDefault="002A1B3B"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47D4" w14:textId="77777777" w:rsidR="00C62FAD" w:rsidRPr="00C62FAD" w:rsidRDefault="00C62FAD">
    <w:pPr>
      <w:rPr>
        <w:sz w:val="10"/>
        <w:szCs w:val="10"/>
      </w:rPr>
    </w:pPr>
  </w:p>
  <w:tbl>
    <w:tblPr>
      <w:tblW w:w="0" w:type="auto"/>
      <w:tblLook w:val="04A0" w:firstRow="1" w:lastRow="0" w:firstColumn="1" w:lastColumn="0" w:noHBand="0" w:noVBand="1"/>
    </w:tblPr>
    <w:tblGrid>
      <w:gridCol w:w="4820"/>
      <w:gridCol w:w="4818"/>
    </w:tblGrid>
    <w:tr w:rsidR="007A471F" w:rsidRPr="00E53C8D" w14:paraId="69DF6E9C" w14:textId="77777777" w:rsidTr="00C62FAD">
      <w:tc>
        <w:tcPr>
          <w:tcW w:w="4820" w:type="dxa"/>
        </w:tcPr>
        <w:p w14:paraId="4037EE8B" w14:textId="30707A67" w:rsidR="007A471F" w:rsidRPr="00F41AD2" w:rsidRDefault="007A471F" w:rsidP="007445B4">
          <w:pPr>
            <w:pStyle w:val="Pidipagina"/>
            <w:tabs>
              <w:tab w:val="left" w:pos="5245"/>
            </w:tabs>
            <w:rPr>
              <w:rFonts w:ascii="Open Sans" w:hAnsi="Open Sans" w:cs="Open Sans"/>
              <w:color w:val="696969"/>
              <w:sz w:val="14"/>
              <w:szCs w:val="14"/>
            </w:rPr>
          </w:pPr>
          <w:r w:rsidRPr="00F41AD2">
            <w:rPr>
              <w:rStyle w:val="Enfasigrassetto"/>
              <w:rFonts w:ascii="Open Sans" w:hAnsi="Open Sans" w:cs="Open Sans"/>
              <w:color w:val="696969"/>
              <w:sz w:val="14"/>
              <w:szCs w:val="14"/>
            </w:rPr>
            <w:t xml:space="preserve">EMN </w:t>
          </w:r>
          <w:r w:rsidR="000304AC" w:rsidRPr="00F41AD2">
            <w:rPr>
              <w:rStyle w:val="Enfasigrassetto"/>
              <w:rFonts w:ascii="Open Sans" w:hAnsi="Open Sans" w:cs="Open Sans"/>
              <w:color w:val="696969"/>
              <w:sz w:val="14"/>
              <w:szCs w:val="14"/>
            </w:rPr>
            <w:t>Trial Office</w:t>
          </w:r>
          <w:r w:rsidRPr="00F41AD2">
            <w:rPr>
              <w:rStyle w:val="Enfasigrassetto"/>
              <w:rFonts w:ascii="Open Sans" w:hAnsi="Open Sans" w:cs="Open Sans"/>
              <w:color w:val="696969"/>
              <w:sz w:val="14"/>
              <w:szCs w:val="14"/>
            </w:rPr>
            <w:t xml:space="preserve"> S.R.L. I.S.</w:t>
          </w:r>
          <w:r w:rsidRPr="00F41AD2">
            <w:rPr>
              <w:rFonts w:ascii="Open Sans" w:hAnsi="Open Sans" w:cs="Open Sans"/>
              <w:color w:val="696969"/>
              <w:sz w:val="14"/>
              <w:szCs w:val="14"/>
            </w:rPr>
            <w:br/>
            <w:t>Sede legale: Via Saluzzo, 1/A | 10125 Torino</w:t>
          </w:r>
        </w:p>
        <w:p w14:paraId="3CC71EA4" w14:textId="77777777" w:rsidR="007A471F" w:rsidRPr="00F41AD2"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Sede operativa: Via Donizetti, 24 | 10126 Torino</w:t>
          </w:r>
        </w:p>
        <w:p w14:paraId="3DEF52BE" w14:textId="77777777" w:rsidR="007A471F" w:rsidRPr="00F41AD2"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Tel. +39 011 190 37 610</w:t>
          </w:r>
        </w:p>
        <w:p w14:paraId="214622B6" w14:textId="4A18FC2D" w:rsidR="007A471F" w:rsidRPr="00F41AD2" w:rsidRDefault="007A471F" w:rsidP="007445B4">
          <w:pPr>
            <w:pStyle w:val="Pidipagina"/>
            <w:tabs>
              <w:tab w:val="clear" w:pos="4819"/>
              <w:tab w:val="center" w:pos="5245"/>
            </w:tabs>
            <w:rPr>
              <w:rStyle w:val="Enfasigrassetto"/>
              <w:rFonts w:ascii="Open Sans" w:hAnsi="Open Sans" w:cs="Open Sans"/>
              <w:b w:val="0"/>
              <w:bCs w:val="0"/>
              <w:color w:val="696969"/>
              <w:sz w:val="14"/>
              <w:szCs w:val="14"/>
            </w:rPr>
          </w:pPr>
          <w:r w:rsidRPr="00F41AD2">
            <w:rPr>
              <w:rFonts w:ascii="Open Sans" w:hAnsi="Open Sans" w:cs="Open Sans"/>
              <w:color w:val="696969"/>
              <w:sz w:val="14"/>
              <w:szCs w:val="14"/>
            </w:rPr>
            <w:t>amministrazione@emnresearch.it</w:t>
          </w:r>
          <w:r w:rsidRPr="00F41AD2">
            <w:rPr>
              <w:rFonts w:ascii="Open Sans" w:hAnsi="Open Sans" w:cs="Open Sans"/>
              <w:color w:val="696969"/>
              <w:sz w:val="14"/>
              <w:szCs w:val="14"/>
            </w:rPr>
            <w:br/>
            <w:t>www.</w:t>
          </w:r>
          <w:r w:rsidR="000304AC" w:rsidRPr="00F41AD2">
            <w:rPr>
              <w:rFonts w:ascii="Open Sans" w:hAnsi="Open Sans" w:cs="Open Sans"/>
              <w:color w:val="696969"/>
              <w:sz w:val="14"/>
              <w:szCs w:val="14"/>
            </w:rPr>
            <w:t>emntrialoffice.org</w:t>
          </w:r>
          <w:r w:rsidRPr="00F41AD2">
            <w:rPr>
              <w:rFonts w:ascii="Open Sans" w:hAnsi="Open Sans" w:cs="Open Sans"/>
              <w:color w:val="696969"/>
              <w:sz w:val="14"/>
              <w:szCs w:val="14"/>
            </w:rPr>
            <w:br/>
            <w:t>Codice Fiscale e Partita IVA: 11607070015</w:t>
          </w:r>
        </w:p>
      </w:tc>
      <w:tc>
        <w:tcPr>
          <w:tcW w:w="4818" w:type="dxa"/>
        </w:tcPr>
        <w:p w14:paraId="1AAE51DF" w14:textId="193509FE" w:rsidR="007A471F" w:rsidRPr="00F41AD2" w:rsidRDefault="007A471F" w:rsidP="007445B4">
          <w:pPr>
            <w:pStyle w:val="Pidipagina"/>
            <w:tabs>
              <w:tab w:val="left" w:pos="5245"/>
            </w:tabs>
            <w:rPr>
              <w:rStyle w:val="Enfasigrassetto"/>
              <w:rFonts w:ascii="Open Sans" w:hAnsi="Open Sans" w:cs="Open Sans"/>
              <w:color w:val="696969"/>
              <w:sz w:val="14"/>
              <w:szCs w:val="14"/>
            </w:rPr>
          </w:pPr>
          <w:r w:rsidRPr="00F41AD2">
            <w:rPr>
              <w:rStyle w:val="Enfasigrassetto"/>
              <w:rFonts w:ascii="Open Sans" w:hAnsi="Open Sans" w:cs="Open Sans"/>
              <w:color w:val="696969"/>
              <w:sz w:val="14"/>
              <w:szCs w:val="14"/>
            </w:rPr>
            <w:t xml:space="preserve">Ufficio Stampa EMN </w:t>
          </w:r>
          <w:r w:rsidR="000304AC" w:rsidRPr="00F41AD2">
            <w:rPr>
              <w:rStyle w:val="Enfasigrassetto"/>
              <w:rFonts w:ascii="Open Sans" w:hAnsi="Open Sans" w:cs="Open Sans"/>
              <w:color w:val="696969"/>
              <w:sz w:val="14"/>
              <w:szCs w:val="14"/>
            </w:rPr>
            <w:t>Trial Office</w:t>
          </w:r>
        </w:p>
        <w:p w14:paraId="2C87A2DE"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Anice S.r.l.</w:t>
          </w:r>
        </w:p>
        <w:p w14:paraId="6A7FE3BB"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Via Torre Pellice 17 | 10156 Torino</w:t>
          </w:r>
        </w:p>
        <w:p w14:paraId="475068E8"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Tel. +39 011 016 11 11</w:t>
          </w:r>
        </w:p>
        <w:p w14:paraId="72D55C4D"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press@anicecommunication.com</w:t>
          </w:r>
        </w:p>
        <w:p w14:paraId="7E42F5DF" w14:textId="77777777" w:rsidR="007A471F" w:rsidRPr="003E48DF" w:rsidRDefault="007A471F" w:rsidP="007445B4">
          <w:pPr>
            <w:pStyle w:val="Pidipagina"/>
            <w:tabs>
              <w:tab w:val="left" w:pos="5245"/>
            </w:tabs>
            <w:rPr>
              <w:rStyle w:val="Enfasigrassetto"/>
              <w:rFonts w:ascii="Open Sans" w:hAnsi="Open Sans" w:cs="Open Sans"/>
              <w:color w:val="696969"/>
              <w:sz w:val="14"/>
              <w:szCs w:val="14"/>
            </w:rPr>
          </w:pPr>
          <w:r w:rsidRPr="00F41AD2">
            <w:rPr>
              <w:rStyle w:val="Enfasigrassetto"/>
              <w:rFonts w:ascii="Open Sans" w:hAnsi="Open Sans" w:cs="Open Sans"/>
              <w:b w:val="0"/>
              <w:color w:val="696969"/>
              <w:sz w:val="14"/>
              <w:szCs w:val="14"/>
            </w:rPr>
            <w:t>www.anicecommunication.com</w:t>
          </w:r>
        </w:p>
      </w:tc>
    </w:tr>
  </w:tbl>
  <w:p w14:paraId="3BA34797" w14:textId="77777777" w:rsidR="007A471F" w:rsidRPr="003E48DF" w:rsidRDefault="007A471F" w:rsidP="004F50CF">
    <w:pPr>
      <w:rPr>
        <w:rFonts w:ascii="Open Sans" w:hAnsi="Open Sans" w:cs="Open Sans"/>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10B7D" w14:textId="77777777" w:rsidR="002A1B3B" w:rsidRDefault="002A1B3B" w:rsidP="00977628">
      <w:pPr>
        <w:spacing w:after="0" w:line="240" w:lineRule="auto"/>
      </w:pPr>
      <w:r>
        <w:separator/>
      </w:r>
    </w:p>
  </w:footnote>
  <w:footnote w:type="continuationSeparator" w:id="0">
    <w:p w14:paraId="6087C54A" w14:textId="77777777" w:rsidR="002A1B3B" w:rsidRDefault="002A1B3B"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754F" w14:textId="1F4C769C" w:rsidR="007A471F" w:rsidRDefault="00E12802" w:rsidP="00394F5E">
    <w:pPr>
      <w:pStyle w:val="Intestazione"/>
      <w:jc w:val="center"/>
    </w:pPr>
    <w:r>
      <w:rPr>
        <w:noProof/>
      </w:rPr>
      <w:drawing>
        <wp:inline distT="0" distB="0" distL="0" distR="0" wp14:anchorId="40EBF6FE" wp14:editId="1CE03DA3">
          <wp:extent cx="1816123" cy="752475"/>
          <wp:effectExtent l="0" t="0" r="0" b="0"/>
          <wp:docPr id="193728724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58" cy="77353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60F"/>
    <w:multiLevelType w:val="hybridMultilevel"/>
    <w:tmpl w:val="7A94F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441B0"/>
    <w:multiLevelType w:val="multilevel"/>
    <w:tmpl w:val="99E2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B461E"/>
    <w:multiLevelType w:val="multilevel"/>
    <w:tmpl w:val="704E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084709"/>
    <w:multiLevelType w:val="hybridMultilevel"/>
    <w:tmpl w:val="B8F08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093392"/>
    <w:multiLevelType w:val="multilevel"/>
    <w:tmpl w:val="5D4E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BC1C44"/>
    <w:multiLevelType w:val="multilevel"/>
    <w:tmpl w:val="1B4E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C574C1"/>
    <w:multiLevelType w:val="multilevel"/>
    <w:tmpl w:val="D47AC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E051B3"/>
    <w:multiLevelType w:val="multilevel"/>
    <w:tmpl w:val="10E0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CA5E3A"/>
    <w:multiLevelType w:val="multilevel"/>
    <w:tmpl w:val="608C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545EF8"/>
    <w:multiLevelType w:val="multilevel"/>
    <w:tmpl w:val="1C9C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D90779B"/>
    <w:multiLevelType w:val="multilevel"/>
    <w:tmpl w:val="998E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810DB6"/>
    <w:multiLevelType w:val="multilevel"/>
    <w:tmpl w:val="73E2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5302531">
    <w:abstractNumId w:val="12"/>
  </w:num>
  <w:num w:numId="2" w16cid:durableId="1581061934">
    <w:abstractNumId w:val="4"/>
  </w:num>
  <w:num w:numId="3" w16cid:durableId="64105642">
    <w:abstractNumId w:val="13"/>
  </w:num>
  <w:num w:numId="4" w16cid:durableId="427703425">
    <w:abstractNumId w:val="11"/>
  </w:num>
  <w:num w:numId="5" w16cid:durableId="759718458">
    <w:abstractNumId w:val="0"/>
  </w:num>
  <w:num w:numId="6" w16cid:durableId="1335953543">
    <w:abstractNumId w:val="8"/>
  </w:num>
  <w:num w:numId="7" w16cid:durableId="221454636">
    <w:abstractNumId w:val="10"/>
  </w:num>
  <w:num w:numId="8" w16cid:durableId="1709985243">
    <w:abstractNumId w:val="3"/>
  </w:num>
  <w:num w:numId="9" w16cid:durableId="859590039">
    <w:abstractNumId w:val="1"/>
  </w:num>
  <w:num w:numId="10" w16cid:durableId="517544866">
    <w:abstractNumId w:val="14"/>
  </w:num>
  <w:num w:numId="11" w16cid:durableId="1171674388">
    <w:abstractNumId w:val="9"/>
  </w:num>
  <w:num w:numId="12" w16cid:durableId="1269311346">
    <w:abstractNumId w:val="7"/>
  </w:num>
  <w:num w:numId="13" w16cid:durableId="1642267868">
    <w:abstractNumId w:val="2"/>
  </w:num>
  <w:num w:numId="14" w16cid:durableId="1471942557">
    <w:abstractNumId w:val="15"/>
  </w:num>
  <w:num w:numId="15" w16cid:durableId="1074428796">
    <w:abstractNumId w:val="6"/>
  </w:num>
  <w:num w:numId="16" w16cid:durableId="1178075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1758C"/>
    <w:rsid w:val="0002276A"/>
    <w:rsid w:val="00023E79"/>
    <w:rsid w:val="00026998"/>
    <w:rsid w:val="000304AC"/>
    <w:rsid w:val="000321D0"/>
    <w:rsid w:val="00033591"/>
    <w:rsid w:val="00037F23"/>
    <w:rsid w:val="00043B8B"/>
    <w:rsid w:val="00052864"/>
    <w:rsid w:val="00053893"/>
    <w:rsid w:val="00063B46"/>
    <w:rsid w:val="00065EB1"/>
    <w:rsid w:val="00067134"/>
    <w:rsid w:val="000741C5"/>
    <w:rsid w:val="000810E1"/>
    <w:rsid w:val="00085983"/>
    <w:rsid w:val="00091657"/>
    <w:rsid w:val="000A5C2F"/>
    <w:rsid w:val="000B032C"/>
    <w:rsid w:val="000C3AAA"/>
    <w:rsid w:val="000C6945"/>
    <w:rsid w:val="000D5B6D"/>
    <w:rsid w:val="000F089F"/>
    <w:rsid w:val="000F16F2"/>
    <w:rsid w:val="00100DC5"/>
    <w:rsid w:val="001126C8"/>
    <w:rsid w:val="00116613"/>
    <w:rsid w:val="00121832"/>
    <w:rsid w:val="001333AD"/>
    <w:rsid w:val="0013681F"/>
    <w:rsid w:val="0013766A"/>
    <w:rsid w:val="00147E9E"/>
    <w:rsid w:val="001511D8"/>
    <w:rsid w:val="00152ADC"/>
    <w:rsid w:val="00153A98"/>
    <w:rsid w:val="0015403E"/>
    <w:rsid w:val="0016232C"/>
    <w:rsid w:val="0016371E"/>
    <w:rsid w:val="00187157"/>
    <w:rsid w:val="00194224"/>
    <w:rsid w:val="00197B6A"/>
    <w:rsid w:val="001A43C8"/>
    <w:rsid w:val="001A7234"/>
    <w:rsid w:val="001B2037"/>
    <w:rsid w:val="001B2480"/>
    <w:rsid w:val="001C76BE"/>
    <w:rsid w:val="001D4014"/>
    <w:rsid w:val="001F5837"/>
    <w:rsid w:val="002037D1"/>
    <w:rsid w:val="00205F6F"/>
    <w:rsid w:val="0021168F"/>
    <w:rsid w:val="002135A3"/>
    <w:rsid w:val="00225451"/>
    <w:rsid w:val="00231C78"/>
    <w:rsid w:val="00235BC1"/>
    <w:rsid w:val="00236F7B"/>
    <w:rsid w:val="0023772F"/>
    <w:rsid w:val="00240171"/>
    <w:rsid w:val="0025763E"/>
    <w:rsid w:val="00261BD5"/>
    <w:rsid w:val="0029040D"/>
    <w:rsid w:val="002A1B3B"/>
    <w:rsid w:val="002B130A"/>
    <w:rsid w:val="002B516A"/>
    <w:rsid w:val="002C1F36"/>
    <w:rsid w:val="002C25A5"/>
    <w:rsid w:val="002C7CE2"/>
    <w:rsid w:val="002E0352"/>
    <w:rsid w:val="002E09F4"/>
    <w:rsid w:val="002F3CC7"/>
    <w:rsid w:val="00303966"/>
    <w:rsid w:val="0031364C"/>
    <w:rsid w:val="0031586C"/>
    <w:rsid w:val="0032177D"/>
    <w:rsid w:val="003227A5"/>
    <w:rsid w:val="00332E28"/>
    <w:rsid w:val="00333C5F"/>
    <w:rsid w:val="00336F3D"/>
    <w:rsid w:val="0035248E"/>
    <w:rsid w:val="00354EB0"/>
    <w:rsid w:val="00356D96"/>
    <w:rsid w:val="0036280B"/>
    <w:rsid w:val="003710FB"/>
    <w:rsid w:val="003822AD"/>
    <w:rsid w:val="00394DBA"/>
    <w:rsid w:val="00394F5E"/>
    <w:rsid w:val="003A6C92"/>
    <w:rsid w:val="003B080A"/>
    <w:rsid w:val="003B459F"/>
    <w:rsid w:val="003B4D7B"/>
    <w:rsid w:val="003B5DBE"/>
    <w:rsid w:val="003C00E1"/>
    <w:rsid w:val="003C6064"/>
    <w:rsid w:val="003D2B4E"/>
    <w:rsid w:val="003E2D64"/>
    <w:rsid w:val="003E48DF"/>
    <w:rsid w:val="003F55D0"/>
    <w:rsid w:val="003F62BE"/>
    <w:rsid w:val="004009CA"/>
    <w:rsid w:val="00400A63"/>
    <w:rsid w:val="0040152D"/>
    <w:rsid w:val="004021A9"/>
    <w:rsid w:val="004036BB"/>
    <w:rsid w:val="0041588B"/>
    <w:rsid w:val="00420976"/>
    <w:rsid w:val="0042504B"/>
    <w:rsid w:val="004255AE"/>
    <w:rsid w:val="00452E4C"/>
    <w:rsid w:val="00461731"/>
    <w:rsid w:val="00463CDE"/>
    <w:rsid w:val="00466ECC"/>
    <w:rsid w:val="00470788"/>
    <w:rsid w:val="00471CC0"/>
    <w:rsid w:val="004815B7"/>
    <w:rsid w:val="004827F9"/>
    <w:rsid w:val="004B34EA"/>
    <w:rsid w:val="004C6DEC"/>
    <w:rsid w:val="004C6FFE"/>
    <w:rsid w:val="004D11C1"/>
    <w:rsid w:val="004E47C9"/>
    <w:rsid w:val="004E522A"/>
    <w:rsid w:val="004F23DD"/>
    <w:rsid w:val="004F42B5"/>
    <w:rsid w:val="004F4AF3"/>
    <w:rsid w:val="004F50CF"/>
    <w:rsid w:val="004F59DB"/>
    <w:rsid w:val="00501783"/>
    <w:rsid w:val="00502694"/>
    <w:rsid w:val="005041B9"/>
    <w:rsid w:val="005120BB"/>
    <w:rsid w:val="00537DA1"/>
    <w:rsid w:val="005420C6"/>
    <w:rsid w:val="00543120"/>
    <w:rsid w:val="0054449F"/>
    <w:rsid w:val="005465D8"/>
    <w:rsid w:val="00550DBF"/>
    <w:rsid w:val="0055233B"/>
    <w:rsid w:val="00552452"/>
    <w:rsid w:val="005547AE"/>
    <w:rsid w:val="00555EA8"/>
    <w:rsid w:val="005565E3"/>
    <w:rsid w:val="00561381"/>
    <w:rsid w:val="005613C0"/>
    <w:rsid w:val="00565218"/>
    <w:rsid w:val="005706CA"/>
    <w:rsid w:val="00575022"/>
    <w:rsid w:val="00576933"/>
    <w:rsid w:val="00586751"/>
    <w:rsid w:val="00586FB0"/>
    <w:rsid w:val="005932B4"/>
    <w:rsid w:val="005958D0"/>
    <w:rsid w:val="005B07C3"/>
    <w:rsid w:val="005C4A60"/>
    <w:rsid w:val="005D3198"/>
    <w:rsid w:val="005D41CB"/>
    <w:rsid w:val="005D5EEF"/>
    <w:rsid w:val="005E00DF"/>
    <w:rsid w:val="005E27CC"/>
    <w:rsid w:val="005E5304"/>
    <w:rsid w:val="005E5346"/>
    <w:rsid w:val="005F1E6A"/>
    <w:rsid w:val="00604012"/>
    <w:rsid w:val="006048AB"/>
    <w:rsid w:val="006179DB"/>
    <w:rsid w:val="006208A2"/>
    <w:rsid w:val="00630BC3"/>
    <w:rsid w:val="0063219E"/>
    <w:rsid w:val="006335A2"/>
    <w:rsid w:val="006368D0"/>
    <w:rsid w:val="00650051"/>
    <w:rsid w:val="00656C34"/>
    <w:rsid w:val="006734AC"/>
    <w:rsid w:val="00674C70"/>
    <w:rsid w:val="00675049"/>
    <w:rsid w:val="00675450"/>
    <w:rsid w:val="006776DC"/>
    <w:rsid w:val="00691835"/>
    <w:rsid w:val="00691CC4"/>
    <w:rsid w:val="00691D53"/>
    <w:rsid w:val="00692F4D"/>
    <w:rsid w:val="006A3668"/>
    <w:rsid w:val="006A3CD2"/>
    <w:rsid w:val="006B1373"/>
    <w:rsid w:val="006B2C92"/>
    <w:rsid w:val="006B527D"/>
    <w:rsid w:val="006B658A"/>
    <w:rsid w:val="006C342F"/>
    <w:rsid w:val="006C53E6"/>
    <w:rsid w:val="006D0621"/>
    <w:rsid w:val="006D5DA4"/>
    <w:rsid w:val="006E4E49"/>
    <w:rsid w:val="00705106"/>
    <w:rsid w:val="00714F6B"/>
    <w:rsid w:val="00715080"/>
    <w:rsid w:val="0072048D"/>
    <w:rsid w:val="00721901"/>
    <w:rsid w:val="0073191C"/>
    <w:rsid w:val="00740594"/>
    <w:rsid w:val="007445B4"/>
    <w:rsid w:val="00773A0E"/>
    <w:rsid w:val="00786F2C"/>
    <w:rsid w:val="007A40D3"/>
    <w:rsid w:val="007A471F"/>
    <w:rsid w:val="007B26D3"/>
    <w:rsid w:val="007B4805"/>
    <w:rsid w:val="007B5C94"/>
    <w:rsid w:val="007C2155"/>
    <w:rsid w:val="007C44AC"/>
    <w:rsid w:val="007F6305"/>
    <w:rsid w:val="00810899"/>
    <w:rsid w:val="00811EE6"/>
    <w:rsid w:val="00816ADA"/>
    <w:rsid w:val="00816E8F"/>
    <w:rsid w:val="00820605"/>
    <w:rsid w:val="0082181C"/>
    <w:rsid w:val="00824788"/>
    <w:rsid w:val="00825F73"/>
    <w:rsid w:val="0082674D"/>
    <w:rsid w:val="00830206"/>
    <w:rsid w:val="00830D8B"/>
    <w:rsid w:val="00831B50"/>
    <w:rsid w:val="00831F55"/>
    <w:rsid w:val="00833985"/>
    <w:rsid w:val="008344E3"/>
    <w:rsid w:val="00842111"/>
    <w:rsid w:val="00842648"/>
    <w:rsid w:val="008503EA"/>
    <w:rsid w:val="00856947"/>
    <w:rsid w:val="00862FE8"/>
    <w:rsid w:val="0087316E"/>
    <w:rsid w:val="00882438"/>
    <w:rsid w:val="008829AC"/>
    <w:rsid w:val="0088697E"/>
    <w:rsid w:val="00895F6C"/>
    <w:rsid w:val="008A2A9A"/>
    <w:rsid w:val="008A5D73"/>
    <w:rsid w:val="008A67CE"/>
    <w:rsid w:val="008A68CA"/>
    <w:rsid w:val="008A6FB1"/>
    <w:rsid w:val="008B46E6"/>
    <w:rsid w:val="008C1C89"/>
    <w:rsid w:val="008C44D8"/>
    <w:rsid w:val="008D1AFB"/>
    <w:rsid w:val="008F292C"/>
    <w:rsid w:val="008F6199"/>
    <w:rsid w:val="008F712F"/>
    <w:rsid w:val="009048A9"/>
    <w:rsid w:val="00906B86"/>
    <w:rsid w:val="00916E46"/>
    <w:rsid w:val="00920E02"/>
    <w:rsid w:val="0092320A"/>
    <w:rsid w:val="00925F9B"/>
    <w:rsid w:val="00934A9B"/>
    <w:rsid w:val="00942FC3"/>
    <w:rsid w:val="0094390A"/>
    <w:rsid w:val="0095161C"/>
    <w:rsid w:val="00952E13"/>
    <w:rsid w:val="00961940"/>
    <w:rsid w:val="00974CD2"/>
    <w:rsid w:val="00977628"/>
    <w:rsid w:val="00990A56"/>
    <w:rsid w:val="009A0A4C"/>
    <w:rsid w:val="009E0D71"/>
    <w:rsid w:val="009F5589"/>
    <w:rsid w:val="00A064C0"/>
    <w:rsid w:val="00A073AF"/>
    <w:rsid w:val="00A11F77"/>
    <w:rsid w:val="00A16B39"/>
    <w:rsid w:val="00A30C26"/>
    <w:rsid w:val="00A31516"/>
    <w:rsid w:val="00A45466"/>
    <w:rsid w:val="00A47A15"/>
    <w:rsid w:val="00A5751A"/>
    <w:rsid w:val="00A654F8"/>
    <w:rsid w:val="00A66BB7"/>
    <w:rsid w:val="00A67115"/>
    <w:rsid w:val="00A74835"/>
    <w:rsid w:val="00A81813"/>
    <w:rsid w:val="00A863C2"/>
    <w:rsid w:val="00A92979"/>
    <w:rsid w:val="00A9524D"/>
    <w:rsid w:val="00A961FB"/>
    <w:rsid w:val="00A975EB"/>
    <w:rsid w:val="00AA28D6"/>
    <w:rsid w:val="00AB649E"/>
    <w:rsid w:val="00AB7E53"/>
    <w:rsid w:val="00AC02FE"/>
    <w:rsid w:val="00AC5C2D"/>
    <w:rsid w:val="00AD03CE"/>
    <w:rsid w:val="00AD11BE"/>
    <w:rsid w:val="00AE5A4A"/>
    <w:rsid w:val="00AF2DCF"/>
    <w:rsid w:val="00AF5BCC"/>
    <w:rsid w:val="00B104AA"/>
    <w:rsid w:val="00B2069C"/>
    <w:rsid w:val="00B322EE"/>
    <w:rsid w:val="00B34532"/>
    <w:rsid w:val="00B3695A"/>
    <w:rsid w:val="00B42C1E"/>
    <w:rsid w:val="00B47CCF"/>
    <w:rsid w:val="00B63894"/>
    <w:rsid w:val="00B660D9"/>
    <w:rsid w:val="00B70885"/>
    <w:rsid w:val="00B73477"/>
    <w:rsid w:val="00B873C0"/>
    <w:rsid w:val="00B90BEE"/>
    <w:rsid w:val="00B926BA"/>
    <w:rsid w:val="00BA0F7B"/>
    <w:rsid w:val="00BA2E2A"/>
    <w:rsid w:val="00BA4841"/>
    <w:rsid w:val="00BC0006"/>
    <w:rsid w:val="00BC1C68"/>
    <w:rsid w:val="00BC2EAA"/>
    <w:rsid w:val="00BD33F3"/>
    <w:rsid w:val="00BD343C"/>
    <w:rsid w:val="00BD555D"/>
    <w:rsid w:val="00BD72DD"/>
    <w:rsid w:val="00BE048B"/>
    <w:rsid w:val="00BF4052"/>
    <w:rsid w:val="00C00325"/>
    <w:rsid w:val="00C10656"/>
    <w:rsid w:val="00C11E99"/>
    <w:rsid w:val="00C140CF"/>
    <w:rsid w:val="00C1580B"/>
    <w:rsid w:val="00C347CD"/>
    <w:rsid w:val="00C4688C"/>
    <w:rsid w:val="00C62FAD"/>
    <w:rsid w:val="00C70A23"/>
    <w:rsid w:val="00C80699"/>
    <w:rsid w:val="00C83636"/>
    <w:rsid w:val="00C860CE"/>
    <w:rsid w:val="00C876F0"/>
    <w:rsid w:val="00CA23D7"/>
    <w:rsid w:val="00CA4F3E"/>
    <w:rsid w:val="00CA51E9"/>
    <w:rsid w:val="00CA6096"/>
    <w:rsid w:val="00CB6338"/>
    <w:rsid w:val="00CC3102"/>
    <w:rsid w:val="00CD3F83"/>
    <w:rsid w:val="00CD5646"/>
    <w:rsid w:val="00CD77BF"/>
    <w:rsid w:val="00D00102"/>
    <w:rsid w:val="00D04485"/>
    <w:rsid w:val="00D06940"/>
    <w:rsid w:val="00D0799D"/>
    <w:rsid w:val="00D1205E"/>
    <w:rsid w:val="00D206BC"/>
    <w:rsid w:val="00D21904"/>
    <w:rsid w:val="00D30C6C"/>
    <w:rsid w:val="00D3165F"/>
    <w:rsid w:val="00D336A2"/>
    <w:rsid w:val="00D37E4B"/>
    <w:rsid w:val="00D37F25"/>
    <w:rsid w:val="00D42AE8"/>
    <w:rsid w:val="00D430A3"/>
    <w:rsid w:val="00D54ABC"/>
    <w:rsid w:val="00D57A89"/>
    <w:rsid w:val="00D61EB4"/>
    <w:rsid w:val="00D633FD"/>
    <w:rsid w:val="00D64D13"/>
    <w:rsid w:val="00D661F3"/>
    <w:rsid w:val="00D73DCA"/>
    <w:rsid w:val="00D97E0C"/>
    <w:rsid w:val="00DA21AB"/>
    <w:rsid w:val="00DA3422"/>
    <w:rsid w:val="00DA51A8"/>
    <w:rsid w:val="00DA7D45"/>
    <w:rsid w:val="00DC69D3"/>
    <w:rsid w:val="00DD41F2"/>
    <w:rsid w:val="00DF2026"/>
    <w:rsid w:val="00DF63E0"/>
    <w:rsid w:val="00E01E14"/>
    <w:rsid w:val="00E07CA1"/>
    <w:rsid w:val="00E12802"/>
    <w:rsid w:val="00E13F19"/>
    <w:rsid w:val="00E14C21"/>
    <w:rsid w:val="00E171DD"/>
    <w:rsid w:val="00E23CE9"/>
    <w:rsid w:val="00E24DAC"/>
    <w:rsid w:val="00E31B76"/>
    <w:rsid w:val="00E33571"/>
    <w:rsid w:val="00E36AED"/>
    <w:rsid w:val="00E41F8C"/>
    <w:rsid w:val="00E4212C"/>
    <w:rsid w:val="00E42922"/>
    <w:rsid w:val="00E53C8D"/>
    <w:rsid w:val="00E55D17"/>
    <w:rsid w:val="00E57759"/>
    <w:rsid w:val="00E632FF"/>
    <w:rsid w:val="00E700D3"/>
    <w:rsid w:val="00E713F7"/>
    <w:rsid w:val="00E75626"/>
    <w:rsid w:val="00E75CC6"/>
    <w:rsid w:val="00E971A1"/>
    <w:rsid w:val="00EA25F9"/>
    <w:rsid w:val="00EA3022"/>
    <w:rsid w:val="00EA6249"/>
    <w:rsid w:val="00EA7BB8"/>
    <w:rsid w:val="00EB14BC"/>
    <w:rsid w:val="00EB1C8E"/>
    <w:rsid w:val="00EB2FEA"/>
    <w:rsid w:val="00EB677F"/>
    <w:rsid w:val="00EB6965"/>
    <w:rsid w:val="00EB7605"/>
    <w:rsid w:val="00EC3767"/>
    <w:rsid w:val="00ED0D00"/>
    <w:rsid w:val="00EE1EB2"/>
    <w:rsid w:val="00EF14D9"/>
    <w:rsid w:val="00EF56C3"/>
    <w:rsid w:val="00EF66D1"/>
    <w:rsid w:val="00F0556B"/>
    <w:rsid w:val="00F107BF"/>
    <w:rsid w:val="00F14C3E"/>
    <w:rsid w:val="00F15E36"/>
    <w:rsid w:val="00F16CFF"/>
    <w:rsid w:val="00F17392"/>
    <w:rsid w:val="00F23D76"/>
    <w:rsid w:val="00F32916"/>
    <w:rsid w:val="00F33064"/>
    <w:rsid w:val="00F41AD2"/>
    <w:rsid w:val="00F42E98"/>
    <w:rsid w:val="00F45483"/>
    <w:rsid w:val="00F539C7"/>
    <w:rsid w:val="00F53BF4"/>
    <w:rsid w:val="00F84F14"/>
    <w:rsid w:val="00F92932"/>
    <w:rsid w:val="00F960E2"/>
    <w:rsid w:val="00FA0531"/>
    <w:rsid w:val="00FA1E0C"/>
    <w:rsid w:val="00FA2D6D"/>
    <w:rsid w:val="00FA4E99"/>
    <w:rsid w:val="00FA6602"/>
    <w:rsid w:val="00FB3994"/>
    <w:rsid w:val="00FB4836"/>
    <w:rsid w:val="00FC3ED9"/>
    <w:rsid w:val="00FC799C"/>
    <w:rsid w:val="00FD5AC3"/>
    <w:rsid w:val="00FE4931"/>
    <w:rsid w:val="00FF2733"/>
    <w:rsid w:val="00FF32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6D34E"/>
  <w15:docId w15:val="{D86AECA1-2DC3-49FE-A70C-6AEF6F4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77628"/>
    <w:rPr>
      <w:rFonts w:ascii="Tahoma" w:hAnsi="Tahoma" w:cs="Tahoma"/>
      <w:sz w:val="16"/>
      <w:szCs w:val="16"/>
    </w:rPr>
  </w:style>
  <w:style w:type="character" w:styleId="Enfasigrassetto">
    <w:name w:val="Strong"/>
    <w:uiPriority w:val="22"/>
    <w:qFormat/>
    <w:rsid w:val="00977628"/>
    <w:rPr>
      <w:b/>
      <w:bCs/>
    </w:rPr>
  </w:style>
  <w:style w:type="table" w:styleId="Grigliatabella">
    <w:name w:val="Table Grid"/>
    <w:basedOn w:val="Tabellanormale"/>
    <w:uiPriority w:val="59"/>
    <w:rsid w:val="00482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471CC0"/>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5465D8"/>
    <w:rPr>
      <w:sz w:val="16"/>
      <w:szCs w:val="16"/>
    </w:rPr>
  </w:style>
  <w:style w:type="paragraph" w:styleId="Testocommento">
    <w:name w:val="annotation text"/>
    <w:basedOn w:val="Normale"/>
    <w:link w:val="TestocommentoCarattere"/>
    <w:uiPriority w:val="99"/>
    <w:unhideWhenUsed/>
    <w:rsid w:val="005465D8"/>
    <w:pPr>
      <w:spacing w:line="240" w:lineRule="auto"/>
    </w:pPr>
    <w:rPr>
      <w:sz w:val="20"/>
      <w:szCs w:val="20"/>
    </w:rPr>
  </w:style>
  <w:style w:type="character" w:customStyle="1" w:styleId="TestocommentoCarattere">
    <w:name w:val="Testo commento Carattere"/>
    <w:link w:val="Testocommento"/>
    <w:uiPriority w:val="99"/>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link w:val="Soggettocommento"/>
    <w:uiPriority w:val="99"/>
    <w:semiHidden/>
    <w:rsid w:val="005465D8"/>
    <w:rPr>
      <w:b/>
      <w:bCs/>
      <w:sz w:val="20"/>
      <w:szCs w:val="20"/>
    </w:rPr>
  </w:style>
  <w:style w:type="character" w:styleId="Enfasicorsivo">
    <w:name w:val="Emphasis"/>
    <w:uiPriority w:val="20"/>
    <w:qFormat/>
    <w:rsid w:val="005B07C3"/>
    <w:rPr>
      <w:i/>
      <w:iCs/>
    </w:rPr>
  </w:style>
  <w:style w:type="paragraph" w:customStyle="1" w:styleId="Default">
    <w:name w:val="Default"/>
    <w:rsid w:val="0036280B"/>
    <w:pPr>
      <w:autoSpaceDE w:val="0"/>
      <w:autoSpaceDN w:val="0"/>
      <w:adjustRightInd w:val="0"/>
    </w:pPr>
    <w:rPr>
      <w:rFonts w:ascii="Montserrat Light" w:hAnsi="Montserrat Light" w:cs="Montserrat Light"/>
      <w:color w:val="000000"/>
      <w:sz w:val="24"/>
      <w:szCs w:val="24"/>
      <w:lang w:eastAsia="en-US"/>
    </w:rPr>
  </w:style>
  <w:style w:type="character" w:customStyle="1" w:styleId="A0">
    <w:name w:val="A0"/>
    <w:uiPriority w:val="99"/>
    <w:rsid w:val="0036280B"/>
    <w:rPr>
      <w:rFonts w:cs="Montserrat Light"/>
      <w:color w:val="221E1F"/>
      <w:sz w:val="20"/>
      <w:szCs w:val="20"/>
    </w:rPr>
  </w:style>
  <w:style w:type="character" w:styleId="Menzionenonrisolta">
    <w:name w:val="Unresolved Mention"/>
    <w:uiPriority w:val="99"/>
    <w:semiHidden/>
    <w:unhideWhenUsed/>
    <w:rsid w:val="00A74835"/>
    <w:rPr>
      <w:color w:val="605E5C"/>
      <w:shd w:val="clear" w:color="auto" w:fill="E1DFDD"/>
    </w:rPr>
  </w:style>
  <w:style w:type="character" w:styleId="Collegamentovisitato">
    <w:name w:val="FollowedHyperlink"/>
    <w:basedOn w:val="Carpredefinitoparagrafo"/>
    <w:uiPriority w:val="99"/>
    <w:semiHidden/>
    <w:unhideWhenUsed/>
    <w:rsid w:val="00E171DD"/>
    <w:rPr>
      <w:color w:val="954F72" w:themeColor="followedHyperlink"/>
      <w:u w:val="single"/>
    </w:rPr>
  </w:style>
  <w:style w:type="paragraph" w:styleId="Revisione">
    <w:name w:val="Revision"/>
    <w:hidden/>
    <w:uiPriority w:val="99"/>
    <w:semiHidden/>
    <w:rsid w:val="004B34E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081301">
      <w:bodyDiv w:val="1"/>
      <w:marLeft w:val="0"/>
      <w:marRight w:val="0"/>
      <w:marTop w:val="0"/>
      <w:marBottom w:val="0"/>
      <w:divBdr>
        <w:top w:val="none" w:sz="0" w:space="0" w:color="auto"/>
        <w:left w:val="none" w:sz="0" w:space="0" w:color="auto"/>
        <w:bottom w:val="none" w:sz="0" w:space="0" w:color="auto"/>
        <w:right w:val="none" w:sz="0" w:space="0" w:color="auto"/>
      </w:divBdr>
      <w:divsChild>
        <w:div w:id="1135030143">
          <w:marLeft w:val="0"/>
          <w:marRight w:val="0"/>
          <w:marTop w:val="0"/>
          <w:marBottom w:val="0"/>
          <w:divBdr>
            <w:top w:val="none" w:sz="0" w:space="0" w:color="auto"/>
            <w:left w:val="none" w:sz="0" w:space="0" w:color="auto"/>
            <w:bottom w:val="none" w:sz="0" w:space="0" w:color="auto"/>
            <w:right w:val="none" w:sz="0" w:space="0" w:color="auto"/>
          </w:divBdr>
        </w:div>
      </w:divsChild>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098058724">
          <w:marLeft w:val="0"/>
          <w:marRight w:val="0"/>
          <w:marTop w:val="0"/>
          <w:marBottom w:val="0"/>
          <w:divBdr>
            <w:top w:val="none" w:sz="0" w:space="0" w:color="auto"/>
            <w:left w:val="none" w:sz="0" w:space="0" w:color="auto"/>
            <w:bottom w:val="none" w:sz="0" w:space="0" w:color="auto"/>
            <w:right w:val="none" w:sz="0" w:space="0" w:color="auto"/>
          </w:divBdr>
        </w:div>
        <w:div w:id="1130393332">
          <w:marLeft w:val="0"/>
          <w:marRight w:val="0"/>
          <w:marTop w:val="0"/>
          <w:marBottom w:val="0"/>
          <w:divBdr>
            <w:top w:val="none" w:sz="0" w:space="0" w:color="auto"/>
            <w:left w:val="none" w:sz="0" w:space="0" w:color="auto"/>
            <w:bottom w:val="none" w:sz="0" w:space="0" w:color="auto"/>
            <w:right w:val="none" w:sz="0" w:space="0" w:color="auto"/>
          </w:divBdr>
        </w:div>
      </w:divsChild>
    </w:div>
    <w:div w:id="1211067097">
      <w:bodyDiv w:val="1"/>
      <w:marLeft w:val="0"/>
      <w:marRight w:val="0"/>
      <w:marTop w:val="0"/>
      <w:marBottom w:val="0"/>
      <w:divBdr>
        <w:top w:val="none" w:sz="0" w:space="0" w:color="auto"/>
        <w:left w:val="none" w:sz="0" w:space="0" w:color="auto"/>
        <w:bottom w:val="none" w:sz="0" w:space="0" w:color="auto"/>
        <w:right w:val="none" w:sz="0" w:space="0" w:color="auto"/>
      </w:divBdr>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563834016">
      <w:bodyDiv w:val="1"/>
      <w:marLeft w:val="0"/>
      <w:marRight w:val="0"/>
      <w:marTop w:val="0"/>
      <w:marBottom w:val="0"/>
      <w:divBdr>
        <w:top w:val="none" w:sz="0" w:space="0" w:color="auto"/>
        <w:left w:val="none" w:sz="0" w:space="0" w:color="auto"/>
        <w:bottom w:val="none" w:sz="0" w:space="0" w:color="auto"/>
        <w:right w:val="none" w:sz="0" w:space="0" w:color="auto"/>
      </w:divBdr>
    </w:div>
    <w:div w:id="1592425014">
      <w:bodyDiv w:val="1"/>
      <w:marLeft w:val="0"/>
      <w:marRight w:val="0"/>
      <w:marTop w:val="0"/>
      <w:marBottom w:val="0"/>
      <w:divBdr>
        <w:top w:val="none" w:sz="0" w:space="0" w:color="auto"/>
        <w:left w:val="none" w:sz="0" w:space="0" w:color="auto"/>
        <w:bottom w:val="none" w:sz="0" w:space="0" w:color="auto"/>
        <w:right w:val="none" w:sz="0" w:space="0" w:color="auto"/>
      </w:divBdr>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n2026.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anicecommunicati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orgio.schirripa@em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mn2026.com/" TargetMode="External"/><Relationship Id="rId4" Type="http://schemas.openxmlformats.org/officeDocument/2006/relationships/settings" Target="settings.xml"/><Relationship Id="rId9" Type="http://schemas.openxmlformats.org/officeDocument/2006/relationships/hyperlink" Target="https://www.emn2026.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A4AE-1C1C-4A1A-AF7B-A6BB82F0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1188</Words>
  <Characters>6773</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7946</CharactersWithSpaces>
  <SharedDoc>false</SharedDoc>
  <HLinks>
    <vt:vector size="36" baseType="variant">
      <vt:variant>
        <vt:i4>3080313</vt:i4>
      </vt:variant>
      <vt:variant>
        <vt:i4>15</vt:i4>
      </vt:variant>
      <vt:variant>
        <vt:i4>0</vt:i4>
      </vt:variant>
      <vt:variant>
        <vt:i4>5</vt:i4>
      </vt:variant>
      <vt:variant>
        <vt:lpwstr>about:blank</vt:lpwstr>
      </vt:variant>
      <vt:variant>
        <vt:lpwstr/>
      </vt:variant>
      <vt:variant>
        <vt:i4>3080313</vt:i4>
      </vt:variant>
      <vt:variant>
        <vt:i4>12</vt:i4>
      </vt:variant>
      <vt:variant>
        <vt:i4>0</vt:i4>
      </vt:variant>
      <vt:variant>
        <vt:i4>5</vt:i4>
      </vt:variant>
      <vt:variant>
        <vt:lpwstr>about:blank</vt:lpwstr>
      </vt:variant>
      <vt:variant>
        <vt:lpwstr/>
      </vt:variant>
      <vt:variant>
        <vt:i4>4784202</vt:i4>
      </vt:variant>
      <vt:variant>
        <vt:i4>9</vt:i4>
      </vt:variant>
      <vt:variant>
        <vt:i4>0</vt:i4>
      </vt:variant>
      <vt:variant>
        <vt:i4>5</vt:i4>
      </vt:variant>
      <vt:variant>
        <vt:lpwstr>https://www.emnresearch.it/it-IT/home</vt:lpwstr>
      </vt:variant>
      <vt:variant>
        <vt:lpwstr/>
      </vt:variant>
      <vt:variant>
        <vt:i4>2621486</vt:i4>
      </vt:variant>
      <vt:variant>
        <vt:i4>6</vt:i4>
      </vt:variant>
      <vt:variant>
        <vt:i4>0</vt:i4>
      </vt:variant>
      <vt:variant>
        <vt:i4>5</vt:i4>
      </vt:variant>
      <vt:variant>
        <vt:lpwstr>https://www.emn2021.com/press-and-media</vt:lpwstr>
      </vt:variant>
      <vt:variant>
        <vt:lpwstr/>
      </vt:variant>
      <vt:variant>
        <vt:i4>4915268</vt:i4>
      </vt:variant>
      <vt:variant>
        <vt:i4>3</vt:i4>
      </vt:variant>
      <vt:variant>
        <vt:i4>0</vt:i4>
      </vt:variant>
      <vt:variant>
        <vt:i4>5</vt:i4>
      </vt:variant>
      <vt:variant>
        <vt:lpwstr>https://www.emn2021.com/</vt:lpwstr>
      </vt:variant>
      <vt:variant>
        <vt:lpwstr/>
      </vt:variant>
      <vt:variant>
        <vt:i4>4915268</vt:i4>
      </vt:variant>
      <vt:variant>
        <vt:i4>0</vt:i4>
      </vt:variant>
      <vt:variant>
        <vt:i4>0</vt:i4>
      </vt:variant>
      <vt:variant>
        <vt:i4>5</vt:i4>
      </vt:variant>
      <vt:variant>
        <vt:lpwstr>https://www.emn2021.com/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patrizia.tontini</dc:creator>
  <cp:keywords/>
  <cp:lastModifiedBy>Miriam Morici</cp:lastModifiedBy>
  <cp:revision>17</cp:revision>
  <cp:lastPrinted>2022-02-28T10:02:00Z</cp:lastPrinted>
  <dcterms:created xsi:type="dcterms:W3CDTF">2026-02-16T13:52:00Z</dcterms:created>
  <dcterms:modified xsi:type="dcterms:W3CDTF">2026-03-09T14:05:00Z</dcterms:modified>
</cp:coreProperties>
</file>