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049F5C" w14:textId="47250F8D" w:rsidR="008C44D8" w:rsidRPr="007E2D98" w:rsidRDefault="006C7991" w:rsidP="00961940">
      <w:pPr>
        <w:rPr>
          <w:rFonts w:ascii="Open Sans" w:hAnsi="Open Sans" w:cs="Open Sans"/>
          <w:sz w:val="20"/>
          <w:szCs w:val="20"/>
          <w:lang w:val="en-GB"/>
        </w:rPr>
      </w:pPr>
      <w:r w:rsidRPr="007E2D98">
        <w:rPr>
          <w:rFonts w:ascii="Open Sans" w:hAnsi="Open Sans" w:cs="Open Sans"/>
          <w:sz w:val="20"/>
          <w:szCs w:val="20"/>
          <w:lang w:val="en-GB"/>
        </w:rPr>
        <w:t>Press release</w:t>
      </w:r>
      <w:r w:rsidR="00586FB0" w:rsidRPr="007E2D98">
        <w:rPr>
          <w:rFonts w:ascii="Open Sans" w:hAnsi="Open Sans" w:cs="Open Sans"/>
          <w:sz w:val="20"/>
          <w:szCs w:val="20"/>
          <w:lang w:val="en-GB"/>
        </w:rPr>
        <w:t xml:space="preserve"> </w:t>
      </w:r>
      <w:r w:rsidR="00F005B7" w:rsidRPr="007E2D98">
        <w:rPr>
          <w:rFonts w:ascii="Open Sans" w:hAnsi="Open Sans" w:cs="Open Sans"/>
          <w:sz w:val="20"/>
          <w:szCs w:val="20"/>
          <w:lang w:val="en-GB"/>
        </w:rPr>
        <w:t xml:space="preserve">  </w:t>
      </w:r>
    </w:p>
    <w:p w14:paraId="446266A3" w14:textId="44A04F70" w:rsidR="008C44D8" w:rsidRPr="007E2D98" w:rsidRDefault="00820605" w:rsidP="008C44D8">
      <w:pPr>
        <w:rPr>
          <w:rFonts w:ascii="Open Sans" w:hAnsi="Open Sans" w:cs="Open Sans"/>
          <w:color w:val="FF0000"/>
          <w:sz w:val="18"/>
          <w:szCs w:val="18"/>
          <w:lang w:val="en-GB"/>
        </w:rPr>
      </w:pPr>
      <w:r w:rsidRPr="007E2D98">
        <w:rPr>
          <w:rFonts w:ascii="Open Sans" w:hAnsi="Open Sans" w:cs="Open Sans"/>
          <w:sz w:val="20"/>
          <w:szCs w:val="20"/>
          <w:lang w:val="en-GB"/>
        </w:rPr>
        <w:t>T</w:t>
      </w:r>
      <w:r w:rsidR="006C7991" w:rsidRPr="007E2D98">
        <w:rPr>
          <w:rFonts w:ascii="Open Sans" w:hAnsi="Open Sans" w:cs="Open Sans"/>
          <w:sz w:val="20"/>
          <w:szCs w:val="20"/>
          <w:lang w:val="en-GB"/>
        </w:rPr>
        <w:t>urin</w:t>
      </w:r>
      <w:r w:rsidRPr="007E2D98">
        <w:rPr>
          <w:rFonts w:ascii="Open Sans" w:hAnsi="Open Sans" w:cs="Open Sans"/>
          <w:sz w:val="20"/>
          <w:szCs w:val="20"/>
          <w:lang w:val="en-GB"/>
        </w:rPr>
        <w:t xml:space="preserve">, </w:t>
      </w:r>
      <w:r w:rsidR="008D7D12">
        <w:rPr>
          <w:rFonts w:ascii="Open Sans" w:hAnsi="Open Sans" w:cs="Open Sans"/>
          <w:sz w:val="20"/>
          <w:szCs w:val="20"/>
          <w:lang w:val="en-GB"/>
        </w:rPr>
        <w:t xml:space="preserve">19 </w:t>
      </w:r>
      <w:r w:rsidR="006C7991" w:rsidRPr="007E2D98">
        <w:rPr>
          <w:rFonts w:ascii="Open Sans" w:hAnsi="Open Sans" w:cs="Open Sans"/>
          <w:sz w:val="20"/>
          <w:szCs w:val="20"/>
          <w:lang w:val="en-GB"/>
        </w:rPr>
        <w:t>December</w:t>
      </w:r>
      <w:r w:rsidR="00C83636" w:rsidRPr="007E2D98">
        <w:rPr>
          <w:rFonts w:ascii="Open Sans" w:hAnsi="Open Sans" w:cs="Open Sans"/>
          <w:sz w:val="20"/>
          <w:szCs w:val="20"/>
          <w:lang w:val="en-GB"/>
        </w:rPr>
        <w:t xml:space="preserve"> </w:t>
      </w:r>
      <w:r w:rsidR="00A74835" w:rsidRPr="007E2D98">
        <w:rPr>
          <w:rFonts w:ascii="Open Sans" w:hAnsi="Open Sans" w:cs="Open Sans"/>
          <w:sz w:val="20"/>
          <w:szCs w:val="20"/>
          <w:lang w:val="en-GB"/>
        </w:rPr>
        <w:t>202</w:t>
      </w:r>
      <w:r w:rsidR="0001758C" w:rsidRPr="007E2D98">
        <w:rPr>
          <w:rFonts w:ascii="Open Sans" w:hAnsi="Open Sans" w:cs="Open Sans"/>
          <w:sz w:val="20"/>
          <w:szCs w:val="20"/>
          <w:lang w:val="en-GB"/>
        </w:rPr>
        <w:t>4</w:t>
      </w:r>
      <w:r w:rsidR="006C7991" w:rsidRPr="007E2D98">
        <w:rPr>
          <w:rFonts w:ascii="Open Sans" w:hAnsi="Open Sans" w:cs="Open Sans"/>
          <w:sz w:val="20"/>
          <w:szCs w:val="20"/>
          <w:lang w:val="en-GB"/>
        </w:rPr>
        <w:t xml:space="preserve"> </w:t>
      </w:r>
    </w:p>
    <w:p w14:paraId="6D9DFF4C" w14:textId="7FDF77B4" w:rsidR="008503EA" w:rsidRPr="007E2D98" w:rsidRDefault="008503EA" w:rsidP="008503EA">
      <w:pPr>
        <w:autoSpaceDE w:val="0"/>
        <w:autoSpaceDN w:val="0"/>
        <w:adjustRightInd w:val="0"/>
        <w:jc w:val="center"/>
        <w:rPr>
          <w:rFonts w:ascii="Open Sans" w:eastAsia="Times New Roman" w:hAnsi="Open Sans" w:cs="Open Sans"/>
          <w:b/>
          <w:bCs/>
          <w:color w:val="E36C0A"/>
          <w:sz w:val="28"/>
          <w:szCs w:val="28"/>
          <w:lang w:val="en-GB" w:eastAsia="it-IT"/>
        </w:rPr>
      </w:pPr>
      <w:r w:rsidRPr="007E2D98">
        <w:rPr>
          <w:rFonts w:ascii="Open Sans" w:eastAsia="Times New Roman" w:hAnsi="Open Sans" w:cs="Open Sans"/>
          <w:b/>
          <w:bCs/>
          <w:color w:val="E36C0A"/>
          <w:sz w:val="28"/>
          <w:szCs w:val="28"/>
          <w:lang w:val="en-GB" w:eastAsia="it-IT"/>
        </w:rPr>
        <w:t>EMN2025:</w:t>
      </w:r>
      <w:r w:rsidR="009A012A" w:rsidRPr="007E2D98">
        <w:rPr>
          <w:rFonts w:ascii="Open Sans" w:eastAsia="Times New Roman" w:hAnsi="Open Sans" w:cs="Open Sans"/>
          <w:b/>
          <w:bCs/>
          <w:color w:val="E36C0A"/>
          <w:sz w:val="28"/>
          <w:szCs w:val="28"/>
          <w:lang w:val="en-GB" w:eastAsia="it-IT"/>
        </w:rPr>
        <w:t xml:space="preserve"> </w:t>
      </w:r>
      <w:r w:rsidR="006C7991" w:rsidRPr="007E2D98">
        <w:rPr>
          <w:rFonts w:ascii="Open Sans" w:eastAsia="Times New Roman" w:hAnsi="Open Sans" w:cs="Open Sans"/>
          <w:b/>
          <w:bCs/>
          <w:color w:val="E36C0A"/>
          <w:sz w:val="28"/>
          <w:szCs w:val="28"/>
          <w:lang w:val="en-GB" w:eastAsia="it-IT"/>
        </w:rPr>
        <w:t>The 6th edition of the International Conference o</w:t>
      </w:r>
      <w:r w:rsidR="009A012A" w:rsidRPr="007E2D98">
        <w:rPr>
          <w:rFonts w:ascii="Open Sans" w:eastAsia="Times New Roman" w:hAnsi="Open Sans" w:cs="Open Sans"/>
          <w:b/>
          <w:bCs/>
          <w:color w:val="E36C0A"/>
          <w:sz w:val="28"/>
          <w:szCs w:val="28"/>
          <w:lang w:val="en-GB" w:eastAsia="it-IT"/>
        </w:rPr>
        <w:t xml:space="preserve">n </w:t>
      </w:r>
      <w:r w:rsidR="006C7991" w:rsidRPr="007E2D98">
        <w:rPr>
          <w:rFonts w:ascii="Open Sans" w:eastAsia="Times New Roman" w:hAnsi="Open Sans" w:cs="Open Sans"/>
          <w:b/>
          <w:bCs/>
          <w:color w:val="E36C0A"/>
          <w:sz w:val="28"/>
          <w:szCs w:val="28"/>
          <w:lang w:val="en-GB" w:eastAsia="it-IT"/>
        </w:rPr>
        <w:t>Multiple Myeloma</w:t>
      </w:r>
      <w:r w:rsidR="009A012A" w:rsidRPr="007E2D98">
        <w:rPr>
          <w:rFonts w:ascii="Open Sans" w:eastAsia="Times New Roman" w:hAnsi="Open Sans" w:cs="Open Sans"/>
          <w:b/>
          <w:bCs/>
          <w:color w:val="E36C0A"/>
          <w:sz w:val="28"/>
          <w:szCs w:val="28"/>
          <w:lang w:val="en-GB" w:eastAsia="it-IT"/>
        </w:rPr>
        <w:t xml:space="preserve"> </w:t>
      </w:r>
      <w:r w:rsidR="006C7991" w:rsidRPr="007E2D98">
        <w:rPr>
          <w:rFonts w:ascii="Open Sans" w:eastAsia="Times New Roman" w:hAnsi="Open Sans" w:cs="Open Sans"/>
          <w:b/>
          <w:bCs/>
          <w:color w:val="E36C0A"/>
          <w:sz w:val="28"/>
          <w:szCs w:val="28"/>
          <w:lang w:val="en-GB" w:eastAsia="it-IT"/>
        </w:rPr>
        <w:t xml:space="preserve">will be held in Athens from 10 to 12 April 2025 </w:t>
      </w:r>
    </w:p>
    <w:p w14:paraId="6157F6C6" w14:textId="1630CDB0" w:rsidR="008503EA" w:rsidRPr="007E2D98" w:rsidRDefault="006C7991" w:rsidP="00E01E14">
      <w:pPr>
        <w:pStyle w:val="Paragrafoelenco"/>
        <w:numPr>
          <w:ilvl w:val="0"/>
          <w:numId w:val="5"/>
        </w:numPr>
        <w:jc w:val="both"/>
        <w:rPr>
          <w:rFonts w:ascii="Open Sans" w:hAnsi="Open Sans" w:cs="Open Sans"/>
          <w:b/>
          <w:sz w:val="20"/>
          <w:szCs w:val="20"/>
          <w:lang w:val="en-GB"/>
        </w:rPr>
      </w:pPr>
      <w:r w:rsidRPr="007E2D98">
        <w:rPr>
          <w:rFonts w:ascii="Open Sans" w:hAnsi="Open Sans" w:cs="Open Sans"/>
          <w:b/>
          <w:sz w:val="20"/>
          <w:szCs w:val="20"/>
          <w:lang w:val="en-GB"/>
        </w:rPr>
        <w:t xml:space="preserve">The annual International Conference of the European Myeloma Network dedicated to research on </w:t>
      </w:r>
      <w:r w:rsidR="0015491A">
        <w:rPr>
          <w:rFonts w:ascii="Open Sans" w:hAnsi="Open Sans" w:cs="Open Sans"/>
          <w:b/>
          <w:sz w:val="20"/>
          <w:szCs w:val="20"/>
          <w:lang w:val="en-GB"/>
        </w:rPr>
        <w:t>m</w:t>
      </w:r>
      <w:r w:rsidR="00E01E14" w:rsidRPr="007E2D98">
        <w:rPr>
          <w:rFonts w:ascii="Open Sans" w:hAnsi="Open Sans" w:cs="Open Sans"/>
          <w:b/>
          <w:sz w:val="20"/>
          <w:szCs w:val="20"/>
          <w:lang w:val="en-GB"/>
        </w:rPr>
        <w:t>ultipl</w:t>
      </w:r>
      <w:r w:rsidRPr="007E2D98">
        <w:rPr>
          <w:rFonts w:ascii="Open Sans" w:hAnsi="Open Sans" w:cs="Open Sans"/>
          <w:b/>
          <w:sz w:val="20"/>
          <w:szCs w:val="20"/>
          <w:lang w:val="en-GB"/>
        </w:rPr>
        <w:t xml:space="preserve">e </w:t>
      </w:r>
      <w:r w:rsidR="0015491A">
        <w:rPr>
          <w:rFonts w:ascii="Open Sans" w:hAnsi="Open Sans" w:cs="Open Sans"/>
          <w:b/>
          <w:sz w:val="20"/>
          <w:szCs w:val="20"/>
          <w:lang w:val="en-GB"/>
        </w:rPr>
        <w:t>m</w:t>
      </w:r>
      <w:r w:rsidRPr="007E2D98">
        <w:rPr>
          <w:rFonts w:ascii="Open Sans" w:hAnsi="Open Sans" w:cs="Open Sans"/>
          <w:b/>
          <w:sz w:val="20"/>
          <w:szCs w:val="20"/>
          <w:lang w:val="en-GB"/>
        </w:rPr>
        <w:t>y</w:t>
      </w:r>
      <w:r w:rsidR="00436C85" w:rsidRPr="007E2D98">
        <w:rPr>
          <w:rFonts w:ascii="Open Sans" w:hAnsi="Open Sans" w:cs="Open Sans"/>
          <w:b/>
          <w:sz w:val="20"/>
          <w:szCs w:val="20"/>
          <w:lang w:val="en-GB"/>
        </w:rPr>
        <w:t>e</w:t>
      </w:r>
      <w:r w:rsidRPr="007E2D98">
        <w:rPr>
          <w:rFonts w:ascii="Open Sans" w:hAnsi="Open Sans" w:cs="Open Sans"/>
          <w:b/>
          <w:sz w:val="20"/>
          <w:szCs w:val="20"/>
          <w:lang w:val="en-GB"/>
        </w:rPr>
        <w:t>loma and blood neoplas</w:t>
      </w:r>
      <w:r w:rsidR="00436C85" w:rsidRPr="007E2D98">
        <w:rPr>
          <w:rFonts w:ascii="Open Sans" w:hAnsi="Open Sans" w:cs="Open Sans"/>
          <w:b/>
          <w:sz w:val="20"/>
          <w:szCs w:val="20"/>
          <w:lang w:val="en-GB"/>
        </w:rPr>
        <w:t>m</w:t>
      </w:r>
      <w:r w:rsidRPr="007E2D98">
        <w:rPr>
          <w:rFonts w:ascii="Open Sans" w:hAnsi="Open Sans" w:cs="Open Sans"/>
          <w:b/>
          <w:sz w:val="20"/>
          <w:szCs w:val="20"/>
          <w:lang w:val="en-GB"/>
        </w:rPr>
        <w:t xml:space="preserve">s will be held in Athens from </w:t>
      </w:r>
      <w:r w:rsidR="008503EA" w:rsidRPr="007E2D98">
        <w:rPr>
          <w:rFonts w:ascii="Open Sans" w:hAnsi="Open Sans" w:cs="Open Sans"/>
          <w:b/>
          <w:sz w:val="20"/>
          <w:szCs w:val="20"/>
          <w:lang w:val="en-GB"/>
        </w:rPr>
        <w:t xml:space="preserve">10 al 12 </w:t>
      </w:r>
      <w:r w:rsidR="00B71E87" w:rsidRPr="007E2D98">
        <w:rPr>
          <w:rFonts w:ascii="Open Sans" w:hAnsi="Open Sans" w:cs="Open Sans"/>
          <w:b/>
          <w:sz w:val="20"/>
          <w:szCs w:val="20"/>
          <w:lang w:val="en-GB"/>
        </w:rPr>
        <w:t>April</w:t>
      </w:r>
      <w:r w:rsidR="008503EA" w:rsidRPr="007E2D98">
        <w:rPr>
          <w:rFonts w:ascii="Open Sans" w:hAnsi="Open Sans" w:cs="Open Sans"/>
          <w:b/>
          <w:sz w:val="20"/>
          <w:szCs w:val="20"/>
          <w:lang w:val="en-GB"/>
        </w:rPr>
        <w:t xml:space="preserve"> 2025</w:t>
      </w:r>
      <w:r w:rsidR="00A5751A" w:rsidRPr="007E2D98">
        <w:rPr>
          <w:rFonts w:ascii="Open Sans" w:hAnsi="Open Sans" w:cs="Open Sans"/>
          <w:b/>
          <w:sz w:val="20"/>
          <w:szCs w:val="20"/>
          <w:lang w:val="en-GB"/>
        </w:rPr>
        <w:t>.</w:t>
      </w:r>
    </w:p>
    <w:p w14:paraId="06A306FD" w14:textId="3A5DA53A" w:rsidR="008503EA" w:rsidRPr="007E2D98" w:rsidRDefault="00F005B7" w:rsidP="008503EA">
      <w:pPr>
        <w:pStyle w:val="Paragrafoelenco"/>
        <w:numPr>
          <w:ilvl w:val="0"/>
          <w:numId w:val="5"/>
        </w:numPr>
        <w:jc w:val="both"/>
        <w:rPr>
          <w:rFonts w:ascii="Open Sans" w:hAnsi="Open Sans" w:cs="Open Sans"/>
          <w:b/>
          <w:sz w:val="20"/>
          <w:szCs w:val="20"/>
          <w:lang w:val="en-GB"/>
        </w:rPr>
      </w:pPr>
      <w:r w:rsidRPr="007E2D98">
        <w:rPr>
          <w:rFonts w:ascii="Open Sans" w:hAnsi="Open Sans" w:cs="Open Sans"/>
          <w:b/>
          <w:sz w:val="20"/>
          <w:szCs w:val="20"/>
          <w:lang w:val="en-GB"/>
        </w:rPr>
        <w:t xml:space="preserve">Three days of high-level scientific </w:t>
      </w:r>
      <w:r w:rsidR="00553B45" w:rsidRPr="00553B45">
        <w:rPr>
          <w:rFonts w:ascii="Open Sans" w:hAnsi="Open Sans" w:cs="Open Sans"/>
          <w:b/>
          <w:sz w:val="20"/>
          <w:szCs w:val="20"/>
          <w:lang w:val="en-GB"/>
        </w:rPr>
        <w:t xml:space="preserve">presentations and discussion </w:t>
      </w:r>
      <w:r w:rsidR="00553B45">
        <w:rPr>
          <w:rFonts w:ascii="Open Sans" w:hAnsi="Open Sans" w:cs="Open Sans"/>
          <w:b/>
          <w:sz w:val="20"/>
          <w:szCs w:val="20"/>
          <w:lang w:val="en-GB"/>
        </w:rPr>
        <w:t xml:space="preserve">sessions </w:t>
      </w:r>
      <w:r w:rsidRPr="007E2D98">
        <w:rPr>
          <w:rFonts w:ascii="Open Sans" w:hAnsi="Open Sans" w:cs="Open Sans"/>
          <w:b/>
          <w:sz w:val="20"/>
          <w:szCs w:val="20"/>
          <w:lang w:val="en-GB"/>
        </w:rPr>
        <w:t>with international speakers from all over the world</w:t>
      </w:r>
      <w:r w:rsidR="00E632FF" w:rsidRPr="007E2D98">
        <w:rPr>
          <w:rFonts w:ascii="Open Sans" w:hAnsi="Open Sans" w:cs="Open Sans"/>
          <w:b/>
          <w:sz w:val="20"/>
          <w:szCs w:val="20"/>
          <w:lang w:val="en-GB"/>
        </w:rPr>
        <w:t>.</w:t>
      </w:r>
    </w:p>
    <w:p w14:paraId="7B86EEDA" w14:textId="7A34228A" w:rsidR="00A5751A" w:rsidRPr="007E2D98" w:rsidRDefault="00F005B7" w:rsidP="00A5751A">
      <w:pPr>
        <w:pStyle w:val="Paragrafoelenco"/>
        <w:numPr>
          <w:ilvl w:val="0"/>
          <w:numId w:val="5"/>
        </w:numPr>
        <w:jc w:val="both"/>
        <w:rPr>
          <w:rFonts w:ascii="Open Sans" w:hAnsi="Open Sans" w:cs="Open Sans"/>
          <w:b/>
          <w:sz w:val="20"/>
          <w:szCs w:val="20"/>
          <w:lang w:val="en-GB"/>
        </w:rPr>
      </w:pPr>
      <w:r w:rsidRPr="007E2D98">
        <w:rPr>
          <w:rFonts w:ascii="Open Sans" w:hAnsi="Open Sans" w:cs="Open Sans"/>
          <w:b/>
          <w:sz w:val="20"/>
          <w:szCs w:val="20"/>
          <w:lang w:val="en-GB"/>
        </w:rPr>
        <w:t xml:space="preserve">Call For Abstracts open until 12 January 2025: a unique opportunity for young researchers under 40 </w:t>
      </w:r>
      <w:r w:rsidR="00436C85" w:rsidRPr="007E2D98">
        <w:rPr>
          <w:rFonts w:ascii="Open Sans" w:hAnsi="Open Sans" w:cs="Open Sans"/>
          <w:b/>
          <w:sz w:val="20"/>
          <w:szCs w:val="20"/>
          <w:lang w:val="en-GB"/>
        </w:rPr>
        <w:t>years of age</w:t>
      </w:r>
      <w:r w:rsidR="00553B45">
        <w:rPr>
          <w:rFonts w:ascii="Open Sans" w:hAnsi="Open Sans" w:cs="Open Sans"/>
          <w:b/>
          <w:sz w:val="20"/>
          <w:szCs w:val="20"/>
          <w:lang w:val="en-GB"/>
        </w:rPr>
        <w:t>,</w:t>
      </w:r>
      <w:r w:rsidR="00436C85" w:rsidRPr="007E2D98">
        <w:rPr>
          <w:rFonts w:ascii="Open Sans" w:hAnsi="Open Sans" w:cs="Open Sans"/>
          <w:b/>
          <w:sz w:val="20"/>
          <w:szCs w:val="20"/>
          <w:lang w:val="en-GB"/>
        </w:rPr>
        <w:t xml:space="preserve"> </w:t>
      </w:r>
      <w:r w:rsidRPr="007E2D98">
        <w:rPr>
          <w:rFonts w:ascii="Open Sans" w:hAnsi="Open Sans" w:cs="Open Sans"/>
          <w:b/>
          <w:sz w:val="20"/>
          <w:szCs w:val="20"/>
          <w:lang w:val="en-GB"/>
        </w:rPr>
        <w:t xml:space="preserve">with 8 travel grants </w:t>
      </w:r>
      <w:r w:rsidR="00553B45">
        <w:rPr>
          <w:rFonts w:ascii="Open Sans" w:hAnsi="Open Sans" w:cs="Open Sans"/>
          <w:b/>
          <w:sz w:val="20"/>
          <w:szCs w:val="20"/>
          <w:lang w:val="en-GB"/>
        </w:rPr>
        <w:t>to be awarded</w:t>
      </w:r>
      <w:r w:rsidR="00A5751A" w:rsidRPr="007E2D98">
        <w:rPr>
          <w:rFonts w:ascii="Open Sans" w:hAnsi="Open Sans" w:cs="Open Sans"/>
          <w:b/>
          <w:sz w:val="20"/>
          <w:szCs w:val="20"/>
          <w:lang w:val="en-GB"/>
        </w:rPr>
        <w:t>.</w:t>
      </w:r>
    </w:p>
    <w:p w14:paraId="374FD175" w14:textId="51B1E4DF" w:rsidR="008503EA" w:rsidRPr="007E2D98" w:rsidRDefault="00B71E87" w:rsidP="008503EA">
      <w:pPr>
        <w:pStyle w:val="Paragrafoelenco"/>
        <w:numPr>
          <w:ilvl w:val="0"/>
          <w:numId w:val="5"/>
        </w:numPr>
        <w:jc w:val="both"/>
        <w:rPr>
          <w:rFonts w:ascii="Open Sans" w:hAnsi="Open Sans" w:cs="Open Sans"/>
          <w:b/>
          <w:sz w:val="20"/>
          <w:szCs w:val="20"/>
          <w:lang w:val="en-GB"/>
        </w:rPr>
      </w:pPr>
      <w:r w:rsidRPr="007E2D98">
        <w:rPr>
          <w:rFonts w:ascii="Open Sans" w:hAnsi="Open Sans" w:cs="Open Sans"/>
          <w:b/>
          <w:sz w:val="20"/>
          <w:szCs w:val="20"/>
          <w:lang w:val="en-GB"/>
        </w:rPr>
        <w:t>Focus on new treatments, innovative clinical practices, and future prospects for the treatment of myeloma</w:t>
      </w:r>
      <w:r w:rsidR="008503EA" w:rsidRPr="007E2D98">
        <w:rPr>
          <w:rFonts w:ascii="Open Sans" w:hAnsi="Open Sans" w:cs="Open Sans"/>
          <w:b/>
          <w:sz w:val="20"/>
          <w:szCs w:val="20"/>
          <w:lang w:val="en-GB"/>
        </w:rPr>
        <w:t>.</w:t>
      </w:r>
      <w:r w:rsidR="00A5751A" w:rsidRPr="007E2D98">
        <w:rPr>
          <w:rFonts w:ascii="Open Sans" w:hAnsi="Open Sans" w:cs="Open Sans"/>
          <w:b/>
          <w:sz w:val="20"/>
          <w:szCs w:val="20"/>
          <w:lang w:val="en-GB"/>
        </w:rPr>
        <w:t xml:space="preserve"> </w:t>
      </w:r>
    </w:p>
    <w:p w14:paraId="3EC7D5C0" w14:textId="5B2F750C" w:rsidR="008503EA" w:rsidRPr="007E2D98" w:rsidRDefault="00B71E87" w:rsidP="008503EA">
      <w:pPr>
        <w:pStyle w:val="Paragrafoelenco"/>
        <w:numPr>
          <w:ilvl w:val="0"/>
          <w:numId w:val="5"/>
        </w:numPr>
        <w:jc w:val="both"/>
        <w:rPr>
          <w:rFonts w:ascii="Open Sans" w:hAnsi="Open Sans" w:cs="Open Sans"/>
          <w:b/>
          <w:sz w:val="20"/>
          <w:szCs w:val="20"/>
          <w:lang w:val="en-GB"/>
        </w:rPr>
      </w:pPr>
      <w:r w:rsidRPr="007E2D98">
        <w:rPr>
          <w:rFonts w:ascii="Open Sans" w:hAnsi="Open Sans" w:cs="Open Sans"/>
          <w:b/>
          <w:sz w:val="20"/>
          <w:szCs w:val="20"/>
          <w:lang w:val="en-GB"/>
        </w:rPr>
        <w:t xml:space="preserve">Educational </w:t>
      </w:r>
      <w:r w:rsidR="00E22EE9" w:rsidRPr="007E2D98">
        <w:rPr>
          <w:rFonts w:ascii="Open Sans" w:hAnsi="Open Sans" w:cs="Open Sans"/>
          <w:b/>
          <w:sz w:val="20"/>
          <w:szCs w:val="20"/>
          <w:lang w:val="en-GB"/>
        </w:rPr>
        <w:t>and</w:t>
      </w:r>
      <w:r w:rsidR="008503EA" w:rsidRPr="007E2D98">
        <w:rPr>
          <w:rFonts w:ascii="Open Sans" w:hAnsi="Open Sans" w:cs="Open Sans"/>
          <w:b/>
          <w:sz w:val="20"/>
          <w:szCs w:val="20"/>
          <w:lang w:val="en-GB"/>
        </w:rPr>
        <w:t xml:space="preserve"> </w:t>
      </w:r>
      <w:r w:rsidR="00BA4841" w:rsidRPr="007E2D98">
        <w:rPr>
          <w:rFonts w:ascii="Open Sans" w:hAnsi="Open Sans" w:cs="Open Sans"/>
          <w:b/>
          <w:sz w:val="20"/>
          <w:szCs w:val="20"/>
          <w:lang w:val="en-GB"/>
        </w:rPr>
        <w:t>“M</w:t>
      </w:r>
      <w:r w:rsidR="008503EA" w:rsidRPr="007E2D98">
        <w:rPr>
          <w:rFonts w:ascii="Open Sans" w:hAnsi="Open Sans" w:cs="Open Sans"/>
          <w:b/>
          <w:sz w:val="20"/>
          <w:szCs w:val="20"/>
          <w:lang w:val="en-GB"/>
        </w:rPr>
        <w:t xml:space="preserve">eet the </w:t>
      </w:r>
      <w:r w:rsidR="00BA4841" w:rsidRPr="007E2D98">
        <w:rPr>
          <w:rFonts w:ascii="Open Sans" w:hAnsi="Open Sans" w:cs="Open Sans"/>
          <w:b/>
          <w:sz w:val="20"/>
          <w:szCs w:val="20"/>
          <w:lang w:val="en-GB"/>
        </w:rPr>
        <w:t>E</w:t>
      </w:r>
      <w:r w:rsidR="008503EA" w:rsidRPr="007E2D98">
        <w:rPr>
          <w:rFonts w:ascii="Open Sans" w:hAnsi="Open Sans" w:cs="Open Sans"/>
          <w:b/>
          <w:sz w:val="20"/>
          <w:szCs w:val="20"/>
          <w:lang w:val="en-GB"/>
        </w:rPr>
        <w:t>xperts</w:t>
      </w:r>
      <w:r w:rsidR="00BA4841" w:rsidRPr="007E2D98">
        <w:rPr>
          <w:rFonts w:ascii="Open Sans" w:hAnsi="Open Sans" w:cs="Open Sans"/>
          <w:b/>
          <w:sz w:val="20"/>
          <w:szCs w:val="20"/>
          <w:lang w:val="en-GB"/>
        </w:rPr>
        <w:t>”</w:t>
      </w:r>
      <w:r w:rsidR="00B86722" w:rsidRPr="007E2D98">
        <w:rPr>
          <w:rFonts w:ascii="Open Sans" w:hAnsi="Open Sans" w:cs="Open Sans"/>
          <w:b/>
          <w:sz w:val="20"/>
          <w:szCs w:val="20"/>
          <w:lang w:val="en-GB"/>
        </w:rPr>
        <w:t xml:space="preserve"> sessions</w:t>
      </w:r>
      <w:r w:rsidR="008503EA" w:rsidRPr="007E2D98">
        <w:rPr>
          <w:rFonts w:ascii="Open Sans" w:hAnsi="Open Sans" w:cs="Open Sans"/>
          <w:b/>
          <w:sz w:val="20"/>
          <w:szCs w:val="20"/>
          <w:lang w:val="en-GB"/>
        </w:rPr>
        <w:t xml:space="preserve">, </w:t>
      </w:r>
      <w:r w:rsidR="00275448" w:rsidRPr="007E2D98">
        <w:rPr>
          <w:rFonts w:ascii="Open Sans" w:hAnsi="Open Sans" w:cs="Open Sans"/>
          <w:b/>
          <w:sz w:val="20"/>
          <w:szCs w:val="20"/>
          <w:lang w:val="en-GB"/>
        </w:rPr>
        <w:t>room for patient associations and in-depth analyses of clinical trials underway</w:t>
      </w:r>
      <w:r w:rsidR="008503EA" w:rsidRPr="007E2D98">
        <w:rPr>
          <w:rFonts w:ascii="Open Sans" w:hAnsi="Open Sans" w:cs="Open Sans"/>
          <w:b/>
          <w:sz w:val="20"/>
          <w:szCs w:val="20"/>
          <w:lang w:val="en-GB"/>
        </w:rPr>
        <w:t>.</w:t>
      </w:r>
    </w:p>
    <w:p w14:paraId="2EE0A9D1" w14:textId="72DFDEF9" w:rsidR="0042504B" w:rsidRPr="007E2D98" w:rsidRDefault="00BE345C" w:rsidP="00BE345C">
      <w:pPr>
        <w:autoSpaceDE w:val="0"/>
        <w:autoSpaceDN w:val="0"/>
        <w:adjustRightInd w:val="0"/>
        <w:jc w:val="both"/>
        <w:rPr>
          <w:rFonts w:ascii="Open Sans" w:eastAsia="Times New Roman" w:hAnsi="Open Sans" w:cs="Open Sans"/>
          <w:color w:val="000000"/>
          <w:sz w:val="20"/>
          <w:szCs w:val="20"/>
          <w:lang w:val="en-GB" w:eastAsia="it-IT"/>
        </w:rPr>
      </w:pPr>
      <w:r w:rsidRPr="007E2D98">
        <w:rPr>
          <w:rFonts w:ascii="Open Sans" w:eastAsia="Times New Roman" w:hAnsi="Open Sans" w:cs="Open Sans"/>
          <w:color w:val="000000"/>
          <w:sz w:val="20"/>
          <w:szCs w:val="20"/>
          <w:lang w:val="en-GB" w:eastAsia="it-IT"/>
        </w:rPr>
        <w:t xml:space="preserve">Next spring, from 10 to 12 April, </w:t>
      </w:r>
      <w:r w:rsidRPr="007E2D98">
        <w:rPr>
          <w:rFonts w:ascii="Open Sans" w:eastAsia="Times New Roman" w:hAnsi="Open Sans" w:cs="Open Sans"/>
          <w:b/>
          <w:bCs/>
          <w:color w:val="000000"/>
          <w:sz w:val="20"/>
          <w:szCs w:val="20"/>
          <w:lang w:val="en-GB" w:eastAsia="it-IT"/>
        </w:rPr>
        <w:t>Athens</w:t>
      </w:r>
      <w:r w:rsidRPr="007E2D98">
        <w:rPr>
          <w:rFonts w:ascii="Open Sans" w:eastAsia="Times New Roman" w:hAnsi="Open Sans" w:cs="Open Sans"/>
          <w:color w:val="000000"/>
          <w:sz w:val="20"/>
          <w:szCs w:val="20"/>
          <w:lang w:val="en-GB" w:eastAsia="it-IT"/>
        </w:rPr>
        <w:t xml:space="preserve"> will host </w:t>
      </w:r>
      <w:r w:rsidRPr="007E2D98">
        <w:rPr>
          <w:rFonts w:ascii="Open Sans" w:eastAsia="Times New Roman" w:hAnsi="Open Sans" w:cs="Open Sans"/>
          <w:b/>
          <w:bCs/>
          <w:color w:val="000000"/>
          <w:sz w:val="20"/>
          <w:szCs w:val="20"/>
          <w:lang w:val="en-GB" w:eastAsia="it-IT"/>
        </w:rPr>
        <w:t>EMN2025</w:t>
      </w:r>
      <w:r w:rsidRPr="007E2D98">
        <w:rPr>
          <w:rFonts w:ascii="Open Sans" w:eastAsia="Times New Roman" w:hAnsi="Open Sans" w:cs="Open Sans"/>
          <w:color w:val="000000"/>
          <w:sz w:val="20"/>
          <w:szCs w:val="20"/>
          <w:lang w:val="en-GB" w:eastAsia="it-IT"/>
        </w:rPr>
        <w:t xml:space="preserve">, </w:t>
      </w:r>
      <w:r w:rsidRPr="007E2D98">
        <w:rPr>
          <w:rFonts w:ascii="Open Sans" w:eastAsia="Times New Roman" w:hAnsi="Open Sans" w:cs="Open Sans"/>
          <w:b/>
          <w:bCs/>
          <w:color w:val="000000"/>
          <w:sz w:val="20"/>
          <w:szCs w:val="20"/>
          <w:lang w:val="en-GB" w:eastAsia="it-IT"/>
        </w:rPr>
        <w:t>the sixth edition of the International Conference of the European Myeloma Network</w:t>
      </w:r>
      <w:r w:rsidRPr="007E2D98">
        <w:rPr>
          <w:rFonts w:ascii="Open Sans" w:eastAsia="Times New Roman" w:hAnsi="Open Sans" w:cs="Open Sans"/>
          <w:color w:val="000000"/>
          <w:sz w:val="20"/>
          <w:szCs w:val="20"/>
          <w:lang w:val="en-GB" w:eastAsia="it-IT"/>
        </w:rPr>
        <w:t>, the network of excellence at European level committed to research and study of treatments for blood neoplas</w:t>
      </w:r>
      <w:r w:rsidR="00B917CA" w:rsidRPr="007E2D98">
        <w:rPr>
          <w:rFonts w:ascii="Open Sans" w:eastAsia="Times New Roman" w:hAnsi="Open Sans" w:cs="Open Sans"/>
          <w:color w:val="000000"/>
          <w:sz w:val="20"/>
          <w:szCs w:val="20"/>
          <w:lang w:val="en-GB" w:eastAsia="it-IT"/>
        </w:rPr>
        <w:t>m</w:t>
      </w:r>
      <w:r w:rsidRPr="007E2D98">
        <w:rPr>
          <w:rFonts w:ascii="Open Sans" w:eastAsia="Times New Roman" w:hAnsi="Open Sans" w:cs="Open Sans"/>
          <w:color w:val="000000"/>
          <w:sz w:val="20"/>
          <w:szCs w:val="20"/>
          <w:lang w:val="en-GB" w:eastAsia="it-IT"/>
        </w:rPr>
        <w:t xml:space="preserve">s and </w:t>
      </w:r>
      <w:r w:rsidR="001B3AE5">
        <w:rPr>
          <w:rFonts w:ascii="Open Sans" w:eastAsia="Times New Roman" w:hAnsi="Open Sans" w:cs="Open Sans"/>
          <w:color w:val="000000"/>
          <w:sz w:val="20"/>
          <w:szCs w:val="20"/>
          <w:lang w:val="en-GB" w:eastAsia="it-IT"/>
        </w:rPr>
        <w:t>m</w:t>
      </w:r>
      <w:r w:rsidRPr="007E2D98">
        <w:rPr>
          <w:rFonts w:ascii="Open Sans" w:eastAsia="Times New Roman" w:hAnsi="Open Sans" w:cs="Open Sans"/>
          <w:color w:val="000000"/>
          <w:sz w:val="20"/>
          <w:szCs w:val="20"/>
          <w:lang w:val="en-GB" w:eastAsia="it-IT"/>
        </w:rPr>
        <w:t xml:space="preserve">ultiple </w:t>
      </w:r>
      <w:r w:rsidR="001B3AE5">
        <w:rPr>
          <w:rFonts w:ascii="Open Sans" w:eastAsia="Times New Roman" w:hAnsi="Open Sans" w:cs="Open Sans"/>
          <w:color w:val="000000"/>
          <w:sz w:val="20"/>
          <w:szCs w:val="20"/>
          <w:lang w:val="en-GB" w:eastAsia="it-IT"/>
        </w:rPr>
        <w:t>m</w:t>
      </w:r>
      <w:r w:rsidRPr="007E2D98">
        <w:rPr>
          <w:rFonts w:ascii="Open Sans" w:eastAsia="Times New Roman" w:hAnsi="Open Sans" w:cs="Open Sans"/>
          <w:color w:val="000000"/>
          <w:sz w:val="20"/>
          <w:szCs w:val="20"/>
          <w:lang w:val="en-GB" w:eastAsia="it-IT"/>
        </w:rPr>
        <w:t xml:space="preserve">yeloma, </w:t>
      </w:r>
      <w:r w:rsidRPr="007E2D98">
        <w:rPr>
          <w:rFonts w:ascii="Open Sans" w:eastAsia="Times New Roman" w:hAnsi="Open Sans" w:cs="Open Sans"/>
          <w:b/>
          <w:bCs/>
          <w:color w:val="000000"/>
          <w:sz w:val="20"/>
          <w:szCs w:val="20"/>
          <w:lang w:val="en-GB" w:eastAsia="it-IT"/>
        </w:rPr>
        <w:t>organised by the network</w:t>
      </w:r>
      <w:r w:rsidR="00DB4466" w:rsidRPr="007E2D98">
        <w:rPr>
          <w:rFonts w:ascii="Open Sans" w:eastAsia="Times New Roman" w:hAnsi="Open Sans" w:cs="Open Sans"/>
          <w:color w:val="000000"/>
          <w:sz w:val="20"/>
          <w:szCs w:val="20"/>
          <w:lang w:val="en-GB" w:eastAsia="it-IT"/>
        </w:rPr>
        <w:t xml:space="preserve"> </w:t>
      </w:r>
      <w:r w:rsidRPr="007E2D98">
        <w:rPr>
          <w:rFonts w:ascii="Open Sans" w:eastAsia="Times New Roman" w:hAnsi="Open Sans" w:cs="Open Sans"/>
          <w:color w:val="000000"/>
          <w:sz w:val="20"/>
          <w:szCs w:val="20"/>
          <w:lang w:val="en-GB" w:eastAsia="it-IT"/>
        </w:rPr>
        <w:t xml:space="preserve">in collaboration with </w:t>
      </w:r>
      <w:r w:rsidR="001D3E9B" w:rsidRPr="007E2D98">
        <w:rPr>
          <w:rFonts w:ascii="Open Sans" w:eastAsia="Times New Roman" w:hAnsi="Open Sans" w:cs="Open Sans"/>
          <w:color w:val="000000"/>
          <w:sz w:val="20"/>
          <w:szCs w:val="20"/>
          <w:lang w:val="en-GB" w:eastAsia="it-IT"/>
        </w:rPr>
        <w:t xml:space="preserve">the </w:t>
      </w:r>
      <w:r w:rsidRPr="007E2D98">
        <w:rPr>
          <w:rFonts w:ascii="Open Sans" w:eastAsia="Times New Roman" w:hAnsi="Open Sans" w:cs="Open Sans"/>
          <w:color w:val="000000"/>
          <w:sz w:val="20"/>
          <w:szCs w:val="20"/>
          <w:lang w:val="en-GB" w:eastAsia="it-IT"/>
        </w:rPr>
        <w:t>ER Congressi</w:t>
      </w:r>
      <w:r w:rsidR="001D3E9B" w:rsidRPr="007E2D98">
        <w:rPr>
          <w:rFonts w:ascii="Open Sans" w:eastAsia="Times New Roman" w:hAnsi="Open Sans" w:cs="Open Sans"/>
          <w:color w:val="000000"/>
          <w:sz w:val="20"/>
          <w:szCs w:val="20"/>
          <w:lang w:val="en-GB" w:eastAsia="it-IT"/>
        </w:rPr>
        <w:t xml:space="preserve"> agency</w:t>
      </w:r>
      <w:r w:rsidRPr="007E2D98">
        <w:rPr>
          <w:rFonts w:ascii="Open Sans" w:eastAsia="Times New Roman" w:hAnsi="Open Sans" w:cs="Open Sans"/>
          <w:color w:val="000000"/>
          <w:sz w:val="20"/>
          <w:szCs w:val="20"/>
          <w:lang w:val="en-GB" w:eastAsia="it-IT"/>
        </w:rPr>
        <w:t xml:space="preserve">. </w:t>
      </w:r>
    </w:p>
    <w:p w14:paraId="591F8AC7" w14:textId="5BCBAEA4" w:rsidR="00CA4F3E" w:rsidRPr="007E2D98" w:rsidRDefault="001D3E9B" w:rsidP="001D3E9B">
      <w:pPr>
        <w:autoSpaceDE w:val="0"/>
        <w:autoSpaceDN w:val="0"/>
        <w:adjustRightInd w:val="0"/>
        <w:jc w:val="both"/>
        <w:rPr>
          <w:rFonts w:ascii="Open Sans" w:eastAsia="Times New Roman" w:hAnsi="Open Sans" w:cs="Open Sans"/>
          <w:color w:val="000000"/>
          <w:sz w:val="20"/>
          <w:szCs w:val="20"/>
          <w:lang w:val="en-GB" w:eastAsia="it-IT"/>
        </w:rPr>
      </w:pPr>
      <w:r w:rsidRPr="007E2D98">
        <w:rPr>
          <w:rFonts w:ascii="Open Sans" w:eastAsia="Times New Roman" w:hAnsi="Open Sans" w:cs="Open Sans"/>
          <w:color w:val="000000"/>
          <w:sz w:val="20"/>
          <w:szCs w:val="20"/>
          <w:lang w:val="en-GB" w:eastAsia="it-IT"/>
        </w:rPr>
        <w:t xml:space="preserve">Following the success of the 5th edition, which was held in Turin, Italy, in April 2024, the Greek capital is getting ready to become </w:t>
      </w:r>
      <w:r w:rsidRPr="007E2D98">
        <w:rPr>
          <w:rFonts w:ascii="Open Sans" w:eastAsia="Times New Roman" w:hAnsi="Open Sans" w:cs="Open Sans"/>
          <w:b/>
          <w:bCs/>
          <w:color w:val="000000"/>
          <w:sz w:val="20"/>
          <w:szCs w:val="20"/>
          <w:lang w:val="en-GB" w:eastAsia="it-IT"/>
        </w:rPr>
        <w:t xml:space="preserve">the hub of </w:t>
      </w:r>
      <w:r w:rsidR="0015491A">
        <w:rPr>
          <w:rFonts w:ascii="Open Sans" w:eastAsia="Times New Roman" w:hAnsi="Open Sans" w:cs="Open Sans"/>
          <w:b/>
          <w:bCs/>
          <w:color w:val="000000"/>
          <w:sz w:val="20"/>
          <w:szCs w:val="20"/>
          <w:lang w:val="en-GB" w:eastAsia="it-IT"/>
        </w:rPr>
        <w:t>m</w:t>
      </w:r>
      <w:r w:rsidRPr="007E2D98">
        <w:rPr>
          <w:rFonts w:ascii="Open Sans" w:eastAsia="Times New Roman" w:hAnsi="Open Sans" w:cs="Open Sans"/>
          <w:b/>
          <w:bCs/>
          <w:color w:val="000000"/>
          <w:sz w:val="20"/>
          <w:szCs w:val="20"/>
          <w:lang w:val="en-GB" w:eastAsia="it-IT"/>
        </w:rPr>
        <w:t xml:space="preserve">ultiple </w:t>
      </w:r>
      <w:r w:rsidR="0015491A">
        <w:rPr>
          <w:rFonts w:ascii="Open Sans" w:eastAsia="Times New Roman" w:hAnsi="Open Sans" w:cs="Open Sans"/>
          <w:b/>
          <w:bCs/>
          <w:color w:val="000000"/>
          <w:sz w:val="20"/>
          <w:szCs w:val="20"/>
          <w:lang w:val="en-GB" w:eastAsia="it-IT"/>
        </w:rPr>
        <w:t>m</w:t>
      </w:r>
      <w:r w:rsidRPr="007E2D98">
        <w:rPr>
          <w:rFonts w:ascii="Open Sans" w:eastAsia="Times New Roman" w:hAnsi="Open Sans" w:cs="Open Sans"/>
          <w:b/>
          <w:bCs/>
          <w:color w:val="000000"/>
          <w:sz w:val="20"/>
          <w:szCs w:val="20"/>
          <w:lang w:val="en-GB" w:eastAsia="it-IT"/>
        </w:rPr>
        <w:t>yeloma research and education</w:t>
      </w:r>
      <w:r w:rsidRPr="007E2D98">
        <w:rPr>
          <w:rFonts w:ascii="Open Sans" w:eastAsia="Times New Roman" w:hAnsi="Open Sans" w:cs="Open Sans"/>
          <w:color w:val="000000"/>
          <w:sz w:val="20"/>
          <w:szCs w:val="20"/>
          <w:lang w:val="en-GB" w:eastAsia="it-IT"/>
        </w:rPr>
        <w:t>, offering haematologists, researchers and practitioners an extraordinary opportunity to learn about innovative treatments and</w:t>
      </w:r>
      <w:r w:rsidR="003B1D9D" w:rsidRPr="007E2D98">
        <w:rPr>
          <w:rFonts w:ascii="Open Sans" w:eastAsia="Times New Roman" w:hAnsi="Open Sans" w:cs="Open Sans"/>
          <w:color w:val="000000"/>
          <w:sz w:val="20"/>
          <w:szCs w:val="20"/>
          <w:lang w:val="en-GB" w:eastAsia="it-IT"/>
        </w:rPr>
        <w:t xml:space="preserve"> the latest</w:t>
      </w:r>
      <w:r w:rsidRPr="007E2D98">
        <w:rPr>
          <w:rFonts w:ascii="Open Sans" w:eastAsia="Times New Roman" w:hAnsi="Open Sans" w:cs="Open Sans"/>
          <w:color w:val="000000"/>
          <w:sz w:val="20"/>
          <w:szCs w:val="20"/>
          <w:lang w:val="en-GB" w:eastAsia="it-IT"/>
        </w:rPr>
        <w:t xml:space="preserve"> technological and scientific advances in this field. </w:t>
      </w:r>
    </w:p>
    <w:p w14:paraId="676A0A5B" w14:textId="24289510" w:rsidR="008A67CE" w:rsidRPr="007E2D98" w:rsidRDefault="00B86722" w:rsidP="00B86722">
      <w:pPr>
        <w:autoSpaceDE w:val="0"/>
        <w:autoSpaceDN w:val="0"/>
        <w:adjustRightInd w:val="0"/>
        <w:jc w:val="both"/>
        <w:rPr>
          <w:rFonts w:ascii="Open Sans" w:eastAsia="Times New Roman" w:hAnsi="Open Sans" w:cs="Open Sans"/>
          <w:color w:val="000000"/>
          <w:sz w:val="20"/>
          <w:szCs w:val="20"/>
          <w:lang w:val="en-GB" w:eastAsia="it-IT"/>
        </w:rPr>
      </w:pPr>
      <w:r w:rsidRPr="007E2D98">
        <w:rPr>
          <w:rFonts w:ascii="Open Sans" w:eastAsia="Times New Roman" w:hAnsi="Open Sans" w:cs="Open Sans"/>
          <w:color w:val="000000"/>
          <w:sz w:val="20"/>
          <w:szCs w:val="20"/>
          <w:lang w:val="en-GB" w:eastAsia="it-IT"/>
        </w:rPr>
        <w:t xml:space="preserve">The local </w:t>
      </w:r>
      <w:r w:rsidR="00380990" w:rsidRPr="00380990">
        <w:rPr>
          <w:rFonts w:ascii="Open Sans" w:eastAsia="Times New Roman" w:hAnsi="Open Sans" w:cs="Open Sans"/>
          <w:color w:val="000000"/>
          <w:sz w:val="20"/>
          <w:szCs w:val="20"/>
          <w:lang w:val="en-GB" w:eastAsia="it-IT"/>
        </w:rPr>
        <w:t>organizers</w:t>
      </w:r>
      <w:r w:rsidR="00380990">
        <w:rPr>
          <w:rFonts w:ascii="Open Sans" w:eastAsia="Times New Roman" w:hAnsi="Open Sans" w:cs="Open Sans"/>
          <w:color w:val="000000"/>
          <w:sz w:val="20"/>
          <w:szCs w:val="20"/>
          <w:lang w:val="en-GB" w:eastAsia="it-IT"/>
        </w:rPr>
        <w:t xml:space="preserve"> </w:t>
      </w:r>
      <w:r w:rsidRPr="007E2D98">
        <w:rPr>
          <w:rFonts w:ascii="Open Sans" w:eastAsia="Times New Roman" w:hAnsi="Open Sans" w:cs="Open Sans"/>
          <w:color w:val="000000"/>
          <w:sz w:val="20"/>
          <w:szCs w:val="20"/>
          <w:lang w:val="en-GB" w:eastAsia="it-IT"/>
        </w:rPr>
        <w:t xml:space="preserve">for EMN2025 are </w:t>
      </w:r>
      <w:r w:rsidRPr="007E2D98">
        <w:rPr>
          <w:rFonts w:ascii="Open Sans" w:eastAsia="Times New Roman" w:hAnsi="Open Sans" w:cs="Open Sans"/>
          <w:b/>
          <w:bCs/>
          <w:color w:val="000000"/>
          <w:sz w:val="20"/>
          <w:szCs w:val="20"/>
          <w:lang w:val="en-GB" w:eastAsia="it-IT"/>
        </w:rPr>
        <w:t>Professors Evangelos Terpos and Meletios Athanasios Dimopoulos</w:t>
      </w:r>
      <w:r w:rsidRPr="007E2D98">
        <w:rPr>
          <w:rFonts w:ascii="Open Sans" w:eastAsia="Times New Roman" w:hAnsi="Open Sans" w:cs="Open Sans"/>
          <w:color w:val="000000"/>
          <w:sz w:val="20"/>
          <w:szCs w:val="20"/>
          <w:lang w:val="en-GB" w:eastAsia="it-IT"/>
        </w:rPr>
        <w:t xml:space="preserve"> from Athens, EMN members and key contributors to the network, who conceived the scientific programme together with the other scientific coordinators of the event, Pieter Sonneveld (EMN President), Mario Boccadoro (EMN Vice-President), Annemiek Broijl, Niels van de Donk, Maria Gavriatopoulou, Francesca Gay and Roberto Mina. </w:t>
      </w:r>
      <w:r w:rsidR="00033591" w:rsidRPr="007E2D98">
        <w:rPr>
          <w:rFonts w:ascii="Open Sans" w:eastAsia="Times New Roman" w:hAnsi="Open Sans" w:cs="Open Sans"/>
          <w:color w:val="000000"/>
          <w:sz w:val="20"/>
          <w:szCs w:val="20"/>
          <w:lang w:val="en-GB" w:eastAsia="it-IT"/>
        </w:rPr>
        <w:t xml:space="preserve"> </w:t>
      </w:r>
    </w:p>
    <w:p w14:paraId="62125469" w14:textId="7E94480A" w:rsidR="008503EA" w:rsidRPr="007E2D98" w:rsidRDefault="00E632FF" w:rsidP="001E0B4A">
      <w:pPr>
        <w:autoSpaceDE w:val="0"/>
        <w:autoSpaceDN w:val="0"/>
        <w:adjustRightInd w:val="0"/>
        <w:jc w:val="both"/>
        <w:rPr>
          <w:rFonts w:ascii="Open Sans" w:eastAsia="Times New Roman" w:hAnsi="Open Sans" w:cs="Open Sans"/>
          <w:i/>
          <w:iCs/>
          <w:color w:val="000000"/>
          <w:sz w:val="20"/>
          <w:szCs w:val="20"/>
          <w:lang w:val="en-GB" w:eastAsia="it-IT"/>
        </w:rPr>
      </w:pPr>
      <w:r w:rsidRPr="007E2D98">
        <w:rPr>
          <w:rFonts w:ascii="Open Sans" w:eastAsia="Times New Roman" w:hAnsi="Open Sans" w:cs="Open Sans"/>
          <w:color w:val="000000"/>
          <w:sz w:val="20"/>
          <w:szCs w:val="20"/>
          <w:lang w:val="en-GB" w:eastAsia="it-IT"/>
        </w:rPr>
        <w:t>EMN2025</w:t>
      </w:r>
      <w:r w:rsidR="008503EA" w:rsidRPr="007E2D98">
        <w:rPr>
          <w:rFonts w:ascii="Open Sans" w:eastAsia="Times New Roman" w:hAnsi="Open Sans" w:cs="Open Sans"/>
          <w:color w:val="000000"/>
          <w:sz w:val="20"/>
          <w:szCs w:val="20"/>
          <w:lang w:val="en-GB" w:eastAsia="it-IT"/>
        </w:rPr>
        <w:t xml:space="preserve"> </w:t>
      </w:r>
      <w:r w:rsidR="001B3AE5">
        <w:rPr>
          <w:rFonts w:ascii="Open Sans" w:eastAsia="Times New Roman" w:hAnsi="Open Sans" w:cs="Open Sans"/>
          <w:color w:val="000000"/>
          <w:sz w:val="20"/>
          <w:szCs w:val="20"/>
          <w:lang w:val="en-GB" w:eastAsia="it-IT"/>
        </w:rPr>
        <w:t>will be</w:t>
      </w:r>
      <w:r w:rsidR="001E0B4A" w:rsidRPr="007E2D98">
        <w:rPr>
          <w:rFonts w:ascii="Open Sans" w:eastAsia="Times New Roman" w:hAnsi="Open Sans" w:cs="Open Sans"/>
          <w:color w:val="000000"/>
          <w:sz w:val="20"/>
          <w:szCs w:val="20"/>
          <w:lang w:val="en-GB" w:eastAsia="it-IT"/>
        </w:rPr>
        <w:t xml:space="preserve"> </w:t>
      </w:r>
      <w:r w:rsidR="00FF4D73" w:rsidRPr="00FF4D73">
        <w:rPr>
          <w:rFonts w:ascii="Open Sans" w:eastAsia="Times New Roman" w:hAnsi="Open Sans" w:cs="Open Sans"/>
          <w:color w:val="000000"/>
          <w:sz w:val="20"/>
          <w:szCs w:val="20"/>
          <w:lang w:val="en-GB" w:eastAsia="it-IT"/>
        </w:rPr>
        <w:t>a meeting of great significance</w:t>
      </w:r>
      <w:r w:rsidR="001E0B4A" w:rsidRPr="007E2D98">
        <w:rPr>
          <w:rFonts w:ascii="Open Sans" w:eastAsia="Times New Roman" w:hAnsi="Open Sans" w:cs="Open Sans"/>
          <w:color w:val="000000"/>
          <w:sz w:val="20"/>
          <w:szCs w:val="20"/>
          <w:lang w:val="en-GB" w:eastAsia="it-IT"/>
        </w:rPr>
        <w:t xml:space="preserve"> for all those engaged in the fight against </w:t>
      </w:r>
      <w:r w:rsidR="001B3AE5">
        <w:rPr>
          <w:rFonts w:ascii="Open Sans" w:eastAsia="Times New Roman" w:hAnsi="Open Sans" w:cs="Open Sans"/>
          <w:color w:val="000000"/>
          <w:sz w:val="20"/>
          <w:szCs w:val="20"/>
          <w:lang w:val="en-GB" w:eastAsia="it-IT"/>
        </w:rPr>
        <w:t>m</w:t>
      </w:r>
      <w:r w:rsidR="001E0B4A" w:rsidRPr="007E2D98">
        <w:rPr>
          <w:rFonts w:ascii="Open Sans" w:eastAsia="Times New Roman" w:hAnsi="Open Sans" w:cs="Open Sans"/>
          <w:color w:val="000000"/>
          <w:sz w:val="20"/>
          <w:szCs w:val="20"/>
          <w:lang w:val="en-GB" w:eastAsia="it-IT"/>
        </w:rPr>
        <w:t xml:space="preserve">ultiple </w:t>
      </w:r>
      <w:r w:rsidR="001B3AE5">
        <w:rPr>
          <w:rFonts w:ascii="Open Sans" w:eastAsia="Times New Roman" w:hAnsi="Open Sans" w:cs="Open Sans"/>
          <w:color w:val="000000"/>
          <w:sz w:val="20"/>
          <w:szCs w:val="20"/>
          <w:lang w:val="en-GB" w:eastAsia="it-IT"/>
        </w:rPr>
        <w:t>m</w:t>
      </w:r>
      <w:r w:rsidR="001E0B4A" w:rsidRPr="007E2D98">
        <w:rPr>
          <w:rFonts w:ascii="Open Sans" w:eastAsia="Times New Roman" w:hAnsi="Open Sans" w:cs="Open Sans"/>
          <w:color w:val="000000"/>
          <w:sz w:val="20"/>
          <w:szCs w:val="20"/>
          <w:lang w:val="en-GB" w:eastAsia="it-IT"/>
        </w:rPr>
        <w:t>yeloma. Besides</w:t>
      </w:r>
      <w:r w:rsidR="001B3AE5">
        <w:rPr>
          <w:rFonts w:ascii="Open Sans" w:eastAsia="Times New Roman" w:hAnsi="Open Sans" w:cs="Open Sans"/>
          <w:color w:val="000000"/>
          <w:sz w:val="20"/>
          <w:szCs w:val="20"/>
          <w:lang w:val="en-GB" w:eastAsia="it-IT"/>
        </w:rPr>
        <w:t xml:space="preserve"> holding</w:t>
      </w:r>
      <w:r w:rsidR="001E0B4A" w:rsidRPr="007E2D98">
        <w:rPr>
          <w:rFonts w:ascii="Open Sans" w:eastAsia="Times New Roman" w:hAnsi="Open Sans" w:cs="Open Sans"/>
          <w:color w:val="000000"/>
          <w:sz w:val="20"/>
          <w:szCs w:val="20"/>
          <w:lang w:val="en-GB" w:eastAsia="it-IT"/>
        </w:rPr>
        <w:t xml:space="preserve"> high-level scientific sessions, the conference promotes international collaboration and research sharing, and provides an opportunity for dialogue between haematologists, physicians, researchers, patient associations and industry leaders. </w:t>
      </w:r>
    </w:p>
    <w:p w14:paraId="3CA3CB69" w14:textId="745E10BB" w:rsidR="00CC3102" w:rsidRPr="007E2D98" w:rsidRDefault="001E0B4A" w:rsidP="00D6446D">
      <w:pPr>
        <w:autoSpaceDE w:val="0"/>
        <w:autoSpaceDN w:val="0"/>
        <w:adjustRightInd w:val="0"/>
        <w:jc w:val="both"/>
        <w:rPr>
          <w:rFonts w:ascii="Open Sans" w:eastAsia="Times New Roman" w:hAnsi="Open Sans" w:cs="Open Sans"/>
          <w:color w:val="000000"/>
          <w:sz w:val="20"/>
          <w:szCs w:val="20"/>
          <w:lang w:val="en-GB" w:eastAsia="it-IT"/>
        </w:rPr>
      </w:pPr>
      <w:r w:rsidRPr="007E2D98">
        <w:rPr>
          <w:rFonts w:ascii="Open Sans" w:eastAsia="Times New Roman" w:hAnsi="Open Sans" w:cs="Open Sans"/>
          <w:color w:val="000000"/>
          <w:sz w:val="20"/>
          <w:szCs w:val="20"/>
          <w:lang w:val="en-GB" w:eastAsia="it-IT"/>
        </w:rPr>
        <w:lastRenderedPageBreak/>
        <w:t xml:space="preserve">As in previous years, the Conference will devote </w:t>
      </w:r>
      <w:r w:rsidRPr="007E2D98">
        <w:rPr>
          <w:rFonts w:ascii="Open Sans" w:eastAsia="Times New Roman" w:hAnsi="Open Sans" w:cs="Open Sans"/>
          <w:b/>
          <w:bCs/>
          <w:color w:val="000000"/>
          <w:sz w:val="20"/>
          <w:szCs w:val="20"/>
          <w:lang w:val="en-GB" w:eastAsia="it-IT"/>
        </w:rPr>
        <w:t>special attention to young researchers under 40</w:t>
      </w:r>
      <w:r w:rsidRPr="007E2D98">
        <w:rPr>
          <w:rFonts w:ascii="Open Sans" w:eastAsia="Times New Roman" w:hAnsi="Open Sans" w:cs="Open Sans"/>
          <w:color w:val="000000"/>
          <w:sz w:val="20"/>
          <w:szCs w:val="20"/>
          <w:lang w:val="en-GB" w:eastAsia="it-IT"/>
        </w:rPr>
        <w:t xml:space="preserve">: they will have an opportunity to submit their </w:t>
      </w:r>
      <w:r w:rsidR="00B32F6A">
        <w:rPr>
          <w:rFonts w:ascii="Open Sans" w:eastAsia="Times New Roman" w:hAnsi="Open Sans" w:cs="Open Sans"/>
          <w:color w:val="000000"/>
          <w:sz w:val="20"/>
          <w:szCs w:val="20"/>
          <w:lang w:val="en-GB" w:eastAsia="it-IT"/>
        </w:rPr>
        <w:t>a</w:t>
      </w:r>
      <w:r w:rsidRPr="007E2D98">
        <w:rPr>
          <w:rFonts w:ascii="Open Sans" w:eastAsia="Times New Roman" w:hAnsi="Open Sans" w:cs="Open Sans"/>
          <w:color w:val="000000"/>
          <w:sz w:val="20"/>
          <w:szCs w:val="20"/>
          <w:lang w:val="en-GB" w:eastAsia="it-IT"/>
        </w:rPr>
        <w:t xml:space="preserve">bstracts to a panel of experts from all over Europe, who will evaluate them and </w:t>
      </w:r>
      <w:r w:rsidR="00436C85" w:rsidRPr="007E2D98">
        <w:rPr>
          <w:rFonts w:ascii="Open Sans" w:eastAsia="Times New Roman" w:hAnsi="Open Sans" w:cs="Open Sans"/>
          <w:color w:val="000000"/>
          <w:sz w:val="20"/>
          <w:szCs w:val="20"/>
          <w:lang w:val="en-GB" w:eastAsia="it-IT"/>
        </w:rPr>
        <w:t xml:space="preserve">will </w:t>
      </w:r>
      <w:r w:rsidRPr="007E2D98">
        <w:rPr>
          <w:rFonts w:ascii="Open Sans" w:eastAsia="Times New Roman" w:hAnsi="Open Sans" w:cs="Open Sans"/>
          <w:color w:val="000000"/>
          <w:sz w:val="20"/>
          <w:szCs w:val="20"/>
          <w:lang w:val="en-GB" w:eastAsia="it-IT"/>
        </w:rPr>
        <w:t>award</w:t>
      </w:r>
      <w:r w:rsidR="00A6783D" w:rsidRPr="007E2D98">
        <w:rPr>
          <w:rFonts w:ascii="Open Sans" w:eastAsia="Times New Roman" w:hAnsi="Open Sans" w:cs="Open Sans"/>
          <w:color w:val="000000"/>
          <w:sz w:val="20"/>
          <w:szCs w:val="20"/>
          <w:lang w:val="en-GB" w:eastAsia="it-IT"/>
        </w:rPr>
        <w:t xml:space="preserve"> to</w:t>
      </w:r>
      <w:r w:rsidRPr="007E2D98">
        <w:rPr>
          <w:rFonts w:ascii="Open Sans" w:eastAsia="Times New Roman" w:hAnsi="Open Sans" w:cs="Open Sans"/>
          <w:color w:val="000000"/>
          <w:sz w:val="20"/>
          <w:szCs w:val="20"/>
          <w:lang w:val="en-GB" w:eastAsia="it-IT"/>
        </w:rPr>
        <w:t xml:space="preserve"> the best 8 a travel grant cover</w:t>
      </w:r>
      <w:r w:rsidR="00BE37AE" w:rsidRPr="007E2D98">
        <w:rPr>
          <w:rFonts w:ascii="Open Sans" w:eastAsia="Times New Roman" w:hAnsi="Open Sans" w:cs="Open Sans"/>
          <w:color w:val="000000"/>
          <w:sz w:val="20"/>
          <w:szCs w:val="20"/>
          <w:lang w:val="en-GB" w:eastAsia="it-IT"/>
        </w:rPr>
        <w:t>ing</w:t>
      </w:r>
      <w:r w:rsidRPr="007E2D98">
        <w:rPr>
          <w:rFonts w:ascii="Open Sans" w:eastAsia="Times New Roman" w:hAnsi="Open Sans" w:cs="Open Sans"/>
          <w:color w:val="000000"/>
          <w:sz w:val="20"/>
          <w:szCs w:val="20"/>
          <w:lang w:val="en-GB" w:eastAsia="it-IT"/>
        </w:rPr>
        <w:t xml:space="preserve"> the</w:t>
      </w:r>
      <w:r w:rsidR="00F84010">
        <w:rPr>
          <w:rFonts w:ascii="Open Sans" w:eastAsia="Times New Roman" w:hAnsi="Open Sans" w:cs="Open Sans"/>
          <w:color w:val="000000"/>
          <w:sz w:val="20"/>
          <w:szCs w:val="20"/>
          <w:lang w:val="en-GB" w:eastAsia="it-IT"/>
        </w:rPr>
        <w:t xml:space="preserve"> </w:t>
      </w:r>
      <w:r w:rsidRPr="007E2D98">
        <w:rPr>
          <w:rFonts w:ascii="Open Sans" w:eastAsia="Times New Roman" w:hAnsi="Open Sans" w:cs="Open Sans"/>
          <w:color w:val="000000"/>
          <w:sz w:val="20"/>
          <w:szCs w:val="20"/>
          <w:lang w:val="en-GB" w:eastAsia="it-IT"/>
        </w:rPr>
        <w:t>expenses</w:t>
      </w:r>
      <w:r w:rsidR="00436C85" w:rsidRPr="007E2D98">
        <w:rPr>
          <w:rFonts w:ascii="Open Sans" w:eastAsia="Times New Roman" w:hAnsi="Open Sans" w:cs="Open Sans"/>
          <w:color w:val="000000"/>
          <w:sz w:val="20"/>
          <w:szCs w:val="20"/>
          <w:lang w:val="en-GB" w:eastAsia="it-IT"/>
        </w:rPr>
        <w:t xml:space="preserve"> </w:t>
      </w:r>
      <w:r w:rsidR="00A6783D" w:rsidRPr="007E2D98">
        <w:rPr>
          <w:rFonts w:ascii="Open Sans" w:eastAsia="Times New Roman" w:hAnsi="Open Sans" w:cs="Open Sans"/>
          <w:color w:val="000000"/>
          <w:sz w:val="20"/>
          <w:szCs w:val="20"/>
          <w:lang w:val="en-GB" w:eastAsia="it-IT"/>
        </w:rPr>
        <w:t xml:space="preserve">to </w:t>
      </w:r>
      <w:r w:rsidRPr="007E2D98">
        <w:rPr>
          <w:rFonts w:ascii="Open Sans" w:eastAsia="Times New Roman" w:hAnsi="Open Sans" w:cs="Open Sans"/>
          <w:color w:val="000000"/>
          <w:sz w:val="20"/>
          <w:szCs w:val="20"/>
          <w:lang w:val="en-GB" w:eastAsia="it-IT"/>
        </w:rPr>
        <w:t>attend the</w:t>
      </w:r>
      <w:r w:rsidR="00A6783D" w:rsidRPr="007E2D98">
        <w:rPr>
          <w:rFonts w:ascii="Open Sans" w:eastAsia="Times New Roman" w:hAnsi="Open Sans" w:cs="Open Sans"/>
          <w:color w:val="000000"/>
          <w:sz w:val="20"/>
          <w:szCs w:val="20"/>
          <w:lang w:val="en-GB" w:eastAsia="it-IT"/>
        </w:rPr>
        <w:t xml:space="preserve"> event.</w:t>
      </w:r>
      <w:r w:rsidRPr="007E2D98">
        <w:rPr>
          <w:rFonts w:ascii="Open Sans" w:eastAsia="Times New Roman" w:hAnsi="Open Sans" w:cs="Open Sans"/>
          <w:color w:val="000000"/>
          <w:sz w:val="20"/>
          <w:szCs w:val="20"/>
          <w:lang w:val="en-GB" w:eastAsia="it-IT"/>
        </w:rPr>
        <w:t xml:space="preserve"> </w:t>
      </w:r>
      <w:r w:rsidR="002A5F83" w:rsidRPr="007E2D98">
        <w:rPr>
          <w:rFonts w:ascii="Open Sans" w:eastAsia="Times New Roman" w:hAnsi="Open Sans" w:cs="Open Sans"/>
          <w:b/>
          <w:bCs/>
          <w:color w:val="000000"/>
          <w:sz w:val="20"/>
          <w:szCs w:val="20"/>
          <w:lang w:val="en-GB" w:eastAsia="it-IT"/>
        </w:rPr>
        <w:t xml:space="preserve">The Call For Abstracts is already posted on the official website </w:t>
      </w:r>
      <w:hyperlink r:id="rId8" w:tgtFrame="_new" w:history="1">
        <w:r w:rsidR="002A5F83" w:rsidRPr="007E2D98">
          <w:rPr>
            <w:rStyle w:val="Collegamentoipertestuale"/>
            <w:rFonts w:ascii="Open Sans" w:eastAsia="Times New Roman" w:hAnsi="Open Sans" w:cs="Open Sans"/>
            <w:b/>
            <w:bCs/>
            <w:sz w:val="20"/>
            <w:szCs w:val="20"/>
            <w:lang w:val="en-GB" w:eastAsia="it-IT"/>
          </w:rPr>
          <w:t>emn2025.com</w:t>
        </w:r>
      </w:hyperlink>
      <w:r w:rsidR="002A5F83" w:rsidRPr="007E2D98">
        <w:rPr>
          <w:rFonts w:ascii="Open Sans" w:eastAsia="Times New Roman" w:hAnsi="Open Sans" w:cs="Open Sans"/>
          <w:b/>
          <w:bCs/>
          <w:color w:val="000000"/>
          <w:sz w:val="20"/>
          <w:szCs w:val="20"/>
          <w:lang w:val="en-GB" w:eastAsia="it-IT"/>
        </w:rPr>
        <w:t xml:space="preserve"> and will remain open for submission until 12 January 2025</w:t>
      </w:r>
      <w:r w:rsidR="002A5F83" w:rsidRPr="007E2D98">
        <w:rPr>
          <w:rFonts w:ascii="Open Sans" w:eastAsia="Times New Roman" w:hAnsi="Open Sans" w:cs="Open Sans"/>
          <w:color w:val="000000"/>
          <w:sz w:val="20"/>
          <w:szCs w:val="20"/>
          <w:lang w:val="en-GB" w:eastAsia="it-IT"/>
        </w:rPr>
        <w:t>: a unique opportunity to present one’s work at the Conference, exchange views and get valuable feedback from professionals</w:t>
      </w:r>
      <w:r w:rsidR="00D6446D" w:rsidRPr="007E2D98">
        <w:rPr>
          <w:rFonts w:ascii="Open Sans" w:eastAsia="Times New Roman" w:hAnsi="Open Sans" w:cs="Open Sans"/>
          <w:color w:val="000000"/>
          <w:sz w:val="20"/>
          <w:szCs w:val="20"/>
          <w:lang w:val="en-GB" w:eastAsia="it-IT"/>
        </w:rPr>
        <w:t xml:space="preserve"> in this field</w:t>
      </w:r>
      <w:r w:rsidR="002A5F83" w:rsidRPr="007E2D98">
        <w:rPr>
          <w:rFonts w:ascii="Open Sans" w:eastAsia="Times New Roman" w:hAnsi="Open Sans" w:cs="Open Sans"/>
          <w:color w:val="000000"/>
          <w:sz w:val="20"/>
          <w:szCs w:val="20"/>
          <w:lang w:val="en-GB" w:eastAsia="it-IT"/>
        </w:rPr>
        <w:t>.</w:t>
      </w:r>
      <w:r w:rsidR="00D6446D" w:rsidRPr="007E2D98">
        <w:rPr>
          <w:rFonts w:ascii="Open Sans" w:eastAsia="Times New Roman" w:hAnsi="Open Sans" w:cs="Open Sans"/>
          <w:color w:val="000000"/>
          <w:sz w:val="20"/>
          <w:szCs w:val="20"/>
          <w:lang w:val="en-GB" w:eastAsia="it-IT"/>
        </w:rPr>
        <w:t xml:space="preserve"> </w:t>
      </w:r>
    </w:p>
    <w:p w14:paraId="743D1F13" w14:textId="3885FB33" w:rsidR="008503EA" w:rsidRPr="007E2D98" w:rsidRDefault="00D6446D" w:rsidP="00E01E14">
      <w:pPr>
        <w:autoSpaceDE w:val="0"/>
        <w:autoSpaceDN w:val="0"/>
        <w:adjustRightInd w:val="0"/>
        <w:jc w:val="both"/>
        <w:rPr>
          <w:rFonts w:ascii="Open Sans" w:eastAsia="Times New Roman" w:hAnsi="Open Sans" w:cs="Open Sans"/>
          <w:color w:val="000000"/>
          <w:sz w:val="20"/>
          <w:szCs w:val="20"/>
          <w:lang w:val="en-GB" w:eastAsia="it-IT"/>
        </w:rPr>
      </w:pPr>
      <w:r w:rsidRPr="007E2D98">
        <w:rPr>
          <w:rFonts w:ascii="Open Sans" w:eastAsia="Times New Roman" w:hAnsi="Open Sans" w:cs="Open Sans"/>
          <w:b/>
          <w:bCs/>
          <w:color w:val="000000"/>
          <w:sz w:val="20"/>
          <w:szCs w:val="20"/>
          <w:lang w:val="en-GB" w:eastAsia="it-IT"/>
        </w:rPr>
        <w:t xml:space="preserve">The scientific programme </w:t>
      </w:r>
      <w:r w:rsidRPr="007E2D98">
        <w:rPr>
          <w:rFonts w:ascii="Open Sans" w:eastAsia="Times New Roman" w:hAnsi="Open Sans" w:cs="Open Sans"/>
          <w:color w:val="000000"/>
          <w:sz w:val="20"/>
          <w:szCs w:val="20"/>
          <w:lang w:val="en-GB" w:eastAsia="it-IT"/>
        </w:rPr>
        <w:t>includes</w:t>
      </w:r>
      <w:r w:rsidR="008503EA" w:rsidRPr="007E2D98">
        <w:rPr>
          <w:rFonts w:ascii="Open Sans" w:eastAsia="Times New Roman" w:hAnsi="Open Sans" w:cs="Open Sans"/>
          <w:color w:val="000000"/>
          <w:sz w:val="20"/>
          <w:szCs w:val="20"/>
          <w:lang w:val="en-GB" w:eastAsia="it-IT"/>
        </w:rPr>
        <w:t>:</w:t>
      </w:r>
    </w:p>
    <w:p w14:paraId="12D8171F" w14:textId="291B091D" w:rsidR="00B05CEA" w:rsidRPr="007E2D98" w:rsidRDefault="00B05CEA" w:rsidP="003B5568">
      <w:pPr>
        <w:pStyle w:val="Paragrafoelenco"/>
        <w:numPr>
          <w:ilvl w:val="0"/>
          <w:numId w:val="8"/>
        </w:numPr>
        <w:tabs>
          <w:tab w:val="num" w:pos="720"/>
        </w:tabs>
        <w:autoSpaceDE w:val="0"/>
        <w:autoSpaceDN w:val="0"/>
        <w:adjustRightInd w:val="0"/>
        <w:jc w:val="both"/>
        <w:rPr>
          <w:rFonts w:ascii="Open Sans" w:eastAsia="Times New Roman" w:hAnsi="Open Sans" w:cs="Open Sans"/>
          <w:color w:val="000000"/>
          <w:sz w:val="20"/>
          <w:szCs w:val="20"/>
          <w:lang w:val="en-GB" w:eastAsia="it-IT"/>
        </w:rPr>
      </w:pPr>
      <w:r w:rsidRPr="007E2D98">
        <w:rPr>
          <w:rFonts w:ascii="Open Sans" w:eastAsia="Times New Roman" w:hAnsi="Open Sans" w:cs="Open Sans"/>
          <w:b/>
          <w:bCs/>
          <w:color w:val="000000"/>
          <w:sz w:val="20"/>
          <w:szCs w:val="20"/>
          <w:lang w:val="en-GB" w:eastAsia="it-IT"/>
        </w:rPr>
        <w:t>EBAH a</w:t>
      </w:r>
      <w:r w:rsidR="000A1396" w:rsidRPr="007E2D98">
        <w:rPr>
          <w:rFonts w:ascii="Open Sans" w:eastAsia="Times New Roman" w:hAnsi="Open Sans" w:cs="Open Sans"/>
          <w:b/>
          <w:bCs/>
          <w:color w:val="000000"/>
          <w:sz w:val="20"/>
          <w:szCs w:val="20"/>
          <w:lang w:val="en-GB" w:eastAsia="it-IT"/>
        </w:rPr>
        <w:t>ccredited</w:t>
      </w:r>
      <w:r w:rsidRPr="007E2D98">
        <w:rPr>
          <w:rFonts w:ascii="Open Sans" w:eastAsia="Times New Roman" w:hAnsi="Open Sans" w:cs="Open Sans"/>
          <w:b/>
          <w:bCs/>
          <w:color w:val="000000"/>
          <w:sz w:val="20"/>
          <w:szCs w:val="20"/>
          <w:lang w:val="en-GB" w:eastAsia="it-IT"/>
        </w:rPr>
        <w:t xml:space="preserve"> live educational sessions</w:t>
      </w:r>
      <w:r w:rsidR="00F72560" w:rsidRPr="007E2D98">
        <w:rPr>
          <w:rFonts w:ascii="Open Sans" w:eastAsia="Times New Roman" w:hAnsi="Open Sans" w:cs="Open Sans"/>
          <w:b/>
          <w:bCs/>
          <w:color w:val="000000"/>
          <w:sz w:val="20"/>
          <w:szCs w:val="20"/>
          <w:lang w:val="en-GB" w:eastAsia="it-IT"/>
        </w:rPr>
        <w:t xml:space="preserve"> </w:t>
      </w:r>
      <w:r w:rsidRPr="007E2D98">
        <w:rPr>
          <w:rFonts w:ascii="Open Sans" w:eastAsia="Times New Roman" w:hAnsi="Open Sans" w:cs="Open Sans"/>
          <w:color w:val="000000"/>
          <w:sz w:val="20"/>
          <w:szCs w:val="20"/>
          <w:lang w:val="en-GB" w:eastAsia="it-IT"/>
        </w:rPr>
        <w:t>on</w:t>
      </w:r>
      <w:r w:rsidRPr="007E2D98">
        <w:rPr>
          <w:rFonts w:ascii="Open Sans" w:eastAsia="Times New Roman" w:hAnsi="Open Sans" w:cs="Open Sans"/>
          <w:b/>
          <w:bCs/>
          <w:color w:val="000000"/>
          <w:sz w:val="20"/>
          <w:szCs w:val="20"/>
          <w:lang w:val="en-GB" w:eastAsia="it-IT"/>
        </w:rPr>
        <w:t xml:space="preserve"> </w:t>
      </w:r>
      <w:r w:rsidR="00F84010" w:rsidRPr="00F84010">
        <w:rPr>
          <w:rFonts w:ascii="Open Sans" w:eastAsia="Times New Roman" w:hAnsi="Open Sans" w:cs="Open Sans"/>
          <w:color w:val="000000"/>
          <w:sz w:val="20"/>
          <w:szCs w:val="20"/>
          <w:lang w:val="en-GB" w:eastAsia="it-IT"/>
        </w:rPr>
        <w:t>current</w:t>
      </w:r>
      <w:r w:rsidR="00F84010">
        <w:rPr>
          <w:rFonts w:ascii="Open Sans" w:eastAsia="Times New Roman" w:hAnsi="Open Sans" w:cs="Open Sans"/>
          <w:b/>
          <w:bCs/>
          <w:color w:val="000000"/>
          <w:sz w:val="20"/>
          <w:szCs w:val="20"/>
          <w:lang w:val="en-GB" w:eastAsia="it-IT"/>
        </w:rPr>
        <w:t xml:space="preserve"> </w:t>
      </w:r>
      <w:r w:rsidRPr="007E2D98">
        <w:rPr>
          <w:rFonts w:ascii="Open Sans" w:eastAsia="Times New Roman" w:hAnsi="Open Sans" w:cs="Open Sans"/>
          <w:color w:val="000000"/>
          <w:sz w:val="20"/>
          <w:szCs w:val="20"/>
          <w:lang w:val="en-GB" w:eastAsia="it-IT"/>
        </w:rPr>
        <w:t>developments in myeloma research and clinical practice</w:t>
      </w:r>
      <w:r w:rsidR="00F65D5C" w:rsidRPr="007E2D98">
        <w:rPr>
          <w:rFonts w:ascii="Open Sans" w:eastAsia="Times New Roman" w:hAnsi="Open Sans" w:cs="Open Sans"/>
          <w:color w:val="000000"/>
          <w:sz w:val="20"/>
          <w:szCs w:val="20"/>
          <w:lang w:val="en-GB" w:eastAsia="it-IT"/>
        </w:rPr>
        <w:t>s</w:t>
      </w:r>
      <w:r w:rsidRPr="007E2D98">
        <w:rPr>
          <w:rFonts w:ascii="Open Sans" w:eastAsia="Times New Roman" w:hAnsi="Open Sans" w:cs="Open Sans"/>
          <w:color w:val="000000"/>
          <w:sz w:val="20"/>
          <w:szCs w:val="20"/>
          <w:lang w:val="en-GB" w:eastAsia="it-IT"/>
        </w:rPr>
        <w:t>.</w:t>
      </w:r>
    </w:p>
    <w:p w14:paraId="3F35C59E" w14:textId="10891219" w:rsidR="001511D8" w:rsidRPr="007E2D98" w:rsidRDefault="000A1D8A" w:rsidP="008717A7">
      <w:pPr>
        <w:pStyle w:val="Paragrafoelenco"/>
        <w:numPr>
          <w:ilvl w:val="0"/>
          <w:numId w:val="8"/>
        </w:numPr>
        <w:tabs>
          <w:tab w:val="num" w:pos="720"/>
        </w:tabs>
        <w:autoSpaceDE w:val="0"/>
        <w:autoSpaceDN w:val="0"/>
        <w:adjustRightInd w:val="0"/>
        <w:jc w:val="both"/>
        <w:rPr>
          <w:rFonts w:ascii="Open Sans" w:eastAsia="Times New Roman" w:hAnsi="Open Sans" w:cs="Open Sans"/>
          <w:color w:val="000000"/>
          <w:sz w:val="20"/>
          <w:szCs w:val="20"/>
          <w:lang w:val="en-GB" w:eastAsia="it-IT"/>
        </w:rPr>
      </w:pPr>
      <w:r w:rsidRPr="007E2D98">
        <w:rPr>
          <w:rFonts w:ascii="Open Sans" w:eastAsia="Times New Roman" w:hAnsi="Open Sans" w:cs="Open Sans"/>
          <w:color w:val="000000"/>
          <w:sz w:val="20"/>
          <w:szCs w:val="20"/>
          <w:lang w:val="en-GB" w:eastAsia="it-IT"/>
        </w:rPr>
        <w:t>T</w:t>
      </w:r>
      <w:r w:rsidR="008717A7" w:rsidRPr="007E2D98">
        <w:rPr>
          <w:rFonts w:ascii="Open Sans" w:eastAsia="Times New Roman" w:hAnsi="Open Sans" w:cs="Open Sans"/>
          <w:color w:val="000000"/>
          <w:sz w:val="20"/>
          <w:szCs w:val="20"/>
          <w:lang w:val="en-GB" w:eastAsia="it-IT"/>
        </w:rPr>
        <w:t xml:space="preserve">opical issues of great clinical relevance, including treatment approaches for patients with </w:t>
      </w:r>
      <w:r w:rsidR="008717A7" w:rsidRPr="007E2D98">
        <w:rPr>
          <w:rFonts w:ascii="Open Sans" w:eastAsia="Times New Roman" w:hAnsi="Open Sans" w:cs="Open Sans"/>
          <w:b/>
          <w:bCs/>
          <w:color w:val="000000"/>
          <w:sz w:val="20"/>
          <w:szCs w:val="20"/>
          <w:lang w:val="en-GB" w:eastAsia="it-IT"/>
        </w:rPr>
        <w:t xml:space="preserve">high-risk </w:t>
      </w:r>
      <w:r w:rsidR="007E2D98" w:rsidRPr="007E2D98">
        <w:rPr>
          <w:rFonts w:ascii="Open Sans" w:eastAsia="Times New Roman" w:hAnsi="Open Sans" w:cs="Open Sans"/>
          <w:b/>
          <w:bCs/>
          <w:color w:val="000000"/>
          <w:sz w:val="20"/>
          <w:szCs w:val="20"/>
          <w:lang w:val="en-GB" w:eastAsia="it-IT"/>
        </w:rPr>
        <w:t>smouldering</w:t>
      </w:r>
      <w:r w:rsidR="008717A7" w:rsidRPr="007E2D98">
        <w:rPr>
          <w:rFonts w:ascii="Open Sans" w:eastAsia="Times New Roman" w:hAnsi="Open Sans" w:cs="Open Sans"/>
          <w:b/>
          <w:bCs/>
          <w:color w:val="000000"/>
          <w:sz w:val="20"/>
          <w:szCs w:val="20"/>
          <w:lang w:val="en-GB" w:eastAsia="it-IT"/>
        </w:rPr>
        <w:t xml:space="preserve"> multiple myeloma</w:t>
      </w:r>
      <w:r w:rsidR="008717A7" w:rsidRPr="007E2D98">
        <w:rPr>
          <w:rFonts w:ascii="Open Sans" w:eastAsia="Times New Roman" w:hAnsi="Open Sans" w:cs="Open Sans"/>
          <w:color w:val="000000"/>
          <w:sz w:val="20"/>
          <w:szCs w:val="20"/>
          <w:lang w:val="en-GB" w:eastAsia="it-IT"/>
        </w:rPr>
        <w:t xml:space="preserve">, the role of </w:t>
      </w:r>
      <w:r w:rsidR="008717A7" w:rsidRPr="007E2D98">
        <w:rPr>
          <w:rFonts w:ascii="Open Sans" w:eastAsia="Times New Roman" w:hAnsi="Open Sans" w:cs="Open Sans"/>
          <w:b/>
          <w:bCs/>
          <w:color w:val="000000"/>
          <w:sz w:val="20"/>
          <w:szCs w:val="20"/>
          <w:lang w:val="en-GB" w:eastAsia="it-IT"/>
        </w:rPr>
        <w:t>MRD</w:t>
      </w:r>
      <w:r w:rsidR="008717A7" w:rsidRPr="007E2D98">
        <w:rPr>
          <w:rFonts w:ascii="Open Sans" w:eastAsia="Times New Roman" w:hAnsi="Open Sans" w:cs="Open Sans"/>
          <w:color w:val="000000"/>
          <w:sz w:val="20"/>
          <w:szCs w:val="20"/>
          <w:lang w:val="en-GB" w:eastAsia="it-IT"/>
        </w:rPr>
        <w:t xml:space="preserve">, new diagnosis and treatment selection techniques, and </w:t>
      </w:r>
      <w:r w:rsidR="008717A7" w:rsidRPr="007E2D98">
        <w:rPr>
          <w:rFonts w:ascii="Open Sans" w:eastAsia="Times New Roman" w:hAnsi="Open Sans" w:cs="Open Sans"/>
          <w:b/>
          <w:bCs/>
          <w:color w:val="000000"/>
          <w:sz w:val="20"/>
          <w:szCs w:val="20"/>
          <w:lang w:val="en-GB" w:eastAsia="it-IT"/>
        </w:rPr>
        <w:t>a new definition of high risk</w:t>
      </w:r>
      <w:r w:rsidR="008717A7" w:rsidRPr="007E2D98">
        <w:rPr>
          <w:rFonts w:ascii="Open Sans" w:eastAsia="Times New Roman" w:hAnsi="Open Sans" w:cs="Open Sans"/>
          <w:color w:val="000000"/>
          <w:sz w:val="20"/>
          <w:szCs w:val="20"/>
          <w:lang w:val="en-GB" w:eastAsia="it-IT"/>
        </w:rPr>
        <w:t>.</w:t>
      </w:r>
    </w:p>
    <w:p w14:paraId="27847690" w14:textId="7D234C7B" w:rsidR="008717A7" w:rsidRPr="007E2D98" w:rsidRDefault="008717A7" w:rsidP="00E01E14">
      <w:pPr>
        <w:pStyle w:val="Paragrafoelenco"/>
        <w:numPr>
          <w:ilvl w:val="0"/>
          <w:numId w:val="8"/>
        </w:numPr>
        <w:tabs>
          <w:tab w:val="num" w:pos="720"/>
        </w:tabs>
        <w:autoSpaceDE w:val="0"/>
        <w:autoSpaceDN w:val="0"/>
        <w:adjustRightInd w:val="0"/>
        <w:jc w:val="both"/>
        <w:rPr>
          <w:rFonts w:ascii="Open Sans" w:eastAsia="Times New Roman" w:hAnsi="Open Sans" w:cs="Open Sans"/>
          <w:color w:val="000000"/>
          <w:sz w:val="20"/>
          <w:szCs w:val="20"/>
          <w:lang w:val="en-GB" w:eastAsia="it-IT"/>
        </w:rPr>
      </w:pPr>
      <w:r w:rsidRPr="007E2D98">
        <w:rPr>
          <w:rFonts w:ascii="Open Sans" w:eastAsia="Times New Roman" w:hAnsi="Open Sans" w:cs="Open Sans"/>
          <w:b/>
          <w:bCs/>
          <w:color w:val="000000"/>
          <w:sz w:val="20"/>
          <w:szCs w:val="20"/>
          <w:lang w:val="en-GB" w:eastAsia="it-IT"/>
        </w:rPr>
        <w:t>New joint EHA and EMN guidelines</w:t>
      </w:r>
      <w:r w:rsidRPr="007E2D98">
        <w:rPr>
          <w:rFonts w:ascii="Open Sans" w:eastAsia="Times New Roman" w:hAnsi="Open Sans" w:cs="Open Sans"/>
          <w:color w:val="000000"/>
          <w:sz w:val="20"/>
          <w:szCs w:val="20"/>
          <w:lang w:val="en-GB" w:eastAsia="it-IT"/>
        </w:rPr>
        <w:t>, essential in clinical practice.</w:t>
      </w:r>
    </w:p>
    <w:p w14:paraId="40B75271" w14:textId="27839D9E" w:rsidR="008717A7" w:rsidRPr="007E2D98" w:rsidRDefault="008717A7" w:rsidP="00E01E14">
      <w:pPr>
        <w:pStyle w:val="Paragrafoelenco"/>
        <w:numPr>
          <w:ilvl w:val="0"/>
          <w:numId w:val="8"/>
        </w:numPr>
        <w:tabs>
          <w:tab w:val="num" w:pos="720"/>
        </w:tabs>
        <w:autoSpaceDE w:val="0"/>
        <w:autoSpaceDN w:val="0"/>
        <w:adjustRightInd w:val="0"/>
        <w:jc w:val="both"/>
        <w:rPr>
          <w:rFonts w:ascii="Open Sans" w:eastAsia="Times New Roman" w:hAnsi="Open Sans" w:cs="Open Sans"/>
          <w:color w:val="000000"/>
          <w:sz w:val="20"/>
          <w:szCs w:val="20"/>
          <w:lang w:val="en-GB" w:eastAsia="it-IT"/>
        </w:rPr>
      </w:pPr>
      <w:r w:rsidRPr="007E2D98">
        <w:rPr>
          <w:rFonts w:ascii="Open Sans" w:eastAsia="Times New Roman" w:hAnsi="Open Sans" w:cs="Open Sans"/>
          <w:b/>
          <w:bCs/>
          <w:color w:val="000000"/>
          <w:sz w:val="20"/>
          <w:szCs w:val="20"/>
          <w:lang w:val="en-GB" w:eastAsia="it-IT"/>
        </w:rPr>
        <w:t>“Meet the Experts” sessions</w:t>
      </w:r>
      <w:r w:rsidRPr="007E2D98">
        <w:rPr>
          <w:rFonts w:ascii="Open Sans" w:eastAsia="Times New Roman" w:hAnsi="Open Sans" w:cs="Open Sans"/>
          <w:color w:val="000000"/>
          <w:sz w:val="20"/>
          <w:szCs w:val="20"/>
          <w:lang w:val="en-GB" w:eastAsia="it-IT"/>
        </w:rPr>
        <w:t>: small interactive discussion groups with experts in specific topics.</w:t>
      </w:r>
    </w:p>
    <w:p w14:paraId="72AAAB0C" w14:textId="69DF1219" w:rsidR="008503EA" w:rsidRPr="007E2D98" w:rsidRDefault="006125FC" w:rsidP="006125FC">
      <w:pPr>
        <w:pStyle w:val="Paragrafoelenco"/>
        <w:numPr>
          <w:ilvl w:val="0"/>
          <w:numId w:val="8"/>
        </w:numPr>
        <w:tabs>
          <w:tab w:val="num" w:pos="720"/>
        </w:tabs>
        <w:autoSpaceDE w:val="0"/>
        <w:autoSpaceDN w:val="0"/>
        <w:adjustRightInd w:val="0"/>
        <w:jc w:val="both"/>
        <w:rPr>
          <w:rFonts w:ascii="Open Sans" w:eastAsia="Times New Roman" w:hAnsi="Open Sans" w:cs="Open Sans"/>
          <w:color w:val="000000"/>
          <w:sz w:val="20"/>
          <w:szCs w:val="20"/>
          <w:lang w:val="en-GB" w:eastAsia="it-IT"/>
        </w:rPr>
      </w:pPr>
      <w:r w:rsidRPr="007E2D98">
        <w:rPr>
          <w:rFonts w:ascii="Open Sans" w:eastAsia="Times New Roman" w:hAnsi="Open Sans" w:cs="Open Sans"/>
          <w:b/>
          <w:bCs/>
          <w:color w:val="000000"/>
          <w:sz w:val="20"/>
          <w:szCs w:val="20"/>
          <w:lang w:val="en-GB" w:eastAsia="it-IT"/>
        </w:rPr>
        <w:t xml:space="preserve">A session dedicated to </w:t>
      </w:r>
      <w:r w:rsidR="00F84010">
        <w:rPr>
          <w:rFonts w:ascii="Open Sans" w:eastAsia="Times New Roman" w:hAnsi="Open Sans" w:cs="Open Sans"/>
          <w:b/>
          <w:bCs/>
          <w:color w:val="000000"/>
          <w:sz w:val="20"/>
          <w:szCs w:val="20"/>
          <w:lang w:val="en-GB" w:eastAsia="it-IT"/>
        </w:rPr>
        <w:t>p</w:t>
      </w:r>
      <w:r w:rsidRPr="007E2D98">
        <w:rPr>
          <w:rFonts w:ascii="Open Sans" w:eastAsia="Times New Roman" w:hAnsi="Open Sans" w:cs="Open Sans"/>
          <w:b/>
          <w:bCs/>
          <w:color w:val="000000"/>
          <w:sz w:val="20"/>
          <w:szCs w:val="20"/>
          <w:lang w:val="en-GB" w:eastAsia="it-IT"/>
        </w:rPr>
        <w:t xml:space="preserve">atients' </w:t>
      </w:r>
      <w:r w:rsidR="00F84010">
        <w:rPr>
          <w:rFonts w:ascii="Open Sans" w:eastAsia="Times New Roman" w:hAnsi="Open Sans" w:cs="Open Sans"/>
          <w:b/>
          <w:bCs/>
          <w:color w:val="000000"/>
          <w:sz w:val="20"/>
          <w:szCs w:val="20"/>
          <w:lang w:val="en-GB" w:eastAsia="it-IT"/>
        </w:rPr>
        <w:t>a</w:t>
      </w:r>
      <w:r w:rsidRPr="007E2D98">
        <w:rPr>
          <w:rFonts w:ascii="Open Sans" w:eastAsia="Times New Roman" w:hAnsi="Open Sans" w:cs="Open Sans"/>
          <w:b/>
          <w:bCs/>
          <w:color w:val="000000"/>
          <w:sz w:val="20"/>
          <w:szCs w:val="20"/>
          <w:lang w:val="en-GB" w:eastAsia="it-IT"/>
        </w:rPr>
        <w:t>ssociations</w:t>
      </w:r>
      <w:r w:rsidRPr="007E2D98">
        <w:rPr>
          <w:rFonts w:ascii="Open Sans" w:eastAsia="Times New Roman" w:hAnsi="Open Sans" w:cs="Open Sans"/>
          <w:color w:val="000000"/>
          <w:sz w:val="20"/>
          <w:szCs w:val="20"/>
          <w:lang w:val="en-GB" w:eastAsia="it-IT"/>
        </w:rPr>
        <w:t>, to include their views into future research and treatments</w:t>
      </w:r>
      <w:r w:rsidR="008503EA" w:rsidRPr="007E2D98">
        <w:rPr>
          <w:rFonts w:ascii="Open Sans" w:eastAsia="Times New Roman" w:hAnsi="Open Sans" w:cs="Open Sans"/>
          <w:color w:val="000000"/>
          <w:sz w:val="20"/>
          <w:szCs w:val="20"/>
          <w:lang w:val="en-GB" w:eastAsia="it-IT"/>
        </w:rPr>
        <w:t>.</w:t>
      </w:r>
    </w:p>
    <w:p w14:paraId="51DE476D" w14:textId="15DD7EF1" w:rsidR="00565218" w:rsidRPr="007E2D98" w:rsidRDefault="006125FC" w:rsidP="006125FC">
      <w:pPr>
        <w:pStyle w:val="Paragrafoelenco"/>
        <w:numPr>
          <w:ilvl w:val="0"/>
          <w:numId w:val="8"/>
        </w:numPr>
        <w:tabs>
          <w:tab w:val="num" w:pos="720"/>
        </w:tabs>
        <w:autoSpaceDE w:val="0"/>
        <w:autoSpaceDN w:val="0"/>
        <w:adjustRightInd w:val="0"/>
        <w:jc w:val="both"/>
        <w:rPr>
          <w:rFonts w:ascii="Open Sans" w:eastAsia="Times New Roman" w:hAnsi="Open Sans" w:cs="Open Sans"/>
          <w:color w:val="000000"/>
          <w:sz w:val="20"/>
          <w:szCs w:val="20"/>
          <w:lang w:val="en-GB" w:eastAsia="it-IT"/>
        </w:rPr>
      </w:pPr>
      <w:r w:rsidRPr="007E2D98">
        <w:rPr>
          <w:rFonts w:ascii="Open Sans" w:eastAsia="Times New Roman" w:hAnsi="Open Sans" w:cs="Open Sans"/>
          <w:b/>
          <w:bCs/>
          <w:color w:val="000000"/>
          <w:sz w:val="20"/>
          <w:szCs w:val="20"/>
          <w:lang w:val="en-GB" w:eastAsia="it-IT"/>
        </w:rPr>
        <w:t>Sponsored symposia, readings</w:t>
      </w:r>
      <w:r w:rsidR="00F84010">
        <w:rPr>
          <w:rFonts w:ascii="Open Sans" w:eastAsia="Times New Roman" w:hAnsi="Open Sans" w:cs="Open Sans"/>
          <w:color w:val="000000"/>
          <w:sz w:val="20"/>
          <w:szCs w:val="20"/>
          <w:lang w:val="en-GB" w:eastAsia="it-IT"/>
        </w:rPr>
        <w:t>,</w:t>
      </w:r>
      <w:r w:rsidRPr="007E2D98">
        <w:rPr>
          <w:rFonts w:ascii="Open Sans" w:eastAsia="Times New Roman" w:hAnsi="Open Sans" w:cs="Open Sans"/>
          <w:color w:val="000000"/>
          <w:sz w:val="20"/>
          <w:szCs w:val="20"/>
          <w:lang w:val="en-GB" w:eastAsia="it-IT"/>
        </w:rPr>
        <w:t xml:space="preserve"> presentations of</w:t>
      </w:r>
      <w:r w:rsidRPr="007E2D98">
        <w:rPr>
          <w:rFonts w:ascii="Open Sans" w:eastAsia="Times New Roman" w:hAnsi="Open Sans" w:cs="Open Sans"/>
          <w:b/>
          <w:bCs/>
          <w:color w:val="000000"/>
          <w:sz w:val="20"/>
          <w:szCs w:val="20"/>
          <w:lang w:val="en-GB" w:eastAsia="it-IT"/>
        </w:rPr>
        <w:t xml:space="preserve"> abstracts</w:t>
      </w:r>
      <w:r w:rsidR="00F84010">
        <w:rPr>
          <w:rFonts w:ascii="Open Sans" w:eastAsia="Times New Roman" w:hAnsi="Open Sans" w:cs="Open Sans"/>
          <w:b/>
          <w:bCs/>
          <w:color w:val="000000"/>
          <w:sz w:val="20"/>
          <w:szCs w:val="20"/>
          <w:lang w:val="en-GB" w:eastAsia="it-IT"/>
        </w:rPr>
        <w:t xml:space="preserve"> and </w:t>
      </w:r>
      <w:r w:rsidRPr="007E2D98">
        <w:rPr>
          <w:rFonts w:ascii="Open Sans" w:eastAsia="Times New Roman" w:hAnsi="Open Sans" w:cs="Open Sans"/>
          <w:b/>
          <w:bCs/>
          <w:color w:val="000000"/>
          <w:sz w:val="20"/>
          <w:szCs w:val="20"/>
          <w:lang w:val="en-GB" w:eastAsia="it-IT"/>
        </w:rPr>
        <w:t>posters</w:t>
      </w:r>
      <w:r w:rsidR="00F84010">
        <w:rPr>
          <w:rFonts w:ascii="Open Sans" w:eastAsia="Times New Roman" w:hAnsi="Open Sans" w:cs="Open Sans"/>
          <w:b/>
          <w:bCs/>
          <w:color w:val="000000"/>
          <w:sz w:val="20"/>
          <w:szCs w:val="20"/>
          <w:lang w:val="en-GB" w:eastAsia="it-IT"/>
        </w:rPr>
        <w:t>,</w:t>
      </w:r>
      <w:r w:rsidRPr="007E2D98">
        <w:rPr>
          <w:rFonts w:ascii="Open Sans" w:eastAsia="Times New Roman" w:hAnsi="Open Sans" w:cs="Open Sans"/>
          <w:b/>
          <w:bCs/>
          <w:color w:val="000000"/>
          <w:sz w:val="20"/>
          <w:szCs w:val="20"/>
          <w:lang w:val="en-GB" w:eastAsia="it-IT"/>
        </w:rPr>
        <w:t xml:space="preserve"> oral presentations.</w:t>
      </w:r>
      <w:r w:rsidRPr="007E2D98">
        <w:rPr>
          <w:rFonts w:ascii="Open Sans" w:eastAsia="Times New Roman" w:hAnsi="Open Sans" w:cs="Open Sans"/>
          <w:color w:val="000000"/>
          <w:sz w:val="20"/>
          <w:szCs w:val="20"/>
          <w:lang w:val="en-GB" w:eastAsia="it-IT"/>
        </w:rPr>
        <w:t xml:space="preserve"> </w:t>
      </w:r>
    </w:p>
    <w:p w14:paraId="549D9E5C" w14:textId="62055C5B" w:rsidR="00862FE8" w:rsidRPr="007E2D98" w:rsidRDefault="006125FC" w:rsidP="006D177B">
      <w:pPr>
        <w:autoSpaceDE w:val="0"/>
        <w:autoSpaceDN w:val="0"/>
        <w:adjustRightInd w:val="0"/>
        <w:jc w:val="both"/>
        <w:rPr>
          <w:rFonts w:ascii="Open Sans" w:eastAsia="Times New Roman" w:hAnsi="Open Sans" w:cs="Open Sans"/>
          <w:color w:val="000000"/>
          <w:sz w:val="20"/>
          <w:szCs w:val="20"/>
          <w:lang w:val="en-GB" w:eastAsia="it-IT"/>
        </w:rPr>
      </w:pPr>
      <w:r w:rsidRPr="007E2D98">
        <w:rPr>
          <w:rFonts w:ascii="Open Sans" w:eastAsia="Times New Roman" w:hAnsi="Open Sans" w:cs="Open Sans"/>
          <w:color w:val="000000"/>
          <w:sz w:val="20"/>
          <w:szCs w:val="20"/>
          <w:lang w:val="en-GB" w:eastAsia="it-IT"/>
        </w:rPr>
        <w:t xml:space="preserve">EMN2025 will focus in particular on </w:t>
      </w:r>
      <w:r w:rsidRPr="007E2D98">
        <w:rPr>
          <w:rFonts w:ascii="Open Sans" w:eastAsia="Times New Roman" w:hAnsi="Open Sans" w:cs="Open Sans"/>
          <w:b/>
          <w:bCs/>
          <w:color w:val="000000"/>
          <w:sz w:val="20"/>
          <w:szCs w:val="20"/>
          <w:lang w:val="en-GB" w:eastAsia="it-IT"/>
        </w:rPr>
        <w:t>clinical trials underway and their possible impact</w:t>
      </w:r>
      <w:r w:rsidR="00F16357">
        <w:rPr>
          <w:rFonts w:ascii="Open Sans" w:eastAsia="Times New Roman" w:hAnsi="Open Sans" w:cs="Open Sans"/>
          <w:b/>
          <w:bCs/>
          <w:color w:val="000000"/>
          <w:sz w:val="20"/>
          <w:szCs w:val="20"/>
          <w:lang w:val="en-GB" w:eastAsia="it-IT"/>
        </w:rPr>
        <w:t xml:space="preserve"> </w:t>
      </w:r>
      <w:r w:rsidRPr="007E2D98">
        <w:rPr>
          <w:rFonts w:ascii="Open Sans" w:eastAsia="Times New Roman" w:hAnsi="Open Sans" w:cs="Open Sans"/>
          <w:b/>
          <w:bCs/>
          <w:color w:val="000000"/>
          <w:sz w:val="20"/>
          <w:szCs w:val="20"/>
          <w:lang w:val="en-GB" w:eastAsia="it-IT"/>
        </w:rPr>
        <w:t>on clinical practice</w:t>
      </w:r>
      <w:r w:rsidRPr="007E2D98">
        <w:rPr>
          <w:rFonts w:ascii="Open Sans" w:eastAsia="Times New Roman" w:hAnsi="Open Sans" w:cs="Open Sans"/>
          <w:color w:val="000000"/>
          <w:sz w:val="20"/>
          <w:szCs w:val="20"/>
          <w:lang w:val="en-GB" w:eastAsia="it-IT"/>
        </w:rPr>
        <w:t xml:space="preserve">, as well as on </w:t>
      </w:r>
      <w:r w:rsidR="000A1D8A" w:rsidRPr="007E2D98">
        <w:rPr>
          <w:rFonts w:ascii="Open Sans" w:eastAsia="Times New Roman" w:hAnsi="Open Sans" w:cs="Open Sans"/>
          <w:b/>
          <w:bCs/>
          <w:color w:val="000000"/>
          <w:sz w:val="20"/>
          <w:szCs w:val="20"/>
          <w:lang w:val="en-GB" w:eastAsia="it-IT"/>
        </w:rPr>
        <w:t>major</w:t>
      </w:r>
      <w:r w:rsidRPr="007E2D98">
        <w:rPr>
          <w:rFonts w:ascii="Open Sans" w:eastAsia="Times New Roman" w:hAnsi="Open Sans" w:cs="Open Sans"/>
          <w:b/>
          <w:bCs/>
          <w:color w:val="000000"/>
          <w:sz w:val="20"/>
          <w:szCs w:val="20"/>
          <w:lang w:val="en-GB" w:eastAsia="it-IT"/>
        </w:rPr>
        <w:t xml:space="preserve"> advances in the use of Artificial Intelligence</w:t>
      </w:r>
      <w:r w:rsidRPr="007E2D98">
        <w:rPr>
          <w:rFonts w:ascii="Open Sans" w:eastAsia="Times New Roman" w:hAnsi="Open Sans" w:cs="Open Sans"/>
          <w:color w:val="000000"/>
          <w:sz w:val="20"/>
          <w:szCs w:val="20"/>
          <w:lang w:val="en-GB" w:eastAsia="it-IT"/>
        </w:rPr>
        <w:t xml:space="preserve">, new prognostic factors for </w:t>
      </w:r>
      <w:r w:rsidRPr="007E2D98">
        <w:rPr>
          <w:rFonts w:ascii="Open Sans" w:eastAsia="Times New Roman" w:hAnsi="Open Sans" w:cs="Open Sans"/>
          <w:b/>
          <w:bCs/>
          <w:color w:val="000000"/>
          <w:sz w:val="20"/>
          <w:szCs w:val="20"/>
          <w:lang w:val="en-GB" w:eastAsia="it-IT"/>
        </w:rPr>
        <w:t xml:space="preserve">a better characterisation of </w:t>
      </w:r>
      <w:r w:rsidR="0007781E" w:rsidRPr="007E2D98">
        <w:rPr>
          <w:rFonts w:ascii="Open Sans" w:eastAsia="Times New Roman" w:hAnsi="Open Sans" w:cs="Open Sans"/>
          <w:b/>
          <w:bCs/>
          <w:color w:val="000000"/>
          <w:sz w:val="20"/>
          <w:szCs w:val="20"/>
          <w:lang w:val="en-GB" w:eastAsia="it-IT"/>
        </w:rPr>
        <w:t>therapy</w:t>
      </w:r>
      <w:r w:rsidRPr="007E2D98">
        <w:rPr>
          <w:rFonts w:ascii="Open Sans" w:eastAsia="Times New Roman" w:hAnsi="Open Sans" w:cs="Open Sans"/>
          <w:b/>
          <w:bCs/>
          <w:color w:val="000000"/>
          <w:sz w:val="20"/>
          <w:szCs w:val="20"/>
          <w:lang w:val="en-GB" w:eastAsia="it-IT"/>
        </w:rPr>
        <w:t xml:space="preserve"> selection</w:t>
      </w:r>
      <w:r w:rsidR="00F16357">
        <w:rPr>
          <w:rFonts w:ascii="Open Sans" w:eastAsia="Times New Roman" w:hAnsi="Open Sans" w:cs="Open Sans"/>
          <w:color w:val="000000"/>
          <w:sz w:val="20"/>
          <w:szCs w:val="20"/>
          <w:lang w:val="en-GB" w:eastAsia="it-IT"/>
        </w:rPr>
        <w:t>, a</w:t>
      </w:r>
      <w:r w:rsidRPr="007E2D98">
        <w:rPr>
          <w:rFonts w:ascii="Open Sans" w:eastAsia="Times New Roman" w:hAnsi="Open Sans" w:cs="Open Sans"/>
          <w:color w:val="000000"/>
          <w:sz w:val="20"/>
          <w:szCs w:val="20"/>
          <w:lang w:val="en-GB" w:eastAsia="it-IT"/>
        </w:rPr>
        <w:t xml:space="preserve">nd the development of treatments </w:t>
      </w:r>
      <w:r w:rsidRPr="007E2D98">
        <w:rPr>
          <w:rFonts w:ascii="Open Sans" w:eastAsia="Times New Roman" w:hAnsi="Open Sans" w:cs="Open Sans"/>
          <w:b/>
          <w:bCs/>
          <w:color w:val="000000"/>
          <w:sz w:val="20"/>
          <w:szCs w:val="20"/>
          <w:lang w:val="en-GB" w:eastAsia="it-IT"/>
        </w:rPr>
        <w:t xml:space="preserve">increasingly </w:t>
      </w:r>
      <w:r w:rsidR="0007781E" w:rsidRPr="007E2D98">
        <w:rPr>
          <w:rFonts w:ascii="Open Sans" w:eastAsia="Times New Roman" w:hAnsi="Open Sans" w:cs="Open Sans"/>
          <w:b/>
          <w:bCs/>
          <w:color w:val="000000"/>
          <w:sz w:val="20"/>
          <w:szCs w:val="20"/>
          <w:lang w:val="en-GB" w:eastAsia="it-IT"/>
        </w:rPr>
        <w:t>targeted</w:t>
      </w:r>
      <w:r w:rsidRPr="007E2D98">
        <w:rPr>
          <w:rFonts w:ascii="Open Sans" w:eastAsia="Times New Roman" w:hAnsi="Open Sans" w:cs="Open Sans"/>
          <w:color w:val="000000"/>
          <w:sz w:val="20"/>
          <w:szCs w:val="20"/>
          <w:lang w:val="en-GB" w:eastAsia="it-IT"/>
        </w:rPr>
        <w:t xml:space="preserve"> to the needs of individual patients.</w:t>
      </w:r>
      <w:r w:rsidR="00862FE8" w:rsidRPr="007E2D98">
        <w:rPr>
          <w:rFonts w:ascii="Open Sans" w:eastAsia="Times New Roman" w:hAnsi="Open Sans" w:cs="Open Sans"/>
          <w:color w:val="000000"/>
          <w:sz w:val="20"/>
          <w:szCs w:val="20"/>
          <w:lang w:val="en-GB" w:eastAsia="it-IT"/>
        </w:rPr>
        <w:t xml:space="preserve"> </w:t>
      </w:r>
    </w:p>
    <w:p w14:paraId="39ADE0A8" w14:textId="12829649" w:rsidR="008503EA" w:rsidRPr="007E2D98" w:rsidRDefault="00205EAC" w:rsidP="00550DBF">
      <w:pPr>
        <w:autoSpaceDE w:val="0"/>
        <w:autoSpaceDN w:val="0"/>
        <w:adjustRightInd w:val="0"/>
        <w:jc w:val="both"/>
        <w:rPr>
          <w:rStyle w:val="Collegamentoipertestuale"/>
          <w:rFonts w:ascii="Open Sans" w:eastAsia="Times New Roman" w:hAnsi="Open Sans" w:cs="Open Sans"/>
          <w:color w:val="auto"/>
          <w:sz w:val="20"/>
          <w:szCs w:val="20"/>
          <w:u w:val="none"/>
          <w:lang w:val="en-GB" w:eastAsia="it-IT"/>
        </w:rPr>
      </w:pPr>
      <w:r w:rsidRPr="007E2D98">
        <w:rPr>
          <w:rFonts w:ascii="Open Sans" w:eastAsia="Times New Roman" w:hAnsi="Open Sans" w:cs="Open Sans"/>
          <w:b/>
          <w:bCs/>
          <w:color w:val="000000"/>
          <w:sz w:val="20"/>
          <w:szCs w:val="20"/>
          <w:lang w:val="en-GB" w:eastAsia="it-IT"/>
        </w:rPr>
        <w:t xml:space="preserve">Registration for the conference will open on 23 January 2025, </w:t>
      </w:r>
      <w:r w:rsidRPr="007E2D98">
        <w:rPr>
          <w:rFonts w:ascii="Open Sans" w:eastAsia="Times New Roman" w:hAnsi="Open Sans" w:cs="Open Sans"/>
          <w:color w:val="000000"/>
          <w:sz w:val="20"/>
          <w:szCs w:val="20"/>
          <w:lang w:val="en-GB" w:eastAsia="it-IT"/>
        </w:rPr>
        <w:t xml:space="preserve">with </w:t>
      </w:r>
      <w:r w:rsidRPr="007E2D98">
        <w:rPr>
          <w:rFonts w:ascii="Open Sans" w:eastAsia="Times New Roman" w:hAnsi="Open Sans" w:cs="Open Sans"/>
          <w:b/>
          <w:bCs/>
          <w:color w:val="000000"/>
          <w:sz w:val="20"/>
          <w:szCs w:val="20"/>
          <w:lang w:val="en-GB" w:eastAsia="it-IT"/>
        </w:rPr>
        <w:t>Early Bird benefits available until 4 April</w:t>
      </w:r>
      <w:r w:rsidRPr="007E2D98">
        <w:rPr>
          <w:rFonts w:ascii="Open Sans" w:eastAsia="Times New Roman" w:hAnsi="Open Sans" w:cs="Open Sans"/>
          <w:color w:val="000000"/>
          <w:sz w:val="20"/>
          <w:szCs w:val="20"/>
          <w:lang w:val="en-GB" w:eastAsia="it-IT"/>
        </w:rPr>
        <w:t xml:space="preserve">. To submit abstracts, register or view the full programme, soon to be made available, please visit the EMN’s </w:t>
      </w:r>
      <w:r w:rsidRPr="007E2D98">
        <w:rPr>
          <w:rFonts w:ascii="Open Sans" w:eastAsia="Times New Roman" w:hAnsi="Open Sans" w:cs="Open Sans"/>
          <w:b/>
          <w:bCs/>
          <w:color w:val="000000"/>
          <w:sz w:val="20"/>
          <w:szCs w:val="20"/>
          <w:lang w:val="en-GB" w:eastAsia="it-IT"/>
        </w:rPr>
        <w:t>official website</w:t>
      </w:r>
      <w:r w:rsidRPr="007E2D98">
        <w:rPr>
          <w:rFonts w:ascii="Open Sans" w:eastAsia="Times New Roman" w:hAnsi="Open Sans" w:cs="Open Sans"/>
          <w:color w:val="000000"/>
          <w:sz w:val="20"/>
          <w:szCs w:val="20"/>
          <w:lang w:val="en-GB" w:eastAsia="it-IT"/>
        </w:rPr>
        <w:t xml:space="preserve"> </w:t>
      </w:r>
      <w:hyperlink r:id="rId9" w:history="1">
        <w:r w:rsidR="004021A9" w:rsidRPr="007E2D98">
          <w:rPr>
            <w:rStyle w:val="Collegamentoipertestuale"/>
            <w:rFonts w:ascii="Open Sans" w:eastAsia="Times New Roman" w:hAnsi="Open Sans" w:cs="Open Sans"/>
            <w:b/>
            <w:bCs/>
            <w:sz w:val="20"/>
            <w:szCs w:val="20"/>
            <w:lang w:val="en-GB" w:eastAsia="it-IT"/>
          </w:rPr>
          <w:t>emn2025.com</w:t>
        </w:r>
      </w:hyperlink>
      <w:r w:rsidR="00A81813" w:rsidRPr="007E2D98">
        <w:rPr>
          <w:rStyle w:val="Collegamentoipertestuale"/>
          <w:rFonts w:ascii="Open Sans" w:eastAsia="Times New Roman" w:hAnsi="Open Sans" w:cs="Open Sans"/>
          <w:color w:val="auto"/>
          <w:sz w:val="20"/>
          <w:szCs w:val="20"/>
          <w:u w:val="none"/>
          <w:lang w:val="en-GB" w:eastAsia="it-IT"/>
        </w:rPr>
        <w:t>.</w:t>
      </w:r>
    </w:p>
    <w:p w14:paraId="3BA349A5" w14:textId="3DACB263" w:rsidR="008E07A3" w:rsidRPr="007E2D98" w:rsidRDefault="00205EAC" w:rsidP="008E07A3">
      <w:pPr>
        <w:autoSpaceDE w:val="0"/>
        <w:autoSpaceDN w:val="0"/>
        <w:adjustRightInd w:val="0"/>
        <w:jc w:val="both"/>
        <w:rPr>
          <w:rFonts w:ascii="Open Sans" w:eastAsia="Times New Roman" w:hAnsi="Open Sans" w:cs="Open Sans"/>
          <w:color w:val="000000"/>
          <w:sz w:val="20"/>
          <w:szCs w:val="20"/>
          <w:lang w:val="en-GB" w:eastAsia="it-IT"/>
        </w:rPr>
      </w:pPr>
      <w:r w:rsidRPr="007E2D98">
        <w:rPr>
          <w:rFonts w:ascii="Open Sans" w:eastAsia="Times New Roman" w:hAnsi="Open Sans" w:cs="Open Sans"/>
          <w:color w:val="000000"/>
          <w:sz w:val="20"/>
          <w:szCs w:val="20"/>
          <w:lang w:val="en-GB" w:eastAsia="it-IT"/>
        </w:rPr>
        <w:t>The website will also include an option</w:t>
      </w:r>
      <w:r w:rsidR="008E07A3" w:rsidRPr="007E2D98">
        <w:rPr>
          <w:rFonts w:ascii="Open Sans" w:eastAsia="Times New Roman" w:hAnsi="Open Sans" w:cs="Open Sans"/>
          <w:color w:val="000000"/>
          <w:sz w:val="20"/>
          <w:szCs w:val="20"/>
          <w:lang w:val="en-GB" w:eastAsia="it-IT"/>
        </w:rPr>
        <w:t xml:space="preserve"> for the </w:t>
      </w:r>
      <w:hyperlink r:id="rId10" w:history="1">
        <w:r w:rsidR="00A81813" w:rsidRPr="007E2D98">
          <w:rPr>
            <w:rStyle w:val="Collegamentoipertestuale"/>
            <w:rFonts w:ascii="Open Sans" w:eastAsia="Times New Roman" w:hAnsi="Open Sans" w:cs="Open Sans"/>
            <w:b/>
            <w:bCs/>
            <w:sz w:val="20"/>
            <w:szCs w:val="20"/>
            <w:lang w:val="en-GB" w:eastAsia="it-IT"/>
          </w:rPr>
          <w:t>accredita</w:t>
        </w:r>
        <w:r w:rsidR="008E07A3" w:rsidRPr="007E2D98">
          <w:rPr>
            <w:rStyle w:val="Collegamentoipertestuale"/>
            <w:rFonts w:ascii="Open Sans" w:eastAsia="Times New Roman" w:hAnsi="Open Sans" w:cs="Open Sans"/>
            <w:b/>
            <w:bCs/>
            <w:sz w:val="20"/>
            <w:szCs w:val="20"/>
            <w:lang w:val="en-GB" w:eastAsia="it-IT"/>
          </w:rPr>
          <w:t>tion of</w:t>
        </w:r>
        <w:r w:rsidR="00A81813" w:rsidRPr="007E2D98">
          <w:rPr>
            <w:rStyle w:val="Collegamentoipertestuale"/>
            <w:rFonts w:ascii="Open Sans" w:eastAsia="Times New Roman" w:hAnsi="Open Sans" w:cs="Open Sans"/>
            <w:b/>
            <w:bCs/>
            <w:sz w:val="20"/>
            <w:szCs w:val="20"/>
            <w:lang w:val="en-GB" w:eastAsia="it-IT"/>
          </w:rPr>
          <w:t xml:space="preserve"> </w:t>
        </w:r>
        <w:r w:rsidR="00AA100B" w:rsidRPr="007E2D98">
          <w:rPr>
            <w:rStyle w:val="Collegamentoipertestuale"/>
            <w:rFonts w:ascii="Open Sans" w:eastAsia="Times New Roman" w:hAnsi="Open Sans" w:cs="Open Sans"/>
            <w:b/>
            <w:bCs/>
            <w:sz w:val="20"/>
            <w:szCs w:val="20"/>
            <w:lang w:val="en-GB" w:eastAsia="it-IT"/>
          </w:rPr>
          <w:t>m</w:t>
        </w:r>
        <w:r w:rsidR="00A81813" w:rsidRPr="007E2D98">
          <w:rPr>
            <w:rStyle w:val="Collegamentoipertestuale"/>
            <w:rFonts w:ascii="Open Sans" w:eastAsia="Times New Roman" w:hAnsi="Open Sans" w:cs="Open Sans"/>
            <w:b/>
            <w:bCs/>
            <w:sz w:val="20"/>
            <w:szCs w:val="20"/>
            <w:lang w:val="en-GB" w:eastAsia="it-IT"/>
          </w:rPr>
          <w:t>edia</w:t>
        </w:r>
      </w:hyperlink>
      <w:r w:rsidR="00A81813" w:rsidRPr="007E2D98">
        <w:rPr>
          <w:rFonts w:ascii="Open Sans" w:eastAsia="Times New Roman" w:hAnsi="Open Sans" w:cs="Open Sans"/>
          <w:color w:val="000000"/>
          <w:sz w:val="20"/>
          <w:szCs w:val="20"/>
          <w:lang w:val="en-GB" w:eastAsia="it-IT"/>
        </w:rPr>
        <w:t xml:space="preserve"> </w:t>
      </w:r>
      <w:r w:rsidR="008E07A3" w:rsidRPr="007E2D98">
        <w:rPr>
          <w:rFonts w:ascii="Open Sans" w:eastAsia="Times New Roman" w:hAnsi="Open Sans" w:cs="Open Sans"/>
          <w:color w:val="000000"/>
          <w:sz w:val="20"/>
          <w:szCs w:val="20"/>
          <w:lang w:val="en-GB" w:eastAsia="it-IT"/>
        </w:rPr>
        <w:t xml:space="preserve">interested in attending the conference. </w:t>
      </w:r>
    </w:p>
    <w:p w14:paraId="55244318" w14:textId="4694202D" w:rsidR="008A2A9A" w:rsidRPr="007E2D98" w:rsidRDefault="005C4A60" w:rsidP="008E07A3">
      <w:pPr>
        <w:autoSpaceDE w:val="0"/>
        <w:autoSpaceDN w:val="0"/>
        <w:adjustRightInd w:val="0"/>
        <w:jc w:val="center"/>
        <w:rPr>
          <w:rFonts w:ascii="Open Sans" w:eastAsia="Times New Roman" w:hAnsi="Open Sans" w:cs="Open Sans"/>
          <w:color w:val="000000"/>
          <w:sz w:val="20"/>
          <w:szCs w:val="20"/>
          <w:lang w:val="en-GB" w:eastAsia="it-IT"/>
        </w:rPr>
      </w:pPr>
      <w:r w:rsidRPr="007E2D98">
        <w:rPr>
          <w:rFonts w:ascii="Open Sans" w:eastAsia="Times New Roman" w:hAnsi="Open Sans" w:cs="Open Sans"/>
          <w:color w:val="000000"/>
          <w:sz w:val="20"/>
          <w:szCs w:val="20"/>
          <w:lang w:val="en-GB" w:eastAsia="it-IT"/>
        </w:rPr>
        <w:t xml:space="preserve">- </w:t>
      </w:r>
      <w:r w:rsidR="00D6446D" w:rsidRPr="007E2D98">
        <w:rPr>
          <w:rFonts w:ascii="Open Sans" w:eastAsia="Times New Roman" w:hAnsi="Open Sans" w:cs="Open Sans"/>
          <w:color w:val="000000"/>
          <w:sz w:val="20"/>
          <w:szCs w:val="20"/>
          <w:lang w:val="en-GB" w:eastAsia="it-IT"/>
        </w:rPr>
        <w:t>END</w:t>
      </w:r>
      <w:r w:rsidRPr="007E2D98">
        <w:rPr>
          <w:rFonts w:ascii="Open Sans" w:eastAsia="Times New Roman" w:hAnsi="Open Sans" w:cs="Open Sans"/>
          <w:color w:val="000000"/>
          <w:sz w:val="20"/>
          <w:szCs w:val="20"/>
          <w:lang w:val="en-GB" w:eastAsia="it-IT"/>
        </w:rPr>
        <w:t xml:space="preserve"> </w:t>
      </w:r>
      <w:r w:rsidR="008A2A9A" w:rsidRPr="007E2D98">
        <w:rPr>
          <w:rFonts w:ascii="Open Sans" w:eastAsia="Times New Roman" w:hAnsi="Open Sans" w:cs="Open Sans"/>
          <w:color w:val="000000"/>
          <w:sz w:val="20"/>
          <w:szCs w:val="20"/>
          <w:lang w:val="en-GB" w:eastAsia="it-IT"/>
        </w:rPr>
        <w:t>–</w:t>
      </w:r>
    </w:p>
    <w:p w14:paraId="5B865C62" w14:textId="77777777" w:rsidR="00A81813" w:rsidRPr="007E2D98" w:rsidRDefault="00A81813" w:rsidP="005C4A60">
      <w:pPr>
        <w:autoSpaceDE w:val="0"/>
        <w:autoSpaceDN w:val="0"/>
        <w:adjustRightInd w:val="0"/>
        <w:jc w:val="center"/>
        <w:rPr>
          <w:rFonts w:ascii="Open Sans" w:eastAsia="Times New Roman" w:hAnsi="Open Sans" w:cs="Open Sans"/>
          <w:color w:val="000000"/>
          <w:sz w:val="20"/>
          <w:szCs w:val="20"/>
          <w:lang w:val="en-GB" w:eastAsia="it-IT"/>
        </w:rPr>
      </w:pPr>
    </w:p>
    <w:p w14:paraId="58C5808C" w14:textId="4692FC16" w:rsidR="00961940" w:rsidRPr="007E2D98" w:rsidRDefault="00D6446D" w:rsidP="0040152D">
      <w:pPr>
        <w:jc w:val="both"/>
        <w:rPr>
          <w:rFonts w:ascii="Open Sans" w:hAnsi="Open Sans" w:cs="Open Sans"/>
          <w:b/>
          <w:sz w:val="18"/>
          <w:szCs w:val="18"/>
          <w:lang w:val="en-GB"/>
        </w:rPr>
      </w:pPr>
      <w:r w:rsidRPr="007E2D98">
        <w:rPr>
          <w:rFonts w:ascii="Open Sans" w:hAnsi="Open Sans" w:cs="Open Sans"/>
          <w:b/>
          <w:sz w:val="18"/>
          <w:szCs w:val="18"/>
          <w:lang w:val="en-GB"/>
        </w:rPr>
        <w:t>For further information, in-depth analyses, interviews, press material</w:t>
      </w:r>
      <w:r w:rsidR="00961940" w:rsidRPr="007E2D98">
        <w:rPr>
          <w:rFonts w:ascii="Open Sans" w:hAnsi="Open Sans" w:cs="Open Sans"/>
          <w:b/>
          <w:sz w:val="18"/>
          <w:szCs w:val="18"/>
          <w:lang w:val="en-GB"/>
        </w:rPr>
        <w:t>:</w:t>
      </w:r>
    </w:p>
    <w:tbl>
      <w:tblPr>
        <w:tblStyle w:val="Grigliatabella"/>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814"/>
        <w:gridCol w:w="4814"/>
      </w:tblGrid>
      <w:tr w:rsidR="004F4AF3" w:rsidRPr="007E2D98" w14:paraId="5A4445C9" w14:textId="77777777" w:rsidTr="004F4AF3">
        <w:tc>
          <w:tcPr>
            <w:tcW w:w="4814" w:type="dxa"/>
          </w:tcPr>
          <w:p w14:paraId="594FE1D0" w14:textId="7537F425" w:rsidR="004F4AF3" w:rsidRPr="007E2D98" w:rsidRDefault="00D6446D" w:rsidP="00D3165F">
            <w:pPr>
              <w:ind w:left="-111"/>
              <w:rPr>
                <w:rFonts w:ascii="Open Sans" w:hAnsi="Open Sans" w:cs="Open Sans"/>
                <w:b/>
                <w:sz w:val="18"/>
                <w:szCs w:val="18"/>
                <w:lang w:val="en-GB"/>
              </w:rPr>
            </w:pPr>
            <w:r w:rsidRPr="007E2D98">
              <w:rPr>
                <w:rFonts w:ascii="Open Sans" w:hAnsi="Open Sans" w:cs="Open Sans"/>
                <w:b/>
                <w:sz w:val="18"/>
                <w:szCs w:val="18"/>
                <w:lang w:val="en-GB"/>
              </w:rPr>
              <w:t>Communication D</w:t>
            </w:r>
            <w:r w:rsidR="004F4AF3" w:rsidRPr="007E2D98">
              <w:rPr>
                <w:rFonts w:ascii="Open Sans" w:hAnsi="Open Sans" w:cs="Open Sans"/>
                <w:b/>
                <w:sz w:val="18"/>
                <w:szCs w:val="18"/>
                <w:lang w:val="en-GB"/>
              </w:rPr>
              <w:t>i</w:t>
            </w:r>
            <w:r w:rsidRPr="007E2D98">
              <w:rPr>
                <w:rFonts w:ascii="Open Sans" w:hAnsi="Open Sans" w:cs="Open Sans"/>
                <w:b/>
                <w:sz w:val="18"/>
                <w:szCs w:val="18"/>
                <w:lang w:val="en-GB"/>
              </w:rPr>
              <w:t>rector</w:t>
            </w:r>
          </w:p>
          <w:p w14:paraId="32DF6888" w14:textId="7ACC59AA" w:rsidR="004F4AF3" w:rsidRPr="007E2D98" w:rsidRDefault="004F4AF3" w:rsidP="00D3165F">
            <w:pPr>
              <w:ind w:left="-111"/>
              <w:rPr>
                <w:rFonts w:ascii="Open Sans" w:hAnsi="Open Sans" w:cs="Open Sans"/>
                <w:color w:val="5F5F5F"/>
                <w:sz w:val="18"/>
                <w:szCs w:val="18"/>
                <w:lang w:val="en-GB"/>
              </w:rPr>
            </w:pPr>
            <w:r w:rsidRPr="007E2D98">
              <w:rPr>
                <w:rFonts w:ascii="Open Sans" w:hAnsi="Open Sans" w:cs="Open Sans"/>
                <w:sz w:val="18"/>
                <w:szCs w:val="18"/>
                <w:lang w:val="en-GB"/>
              </w:rPr>
              <w:t>Giorgio Schirripa</w:t>
            </w:r>
            <w:r w:rsidRPr="007E2D98">
              <w:rPr>
                <w:rFonts w:ascii="Open Sans" w:hAnsi="Open Sans" w:cs="Open Sans"/>
                <w:sz w:val="18"/>
                <w:szCs w:val="18"/>
                <w:lang w:val="en-GB"/>
              </w:rPr>
              <w:br/>
              <w:t>Scientific Secretariat &amp; Publications</w:t>
            </w:r>
            <w:r w:rsidRPr="007E2D98">
              <w:rPr>
                <w:rFonts w:ascii="Open Sans" w:hAnsi="Open Sans" w:cs="Open Sans"/>
                <w:sz w:val="18"/>
                <w:szCs w:val="18"/>
                <w:lang w:val="en-GB"/>
              </w:rPr>
              <w:br/>
            </w:r>
            <w:r w:rsidRPr="007E2D98">
              <w:rPr>
                <w:rFonts w:ascii="Open Sans" w:hAnsi="Open Sans" w:cs="Open Sans"/>
                <w:sz w:val="18"/>
                <w:szCs w:val="18"/>
                <w:lang w:val="en-GB"/>
              </w:rPr>
              <w:lastRenderedPageBreak/>
              <w:t>EMN (European Myeloma Network)</w:t>
            </w:r>
            <w:r w:rsidRPr="007E2D98">
              <w:rPr>
                <w:rFonts w:ascii="Open Sans" w:hAnsi="Open Sans" w:cs="Open Sans"/>
                <w:sz w:val="18"/>
                <w:szCs w:val="18"/>
                <w:lang w:val="en-GB"/>
              </w:rPr>
              <w:br/>
            </w:r>
            <w:hyperlink r:id="rId11" w:history="1">
              <w:r w:rsidRPr="007E2D98">
                <w:rPr>
                  <w:rStyle w:val="Collegamentoipertestuale"/>
                  <w:rFonts w:ascii="Open Sans" w:hAnsi="Open Sans" w:cs="Open Sans"/>
                  <w:color w:val="F48A0B"/>
                  <w:sz w:val="18"/>
                  <w:szCs w:val="18"/>
                  <w:lang w:val="en-GB"/>
                </w:rPr>
                <w:t>giorgio.schirripa@emn.org</w:t>
              </w:r>
            </w:hyperlink>
          </w:p>
        </w:tc>
        <w:tc>
          <w:tcPr>
            <w:tcW w:w="4814" w:type="dxa"/>
          </w:tcPr>
          <w:p w14:paraId="1CE9B6D9" w14:textId="3DDA7B44" w:rsidR="004F4AF3" w:rsidRPr="008D7D12" w:rsidRDefault="00D6446D" w:rsidP="004F4AF3">
            <w:pPr>
              <w:rPr>
                <w:rFonts w:ascii="Open Sans" w:hAnsi="Open Sans" w:cs="Open Sans"/>
                <w:b/>
                <w:sz w:val="18"/>
                <w:szCs w:val="18"/>
              </w:rPr>
            </w:pPr>
            <w:r w:rsidRPr="008D7D12">
              <w:rPr>
                <w:rFonts w:ascii="Open Sans" w:hAnsi="Open Sans" w:cs="Open Sans"/>
                <w:b/>
                <w:sz w:val="18"/>
                <w:szCs w:val="18"/>
              </w:rPr>
              <w:lastRenderedPageBreak/>
              <w:t>Press Office</w:t>
            </w:r>
          </w:p>
          <w:p w14:paraId="14AF5FBB" w14:textId="37C41142" w:rsidR="004F4AF3" w:rsidRPr="008D7D12" w:rsidRDefault="004F4AF3" w:rsidP="004F4AF3">
            <w:r w:rsidRPr="008D7D12">
              <w:rPr>
                <w:rFonts w:ascii="Open Sans" w:hAnsi="Open Sans" w:cs="Open Sans"/>
                <w:sz w:val="18"/>
                <w:szCs w:val="18"/>
              </w:rPr>
              <w:t>Anice S.r.l.</w:t>
            </w:r>
            <w:r w:rsidRPr="008D7D12">
              <w:rPr>
                <w:rFonts w:ascii="Open Sans" w:hAnsi="Open Sans" w:cs="Open Sans"/>
                <w:sz w:val="18"/>
                <w:szCs w:val="18"/>
              </w:rPr>
              <w:br/>
              <w:t>Via Torre Pellice 17 | 10156 T</w:t>
            </w:r>
            <w:r w:rsidR="00D6446D" w:rsidRPr="008D7D12">
              <w:rPr>
                <w:rFonts w:ascii="Open Sans" w:hAnsi="Open Sans" w:cs="Open Sans"/>
                <w:sz w:val="18"/>
                <w:szCs w:val="18"/>
              </w:rPr>
              <w:t xml:space="preserve">urin, </w:t>
            </w:r>
            <w:proofErr w:type="spellStart"/>
            <w:r w:rsidR="00D6446D" w:rsidRPr="008D7D12">
              <w:rPr>
                <w:rFonts w:ascii="Open Sans" w:hAnsi="Open Sans" w:cs="Open Sans"/>
                <w:sz w:val="18"/>
                <w:szCs w:val="18"/>
              </w:rPr>
              <w:t>Italy</w:t>
            </w:r>
            <w:proofErr w:type="spellEnd"/>
            <w:r w:rsidRPr="008D7D12">
              <w:rPr>
                <w:rFonts w:ascii="Open Sans" w:hAnsi="Open Sans" w:cs="Open Sans"/>
                <w:sz w:val="18"/>
                <w:szCs w:val="18"/>
              </w:rPr>
              <w:br/>
            </w:r>
            <w:r w:rsidRPr="008D7D12">
              <w:rPr>
                <w:rFonts w:ascii="Open Sans" w:hAnsi="Open Sans" w:cs="Open Sans"/>
                <w:sz w:val="18"/>
                <w:szCs w:val="18"/>
              </w:rPr>
              <w:lastRenderedPageBreak/>
              <w:t>Tel. +39 011 016 1111</w:t>
            </w:r>
            <w:r w:rsidRPr="008D7D12">
              <w:rPr>
                <w:rFonts w:ascii="Open Sans" w:hAnsi="Open Sans" w:cs="Open Sans"/>
                <w:sz w:val="18"/>
                <w:szCs w:val="18"/>
              </w:rPr>
              <w:br/>
            </w:r>
            <w:hyperlink r:id="rId12" w:history="1">
              <w:r w:rsidRPr="008D7D12">
                <w:rPr>
                  <w:rStyle w:val="Collegamentoipertestuale"/>
                  <w:rFonts w:ascii="Open Sans" w:hAnsi="Open Sans" w:cs="Open Sans"/>
                  <w:color w:val="F48A0B"/>
                  <w:sz w:val="18"/>
                  <w:szCs w:val="18"/>
                  <w:u w:val="none"/>
                  <w:shd w:val="clear" w:color="auto" w:fill="FFFFFF"/>
                </w:rPr>
                <w:t>press@anicecommunication.com</w:t>
              </w:r>
            </w:hyperlink>
          </w:p>
          <w:p w14:paraId="3FB9E99F" w14:textId="46D32C13" w:rsidR="004F4AF3" w:rsidRPr="008D7D12" w:rsidRDefault="004F4AF3" w:rsidP="004F4AF3">
            <w:pPr>
              <w:rPr>
                <w:rFonts w:ascii="Open Sans" w:hAnsi="Open Sans" w:cs="Open Sans"/>
                <w:b/>
                <w:sz w:val="18"/>
                <w:szCs w:val="18"/>
              </w:rPr>
            </w:pPr>
            <w:r w:rsidRPr="008D7D12">
              <w:rPr>
                <w:rFonts w:ascii="Open Sans" w:hAnsi="Open Sans" w:cs="Open Sans"/>
                <w:sz w:val="18"/>
                <w:szCs w:val="18"/>
              </w:rPr>
              <w:t>Roberto Beltramolli | +39 335 606 8559</w:t>
            </w:r>
            <w:r w:rsidRPr="008D7D12">
              <w:rPr>
                <w:rFonts w:ascii="Open Sans" w:hAnsi="Open Sans" w:cs="Open Sans"/>
                <w:sz w:val="18"/>
                <w:szCs w:val="18"/>
              </w:rPr>
              <w:br/>
              <w:t>Patrizia Tontini | +39 335 606 8557</w:t>
            </w:r>
            <w:r w:rsidRPr="008D7D12">
              <w:rPr>
                <w:rFonts w:ascii="Open Sans" w:hAnsi="Open Sans" w:cs="Open Sans"/>
                <w:sz w:val="18"/>
                <w:szCs w:val="18"/>
              </w:rPr>
              <w:br/>
              <w:t>Emanuele Franzoso | +39 347 607 9680</w:t>
            </w:r>
          </w:p>
        </w:tc>
      </w:tr>
      <w:tr w:rsidR="00A81813" w14:paraId="78600527" w14:textId="77777777" w:rsidTr="004F4AF3">
        <w:tc>
          <w:tcPr>
            <w:tcW w:w="4814" w:type="dxa"/>
          </w:tcPr>
          <w:p w14:paraId="0EBB27C0" w14:textId="77777777" w:rsidR="00A81813" w:rsidRDefault="00A81813" w:rsidP="00EC21C1">
            <w:pPr>
              <w:rPr>
                <w:rFonts w:ascii="Open Sans" w:hAnsi="Open Sans" w:cs="Open Sans"/>
                <w:b/>
                <w:sz w:val="18"/>
                <w:szCs w:val="18"/>
              </w:rPr>
            </w:pPr>
          </w:p>
        </w:tc>
        <w:tc>
          <w:tcPr>
            <w:tcW w:w="4814" w:type="dxa"/>
          </w:tcPr>
          <w:p w14:paraId="3CF0AE6B" w14:textId="77777777" w:rsidR="00A81813" w:rsidRPr="007445B4" w:rsidRDefault="00A81813" w:rsidP="004F4AF3">
            <w:pPr>
              <w:rPr>
                <w:rFonts w:ascii="Open Sans" w:hAnsi="Open Sans" w:cs="Open Sans"/>
                <w:b/>
                <w:sz w:val="18"/>
                <w:szCs w:val="18"/>
              </w:rPr>
            </w:pPr>
          </w:p>
        </w:tc>
      </w:tr>
    </w:tbl>
    <w:p w14:paraId="53F7355A" w14:textId="77777777" w:rsidR="00B81DD2" w:rsidRPr="00B81DD2" w:rsidRDefault="00B81DD2" w:rsidP="00B81DD2">
      <w:pPr>
        <w:jc w:val="both"/>
        <w:rPr>
          <w:rFonts w:ascii="Open Sans" w:hAnsi="Open Sans" w:cs="Open Sans"/>
          <w:b/>
          <w:bCs/>
          <w:iCs/>
          <w:sz w:val="18"/>
          <w:szCs w:val="18"/>
          <w:lang w:val="en-GB"/>
        </w:rPr>
      </w:pPr>
      <w:r w:rsidRPr="00B81DD2">
        <w:rPr>
          <w:rFonts w:ascii="Open Sans" w:hAnsi="Open Sans" w:cs="Open Sans"/>
          <w:b/>
          <w:bCs/>
          <w:iCs/>
          <w:sz w:val="18"/>
          <w:szCs w:val="18"/>
          <w:lang w:val="en-GB"/>
        </w:rPr>
        <w:t>About EMN – European Myeloma Network foundation</w:t>
      </w:r>
    </w:p>
    <w:p w14:paraId="4DC6ADDD" w14:textId="77777777" w:rsidR="00B81DD2" w:rsidRPr="00B81DD2" w:rsidRDefault="00B81DD2" w:rsidP="00B81DD2">
      <w:pPr>
        <w:jc w:val="both"/>
        <w:rPr>
          <w:rFonts w:ascii="Open Sans" w:hAnsi="Open Sans" w:cs="Open Sans"/>
          <w:i/>
          <w:sz w:val="18"/>
          <w:szCs w:val="18"/>
          <w:lang w:val="en-GB"/>
        </w:rPr>
      </w:pPr>
      <w:r w:rsidRPr="00B81DD2">
        <w:rPr>
          <w:rFonts w:ascii="Open Sans" w:hAnsi="Open Sans" w:cs="Open Sans"/>
          <w:i/>
          <w:iCs/>
          <w:sz w:val="18"/>
          <w:szCs w:val="18"/>
          <w:lang w:val="en-GB"/>
        </w:rPr>
        <w:t xml:space="preserve">The European Myeloma Network (EMN) is a non-profit organization, created in 2005. This network is the reference organization for multiple myeloma studies in Europe: physicians can participate in cooperative projects to increase and share their experiences, and to standardize and harmonize clinical practices; pharmaceutical companies can refer to the EMN as a general interlocutor in Europe to plan and manage clinical trials with new molecules; and, most importantly, patients can be enrolled in clinical studies evaluating last-generation and promising drugs, with the ultimate goal of improving their survival and quality of life. Various national groups collaborate within the EMN, such as the Netherlands (where the headquarter is located), Italy (with the data centre of the network), Germany, Austria, France, Spain, Greece, Czech Republic, the UK, Norway, Denmark, Switzerland, Turkey, and many more countries will participate in the EMN projects in the future. For further information, please contact the EMN (President Prof. Pieter </w:t>
      </w:r>
      <w:proofErr w:type="spellStart"/>
      <w:r w:rsidRPr="00B81DD2">
        <w:rPr>
          <w:rFonts w:ascii="Open Sans" w:hAnsi="Open Sans" w:cs="Open Sans"/>
          <w:i/>
          <w:iCs/>
          <w:sz w:val="18"/>
          <w:szCs w:val="18"/>
          <w:lang w:val="en-GB"/>
        </w:rPr>
        <w:t>Sonneveld</w:t>
      </w:r>
      <w:proofErr w:type="spellEnd"/>
      <w:r w:rsidRPr="00B81DD2">
        <w:rPr>
          <w:rFonts w:ascii="Open Sans" w:hAnsi="Open Sans" w:cs="Open Sans"/>
          <w:i/>
          <w:iCs/>
          <w:sz w:val="18"/>
          <w:szCs w:val="18"/>
          <w:lang w:val="en-GB"/>
        </w:rPr>
        <w:t>): </w:t>
      </w:r>
      <w:hyperlink r:id="rId13" w:tgtFrame="_blank" w:history="1">
        <w:r w:rsidRPr="00B81DD2">
          <w:rPr>
            <w:rStyle w:val="Collegamentoipertestuale"/>
            <w:rFonts w:ascii="Open Sans" w:hAnsi="Open Sans" w:cs="Open Sans"/>
            <w:i/>
            <w:sz w:val="18"/>
            <w:szCs w:val="18"/>
            <w:lang w:val="en-GB"/>
          </w:rPr>
          <w:t>myeloma-europe.org</w:t>
        </w:r>
      </w:hyperlink>
    </w:p>
    <w:p w14:paraId="1309E1CB" w14:textId="77777777" w:rsidR="00EC21C1" w:rsidRPr="00EC21C1" w:rsidRDefault="00EC21C1" w:rsidP="00EC21C1">
      <w:pPr>
        <w:jc w:val="both"/>
        <w:rPr>
          <w:rFonts w:ascii="Open Sans" w:hAnsi="Open Sans" w:cs="Open Sans"/>
          <w:iCs/>
          <w:sz w:val="18"/>
          <w:szCs w:val="18"/>
          <w:lang w:val="en-GB"/>
        </w:rPr>
      </w:pPr>
      <w:r w:rsidRPr="00EC21C1">
        <w:rPr>
          <w:rFonts w:ascii="Open Sans" w:hAnsi="Open Sans" w:cs="Open Sans"/>
          <w:b/>
          <w:bCs/>
          <w:iCs/>
          <w:sz w:val="18"/>
          <w:szCs w:val="18"/>
          <w:lang w:val="en-GB"/>
        </w:rPr>
        <w:t>About Multiple Myeloma</w:t>
      </w:r>
    </w:p>
    <w:p w14:paraId="7D27E3F0" w14:textId="7412BEE3" w:rsidR="00EC21C1" w:rsidRPr="00EC21C1" w:rsidRDefault="00EC21C1" w:rsidP="00EC21C1">
      <w:pPr>
        <w:jc w:val="both"/>
        <w:rPr>
          <w:rFonts w:ascii="Open Sans" w:hAnsi="Open Sans" w:cs="Open Sans"/>
          <w:i/>
          <w:sz w:val="18"/>
          <w:szCs w:val="18"/>
          <w:lang w:val="en-GB"/>
        </w:rPr>
      </w:pPr>
      <w:r w:rsidRPr="00EC21C1">
        <w:rPr>
          <w:rFonts w:ascii="Open Sans" w:hAnsi="Open Sans" w:cs="Open Sans"/>
          <w:i/>
          <w:iCs/>
          <w:sz w:val="18"/>
          <w:szCs w:val="18"/>
          <w:lang w:val="en-GB"/>
        </w:rPr>
        <w:t xml:space="preserve">Multiple myeloma is a rare and highly heterogeneous hematologic malignancy typical of the elderly, with a median age at diagnosis of approximately 65 years. In Europe, this disease has an incidence of 4.5 new cases per 100,000 people, with around 33,000 new cases each year. Multiple myeloma arises in plasma cells, a type of white blood cells. Healthy plasma cells help you fight infections by making antibodies that recognize and attack germs. In multiple myeloma, cancerous plasma cells accumulate in the bone marrow, and rather than produce helpful antibodies, the tumor cells produce abnormal proteins that can cause serious complications, such as hypercalcemia, renal failure, anemia, and bone lesions. </w:t>
      </w:r>
    </w:p>
    <w:p w14:paraId="52202DD6" w14:textId="73D2758D" w:rsidR="00EC21C1" w:rsidRPr="008D7D12" w:rsidRDefault="00EC21C1" w:rsidP="001333AD">
      <w:pPr>
        <w:jc w:val="both"/>
        <w:rPr>
          <w:rFonts w:ascii="Open Sans" w:hAnsi="Open Sans" w:cs="Open Sans"/>
          <w:sz w:val="18"/>
          <w:szCs w:val="18"/>
          <w:lang w:val="en-GB"/>
        </w:rPr>
      </w:pPr>
      <w:r w:rsidRPr="00EC21C1">
        <w:rPr>
          <w:rFonts w:ascii="Open Sans" w:hAnsi="Open Sans" w:cs="Open Sans"/>
          <w:i/>
          <w:iCs/>
          <w:sz w:val="18"/>
          <w:szCs w:val="18"/>
          <w:lang w:val="en-GB"/>
        </w:rPr>
        <w:t>Much progress has been made in the treatment of this disease thanks to the introduction of autologous stem cell transplantation, and innovative and effective novel agents. In the last ten years, the median survival of patients has improved from only 2 to 8-10 years. Yet, there is a long way ahead and further research to support patients and their family is needed</w:t>
      </w:r>
      <w:r w:rsidR="007E2D98">
        <w:rPr>
          <w:rFonts w:ascii="Open Sans" w:hAnsi="Open Sans" w:cs="Open Sans"/>
          <w:i/>
          <w:iCs/>
          <w:sz w:val="18"/>
          <w:szCs w:val="18"/>
          <w:lang w:val="en-GB"/>
        </w:rPr>
        <w:t xml:space="preserve">.    </w:t>
      </w:r>
      <w:r w:rsidR="007E2D98" w:rsidRPr="007E2D98">
        <w:rPr>
          <w:rFonts w:ascii="Open Sans" w:hAnsi="Open Sans" w:cs="Open Sans"/>
          <w:sz w:val="18"/>
          <w:szCs w:val="18"/>
          <w:lang w:val="en-GB"/>
        </w:rPr>
        <w:t xml:space="preserve"> </w:t>
      </w:r>
    </w:p>
    <w:sectPr w:rsidR="00EC21C1" w:rsidRPr="008D7D12" w:rsidSect="003710FB">
      <w:headerReference w:type="default" r:id="rId14"/>
      <w:footerReference w:type="default" r:id="rId15"/>
      <w:pgSz w:w="11906" w:h="16838"/>
      <w:pgMar w:top="1958"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446B0A" w14:textId="77777777" w:rsidR="002E74D1" w:rsidRDefault="002E74D1" w:rsidP="00977628">
      <w:pPr>
        <w:spacing w:after="0" w:line="240" w:lineRule="auto"/>
      </w:pPr>
      <w:r>
        <w:separator/>
      </w:r>
    </w:p>
  </w:endnote>
  <w:endnote w:type="continuationSeparator" w:id="0">
    <w:p w14:paraId="48A769A2" w14:textId="77777777" w:rsidR="002E74D1" w:rsidRDefault="002E74D1" w:rsidP="009776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Light">
    <w:charset w:val="00"/>
    <w:family w:val="auto"/>
    <w:pitch w:val="variable"/>
    <w:sig w:usb0="2000020F" w:usb1="00000003" w:usb2="00000000" w:usb3="00000000" w:csb0="00000197" w:csb1="00000000"/>
  </w:font>
  <w:font w:name="Open Sans">
    <w:charset w:val="00"/>
    <w:family w:val="swiss"/>
    <w:pitch w:val="variable"/>
    <w:sig w:usb0="E00002EF" w:usb1="4000205B" w:usb2="00000028"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2B47D4" w14:textId="77777777" w:rsidR="00C62FAD" w:rsidRPr="00C62FAD" w:rsidRDefault="00C62FAD" w:rsidP="0015491A">
    <w:pPr>
      <w:pBdr>
        <w:top w:val="single" w:sz="4" w:space="1" w:color="auto"/>
      </w:pBdr>
      <w:rPr>
        <w:sz w:val="10"/>
        <w:szCs w:val="10"/>
      </w:rPr>
    </w:pPr>
  </w:p>
  <w:tbl>
    <w:tblPr>
      <w:tblW w:w="0" w:type="auto"/>
      <w:tblLook w:val="04A0" w:firstRow="1" w:lastRow="0" w:firstColumn="1" w:lastColumn="0" w:noHBand="0" w:noVBand="1"/>
    </w:tblPr>
    <w:tblGrid>
      <w:gridCol w:w="4820"/>
      <w:gridCol w:w="4818"/>
    </w:tblGrid>
    <w:tr w:rsidR="007A471F" w:rsidRPr="00553B45" w14:paraId="69DF6E9C" w14:textId="77777777" w:rsidTr="00C62FAD">
      <w:tc>
        <w:tcPr>
          <w:tcW w:w="4820" w:type="dxa"/>
          <w:shd w:val="clear" w:color="auto" w:fill="auto"/>
        </w:tcPr>
        <w:p w14:paraId="4037EE8B" w14:textId="597E7064" w:rsidR="007A471F" w:rsidRPr="007E2D98" w:rsidRDefault="007A471F" w:rsidP="007445B4">
          <w:pPr>
            <w:pStyle w:val="Pidipagina"/>
            <w:tabs>
              <w:tab w:val="left" w:pos="5245"/>
            </w:tabs>
            <w:rPr>
              <w:rFonts w:ascii="Open Sans" w:hAnsi="Open Sans" w:cs="Open Sans"/>
              <w:color w:val="696969"/>
              <w:sz w:val="14"/>
              <w:szCs w:val="14"/>
              <w:lang w:val="en-US"/>
            </w:rPr>
          </w:pPr>
          <w:r w:rsidRPr="007E2D98">
            <w:rPr>
              <w:rStyle w:val="Enfasigrassetto"/>
              <w:rFonts w:ascii="Open Sans" w:hAnsi="Open Sans" w:cs="Open Sans"/>
              <w:color w:val="696969"/>
              <w:sz w:val="14"/>
              <w:szCs w:val="14"/>
              <w:lang w:val="en-US"/>
            </w:rPr>
            <w:t xml:space="preserve">EMN </w:t>
          </w:r>
          <w:r w:rsidR="000304AC" w:rsidRPr="007E2D98">
            <w:rPr>
              <w:rStyle w:val="Enfasigrassetto"/>
              <w:rFonts w:ascii="Open Sans" w:hAnsi="Open Sans" w:cs="Open Sans"/>
              <w:color w:val="696969"/>
              <w:sz w:val="14"/>
              <w:szCs w:val="14"/>
              <w:lang w:val="en-US"/>
            </w:rPr>
            <w:t>Trial Office</w:t>
          </w:r>
          <w:r w:rsidRPr="007E2D98">
            <w:rPr>
              <w:rStyle w:val="Enfasigrassetto"/>
              <w:rFonts w:ascii="Open Sans" w:hAnsi="Open Sans" w:cs="Open Sans"/>
              <w:color w:val="696969"/>
              <w:sz w:val="14"/>
              <w:szCs w:val="14"/>
              <w:lang w:val="en-US"/>
            </w:rPr>
            <w:t xml:space="preserve"> S.R.L. </w:t>
          </w:r>
          <w:r w:rsidR="00D417ED">
            <w:rPr>
              <w:rStyle w:val="Enfasigrassetto"/>
              <w:rFonts w:ascii="Open Sans" w:hAnsi="Open Sans" w:cs="Open Sans"/>
              <w:color w:val="696969"/>
              <w:sz w:val="14"/>
              <w:szCs w:val="14"/>
              <w:lang w:val="en-US"/>
            </w:rPr>
            <w:t>Social Enterprise</w:t>
          </w:r>
          <w:r w:rsidRPr="007E2D98">
            <w:rPr>
              <w:rFonts w:ascii="Open Sans" w:hAnsi="Open Sans" w:cs="Open Sans"/>
              <w:color w:val="696969"/>
              <w:sz w:val="14"/>
              <w:szCs w:val="14"/>
              <w:lang w:val="en-US"/>
            </w:rPr>
            <w:br/>
          </w:r>
          <w:r w:rsidR="007E2D98" w:rsidRPr="007E2D98">
            <w:rPr>
              <w:color w:val="696969"/>
              <w:sz w:val="14"/>
              <w:szCs w:val="14"/>
              <w:lang w:val="en-US"/>
            </w:rPr>
            <w:t xml:space="preserve">Operational </w:t>
          </w:r>
          <w:r w:rsidR="007E2D98">
            <w:rPr>
              <w:color w:val="696969"/>
              <w:sz w:val="14"/>
              <w:szCs w:val="14"/>
              <w:lang w:val="en-US"/>
            </w:rPr>
            <w:t>h</w:t>
          </w:r>
          <w:r w:rsidR="007E2D98" w:rsidRPr="007E2D98">
            <w:rPr>
              <w:color w:val="696969"/>
              <w:sz w:val="14"/>
              <w:szCs w:val="14"/>
              <w:lang w:val="en-US"/>
            </w:rPr>
            <w:t xml:space="preserve">eadquarters </w:t>
          </w:r>
          <w:r w:rsidRPr="007E2D98">
            <w:rPr>
              <w:rFonts w:ascii="Open Sans" w:hAnsi="Open Sans" w:cs="Open Sans"/>
              <w:color w:val="696969"/>
              <w:sz w:val="14"/>
              <w:szCs w:val="14"/>
              <w:lang w:val="en-US"/>
            </w:rPr>
            <w:t>: Via Saluzzo, 1/A | 10125 T</w:t>
          </w:r>
          <w:r w:rsidR="007E2D98" w:rsidRPr="007E2D98">
            <w:rPr>
              <w:rFonts w:ascii="Open Sans" w:hAnsi="Open Sans" w:cs="Open Sans"/>
              <w:color w:val="696969"/>
              <w:sz w:val="14"/>
              <w:szCs w:val="14"/>
              <w:lang w:val="en-US"/>
            </w:rPr>
            <w:t>u</w:t>
          </w:r>
          <w:r w:rsidR="007E2D98" w:rsidRPr="007E2D98">
            <w:rPr>
              <w:color w:val="696969"/>
              <w:sz w:val="14"/>
              <w:szCs w:val="14"/>
              <w:lang w:val="en-US"/>
            </w:rPr>
            <w:t>rin, Italy</w:t>
          </w:r>
        </w:p>
        <w:p w14:paraId="3CC71EA4" w14:textId="5E9A5BCD" w:rsidR="007A471F" w:rsidRPr="007E2D98" w:rsidRDefault="007A471F" w:rsidP="007445B4">
          <w:pPr>
            <w:pStyle w:val="Pidipagina"/>
            <w:tabs>
              <w:tab w:val="left" w:pos="5245"/>
            </w:tabs>
            <w:rPr>
              <w:rFonts w:ascii="Open Sans" w:hAnsi="Open Sans" w:cs="Open Sans"/>
              <w:color w:val="696969"/>
              <w:sz w:val="14"/>
              <w:szCs w:val="14"/>
            </w:rPr>
          </w:pPr>
          <w:r w:rsidRPr="00F41AD2">
            <w:rPr>
              <w:rFonts w:ascii="Open Sans" w:hAnsi="Open Sans" w:cs="Open Sans"/>
              <w:color w:val="696969"/>
              <w:sz w:val="14"/>
              <w:szCs w:val="14"/>
            </w:rPr>
            <w:t xml:space="preserve">Sede operativa: Via Donizetti, 24 | 10126 </w:t>
          </w:r>
          <w:r w:rsidR="007E2D98" w:rsidRPr="007E2D98">
            <w:rPr>
              <w:rFonts w:ascii="Open Sans" w:hAnsi="Open Sans" w:cs="Open Sans"/>
              <w:color w:val="696969"/>
              <w:sz w:val="14"/>
              <w:szCs w:val="14"/>
            </w:rPr>
            <w:t>Tu</w:t>
          </w:r>
          <w:r w:rsidR="007E2D98" w:rsidRPr="007E2D98">
            <w:rPr>
              <w:color w:val="696969"/>
              <w:sz w:val="14"/>
              <w:szCs w:val="14"/>
            </w:rPr>
            <w:t>rin, Italy</w:t>
          </w:r>
        </w:p>
        <w:p w14:paraId="3DEF52BE" w14:textId="77777777" w:rsidR="007A471F" w:rsidRPr="008D7D12" w:rsidRDefault="007A471F" w:rsidP="007445B4">
          <w:pPr>
            <w:pStyle w:val="Pidipagina"/>
            <w:tabs>
              <w:tab w:val="left" w:pos="5245"/>
            </w:tabs>
            <w:rPr>
              <w:rFonts w:ascii="Open Sans" w:hAnsi="Open Sans" w:cs="Open Sans"/>
              <w:color w:val="696969"/>
              <w:sz w:val="14"/>
              <w:szCs w:val="14"/>
              <w:lang w:val="en-GB"/>
            </w:rPr>
          </w:pPr>
          <w:r w:rsidRPr="008D7D12">
            <w:rPr>
              <w:rFonts w:ascii="Open Sans" w:hAnsi="Open Sans" w:cs="Open Sans"/>
              <w:color w:val="696969"/>
              <w:sz w:val="14"/>
              <w:szCs w:val="14"/>
              <w:lang w:val="en-GB"/>
            </w:rPr>
            <w:t>Tel. +39 011 190 37 610</w:t>
          </w:r>
        </w:p>
        <w:p w14:paraId="214622B6" w14:textId="6D280E8B" w:rsidR="007A471F" w:rsidRPr="007E2D98" w:rsidRDefault="007A471F" w:rsidP="007445B4">
          <w:pPr>
            <w:pStyle w:val="Pidipagina"/>
            <w:tabs>
              <w:tab w:val="clear" w:pos="4819"/>
              <w:tab w:val="center" w:pos="5245"/>
            </w:tabs>
            <w:rPr>
              <w:rStyle w:val="Enfasigrassetto"/>
              <w:rFonts w:ascii="Open Sans" w:hAnsi="Open Sans" w:cs="Open Sans"/>
              <w:b w:val="0"/>
              <w:bCs w:val="0"/>
              <w:color w:val="696969"/>
              <w:sz w:val="14"/>
              <w:szCs w:val="14"/>
              <w:lang w:val="en-US"/>
            </w:rPr>
          </w:pPr>
          <w:r w:rsidRPr="007E2D98">
            <w:rPr>
              <w:rFonts w:ascii="Open Sans" w:hAnsi="Open Sans" w:cs="Open Sans"/>
              <w:color w:val="696969"/>
              <w:sz w:val="14"/>
              <w:szCs w:val="14"/>
              <w:lang w:val="en-US"/>
            </w:rPr>
            <w:t>amministrazione@emnresearch.it</w:t>
          </w:r>
          <w:r w:rsidRPr="007E2D98">
            <w:rPr>
              <w:rFonts w:ascii="Open Sans" w:hAnsi="Open Sans" w:cs="Open Sans"/>
              <w:color w:val="696969"/>
              <w:sz w:val="14"/>
              <w:szCs w:val="14"/>
              <w:lang w:val="en-US"/>
            </w:rPr>
            <w:br/>
            <w:t>www.</w:t>
          </w:r>
          <w:r w:rsidR="000304AC" w:rsidRPr="007E2D98">
            <w:rPr>
              <w:rFonts w:ascii="Open Sans" w:hAnsi="Open Sans" w:cs="Open Sans"/>
              <w:color w:val="696969"/>
              <w:sz w:val="14"/>
              <w:szCs w:val="14"/>
              <w:lang w:val="en-US"/>
            </w:rPr>
            <w:t>emntrialoffice.org</w:t>
          </w:r>
          <w:r w:rsidRPr="007E2D98">
            <w:rPr>
              <w:rFonts w:ascii="Open Sans" w:hAnsi="Open Sans" w:cs="Open Sans"/>
              <w:color w:val="696969"/>
              <w:sz w:val="14"/>
              <w:szCs w:val="14"/>
              <w:lang w:val="en-US"/>
            </w:rPr>
            <w:br/>
          </w:r>
          <w:r w:rsidR="007E2D98" w:rsidRPr="007E2D98">
            <w:rPr>
              <w:rFonts w:ascii="Open Sans" w:hAnsi="Open Sans" w:cs="Open Sans"/>
              <w:color w:val="696969"/>
              <w:sz w:val="14"/>
              <w:szCs w:val="14"/>
              <w:lang w:val="en-US"/>
            </w:rPr>
            <w:t>Tax code and VAT number</w:t>
          </w:r>
          <w:r w:rsidRPr="007E2D98">
            <w:rPr>
              <w:rFonts w:ascii="Open Sans" w:hAnsi="Open Sans" w:cs="Open Sans"/>
              <w:color w:val="696969"/>
              <w:sz w:val="14"/>
              <w:szCs w:val="14"/>
              <w:lang w:val="en-US"/>
            </w:rPr>
            <w:t>: 11607070015</w:t>
          </w:r>
        </w:p>
      </w:tc>
      <w:tc>
        <w:tcPr>
          <w:tcW w:w="4818" w:type="dxa"/>
          <w:shd w:val="clear" w:color="auto" w:fill="auto"/>
        </w:tcPr>
        <w:p w14:paraId="1AAE51DF" w14:textId="425C820F" w:rsidR="007A471F" w:rsidRPr="00553B45" w:rsidRDefault="007A471F" w:rsidP="007445B4">
          <w:pPr>
            <w:pStyle w:val="Pidipagina"/>
            <w:tabs>
              <w:tab w:val="left" w:pos="5245"/>
            </w:tabs>
            <w:rPr>
              <w:rStyle w:val="Enfasigrassetto"/>
              <w:rFonts w:ascii="Open Sans" w:hAnsi="Open Sans" w:cs="Open Sans"/>
              <w:color w:val="696969"/>
              <w:sz w:val="14"/>
              <w:szCs w:val="14"/>
              <w:lang w:val="en-US"/>
            </w:rPr>
          </w:pPr>
          <w:r w:rsidRPr="00553B45">
            <w:rPr>
              <w:rStyle w:val="Enfasigrassetto"/>
              <w:rFonts w:ascii="Open Sans" w:hAnsi="Open Sans" w:cs="Open Sans"/>
              <w:color w:val="696969"/>
              <w:sz w:val="14"/>
              <w:szCs w:val="14"/>
              <w:lang w:val="en-US"/>
            </w:rPr>
            <w:t xml:space="preserve">EMN </w:t>
          </w:r>
          <w:r w:rsidR="000304AC" w:rsidRPr="00553B45">
            <w:rPr>
              <w:rStyle w:val="Enfasigrassetto"/>
              <w:rFonts w:ascii="Open Sans" w:hAnsi="Open Sans" w:cs="Open Sans"/>
              <w:color w:val="696969"/>
              <w:sz w:val="14"/>
              <w:szCs w:val="14"/>
              <w:lang w:val="en-US"/>
            </w:rPr>
            <w:t>Trial Offic</w:t>
          </w:r>
          <w:r w:rsidR="00553B45">
            <w:rPr>
              <w:rStyle w:val="Enfasigrassetto"/>
              <w:rFonts w:ascii="Open Sans" w:hAnsi="Open Sans" w:cs="Open Sans"/>
              <w:color w:val="696969"/>
              <w:sz w:val="14"/>
              <w:szCs w:val="14"/>
              <w:lang w:val="en-US"/>
            </w:rPr>
            <w:t xml:space="preserve">e Press Office </w:t>
          </w:r>
        </w:p>
        <w:p w14:paraId="2C87A2DE" w14:textId="77777777" w:rsidR="007A471F" w:rsidRPr="00553B45" w:rsidRDefault="007A471F" w:rsidP="007445B4">
          <w:pPr>
            <w:pStyle w:val="Pidipagina"/>
            <w:tabs>
              <w:tab w:val="left" w:pos="5245"/>
            </w:tabs>
            <w:rPr>
              <w:rStyle w:val="Enfasigrassetto"/>
              <w:rFonts w:ascii="Open Sans" w:hAnsi="Open Sans" w:cs="Open Sans"/>
              <w:b w:val="0"/>
              <w:color w:val="696969"/>
              <w:sz w:val="14"/>
              <w:szCs w:val="14"/>
              <w:lang w:val="en-US"/>
            </w:rPr>
          </w:pPr>
          <w:r w:rsidRPr="00553B45">
            <w:rPr>
              <w:rStyle w:val="Enfasigrassetto"/>
              <w:rFonts w:ascii="Open Sans" w:hAnsi="Open Sans" w:cs="Open Sans"/>
              <w:b w:val="0"/>
              <w:color w:val="696969"/>
              <w:sz w:val="14"/>
              <w:szCs w:val="14"/>
              <w:lang w:val="en-US"/>
            </w:rPr>
            <w:t>Anice S.r.l.</w:t>
          </w:r>
        </w:p>
        <w:p w14:paraId="6A7FE3BB" w14:textId="7948EC4D" w:rsidR="007A471F" w:rsidRPr="00553B45" w:rsidRDefault="007A471F" w:rsidP="007445B4">
          <w:pPr>
            <w:pStyle w:val="Pidipagina"/>
            <w:tabs>
              <w:tab w:val="left" w:pos="5245"/>
            </w:tabs>
            <w:rPr>
              <w:rStyle w:val="Enfasigrassetto"/>
              <w:rFonts w:ascii="Open Sans" w:hAnsi="Open Sans" w:cs="Open Sans"/>
              <w:b w:val="0"/>
              <w:color w:val="696969"/>
              <w:sz w:val="14"/>
              <w:szCs w:val="14"/>
            </w:rPr>
          </w:pPr>
          <w:r w:rsidRPr="00553B45">
            <w:rPr>
              <w:rStyle w:val="Enfasigrassetto"/>
              <w:rFonts w:ascii="Open Sans" w:hAnsi="Open Sans" w:cs="Open Sans"/>
              <w:b w:val="0"/>
              <w:color w:val="696969"/>
              <w:sz w:val="14"/>
              <w:szCs w:val="14"/>
            </w:rPr>
            <w:t>Via Torre Pellice 17 | 10156 T</w:t>
          </w:r>
          <w:r w:rsidR="00553B45" w:rsidRPr="00553B45">
            <w:rPr>
              <w:rStyle w:val="Enfasigrassetto"/>
              <w:rFonts w:ascii="Open Sans" w:hAnsi="Open Sans" w:cs="Open Sans"/>
              <w:b w:val="0"/>
              <w:color w:val="696969"/>
              <w:sz w:val="14"/>
              <w:szCs w:val="14"/>
            </w:rPr>
            <w:t>urin, I</w:t>
          </w:r>
          <w:r w:rsidR="00553B45">
            <w:rPr>
              <w:rStyle w:val="Enfasigrassetto"/>
              <w:rFonts w:ascii="Open Sans" w:hAnsi="Open Sans" w:cs="Open Sans"/>
              <w:b w:val="0"/>
              <w:color w:val="696969"/>
              <w:sz w:val="14"/>
              <w:szCs w:val="14"/>
            </w:rPr>
            <w:t>taly</w:t>
          </w:r>
        </w:p>
        <w:p w14:paraId="475068E8" w14:textId="77777777" w:rsidR="007A471F" w:rsidRPr="008D7D12" w:rsidRDefault="007A471F" w:rsidP="007445B4">
          <w:pPr>
            <w:pStyle w:val="Pidipagina"/>
            <w:tabs>
              <w:tab w:val="left" w:pos="5245"/>
            </w:tabs>
            <w:rPr>
              <w:rStyle w:val="Enfasigrassetto"/>
              <w:rFonts w:ascii="Open Sans" w:hAnsi="Open Sans" w:cs="Open Sans"/>
              <w:b w:val="0"/>
              <w:color w:val="696969"/>
              <w:sz w:val="14"/>
              <w:szCs w:val="14"/>
            </w:rPr>
          </w:pPr>
          <w:r w:rsidRPr="008D7D12">
            <w:rPr>
              <w:rStyle w:val="Enfasigrassetto"/>
              <w:rFonts w:ascii="Open Sans" w:hAnsi="Open Sans" w:cs="Open Sans"/>
              <w:b w:val="0"/>
              <w:color w:val="696969"/>
              <w:sz w:val="14"/>
              <w:szCs w:val="14"/>
            </w:rPr>
            <w:t>Tel. +39 011 016 11 11</w:t>
          </w:r>
        </w:p>
        <w:p w14:paraId="72D55C4D" w14:textId="77777777" w:rsidR="007A471F" w:rsidRPr="008D7D12" w:rsidRDefault="007A471F" w:rsidP="007445B4">
          <w:pPr>
            <w:pStyle w:val="Pidipagina"/>
            <w:tabs>
              <w:tab w:val="left" w:pos="5245"/>
            </w:tabs>
            <w:rPr>
              <w:rStyle w:val="Enfasigrassetto"/>
              <w:rFonts w:ascii="Open Sans" w:hAnsi="Open Sans" w:cs="Open Sans"/>
              <w:b w:val="0"/>
              <w:color w:val="696969"/>
              <w:sz w:val="14"/>
              <w:szCs w:val="14"/>
            </w:rPr>
          </w:pPr>
          <w:r w:rsidRPr="008D7D12">
            <w:rPr>
              <w:rStyle w:val="Enfasigrassetto"/>
              <w:rFonts w:ascii="Open Sans" w:hAnsi="Open Sans" w:cs="Open Sans"/>
              <w:b w:val="0"/>
              <w:color w:val="696969"/>
              <w:sz w:val="14"/>
              <w:szCs w:val="14"/>
            </w:rPr>
            <w:t>press@anicecommunication.com</w:t>
          </w:r>
        </w:p>
        <w:p w14:paraId="7E42F5DF" w14:textId="77777777" w:rsidR="007A471F" w:rsidRPr="008D7D12" w:rsidRDefault="007A471F" w:rsidP="007445B4">
          <w:pPr>
            <w:pStyle w:val="Pidipagina"/>
            <w:tabs>
              <w:tab w:val="left" w:pos="5245"/>
            </w:tabs>
            <w:rPr>
              <w:rStyle w:val="Enfasigrassetto"/>
              <w:rFonts w:ascii="Open Sans" w:hAnsi="Open Sans" w:cs="Open Sans"/>
              <w:color w:val="696969"/>
              <w:sz w:val="14"/>
              <w:szCs w:val="14"/>
            </w:rPr>
          </w:pPr>
          <w:r w:rsidRPr="008D7D12">
            <w:rPr>
              <w:rStyle w:val="Enfasigrassetto"/>
              <w:rFonts w:ascii="Open Sans" w:hAnsi="Open Sans" w:cs="Open Sans"/>
              <w:b w:val="0"/>
              <w:color w:val="696969"/>
              <w:sz w:val="14"/>
              <w:szCs w:val="14"/>
            </w:rPr>
            <w:t>www.anicecommunication.com</w:t>
          </w:r>
        </w:p>
      </w:tc>
    </w:tr>
  </w:tbl>
  <w:p w14:paraId="3BA34797" w14:textId="77777777" w:rsidR="007A471F" w:rsidRPr="008D7D12" w:rsidRDefault="007A471F" w:rsidP="004F50CF">
    <w:pPr>
      <w:rPr>
        <w:rFonts w:ascii="Open Sans" w:hAnsi="Open Sans" w:cs="Open Sans"/>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5A25B3" w14:textId="77777777" w:rsidR="002E74D1" w:rsidRDefault="002E74D1" w:rsidP="00977628">
      <w:pPr>
        <w:spacing w:after="0" w:line="240" w:lineRule="auto"/>
      </w:pPr>
      <w:r>
        <w:separator/>
      </w:r>
    </w:p>
  </w:footnote>
  <w:footnote w:type="continuationSeparator" w:id="0">
    <w:p w14:paraId="2D012D4A" w14:textId="77777777" w:rsidR="002E74D1" w:rsidRDefault="002E74D1" w:rsidP="009776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9754F" w14:textId="19CE3271" w:rsidR="007A471F" w:rsidRDefault="003E48DF" w:rsidP="00394F5E">
    <w:pPr>
      <w:pStyle w:val="Intestazione"/>
      <w:jc w:val="center"/>
    </w:pPr>
    <w:r w:rsidRPr="008D7BB4">
      <w:rPr>
        <w:noProof/>
      </w:rPr>
      <w:drawing>
        <wp:inline distT="0" distB="0" distL="0" distR="0" wp14:anchorId="1671CA95" wp14:editId="26756C14">
          <wp:extent cx="1548765" cy="546100"/>
          <wp:effectExtent l="0" t="0" r="0" b="0"/>
          <wp:docPr id="1664601163" name="Immagine 1664601163" descr="Immagine che contiene Carattere, testo, Elementi grafici, design&#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601163" name="Immagine 1664601163" descr="Immagine che contiene Carattere, testo, Elementi grafici, design&#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8765" cy="546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E7260F"/>
    <w:multiLevelType w:val="hybridMultilevel"/>
    <w:tmpl w:val="895AAE7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F084709"/>
    <w:multiLevelType w:val="hybridMultilevel"/>
    <w:tmpl w:val="B8F08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7C5279"/>
    <w:multiLevelType w:val="hybridMultilevel"/>
    <w:tmpl w:val="4CAA9A2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42E051B3"/>
    <w:multiLevelType w:val="multilevel"/>
    <w:tmpl w:val="10E0E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5545EF8"/>
    <w:multiLevelType w:val="multilevel"/>
    <w:tmpl w:val="1C9CE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837DF7"/>
    <w:multiLevelType w:val="hybridMultilevel"/>
    <w:tmpl w:val="A13E60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2DA2CE6"/>
    <w:multiLevelType w:val="hybridMultilevel"/>
    <w:tmpl w:val="602CFF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1FF3203"/>
    <w:multiLevelType w:val="hybridMultilevel"/>
    <w:tmpl w:val="B45A95D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695302531">
    <w:abstractNumId w:val="6"/>
  </w:num>
  <w:num w:numId="2" w16cid:durableId="1581061934">
    <w:abstractNumId w:val="2"/>
  </w:num>
  <w:num w:numId="3" w16cid:durableId="64105642">
    <w:abstractNumId w:val="7"/>
  </w:num>
  <w:num w:numId="4" w16cid:durableId="427703425">
    <w:abstractNumId w:val="5"/>
  </w:num>
  <w:num w:numId="5" w16cid:durableId="759718458">
    <w:abstractNumId w:val="0"/>
  </w:num>
  <w:num w:numId="6" w16cid:durableId="1335953543">
    <w:abstractNumId w:val="3"/>
  </w:num>
  <w:num w:numId="7" w16cid:durableId="221454636">
    <w:abstractNumId w:val="4"/>
  </w:num>
  <w:num w:numId="8" w16cid:durableId="17099852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C70"/>
    <w:rsid w:val="0001758C"/>
    <w:rsid w:val="00023E79"/>
    <w:rsid w:val="00026998"/>
    <w:rsid w:val="000304AC"/>
    <w:rsid w:val="000321D0"/>
    <w:rsid w:val="00033591"/>
    <w:rsid w:val="00037F23"/>
    <w:rsid w:val="00043B8B"/>
    <w:rsid w:val="00052864"/>
    <w:rsid w:val="00053893"/>
    <w:rsid w:val="00063B46"/>
    <w:rsid w:val="00065EB1"/>
    <w:rsid w:val="000741C5"/>
    <w:rsid w:val="0007781E"/>
    <w:rsid w:val="000810E1"/>
    <w:rsid w:val="00091657"/>
    <w:rsid w:val="000A1396"/>
    <w:rsid w:val="000A1D8A"/>
    <w:rsid w:val="000A5C2F"/>
    <w:rsid w:val="000B2491"/>
    <w:rsid w:val="000C3AAA"/>
    <w:rsid w:val="000C6945"/>
    <w:rsid w:val="000F089F"/>
    <w:rsid w:val="000F16F2"/>
    <w:rsid w:val="001126C8"/>
    <w:rsid w:val="00121832"/>
    <w:rsid w:val="001333AD"/>
    <w:rsid w:val="0013681F"/>
    <w:rsid w:val="0013766A"/>
    <w:rsid w:val="001511D8"/>
    <w:rsid w:val="00152ADC"/>
    <w:rsid w:val="00153A98"/>
    <w:rsid w:val="0015403E"/>
    <w:rsid w:val="0015491A"/>
    <w:rsid w:val="0016232C"/>
    <w:rsid w:val="0016371E"/>
    <w:rsid w:val="00187157"/>
    <w:rsid w:val="001905F6"/>
    <w:rsid w:val="00194224"/>
    <w:rsid w:val="00196FDC"/>
    <w:rsid w:val="00197B6A"/>
    <w:rsid w:val="001A43C8"/>
    <w:rsid w:val="001A7234"/>
    <w:rsid w:val="001B2037"/>
    <w:rsid w:val="001B2480"/>
    <w:rsid w:val="001B3AE5"/>
    <w:rsid w:val="001C76BE"/>
    <w:rsid w:val="001D3E9B"/>
    <w:rsid w:val="001D4014"/>
    <w:rsid w:val="001E0B4A"/>
    <w:rsid w:val="001F5837"/>
    <w:rsid w:val="00205EAC"/>
    <w:rsid w:val="00205F6F"/>
    <w:rsid w:val="0021168F"/>
    <w:rsid w:val="002135A3"/>
    <w:rsid w:val="00225451"/>
    <w:rsid w:val="00235BC1"/>
    <w:rsid w:val="0025763E"/>
    <w:rsid w:val="00261BD5"/>
    <w:rsid w:val="00275448"/>
    <w:rsid w:val="0029040D"/>
    <w:rsid w:val="002A5F83"/>
    <w:rsid w:val="002B516A"/>
    <w:rsid w:val="002B54D9"/>
    <w:rsid w:val="002C1F36"/>
    <w:rsid w:val="002C25A5"/>
    <w:rsid w:val="002C7CE2"/>
    <w:rsid w:val="002E09F4"/>
    <w:rsid w:val="002E74D1"/>
    <w:rsid w:val="002F3CC7"/>
    <w:rsid w:val="00303966"/>
    <w:rsid w:val="0031364C"/>
    <w:rsid w:val="003227A5"/>
    <w:rsid w:val="00332E28"/>
    <w:rsid w:val="00333C5F"/>
    <w:rsid w:val="00336F3D"/>
    <w:rsid w:val="0035248E"/>
    <w:rsid w:val="00354EB0"/>
    <w:rsid w:val="00356D96"/>
    <w:rsid w:val="0036280B"/>
    <w:rsid w:val="003710FB"/>
    <w:rsid w:val="00380990"/>
    <w:rsid w:val="00381AD2"/>
    <w:rsid w:val="003822AD"/>
    <w:rsid w:val="00394DBA"/>
    <w:rsid w:val="00394F5E"/>
    <w:rsid w:val="003B080A"/>
    <w:rsid w:val="003B1D9D"/>
    <w:rsid w:val="003B459F"/>
    <w:rsid w:val="003B4D7B"/>
    <w:rsid w:val="003B5DBE"/>
    <w:rsid w:val="003B6A4B"/>
    <w:rsid w:val="003C234B"/>
    <w:rsid w:val="003E2D64"/>
    <w:rsid w:val="003E48DF"/>
    <w:rsid w:val="003F62BE"/>
    <w:rsid w:val="004009CA"/>
    <w:rsid w:val="00400A63"/>
    <w:rsid w:val="00401301"/>
    <w:rsid w:val="0040152D"/>
    <w:rsid w:val="004021A9"/>
    <w:rsid w:val="00406DD6"/>
    <w:rsid w:val="0041588B"/>
    <w:rsid w:val="00420976"/>
    <w:rsid w:val="0042504B"/>
    <w:rsid w:val="00436304"/>
    <w:rsid w:val="00436C85"/>
    <w:rsid w:val="00452E4C"/>
    <w:rsid w:val="00463CDE"/>
    <w:rsid w:val="00470788"/>
    <w:rsid w:val="00471CC0"/>
    <w:rsid w:val="004736DE"/>
    <w:rsid w:val="00476A5F"/>
    <w:rsid w:val="004815B7"/>
    <w:rsid w:val="004827F9"/>
    <w:rsid w:val="004B34EA"/>
    <w:rsid w:val="004C6A61"/>
    <w:rsid w:val="004C6DEC"/>
    <w:rsid w:val="004D11C1"/>
    <w:rsid w:val="004E47C9"/>
    <w:rsid w:val="004E522A"/>
    <w:rsid w:val="004F23DD"/>
    <w:rsid w:val="004F42B5"/>
    <w:rsid w:val="004F4AF3"/>
    <w:rsid w:val="004F50CF"/>
    <w:rsid w:val="004F59DB"/>
    <w:rsid w:val="00501783"/>
    <w:rsid w:val="00502694"/>
    <w:rsid w:val="005041B9"/>
    <w:rsid w:val="005120BB"/>
    <w:rsid w:val="00537DA1"/>
    <w:rsid w:val="005420C6"/>
    <w:rsid w:val="005427A4"/>
    <w:rsid w:val="0054449F"/>
    <w:rsid w:val="005465D8"/>
    <w:rsid w:val="00550DBF"/>
    <w:rsid w:val="00552452"/>
    <w:rsid w:val="00553B45"/>
    <w:rsid w:val="00555EA8"/>
    <w:rsid w:val="005565E3"/>
    <w:rsid w:val="00561381"/>
    <w:rsid w:val="005613C0"/>
    <w:rsid w:val="00565218"/>
    <w:rsid w:val="005706CA"/>
    <w:rsid w:val="00575022"/>
    <w:rsid w:val="00576933"/>
    <w:rsid w:val="00586751"/>
    <w:rsid w:val="00586FB0"/>
    <w:rsid w:val="005958D0"/>
    <w:rsid w:val="005B07C3"/>
    <w:rsid w:val="005C385E"/>
    <w:rsid w:val="005C4A60"/>
    <w:rsid w:val="005D5EEF"/>
    <w:rsid w:val="005E00DF"/>
    <w:rsid w:val="005E5304"/>
    <w:rsid w:val="005E5346"/>
    <w:rsid w:val="005F1E6A"/>
    <w:rsid w:val="00604012"/>
    <w:rsid w:val="006048AB"/>
    <w:rsid w:val="006125FC"/>
    <w:rsid w:val="006179DB"/>
    <w:rsid w:val="006208A2"/>
    <w:rsid w:val="00630BC3"/>
    <w:rsid w:val="0063219E"/>
    <w:rsid w:val="006335A2"/>
    <w:rsid w:val="00650051"/>
    <w:rsid w:val="00656C34"/>
    <w:rsid w:val="00660809"/>
    <w:rsid w:val="006734AC"/>
    <w:rsid w:val="00674C70"/>
    <w:rsid w:val="00675049"/>
    <w:rsid w:val="00675450"/>
    <w:rsid w:val="006776DC"/>
    <w:rsid w:val="00677997"/>
    <w:rsid w:val="00691CC4"/>
    <w:rsid w:val="00692F4D"/>
    <w:rsid w:val="006A3668"/>
    <w:rsid w:val="006A3CD2"/>
    <w:rsid w:val="006B1373"/>
    <w:rsid w:val="006B2C92"/>
    <w:rsid w:val="006B527D"/>
    <w:rsid w:val="006B658A"/>
    <w:rsid w:val="006C342F"/>
    <w:rsid w:val="006C53E6"/>
    <w:rsid w:val="006C7991"/>
    <w:rsid w:val="006D0621"/>
    <w:rsid w:val="006D177B"/>
    <w:rsid w:val="006D5DA4"/>
    <w:rsid w:val="006E4E49"/>
    <w:rsid w:val="00705106"/>
    <w:rsid w:val="00714F6B"/>
    <w:rsid w:val="00715080"/>
    <w:rsid w:val="0073191C"/>
    <w:rsid w:val="00740594"/>
    <w:rsid w:val="007445B4"/>
    <w:rsid w:val="00773A0E"/>
    <w:rsid w:val="00786F2C"/>
    <w:rsid w:val="007A471F"/>
    <w:rsid w:val="007B26D3"/>
    <w:rsid w:val="007B4805"/>
    <w:rsid w:val="007B5C94"/>
    <w:rsid w:val="007C44AC"/>
    <w:rsid w:val="007E2D98"/>
    <w:rsid w:val="007F6305"/>
    <w:rsid w:val="00810899"/>
    <w:rsid w:val="00811EE6"/>
    <w:rsid w:val="00816ADA"/>
    <w:rsid w:val="00816E8F"/>
    <w:rsid w:val="0081701D"/>
    <w:rsid w:val="00820605"/>
    <w:rsid w:val="0082181C"/>
    <w:rsid w:val="00824788"/>
    <w:rsid w:val="00825F73"/>
    <w:rsid w:val="0082674D"/>
    <w:rsid w:val="00830D8B"/>
    <w:rsid w:val="00831B50"/>
    <w:rsid w:val="00831F55"/>
    <w:rsid w:val="00833985"/>
    <w:rsid w:val="008344E3"/>
    <w:rsid w:val="00842111"/>
    <w:rsid w:val="00842648"/>
    <w:rsid w:val="008503EA"/>
    <w:rsid w:val="0085523B"/>
    <w:rsid w:val="00856947"/>
    <w:rsid w:val="00862FE8"/>
    <w:rsid w:val="008717A7"/>
    <w:rsid w:val="0087316E"/>
    <w:rsid w:val="00882438"/>
    <w:rsid w:val="008829AC"/>
    <w:rsid w:val="00895F6C"/>
    <w:rsid w:val="008A2A9A"/>
    <w:rsid w:val="008A5D73"/>
    <w:rsid w:val="008A67CE"/>
    <w:rsid w:val="008A6FB1"/>
    <w:rsid w:val="008B21B5"/>
    <w:rsid w:val="008B46E6"/>
    <w:rsid w:val="008C1C89"/>
    <w:rsid w:val="008C44D8"/>
    <w:rsid w:val="008D1AFB"/>
    <w:rsid w:val="008D7D12"/>
    <w:rsid w:val="008E07A3"/>
    <w:rsid w:val="008F292C"/>
    <w:rsid w:val="008F6199"/>
    <w:rsid w:val="008F712F"/>
    <w:rsid w:val="009048A9"/>
    <w:rsid w:val="00906B86"/>
    <w:rsid w:val="00920E02"/>
    <w:rsid w:val="00925F9B"/>
    <w:rsid w:val="00934A9B"/>
    <w:rsid w:val="0094390A"/>
    <w:rsid w:val="0095161C"/>
    <w:rsid w:val="00952E13"/>
    <w:rsid w:val="00961940"/>
    <w:rsid w:val="00974CD2"/>
    <w:rsid w:val="00977628"/>
    <w:rsid w:val="009A012A"/>
    <w:rsid w:val="009A0A4C"/>
    <w:rsid w:val="009C6297"/>
    <w:rsid w:val="009E0D71"/>
    <w:rsid w:val="009F5589"/>
    <w:rsid w:val="00A073AF"/>
    <w:rsid w:val="00A11F77"/>
    <w:rsid w:val="00A16B39"/>
    <w:rsid w:val="00A30C26"/>
    <w:rsid w:val="00A31516"/>
    <w:rsid w:val="00A45466"/>
    <w:rsid w:val="00A47A15"/>
    <w:rsid w:val="00A5751A"/>
    <w:rsid w:val="00A654F8"/>
    <w:rsid w:val="00A66BB7"/>
    <w:rsid w:val="00A67115"/>
    <w:rsid w:val="00A6783D"/>
    <w:rsid w:val="00A74835"/>
    <w:rsid w:val="00A81813"/>
    <w:rsid w:val="00A863C2"/>
    <w:rsid w:val="00A92979"/>
    <w:rsid w:val="00A9524D"/>
    <w:rsid w:val="00A975EB"/>
    <w:rsid w:val="00AA100B"/>
    <w:rsid w:val="00AA28D6"/>
    <w:rsid w:val="00AB649E"/>
    <w:rsid w:val="00AB7E53"/>
    <w:rsid w:val="00AC02FE"/>
    <w:rsid w:val="00AD03CE"/>
    <w:rsid w:val="00AD11BE"/>
    <w:rsid w:val="00AF2DCF"/>
    <w:rsid w:val="00AF3B71"/>
    <w:rsid w:val="00AF5BCC"/>
    <w:rsid w:val="00B05CEA"/>
    <w:rsid w:val="00B2069C"/>
    <w:rsid w:val="00B322EE"/>
    <w:rsid w:val="00B32F6A"/>
    <w:rsid w:val="00B34532"/>
    <w:rsid w:val="00B3695A"/>
    <w:rsid w:val="00B42C1E"/>
    <w:rsid w:val="00B47CCF"/>
    <w:rsid w:val="00B63894"/>
    <w:rsid w:val="00B70885"/>
    <w:rsid w:val="00B71E87"/>
    <w:rsid w:val="00B73477"/>
    <w:rsid w:val="00B81DD2"/>
    <w:rsid w:val="00B86722"/>
    <w:rsid w:val="00B873C0"/>
    <w:rsid w:val="00B90BEE"/>
    <w:rsid w:val="00B917CA"/>
    <w:rsid w:val="00B926BA"/>
    <w:rsid w:val="00BA0F7B"/>
    <w:rsid w:val="00BA4841"/>
    <w:rsid w:val="00BC0006"/>
    <w:rsid w:val="00BC1C68"/>
    <w:rsid w:val="00BD33F3"/>
    <w:rsid w:val="00BD555D"/>
    <w:rsid w:val="00BD72DD"/>
    <w:rsid w:val="00BE048B"/>
    <w:rsid w:val="00BE345C"/>
    <w:rsid w:val="00BE37AE"/>
    <w:rsid w:val="00BF4052"/>
    <w:rsid w:val="00C00325"/>
    <w:rsid w:val="00C10656"/>
    <w:rsid w:val="00C11E99"/>
    <w:rsid w:val="00C140CF"/>
    <w:rsid w:val="00C1580B"/>
    <w:rsid w:val="00C21ACD"/>
    <w:rsid w:val="00C347CD"/>
    <w:rsid w:val="00C4688C"/>
    <w:rsid w:val="00C62FAD"/>
    <w:rsid w:val="00C70A23"/>
    <w:rsid w:val="00C80699"/>
    <w:rsid w:val="00C83636"/>
    <w:rsid w:val="00C876F0"/>
    <w:rsid w:val="00CA4F3E"/>
    <w:rsid w:val="00CA51E9"/>
    <w:rsid w:val="00CC3102"/>
    <w:rsid w:val="00CD3F83"/>
    <w:rsid w:val="00CD5646"/>
    <w:rsid w:val="00D00102"/>
    <w:rsid w:val="00D04485"/>
    <w:rsid w:val="00D06940"/>
    <w:rsid w:val="00D1205E"/>
    <w:rsid w:val="00D21904"/>
    <w:rsid w:val="00D30C6C"/>
    <w:rsid w:val="00D3165F"/>
    <w:rsid w:val="00D336A2"/>
    <w:rsid w:val="00D37E4B"/>
    <w:rsid w:val="00D37F25"/>
    <w:rsid w:val="00D417ED"/>
    <w:rsid w:val="00D42AE8"/>
    <w:rsid w:val="00D430A3"/>
    <w:rsid w:val="00D54ABC"/>
    <w:rsid w:val="00D57A89"/>
    <w:rsid w:val="00D61EB4"/>
    <w:rsid w:val="00D633FD"/>
    <w:rsid w:val="00D6446D"/>
    <w:rsid w:val="00D661F3"/>
    <w:rsid w:val="00D73DCA"/>
    <w:rsid w:val="00D97E0C"/>
    <w:rsid w:val="00DA21AB"/>
    <w:rsid w:val="00DA3422"/>
    <w:rsid w:val="00DA51A8"/>
    <w:rsid w:val="00DA7D45"/>
    <w:rsid w:val="00DB4466"/>
    <w:rsid w:val="00DC69D3"/>
    <w:rsid w:val="00DD41F2"/>
    <w:rsid w:val="00DF63E0"/>
    <w:rsid w:val="00E01E14"/>
    <w:rsid w:val="00E07CA1"/>
    <w:rsid w:val="00E13F19"/>
    <w:rsid w:val="00E14C21"/>
    <w:rsid w:val="00E171DD"/>
    <w:rsid w:val="00E22EE9"/>
    <w:rsid w:val="00E23CE9"/>
    <w:rsid w:val="00E24DAC"/>
    <w:rsid w:val="00E31B76"/>
    <w:rsid w:val="00E33571"/>
    <w:rsid w:val="00E36AED"/>
    <w:rsid w:val="00E41F8C"/>
    <w:rsid w:val="00E42922"/>
    <w:rsid w:val="00E5355D"/>
    <w:rsid w:val="00E53C8D"/>
    <w:rsid w:val="00E55D17"/>
    <w:rsid w:val="00E57759"/>
    <w:rsid w:val="00E632FF"/>
    <w:rsid w:val="00E67199"/>
    <w:rsid w:val="00E700D3"/>
    <w:rsid w:val="00E713F7"/>
    <w:rsid w:val="00E75626"/>
    <w:rsid w:val="00E75CC6"/>
    <w:rsid w:val="00E971A1"/>
    <w:rsid w:val="00EA25F9"/>
    <w:rsid w:val="00EA3022"/>
    <w:rsid w:val="00EA6249"/>
    <w:rsid w:val="00EA7BB8"/>
    <w:rsid w:val="00EB14BC"/>
    <w:rsid w:val="00EB1C8E"/>
    <w:rsid w:val="00EB2FEA"/>
    <w:rsid w:val="00EB677F"/>
    <w:rsid w:val="00EB6965"/>
    <w:rsid w:val="00EB7605"/>
    <w:rsid w:val="00EC21C1"/>
    <w:rsid w:val="00ED0D00"/>
    <w:rsid w:val="00EE1EB2"/>
    <w:rsid w:val="00EF14D9"/>
    <w:rsid w:val="00EF56C3"/>
    <w:rsid w:val="00EF66D1"/>
    <w:rsid w:val="00F005B7"/>
    <w:rsid w:val="00F107BF"/>
    <w:rsid w:val="00F14C3E"/>
    <w:rsid w:val="00F15E36"/>
    <w:rsid w:val="00F16357"/>
    <w:rsid w:val="00F17392"/>
    <w:rsid w:val="00F23D76"/>
    <w:rsid w:val="00F32916"/>
    <w:rsid w:val="00F41AD2"/>
    <w:rsid w:val="00F42E98"/>
    <w:rsid w:val="00F539C7"/>
    <w:rsid w:val="00F53BF4"/>
    <w:rsid w:val="00F65D5C"/>
    <w:rsid w:val="00F72560"/>
    <w:rsid w:val="00F84010"/>
    <w:rsid w:val="00F92932"/>
    <w:rsid w:val="00F960E2"/>
    <w:rsid w:val="00FA0531"/>
    <w:rsid w:val="00FA1E0C"/>
    <w:rsid w:val="00FA2D6D"/>
    <w:rsid w:val="00FA4E99"/>
    <w:rsid w:val="00FA6602"/>
    <w:rsid w:val="00FB3994"/>
    <w:rsid w:val="00FC3ED9"/>
    <w:rsid w:val="00FC799C"/>
    <w:rsid w:val="00FD5AC3"/>
    <w:rsid w:val="00FE4931"/>
    <w:rsid w:val="00FE77B7"/>
    <w:rsid w:val="00FF324D"/>
    <w:rsid w:val="00FF4D73"/>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76D34E"/>
  <w15:docId w15:val="{D86AECA1-2DC3-49FE-A70C-6AEF6F4A7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958D0"/>
    <w:pPr>
      <w:ind w:left="720"/>
      <w:contextualSpacing/>
    </w:pPr>
  </w:style>
  <w:style w:type="character" w:styleId="Collegamentoipertestuale">
    <w:name w:val="Hyperlink"/>
    <w:uiPriority w:val="99"/>
    <w:unhideWhenUsed/>
    <w:rsid w:val="005958D0"/>
    <w:rPr>
      <w:color w:val="0000FF"/>
      <w:u w:val="single"/>
    </w:rPr>
  </w:style>
  <w:style w:type="paragraph" w:styleId="Intestazione">
    <w:name w:val="header"/>
    <w:basedOn w:val="Normale"/>
    <w:link w:val="IntestazioneCarattere"/>
    <w:uiPriority w:val="99"/>
    <w:unhideWhenUsed/>
    <w:rsid w:val="0097762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77628"/>
  </w:style>
  <w:style w:type="paragraph" w:styleId="Pidipagina">
    <w:name w:val="footer"/>
    <w:basedOn w:val="Normale"/>
    <w:link w:val="PidipaginaCarattere"/>
    <w:uiPriority w:val="99"/>
    <w:unhideWhenUsed/>
    <w:rsid w:val="0097762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77628"/>
  </w:style>
  <w:style w:type="paragraph" w:styleId="Testofumetto">
    <w:name w:val="Balloon Text"/>
    <w:basedOn w:val="Normale"/>
    <w:link w:val="TestofumettoCarattere"/>
    <w:uiPriority w:val="99"/>
    <w:semiHidden/>
    <w:unhideWhenUsed/>
    <w:rsid w:val="00977628"/>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977628"/>
    <w:rPr>
      <w:rFonts w:ascii="Tahoma" w:hAnsi="Tahoma" w:cs="Tahoma"/>
      <w:sz w:val="16"/>
      <w:szCs w:val="16"/>
    </w:rPr>
  </w:style>
  <w:style w:type="character" w:styleId="Enfasigrassetto">
    <w:name w:val="Strong"/>
    <w:uiPriority w:val="22"/>
    <w:qFormat/>
    <w:rsid w:val="00977628"/>
    <w:rPr>
      <w:b/>
      <w:bCs/>
    </w:rPr>
  </w:style>
  <w:style w:type="table" w:styleId="Grigliatabella">
    <w:name w:val="Table Grid"/>
    <w:basedOn w:val="Tabellanormale"/>
    <w:uiPriority w:val="59"/>
    <w:rsid w:val="00482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471CC0"/>
    <w:pPr>
      <w:spacing w:before="100" w:beforeAutospacing="1" w:after="100" w:afterAutospacing="1" w:line="240" w:lineRule="auto"/>
    </w:pPr>
    <w:rPr>
      <w:rFonts w:ascii="Times New Roman" w:eastAsia="Times New Roman" w:hAnsi="Times New Roman"/>
      <w:sz w:val="24"/>
      <w:szCs w:val="24"/>
      <w:lang w:eastAsia="it-IT"/>
    </w:rPr>
  </w:style>
  <w:style w:type="character" w:styleId="Rimandocommento">
    <w:name w:val="annotation reference"/>
    <w:uiPriority w:val="99"/>
    <w:semiHidden/>
    <w:unhideWhenUsed/>
    <w:rsid w:val="005465D8"/>
    <w:rPr>
      <w:sz w:val="16"/>
      <w:szCs w:val="16"/>
    </w:rPr>
  </w:style>
  <w:style w:type="paragraph" w:styleId="Testocommento">
    <w:name w:val="annotation text"/>
    <w:basedOn w:val="Normale"/>
    <w:link w:val="TestocommentoCarattere"/>
    <w:uiPriority w:val="99"/>
    <w:unhideWhenUsed/>
    <w:rsid w:val="005465D8"/>
    <w:pPr>
      <w:spacing w:line="240" w:lineRule="auto"/>
    </w:pPr>
    <w:rPr>
      <w:sz w:val="20"/>
      <w:szCs w:val="20"/>
    </w:rPr>
  </w:style>
  <w:style w:type="character" w:customStyle="1" w:styleId="TestocommentoCarattere">
    <w:name w:val="Testo commento Carattere"/>
    <w:link w:val="Testocommento"/>
    <w:uiPriority w:val="99"/>
    <w:rsid w:val="005465D8"/>
    <w:rPr>
      <w:sz w:val="20"/>
      <w:szCs w:val="20"/>
    </w:rPr>
  </w:style>
  <w:style w:type="paragraph" w:styleId="Soggettocommento">
    <w:name w:val="annotation subject"/>
    <w:basedOn w:val="Testocommento"/>
    <w:next w:val="Testocommento"/>
    <w:link w:val="SoggettocommentoCarattere"/>
    <w:uiPriority w:val="99"/>
    <w:semiHidden/>
    <w:unhideWhenUsed/>
    <w:rsid w:val="005465D8"/>
    <w:rPr>
      <w:b/>
      <w:bCs/>
    </w:rPr>
  </w:style>
  <w:style w:type="character" w:customStyle="1" w:styleId="SoggettocommentoCarattere">
    <w:name w:val="Soggetto commento Carattere"/>
    <w:link w:val="Soggettocommento"/>
    <w:uiPriority w:val="99"/>
    <w:semiHidden/>
    <w:rsid w:val="005465D8"/>
    <w:rPr>
      <w:b/>
      <w:bCs/>
      <w:sz w:val="20"/>
      <w:szCs w:val="20"/>
    </w:rPr>
  </w:style>
  <w:style w:type="character" w:styleId="Enfasicorsivo">
    <w:name w:val="Emphasis"/>
    <w:uiPriority w:val="20"/>
    <w:qFormat/>
    <w:rsid w:val="005B07C3"/>
    <w:rPr>
      <w:i/>
      <w:iCs/>
    </w:rPr>
  </w:style>
  <w:style w:type="paragraph" w:customStyle="1" w:styleId="Default">
    <w:name w:val="Default"/>
    <w:rsid w:val="0036280B"/>
    <w:pPr>
      <w:autoSpaceDE w:val="0"/>
      <w:autoSpaceDN w:val="0"/>
      <w:adjustRightInd w:val="0"/>
    </w:pPr>
    <w:rPr>
      <w:rFonts w:ascii="Montserrat Light" w:hAnsi="Montserrat Light" w:cs="Montserrat Light"/>
      <w:color w:val="000000"/>
      <w:sz w:val="24"/>
      <w:szCs w:val="24"/>
      <w:lang w:eastAsia="en-US"/>
    </w:rPr>
  </w:style>
  <w:style w:type="character" w:customStyle="1" w:styleId="A0">
    <w:name w:val="A0"/>
    <w:uiPriority w:val="99"/>
    <w:rsid w:val="0036280B"/>
    <w:rPr>
      <w:rFonts w:cs="Montserrat Light"/>
      <w:color w:val="221E1F"/>
      <w:sz w:val="20"/>
      <w:szCs w:val="20"/>
    </w:rPr>
  </w:style>
  <w:style w:type="character" w:styleId="Menzionenonrisolta">
    <w:name w:val="Unresolved Mention"/>
    <w:uiPriority w:val="99"/>
    <w:semiHidden/>
    <w:unhideWhenUsed/>
    <w:rsid w:val="00A74835"/>
    <w:rPr>
      <w:color w:val="605E5C"/>
      <w:shd w:val="clear" w:color="auto" w:fill="E1DFDD"/>
    </w:rPr>
  </w:style>
  <w:style w:type="character" w:styleId="Collegamentovisitato">
    <w:name w:val="FollowedHyperlink"/>
    <w:basedOn w:val="Carpredefinitoparagrafo"/>
    <w:uiPriority w:val="99"/>
    <w:semiHidden/>
    <w:unhideWhenUsed/>
    <w:rsid w:val="00E171DD"/>
    <w:rPr>
      <w:color w:val="954F72" w:themeColor="followedHyperlink"/>
      <w:u w:val="single"/>
    </w:rPr>
  </w:style>
  <w:style w:type="paragraph" w:styleId="Revisione">
    <w:name w:val="Revision"/>
    <w:hidden/>
    <w:uiPriority w:val="99"/>
    <w:semiHidden/>
    <w:rsid w:val="004B34E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7855349">
      <w:bodyDiv w:val="1"/>
      <w:marLeft w:val="0"/>
      <w:marRight w:val="0"/>
      <w:marTop w:val="0"/>
      <w:marBottom w:val="0"/>
      <w:divBdr>
        <w:top w:val="none" w:sz="0" w:space="0" w:color="auto"/>
        <w:left w:val="none" w:sz="0" w:space="0" w:color="auto"/>
        <w:bottom w:val="none" w:sz="0" w:space="0" w:color="auto"/>
        <w:right w:val="none" w:sz="0" w:space="0" w:color="auto"/>
      </w:divBdr>
    </w:div>
    <w:div w:id="573323649">
      <w:bodyDiv w:val="1"/>
      <w:marLeft w:val="0"/>
      <w:marRight w:val="0"/>
      <w:marTop w:val="0"/>
      <w:marBottom w:val="0"/>
      <w:divBdr>
        <w:top w:val="none" w:sz="0" w:space="0" w:color="auto"/>
        <w:left w:val="none" w:sz="0" w:space="0" w:color="auto"/>
        <w:bottom w:val="none" w:sz="0" w:space="0" w:color="auto"/>
        <w:right w:val="none" w:sz="0" w:space="0" w:color="auto"/>
      </w:divBdr>
    </w:div>
    <w:div w:id="857081301">
      <w:bodyDiv w:val="1"/>
      <w:marLeft w:val="0"/>
      <w:marRight w:val="0"/>
      <w:marTop w:val="0"/>
      <w:marBottom w:val="0"/>
      <w:divBdr>
        <w:top w:val="none" w:sz="0" w:space="0" w:color="auto"/>
        <w:left w:val="none" w:sz="0" w:space="0" w:color="auto"/>
        <w:bottom w:val="none" w:sz="0" w:space="0" w:color="auto"/>
        <w:right w:val="none" w:sz="0" w:space="0" w:color="auto"/>
      </w:divBdr>
      <w:divsChild>
        <w:div w:id="1135030143">
          <w:marLeft w:val="0"/>
          <w:marRight w:val="0"/>
          <w:marTop w:val="0"/>
          <w:marBottom w:val="0"/>
          <w:divBdr>
            <w:top w:val="none" w:sz="0" w:space="0" w:color="auto"/>
            <w:left w:val="none" w:sz="0" w:space="0" w:color="auto"/>
            <w:bottom w:val="none" w:sz="0" w:space="0" w:color="auto"/>
            <w:right w:val="none" w:sz="0" w:space="0" w:color="auto"/>
          </w:divBdr>
        </w:div>
      </w:divsChild>
    </w:div>
    <w:div w:id="874581311">
      <w:bodyDiv w:val="1"/>
      <w:marLeft w:val="0"/>
      <w:marRight w:val="0"/>
      <w:marTop w:val="0"/>
      <w:marBottom w:val="0"/>
      <w:divBdr>
        <w:top w:val="none" w:sz="0" w:space="0" w:color="auto"/>
        <w:left w:val="none" w:sz="0" w:space="0" w:color="auto"/>
        <w:bottom w:val="none" w:sz="0" w:space="0" w:color="auto"/>
        <w:right w:val="none" w:sz="0" w:space="0" w:color="auto"/>
      </w:divBdr>
      <w:divsChild>
        <w:div w:id="1098058724">
          <w:marLeft w:val="0"/>
          <w:marRight w:val="0"/>
          <w:marTop w:val="0"/>
          <w:marBottom w:val="0"/>
          <w:divBdr>
            <w:top w:val="none" w:sz="0" w:space="0" w:color="auto"/>
            <w:left w:val="none" w:sz="0" w:space="0" w:color="auto"/>
            <w:bottom w:val="none" w:sz="0" w:space="0" w:color="auto"/>
            <w:right w:val="none" w:sz="0" w:space="0" w:color="auto"/>
          </w:divBdr>
        </w:div>
        <w:div w:id="1130393332">
          <w:marLeft w:val="0"/>
          <w:marRight w:val="0"/>
          <w:marTop w:val="0"/>
          <w:marBottom w:val="0"/>
          <w:divBdr>
            <w:top w:val="none" w:sz="0" w:space="0" w:color="auto"/>
            <w:left w:val="none" w:sz="0" w:space="0" w:color="auto"/>
            <w:bottom w:val="none" w:sz="0" w:space="0" w:color="auto"/>
            <w:right w:val="none" w:sz="0" w:space="0" w:color="auto"/>
          </w:divBdr>
        </w:div>
      </w:divsChild>
    </w:div>
    <w:div w:id="938490753">
      <w:bodyDiv w:val="1"/>
      <w:marLeft w:val="0"/>
      <w:marRight w:val="0"/>
      <w:marTop w:val="0"/>
      <w:marBottom w:val="0"/>
      <w:divBdr>
        <w:top w:val="none" w:sz="0" w:space="0" w:color="auto"/>
        <w:left w:val="none" w:sz="0" w:space="0" w:color="auto"/>
        <w:bottom w:val="none" w:sz="0" w:space="0" w:color="auto"/>
        <w:right w:val="none" w:sz="0" w:space="0" w:color="auto"/>
      </w:divBdr>
    </w:div>
    <w:div w:id="1211067097">
      <w:bodyDiv w:val="1"/>
      <w:marLeft w:val="0"/>
      <w:marRight w:val="0"/>
      <w:marTop w:val="0"/>
      <w:marBottom w:val="0"/>
      <w:divBdr>
        <w:top w:val="none" w:sz="0" w:space="0" w:color="auto"/>
        <w:left w:val="none" w:sz="0" w:space="0" w:color="auto"/>
        <w:bottom w:val="none" w:sz="0" w:space="0" w:color="auto"/>
        <w:right w:val="none" w:sz="0" w:space="0" w:color="auto"/>
      </w:divBdr>
    </w:div>
    <w:div w:id="1355382166">
      <w:bodyDiv w:val="1"/>
      <w:marLeft w:val="0"/>
      <w:marRight w:val="0"/>
      <w:marTop w:val="0"/>
      <w:marBottom w:val="0"/>
      <w:divBdr>
        <w:top w:val="none" w:sz="0" w:space="0" w:color="auto"/>
        <w:left w:val="none" w:sz="0" w:space="0" w:color="auto"/>
        <w:bottom w:val="none" w:sz="0" w:space="0" w:color="auto"/>
        <w:right w:val="none" w:sz="0" w:space="0" w:color="auto"/>
      </w:divBdr>
      <w:divsChild>
        <w:div w:id="55200631">
          <w:marLeft w:val="0"/>
          <w:marRight w:val="0"/>
          <w:marTop w:val="0"/>
          <w:marBottom w:val="0"/>
          <w:divBdr>
            <w:top w:val="none" w:sz="0" w:space="0" w:color="auto"/>
            <w:left w:val="none" w:sz="0" w:space="0" w:color="auto"/>
            <w:bottom w:val="none" w:sz="0" w:space="0" w:color="auto"/>
            <w:right w:val="none" w:sz="0" w:space="0" w:color="auto"/>
          </w:divBdr>
        </w:div>
        <w:div w:id="747924656">
          <w:marLeft w:val="0"/>
          <w:marRight w:val="0"/>
          <w:marTop w:val="0"/>
          <w:marBottom w:val="0"/>
          <w:divBdr>
            <w:top w:val="none" w:sz="0" w:space="0" w:color="auto"/>
            <w:left w:val="none" w:sz="0" w:space="0" w:color="auto"/>
            <w:bottom w:val="none" w:sz="0" w:space="0" w:color="auto"/>
            <w:right w:val="none" w:sz="0" w:space="0" w:color="auto"/>
          </w:divBdr>
        </w:div>
      </w:divsChild>
    </w:div>
    <w:div w:id="1563834016">
      <w:bodyDiv w:val="1"/>
      <w:marLeft w:val="0"/>
      <w:marRight w:val="0"/>
      <w:marTop w:val="0"/>
      <w:marBottom w:val="0"/>
      <w:divBdr>
        <w:top w:val="none" w:sz="0" w:space="0" w:color="auto"/>
        <w:left w:val="none" w:sz="0" w:space="0" w:color="auto"/>
        <w:bottom w:val="none" w:sz="0" w:space="0" w:color="auto"/>
        <w:right w:val="none" w:sz="0" w:space="0" w:color="auto"/>
      </w:divBdr>
    </w:div>
    <w:div w:id="1592425014">
      <w:bodyDiv w:val="1"/>
      <w:marLeft w:val="0"/>
      <w:marRight w:val="0"/>
      <w:marTop w:val="0"/>
      <w:marBottom w:val="0"/>
      <w:divBdr>
        <w:top w:val="none" w:sz="0" w:space="0" w:color="auto"/>
        <w:left w:val="none" w:sz="0" w:space="0" w:color="auto"/>
        <w:bottom w:val="none" w:sz="0" w:space="0" w:color="auto"/>
        <w:right w:val="none" w:sz="0" w:space="0" w:color="auto"/>
      </w:divBdr>
    </w:div>
    <w:div w:id="1813477379">
      <w:bodyDiv w:val="1"/>
      <w:marLeft w:val="0"/>
      <w:marRight w:val="0"/>
      <w:marTop w:val="0"/>
      <w:marBottom w:val="0"/>
      <w:divBdr>
        <w:top w:val="none" w:sz="0" w:space="0" w:color="auto"/>
        <w:left w:val="none" w:sz="0" w:space="0" w:color="auto"/>
        <w:bottom w:val="none" w:sz="0" w:space="0" w:color="auto"/>
        <w:right w:val="none" w:sz="0" w:space="0" w:color="auto"/>
      </w:divBdr>
    </w:div>
    <w:div w:id="1930310193">
      <w:bodyDiv w:val="1"/>
      <w:marLeft w:val="0"/>
      <w:marRight w:val="0"/>
      <w:marTop w:val="0"/>
      <w:marBottom w:val="0"/>
      <w:divBdr>
        <w:top w:val="none" w:sz="0" w:space="0" w:color="auto"/>
        <w:left w:val="none" w:sz="0" w:space="0" w:color="auto"/>
        <w:bottom w:val="none" w:sz="0" w:space="0" w:color="auto"/>
        <w:right w:val="none" w:sz="0" w:space="0" w:color="auto"/>
      </w:divBdr>
    </w:div>
    <w:div w:id="1984195467">
      <w:bodyDiv w:val="1"/>
      <w:marLeft w:val="0"/>
      <w:marRight w:val="0"/>
      <w:marTop w:val="0"/>
      <w:marBottom w:val="0"/>
      <w:divBdr>
        <w:top w:val="none" w:sz="0" w:space="0" w:color="auto"/>
        <w:left w:val="none" w:sz="0" w:space="0" w:color="auto"/>
        <w:bottom w:val="none" w:sz="0" w:space="0" w:color="auto"/>
        <w:right w:val="none" w:sz="0" w:space="0" w:color="auto"/>
      </w:divBdr>
      <w:divsChild>
        <w:div w:id="1194225515">
          <w:marLeft w:val="0"/>
          <w:marRight w:val="0"/>
          <w:marTop w:val="0"/>
          <w:marBottom w:val="0"/>
          <w:divBdr>
            <w:top w:val="none" w:sz="0" w:space="0" w:color="auto"/>
            <w:left w:val="none" w:sz="0" w:space="0" w:color="auto"/>
            <w:bottom w:val="none" w:sz="0" w:space="0" w:color="auto"/>
            <w:right w:val="none" w:sz="0" w:space="0" w:color="auto"/>
          </w:divBdr>
        </w:div>
        <w:div w:id="21290097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mn2025.com" TargetMode="External"/><Relationship Id="rId13" Type="http://schemas.openxmlformats.org/officeDocument/2006/relationships/hyperlink" Target="https://www.myeloma-europe.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ess@anicecommunication.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iorgio.schirripa@emn.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emn2025.com/press-and-media" TargetMode="External"/><Relationship Id="rId4" Type="http://schemas.openxmlformats.org/officeDocument/2006/relationships/settings" Target="settings.xml"/><Relationship Id="rId9" Type="http://schemas.openxmlformats.org/officeDocument/2006/relationships/hyperlink" Target="https://www.emn2025.com"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1A4AE-1C1C-4A1A-AF7B-A6BB82F01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1102</Words>
  <Characters>6283</Characters>
  <Application>Microsoft Office Word</Application>
  <DocSecurity>0</DocSecurity>
  <Lines>52</Lines>
  <Paragraphs>14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7371</CharactersWithSpaces>
  <SharedDoc>false</SharedDoc>
  <HLinks>
    <vt:vector size="36" baseType="variant">
      <vt:variant>
        <vt:i4>3080313</vt:i4>
      </vt:variant>
      <vt:variant>
        <vt:i4>15</vt:i4>
      </vt:variant>
      <vt:variant>
        <vt:i4>0</vt:i4>
      </vt:variant>
      <vt:variant>
        <vt:i4>5</vt:i4>
      </vt:variant>
      <vt:variant>
        <vt:lpwstr>about:blank</vt:lpwstr>
      </vt:variant>
      <vt:variant>
        <vt:lpwstr/>
      </vt:variant>
      <vt:variant>
        <vt:i4>3080313</vt:i4>
      </vt:variant>
      <vt:variant>
        <vt:i4>12</vt:i4>
      </vt:variant>
      <vt:variant>
        <vt:i4>0</vt:i4>
      </vt:variant>
      <vt:variant>
        <vt:i4>5</vt:i4>
      </vt:variant>
      <vt:variant>
        <vt:lpwstr>about:blank</vt:lpwstr>
      </vt:variant>
      <vt:variant>
        <vt:lpwstr/>
      </vt:variant>
      <vt:variant>
        <vt:i4>4784202</vt:i4>
      </vt:variant>
      <vt:variant>
        <vt:i4>9</vt:i4>
      </vt:variant>
      <vt:variant>
        <vt:i4>0</vt:i4>
      </vt:variant>
      <vt:variant>
        <vt:i4>5</vt:i4>
      </vt:variant>
      <vt:variant>
        <vt:lpwstr>https://www.emnresearch.it/it-IT/home</vt:lpwstr>
      </vt:variant>
      <vt:variant>
        <vt:lpwstr/>
      </vt:variant>
      <vt:variant>
        <vt:i4>2621486</vt:i4>
      </vt:variant>
      <vt:variant>
        <vt:i4>6</vt:i4>
      </vt:variant>
      <vt:variant>
        <vt:i4>0</vt:i4>
      </vt:variant>
      <vt:variant>
        <vt:i4>5</vt:i4>
      </vt:variant>
      <vt:variant>
        <vt:lpwstr>https://www.emn2021.com/press-and-media</vt:lpwstr>
      </vt:variant>
      <vt:variant>
        <vt:lpwstr/>
      </vt:variant>
      <vt:variant>
        <vt:i4>4915268</vt:i4>
      </vt:variant>
      <vt:variant>
        <vt:i4>3</vt:i4>
      </vt:variant>
      <vt:variant>
        <vt:i4>0</vt:i4>
      </vt:variant>
      <vt:variant>
        <vt:i4>5</vt:i4>
      </vt:variant>
      <vt:variant>
        <vt:lpwstr>https://www.emn2021.com/</vt:lpwstr>
      </vt:variant>
      <vt:variant>
        <vt:lpwstr/>
      </vt:variant>
      <vt:variant>
        <vt:i4>4915268</vt:i4>
      </vt:variant>
      <vt:variant>
        <vt:i4>0</vt:i4>
      </vt:variant>
      <vt:variant>
        <vt:i4>0</vt:i4>
      </vt:variant>
      <vt:variant>
        <vt:i4>5</vt:i4>
      </vt:variant>
      <vt:variant>
        <vt:lpwstr>https://www.emn2021.com/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patrizia.tontini</dc:creator>
  <cp:keywords/>
  <cp:lastModifiedBy>Roberto Beltramolli</cp:lastModifiedBy>
  <cp:revision>5</cp:revision>
  <cp:lastPrinted>2022-02-28T10:02:00Z</cp:lastPrinted>
  <dcterms:created xsi:type="dcterms:W3CDTF">2024-12-17T16:12:00Z</dcterms:created>
  <dcterms:modified xsi:type="dcterms:W3CDTF">2024-12-18T13:54:00Z</dcterms:modified>
</cp:coreProperties>
</file>