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53B5" w14:textId="77777777" w:rsidR="0060034C" w:rsidRDefault="0060034C" w:rsidP="00D2442E">
      <w:pPr>
        <w:spacing w:line="360" w:lineRule="exact"/>
        <w:jc w:val="center"/>
        <w:rPr>
          <w:rFonts w:ascii="Arial" w:hAnsi="Arial" w:cs="Arial"/>
          <w:bCs/>
          <w:sz w:val="20"/>
          <w:szCs w:val="20"/>
          <w:lang w:bidi="it-IT"/>
        </w:rPr>
      </w:pPr>
    </w:p>
    <w:p w14:paraId="4A44D2B7" w14:textId="4A82F08E" w:rsidR="00545091" w:rsidRPr="00581451" w:rsidRDefault="00C136B2" w:rsidP="00545091">
      <w:pPr>
        <w:spacing w:line="360" w:lineRule="exact"/>
        <w:rPr>
          <w:rFonts w:ascii="Arial" w:hAnsi="Arial" w:cs="Arial"/>
          <w:b/>
          <w:bCs/>
          <w:sz w:val="28"/>
          <w:szCs w:val="28"/>
          <w:lang w:bidi="it-IT"/>
        </w:rPr>
      </w:pPr>
      <w:r w:rsidRPr="00C136B2">
        <w:rPr>
          <w:rFonts w:ascii="Arial" w:hAnsi="Arial" w:cs="Arial"/>
          <w:b/>
          <w:sz w:val="28"/>
          <w:szCs w:val="28"/>
          <w:lang w:bidi="it-IT"/>
        </w:rPr>
        <w:t xml:space="preserve">BYD </w:t>
      </w:r>
      <w:r w:rsidR="00F2560B">
        <w:rPr>
          <w:rFonts w:ascii="Arial" w:hAnsi="Arial" w:cs="Arial"/>
          <w:b/>
          <w:sz w:val="28"/>
          <w:szCs w:val="28"/>
          <w:lang w:bidi="it-IT"/>
        </w:rPr>
        <w:t>sigla</w:t>
      </w:r>
      <w:r w:rsidRPr="00C136B2">
        <w:rPr>
          <w:rFonts w:ascii="Arial" w:hAnsi="Arial" w:cs="Arial"/>
          <w:b/>
          <w:sz w:val="28"/>
          <w:szCs w:val="28"/>
          <w:lang w:bidi="it-IT"/>
        </w:rPr>
        <w:t xml:space="preserve"> un'importante </w:t>
      </w:r>
      <w:r w:rsidR="00F2560B" w:rsidRPr="00C136B2">
        <w:rPr>
          <w:rFonts w:ascii="Arial" w:hAnsi="Arial" w:cs="Arial"/>
          <w:b/>
          <w:sz w:val="28"/>
          <w:szCs w:val="28"/>
          <w:lang w:bidi="it-IT"/>
        </w:rPr>
        <w:t xml:space="preserve">eMobility </w:t>
      </w:r>
      <w:r w:rsidRPr="00C136B2">
        <w:rPr>
          <w:rFonts w:ascii="Arial" w:hAnsi="Arial" w:cs="Arial"/>
          <w:b/>
          <w:sz w:val="28"/>
          <w:szCs w:val="28"/>
          <w:lang w:bidi="it-IT"/>
        </w:rPr>
        <w:t>partnership con SIXT</w:t>
      </w:r>
    </w:p>
    <w:p w14:paraId="45F188D6" w14:textId="6658655C" w:rsidR="00992E92" w:rsidRPr="00581451" w:rsidRDefault="00992E92" w:rsidP="00992E92">
      <w:pPr>
        <w:pStyle w:val="Nessunaspaziatura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F82FF3" w14:textId="54969CAE" w:rsidR="00C136B2" w:rsidRPr="00C136B2" w:rsidRDefault="00C136B2" w:rsidP="00C136B2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</w:pP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BYD firma un accordo a lungo termine con SIXT, fornitore internazionale leader di servizi di mobilità premium</w:t>
      </w:r>
    </w:p>
    <w:p w14:paraId="2C545698" w14:textId="10903E5A" w:rsidR="00C136B2" w:rsidRPr="00C136B2" w:rsidRDefault="00C136B2" w:rsidP="00C136B2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</w:pP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SIXT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si è impegnata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con 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un ordine iniziale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di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diverse migliaia di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vetture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BYD elettriche con le prime consegne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nel corso di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quest'anno</w:t>
      </w:r>
    </w:p>
    <w:p w14:paraId="3A8ACC7A" w14:textId="3016C018" w:rsidR="00C136B2" w:rsidRPr="00C136B2" w:rsidRDefault="00C136B2" w:rsidP="00C136B2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</w:pP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L'accordo si estende fino al 2028, con circa 100.000 veicoli elettrici BYD </w:t>
      </w:r>
      <w:r w:rsidR="00F2560B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che si aggiungeranno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alla flotta </w:t>
      </w:r>
      <w:r w:rsidR="00F2560B"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SIXT 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nei prossimi sei anni</w:t>
      </w:r>
    </w:p>
    <w:p w14:paraId="7BBC6C69" w14:textId="1CAE7B92" w:rsidR="00C136B2" w:rsidRPr="00581451" w:rsidRDefault="00C136B2" w:rsidP="00C136B2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</w:pP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Una gamma di auto elettriche BYD </w:t>
      </w:r>
      <w:r w:rsidR="003C4AAF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dalla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 tecnologia </w:t>
      </w:r>
      <w:r w:rsidR="003C4AAF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 xml:space="preserve">all’avanguardia </w:t>
      </w:r>
      <w:r w:rsidRPr="00C136B2">
        <w:rPr>
          <w:rFonts w:ascii="Arial" w:hAnsi="Arial" w:cs="Arial"/>
          <w:b/>
          <w:bCs/>
          <w:color w:val="212529"/>
          <w:sz w:val="20"/>
          <w:szCs w:val="20"/>
          <w:shd w:val="clear" w:color="auto" w:fill="FFFFFF"/>
          <w:lang w:bidi="it-IT"/>
        </w:rPr>
        <w:t>sarà consegnata a SIXT, con la BYD ATTO 3 come primo modello.</w:t>
      </w:r>
    </w:p>
    <w:p w14:paraId="4D61E311" w14:textId="77777777" w:rsidR="00545091" w:rsidRPr="00581451" w:rsidRDefault="00545091" w:rsidP="00292237">
      <w:pPr>
        <w:ind w:left="357"/>
        <w:rPr>
          <w:rFonts w:ascii="Arial" w:hAnsi="Arial" w:cs="Arial"/>
          <w:b/>
          <w:bCs/>
          <w:sz w:val="20"/>
          <w:szCs w:val="20"/>
        </w:rPr>
      </w:pPr>
    </w:p>
    <w:p w14:paraId="6F11B5A7" w14:textId="6FE50483" w:rsidR="00C136B2" w:rsidRPr="00C136B2" w:rsidRDefault="0028361C" w:rsidP="00C136B2">
      <w:pPr>
        <w:rPr>
          <w:rFonts w:ascii="Arial" w:hAnsi="Arial" w:cs="Arial"/>
          <w:sz w:val="20"/>
          <w:szCs w:val="20"/>
          <w:lang w:bidi="it-IT"/>
        </w:rPr>
      </w:pPr>
      <w:bookmarkStart w:id="0" w:name="_Hlk112354505"/>
      <w:r w:rsidRPr="00581451">
        <w:rPr>
          <w:rFonts w:ascii="Arial" w:hAnsi="Arial" w:cs="Arial"/>
          <w:b/>
          <w:sz w:val="20"/>
          <w:szCs w:val="20"/>
          <w:lang w:bidi="it-IT"/>
        </w:rPr>
        <w:t>Rotterdam</w:t>
      </w:r>
      <w:r w:rsidR="0060034C" w:rsidRPr="00581451">
        <w:rPr>
          <w:rFonts w:ascii="Arial" w:hAnsi="Arial" w:cs="Arial"/>
          <w:b/>
          <w:sz w:val="20"/>
          <w:szCs w:val="20"/>
          <w:lang w:bidi="it-IT"/>
        </w:rPr>
        <w:t xml:space="preserve"> (</w:t>
      </w:r>
      <w:r w:rsidRPr="00581451">
        <w:rPr>
          <w:rFonts w:ascii="Arial" w:hAnsi="Arial" w:cs="Arial"/>
          <w:b/>
          <w:sz w:val="20"/>
          <w:szCs w:val="20"/>
          <w:lang w:bidi="it-IT"/>
        </w:rPr>
        <w:t>Paesi Bassi</w:t>
      </w:r>
      <w:r w:rsidR="0060034C" w:rsidRPr="00581451">
        <w:rPr>
          <w:rFonts w:ascii="Arial" w:hAnsi="Arial" w:cs="Arial"/>
          <w:b/>
          <w:sz w:val="20"/>
          <w:szCs w:val="20"/>
          <w:lang w:bidi="it-IT"/>
        </w:rPr>
        <w:t xml:space="preserve">), </w:t>
      </w:r>
      <w:r w:rsidR="00F2560B">
        <w:rPr>
          <w:rFonts w:ascii="Arial" w:hAnsi="Arial" w:cs="Arial"/>
          <w:b/>
          <w:sz w:val="20"/>
          <w:szCs w:val="20"/>
          <w:lang w:bidi="it-IT"/>
        </w:rPr>
        <w:t>4 ottobre</w:t>
      </w:r>
      <w:r w:rsidR="0060034C" w:rsidRPr="00581451">
        <w:rPr>
          <w:rFonts w:ascii="Arial" w:hAnsi="Arial" w:cs="Arial"/>
          <w:b/>
          <w:sz w:val="20"/>
          <w:szCs w:val="20"/>
          <w:lang w:bidi="it-IT"/>
        </w:rPr>
        <w:t xml:space="preserve"> 2022 – </w:t>
      </w:r>
      <w:bookmarkEnd w:id="0"/>
      <w:r w:rsidR="00C136B2" w:rsidRPr="00C136B2">
        <w:rPr>
          <w:rFonts w:ascii="Arial" w:hAnsi="Arial" w:cs="Arial"/>
          <w:sz w:val="20"/>
          <w:szCs w:val="20"/>
          <w:lang w:bidi="it-IT"/>
        </w:rPr>
        <w:t>BYD, il principale produttore mondiale di New Energy Vehicles (NEV), ha firmato un accordo</w:t>
      </w:r>
      <w:r w:rsidR="003C4AAF">
        <w:rPr>
          <w:rFonts w:ascii="Arial" w:hAnsi="Arial" w:cs="Arial"/>
          <w:sz w:val="20"/>
          <w:szCs w:val="20"/>
          <w:lang w:bidi="it-IT"/>
        </w:rPr>
        <w:t>,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 </w:t>
      </w:r>
      <w:r w:rsidR="003C4AAF" w:rsidRPr="00C136B2">
        <w:rPr>
          <w:rFonts w:ascii="Arial" w:hAnsi="Arial" w:cs="Arial"/>
          <w:sz w:val="20"/>
          <w:szCs w:val="20"/>
          <w:lang w:bidi="it-IT"/>
        </w:rPr>
        <w:t>per il mercato europeo</w:t>
      </w:r>
      <w:r w:rsidR="003C4AAF">
        <w:rPr>
          <w:rFonts w:ascii="Arial" w:hAnsi="Arial" w:cs="Arial"/>
          <w:sz w:val="20"/>
          <w:szCs w:val="20"/>
          <w:lang w:bidi="it-IT"/>
        </w:rPr>
        <w:t xml:space="preserve">, 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con la </w:t>
      </w:r>
      <w:r w:rsidR="00F2560B">
        <w:rPr>
          <w:rFonts w:ascii="Arial" w:hAnsi="Arial" w:cs="Arial"/>
          <w:sz w:val="20"/>
          <w:szCs w:val="20"/>
          <w:lang w:bidi="it-IT"/>
        </w:rPr>
        <w:t>nota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 società di autonoleggio </w:t>
      </w:r>
      <w:r w:rsidR="00F2560B" w:rsidRPr="003C4AAF">
        <w:rPr>
          <w:rFonts w:ascii="Arial" w:hAnsi="Arial" w:cs="Arial"/>
          <w:sz w:val="20"/>
          <w:szCs w:val="20"/>
          <w:lang w:bidi="it-IT"/>
        </w:rPr>
        <w:t>SIXT</w:t>
      </w:r>
      <w:r w:rsidR="003C4AAF" w:rsidRPr="003C4AAF">
        <w:rPr>
          <w:rFonts w:ascii="Arial" w:hAnsi="Arial" w:cs="Arial"/>
          <w:sz w:val="20"/>
          <w:szCs w:val="20"/>
          <w:lang w:bidi="it-IT"/>
        </w:rPr>
        <w:t xml:space="preserve">. </w:t>
      </w:r>
      <w:r w:rsidR="003C4AAF">
        <w:rPr>
          <w:rFonts w:ascii="Arial" w:hAnsi="Arial" w:cs="Arial"/>
          <w:sz w:val="20"/>
          <w:szCs w:val="20"/>
          <w:lang w:bidi="it-IT"/>
        </w:rPr>
        <w:t xml:space="preserve">Il patto </w:t>
      </w:r>
      <w:r w:rsidR="00F2560B">
        <w:rPr>
          <w:rFonts w:ascii="Arial" w:hAnsi="Arial" w:cs="Arial"/>
          <w:sz w:val="20"/>
          <w:szCs w:val="20"/>
          <w:lang w:bidi="it-IT"/>
        </w:rPr>
        <w:t>s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egna l'inizio di una </w:t>
      </w:r>
      <w:r w:rsidR="003C4AAF">
        <w:rPr>
          <w:rFonts w:ascii="Arial" w:hAnsi="Arial" w:cs="Arial"/>
          <w:sz w:val="20"/>
          <w:szCs w:val="20"/>
          <w:lang w:bidi="it-IT"/>
        </w:rPr>
        <w:t>collaborazione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 a lungo termine</w:t>
      </w:r>
      <w:r w:rsidR="00F2560B">
        <w:rPr>
          <w:rFonts w:ascii="Arial" w:hAnsi="Arial" w:cs="Arial"/>
          <w:sz w:val="20"/>
          <w:szCs w:val="20"/>
          <w:lang w:bidi="it-IT"/>
        </w:rPr>
        <w:t xml:space="preserve"> destinata a incidere positivamente </w:t>
      </w:r>
      <w:r w:rsidR="007C23AE">
        <w:rPr>
          <w:rFonts w:ascii="Arial" w:hAnsi="Arial" w:cs="Arial"/>
          <w:sz w:val="20"/>
          <w:szCs w:val="20"/>
          <w:lang w:bidi="it-IT"/>
        </w:rPr>
        <w:t xml:space="preserve">sulla comune visione riguardo </w:t>
      </w:r>
      <w:r w:rsidR="00F2560B">
        <w:rPr>
          <w:rFonts w:ascii="Arial" w:hAnsi="Arial" w:cs="Arial"/>
          <w:sz w:val="20"/>
          <w:szCs w:val="20"/>
          <w:lang w:bidi="it-IT"/>
        </w:rPr>
        <w:t xml:space="preserve">l’accelerazione </w:t>
      </w:r>
      <w:r w:rsidR="007C23AE">
        <w:rPr>
          <w:rFonts w:ascii="Arial" w:hAnsi="Arial" w:cs="Arial"/>
          <w:sz w:val="20"/>
          <w:szCs w:val="20"/>
          <w:lang w:bidi="it-IT"/>
        </w:rPr>
        <w:t>nel</w:t>
      </w:r>
      <w:r w:rsidR="00F2560B">
        <w:rPr>
          <w:rFonts w:ascii="Arial" w:hAnsi="Arial" w:cs="Arial"/>
          <w:sz w:val="20"/>
          <w:szCs w:val="20"/>
          <w:lang w:bidi="it-IT"/>
        </w:rPr>
        <w:t xml:space="preserve">l’adozione della </w:t>
      </w:r>
      <w:r w:rsidR="00C136B2" w:rsidRPr="00C136B2">
        <w:rPr>
          <w:rFonts w:ascii="Arial" w:hAnsi="Arial" w:cs="Arial"/>
          <w:sz w:val="20"/>
          <w:szCs w:val="20"/>
          <w:lang w:bidi="it-IT"/>
        </w:rPr>
        <w:t>mobilità elettrica</w:t>
      </w:r>
      <w:r w:rsidR="007C23AE">
        <w:rPr>
          <w:rFonts w:ascii="Arial" w:hAnsi="Arial" w:cs="Arial"/>
          <w:sz w:val="20"/>
          <w:szCs w:val="20"/>
          <w:lang w:bidi="it-IT"/>
        </w:rPr>
        <w:t>.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 </w:t>
      </w:r>
      <w:r w:rsidR="007C23AE">
        <w:rPr>
          <w:rFonts w:ascii="Arial" w:hAnsi="Arial" w:cs="Arial"/>
          <w:sz w:val="20"/>
          <w:szCs w:val="20"/>
          <w:lang w:bidi="it-IT"/>
        </w:rPr>
        <w:t>I primi modelli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 </w:t>
      </w:r>
      <w:r w:rsidR="007C23AE">
        <w:rPr>
          <w:rFonts w:ascii="Arial" w:hAnsi="Arial" w:cs="Arial"/>
          <w:sz w:val="20"/>
          <w:szCs w:val="20"/>
          <w:lang w:bidi="it-IT"/>
        </w:rPr>
        <w:t xml:space="preserve">elettrici puri </w:t>
      </w:r>
      <w:r w:rsidR="00C136B2" w:rsidRPr="00C136B2">
        <w:rPr>
          <w:rFonts w:ascii="Arial" w:hAnsi="Arial" w:cs="Arial"/>
          <w:sz w:val="20"/>
          <w:szCs w:val="20"/>
          <w:lang w:bidi="it-IT"/>
        </w:rPr>
        <w:t xml:space="preserve">BYD saranno disponibili per i clienti SIXT nel </w:t>
      </w:r>
      <w:r w:rsidR="007C23AE">
        <w:rPr>
          <w:rFonts w:ascii="Arial" w:hAnsi="Arial" w:cs="Arial"/>
          <w:sz w:val="20"/>
          <w:szCs w:val="20"/>
          <w:lang w:bidi="it-IT"/>
        </w:rPr>
        <w:t xml:space="preserve">corso del </w:t>
      </w:r>
      <w:r w:rsidR="00C136B2" w:rsidRPr="00C136B2">
        <w:rPr>
          <w:rFonts w:ascii="Arial" w:hAnsi="Arial" w:cs="Arial"/>
          <w:sz w:val="20"/>
          <w:szCs w:val="20"/>
          <w:lang w:bidi="it-IT"/>
        </w:rPr>
        <w:t>quarto trimestre 2022.</w:t>
      </w:r>
    </w:p>
    <w:p w14:paraId="1572C82C" w14:textId="77777777" w:rsidR="00C136B2" w:rsidRPr="00C136B2" w:rsidRDefault="00C136B2" w:rsidP="00C136B2">
      <w:pPr>
        <w:rPr>
          <w:rFonts w:ascii="Arial" w:hAnsi="Arial" w:cs="Arial"/>
          <w:sz w:val="20"/>
          <w:szCs w:val="20"/>
          <w:lang w:bidi="it-IT"/>
        </w:rPr>
      </w:pPr>
    </w:p>
    <w:p w14:paraId="3316D941" w14:textId="3A0B35CB" w:rsidR="00D66FBE" w:rsidRPr="00581451" w:rsidRDefault="00C136B2" w:rsidP="00C136B2">
      <w:pPr>
        <w:rPr>
          <w:rFonts w:ascii="Arial" w:hAnsi="Arial" w:cs="Arial"/>
          <w:sz w:val="20"/>
          <w:szCs w:val="20"/>
          <w:lang w:bidi="it-IT"/>
        </w:rPr>
      </w:pPr>
      <w:r w:rsidRPr="00C136B2">
        <w:rPr>
          <w:rFonts w:ascii="Arial" w:hAnsi="Arial" w:cs="Arial"/>
          <w:sz w:val="20"/>
          <w:szCs w:val="20"/>
          <w:lang w:bidi="it-IT"/>
        </w:rPr>
        <w:t xml:space="preserve">La </w:t>
      </w:r>
      <w:r w:rsidR="00792E24">
        <w:rPr>
          <w:rFonts w:ascii="Arial" w:hAnsi="Arial" w:cs="Arial"/>
          <w:sz w:val="20"/>
          <w:szCs w:val="20"/>
          <w:lang w:bidi="it-IT"/>
        </w:rPr>
        <w:t>partnership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</w:t>
      </w:r>
      <w:r w:rsidR="007C23AE">
        <w:rPr>
          <w:rFonts w:ascii="Arial" w:hAnsi="Arial" w:cs="Arial"/>
          <w:sz w:val="20"/>
          <w:szCs w:val="20"/>
          <w:lang w:bidi="it-IT"/>
        </w:rPr>
        <w:t>ha preso avvio a seguito di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un ordine iniziale da parte di SIXT </w:t>
      </w:r>
      <w:r w:rsidR="007C23AE">
        <w:rPr>
          <w:rFonts w:ascii="Arial" w:hAnsi="Arial" w:cs="Arial"/>
          <w:sz w:val="20"/>
          <w:szCs w:val="20"/>
          <w:lang w:bidi="it-IT"/>
        </w:rPr>
        <w:t>di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diverse migliaia di </w:t>
      </w:r>
      <w:r w:rsidR="007C23AE">
        <w:rPr>
          <w:rFonts w:ascii="Arial" w:hAnsi="Arial" w:cs="Arial"/>
          <w:sz w:val="20"/>
          <w:szCs w:val="20"/>
          <w:lang w:bidi="it-IT"/>
        </w:rPr>
        <w:t>vetture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BYD elettriche</w:t>
      </w:r>
      <w:r w:rsidR="007C23AE">
        <w:rPr>
          <w:rFonts w:ascii="Arial" w:hAnsi="Arial" w:cs="Arial"/>
          <w:sz w:val="20"/>
          <w:szCs w:val="20"/>
          <w:lang w:bidi="it-IT"/>
        </w:rPr>
        <w:t xml:space="preserve"> le cui consegne inizieranno nell’ultimo quarto di quest’anno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. </w:t>
      </w:r>
      <w:r w:rsidR="007C23AE">
        <w:rPr>
          <w:rFonts w:ascii="Arial" w:hAnsi="Arial" w:cs="Arial"/>
          <w:sz w:val="20"/>
          <w:szCs w:val="20"/>
          <w:lang w:bidi="it-IT"/>
        </w:rPr>
        <w:t>L’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ordine preliminare sarà ulteriormente integrato da SIXT con altri 100.000 veicoli elettrici BYD nei prossimi sei anni. In qualità di leader mondiale </w:t>
      </w:r>
      <w:r w:rsidR="00792E24">
        <w:rPr>
          <w:rFonts w:ascii="Arial" w:hAnsi="Arial" w:cs="Arial"/>
          <w:sz w:val="20"/>
          <w:szCs w:val="20"/>
          <w:lang w:bidi="it-IT"/>
        </w:rPr>
        <w:t>nella produzione di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veicoli </w:t>
      </w:r>
      <w:r w:rsidR="007C23AE">
        <w:rPr>
          <w:rFonts w:ascii="Arial" w:hAnsi="Arial" w:cs="Arial"/>
          <w:sz w:val="20"/>
          <w:szCs w:val="20"/>
          <w:lang w:bidi="it-IT"/>
        </w:rPr>
        <w:t>elettrici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, BYD </w:t>
      </w:r>
      <w:r w:rsidR="007C23AE">
        <w:rPr>
          <w:rFonts w:ascii="Arial" w:hAnsi="Arial" w:cs="Arial"/>
          <w:sz w:val="20"/>
          <w:szCs w:val="20"/>
          <w:lang w:bidi="it-IT"/>
        </w:rPr>
        <w:t>conferma il proprio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impegno </w:t>
      </w:r>
      <w:r w:rsidR="007C23AE">
        <w:rPr>
          <w:rFonts w:ascii="Arial" w:hAnsi="Arial" w:cs="Arial"/>
          <w:sz w:val="20"/>
          <w:szCs w:val="20"/>
          <w:lang w:bidi="it-IT"/>
        </w:rPr>
        <w:t>verso la riduzione delle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emissioni di carbonio, attraverso l'innovazione tecnologica </w:t>
      </w:r>
      <w:r w:rsidR="007C23AE">
        <w:rPr>
          <w:rFonts w:ascii="Arial" w:hAnsi="Arial" w:cs="Arial"/>
          <w:sz w:val="20"/>
          <w:szCs w:val="20"/>
          <w:lang w:bidi="it-IT"/>
        </w:rPr>
        <w:t>concepita per un maggiore rispetto per l’ambiente</w:t>
      </w:r>
      <w:r w:rsidRPr="00C136B2">
        <w:rPr>
          <w:rFonts w:ascii="Arial" w:hAnsi="Arial" w:cs="Arial"/>
          <w:sz w:val="20"/>
          <w:szCs w:val="20"/>
          <w:lang w:bidi="it-IT"/>
        </w:rPr>
        <w:t>. Per oltre un decennio, BYD Europe è stata all'avanguardia nel trasporto pubblico a emissioni zero e, attraverso quest</w:t>
      </w:r>
      <w:r w:rsidR="007C2A35">
        <w:rPr>
          <w:rFonts w:ascii="Arial" w:hAnsi="Arial" w:cs="Arial"/>
          <w:sz w:val="20"/>
          <w:szCs w:val="20"/>
          <w:lang w:bidi="it-IT"/>
        </w:rPr>
        <w:t>o sodalizio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con SIXT, ora porta le sue soluzioni ecologiche nel mercato dell'autonoleggio. L'esperienza e l'etica di BYD supportano la strategia di sostenibilità di SIXT, </w:t>
      </w:r>
      <w:r w:rsidR="007C2A35">
        <w:rPr>
          <w:rFonts w:ascii="Arial" w:hAnsi="Arial" w:cs="Arial"/>
          <w:sz w:val="20"/>
          <w:szCs w:val="20"/>
          <w:lang w:bidi="it-IT"/>
        </w:rPr>
        <w:t>che ha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l'obiettivo di </w:t>
      </w:r>
      <w:r w:rsidR="007C23AE">
        <w:rPr>
          <w:rFonts w:ascii="Arial" w:hAnsi="Arial" w:cs="Arial"/>
          <w:sz w:val="20"/>
          <w:szCs w:val="20"/>
          <w:lang w:bidi="it-IT"/>
        </w:rPr>
        <w:t>elettrificare</w:t>
      </w:r>
      <w:r w:rsidRPr="00C136B2">
        <w:rPr>
          <w:rFonts w:ascii="Arial" w:hAnsi="Arial" w:cs="Arial"/>
          <w:sz w:val="20"/>
          <w:szCs w:val="20"/>
          <w:lang w:bidi="it-IT"/>
        </w:rPr>
        <w:t xml:space="preserve"> tra il 70% e il 90% della flotta entro il 2030.</w:t>
      </w:r>
    </w:p>
    <w:p w14:paraId="643FBFFD" w14:textId="2F52D271" w:rsidR="00545091" w:rsidRPr="00581451" w:rsidRDefault="00C136B2" w:rsidP="00EA7049">
      <w:pPr>
        <w:rPr>
          <w:rFonts w:ascii="Arial" w:hAnsi="Arial" w:cs="Arial"/>
          <w:color w:val="000000" w:themeColor="text1"/>
          <w:sz w:val="20"/>
          <w:szCs w:val="20"/>
        </w:rPr>
      </w:pPr>
      <w:r w:rsidRPr="00E45B83">
        <w:rPr>
          <w:rFonts w:ascii="Arial" w:hAnsi="Arial" w:cs="Arial"/>
          <w:i/>
          <w:noProof/>
          <w:color w:val="000000" w:themeColor="text1"/>
          <w:sz w:val="22"/>
        </w:rPr>
        <w:lastRenderedPageBreak/>
        <w:drawing>
          <wp:inline distT="0" distB="0" distL="0" distR="0" wp14:anchorId="176004F5" wp14:editId="11B513A4">
            <wp:extent cx="5274310" cy="3517265"/>
            <wp:effectExtent l="0" t="0" r="2540" b="6985"/>
            <wp:docPr id="4" name="图片 2" descr="C:\Users\vera.liu\Desktop\SIXT新闻稿\Michael Shu BYD_Vinenz Pflanz SI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ra.liu\Desktop\SIXT新闻稿\Michael Shu BYD_Vinenz Pflanz SIX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55D7E" w14:textId="77777777" w:rsidR="00C136B2" w:rsidRPr="00C136B2" w:rsidRDefault="00C136B2" w:rsidP="00C136B2">
      <w:pPr>
        <w:jc w:val="center"/>
        <w:rPr>
          <w:rFonts w:ascii="Arial" w:hAnsi="Arial" w:cs="Arial"/>
          <w:i/>
          <w:iCs/>
          <w:sz w:val="20"/>
          <w:szCs w:val="20"/>
          <w:lang w:bidi="it-IT"/>
        </w:rPr>
      </w:pPr>
      <w:r w:rsidRPr="00C136B2">
        <w:rPr>
          <w:rFonts w:ascii="Arial" w:hAnsi="Arial" w:cs="Arial"/>
          <w:i/>
          <w:iCs/>
          <w:sz w:val="20"/>
          <w:szCs w:val="20"/>
          <w:lang w:bidi="it-IT"/>
        </w:rPr>
        <w:t>Cerimonia di firma della cooperazione BYD e SIXT</w:t>
      </w:r>
    </w:p>
    <w:p w14:paraId="2A18F482" w14:textId="53579E17" w:rsidR="002D7CAC" w:rsidRPr="00073D73" w:rsidRDefault="00C136B2" w:rsidP="00C136B2">
      <w:pPr>
        <w:jc w:val="center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 xml:space="preserve">(A sinistra: Michael Shu, </w:t>
      </w:r>
      <w:r w:rsidR="003010AA"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>General Manager e Managing Director, BYD Europe and International Cooperation Division</w:t>
      </w:r>
      <w:r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 xml:space="preserve">; </w:t>
      </w:r>
      <w:r w:rsidR="007C2A35">
        <w:rPr>
          <w:rFonts w:ascii="Arial" w:hAnsi="Arial" w:cs="Arial"/>
          <w:i/>
          <w:iCs/>
          <w:sz w:val="20"/>
          <w:szCs w:val="20"/>
          <w:lang w:val="en-US" w:bidi="it-IT"/>
        </w:rPr>
        <w:t>a</w:t>
      </w:r>
      <w:r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 xml:space="preserve"> destra: Vinzenz Pflanz</w:t>
      </w:r>
      <w:r w:rsidR="00073D73"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>, Chief Business Officer responsible for sales and vehicle purchase</w:t>
      </w:r>
      <w:r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>, Sixt SE</w:t>
      </w:r>
      <w:r w:rsidR="007C23AE" w:rsidRPr="00073D73">
        <w:rPr>
          <w:rFonts w:ascii="Arial" w:hAnsi="Arial" w:cs="Arial"/>
          <w:i/>
          <w:iCs/>
          <w:sz w:val="20"/>
          <w:szCs w:val="20"/>
          <w:lang w:val="en-US" w:bidi="it-IT"/>
        </w:rPr>
        <w:t>)</w:t>
      </w:r>
    </w:p>
    <w:p w14:paraId="0306F583" w14:textId="77777777" w:rsidR="00C136B2" w:rsidRPr="00073D73" w:rsidRDefault="00C136B2" w:rsidP="00545091">
      <w:pPr>
        <w:rPr>
          <w:rFonts w:ascii="Arial" w:hAnsi="Arial" w:cs="Arial"/>
          <w:color w:val="000000" w:themeColor="text1"/>
          <w:sz w:val="20"/>
          <w:lang w:val="en-US"/>
        </w:rPr>
      </w:pPr>
    </w:p>
    <w:p w14:paraId="039BEE60" w14:textId="1406199E" w:rsidR="00C136B2" w:rsidRPr="00C136B2" w:rsidRDefault="007C23AE" w:rsidP="00C136B2">
      <w:p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I clienti </w:t>
      </w:r>
      <w:r w:rsidRPr="00C136B2">
        <w:rPr>
          <w:rFonts w:ascii="Arial" w:hAnsi="Arial" w:cs="Arial"/>
          <w:color w:val="000000" w:themeColor="text1"/>
          <w:sz w:val="20"/>
        </w:rPr>
        <w:t xml:space="preserve">SIXT </w:t>
      </w:r>
      <w:r>
        <w:rPr>
          <w:rFonts w:ascii="Arial" w:hAnsi="Arial" w:cs="Arial"/>
          <w:color w:val="000000" w:themeColor="text1"/>
          <w:sz w:val="20"/>
        </w:rPr>
        <w:t>di Germania, Francia, Paesi Bassi e Regno Unito saranno t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ra i primi a </w:t>
      </w:r>
      <w:r w:rsidR="00575907">
        <w:rPr>
          <w:rFonts w:ascii="Arial" w:hAnsi="Arial" w:cs="Arial"/>
          <w:color w:val="000000" w:themeColor="text1"/>
          <w:sz w:val="20"/>
        </w:rPr>
        <w:t>poter noleggiare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le auto BYD quest'anno. Con quasi 2.100 filiali in più di 100 paesi, SIXT è un fornitore di mobilità leader</w:t>
      </w:r>
      <w:r>
        <w:rPr>
          <w:rFonts w:ascii="Arial" w:hAnsi="Arial" w:cs="Arial"/>
          <w:color w:val="000000" w:themeColor="text1"/>
          <w:sz w:val="20"/>
        </w:rPr>
        <w:t xml:space="preserve"> a livello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</w:t>
      </w:r>
      <w:r w:rsidRPr="00C136B2">
        <w:rPr>
          <w:rFonts w:ascii="Arial" w:hAnsi="Arial" w:cs="Arial"/>
          <w:color w:val="000000" w:themeColor="text1"/>
          <w:sz w:val="20"/>
        </w:rPr>
        <w:t xml:space="preserve">internazionale </w:t>
      </w:r>
      <w:r w:rsidR="00C136B2" w:rsidRPr="00C136B2">
        <w:rPr>
          <w:rFonts w:ascii="Arial" w:hAnsi="Arial" w:cs="Arial"/>
          <w:color w:val="000000" w:themeColor="text1"/>
          <w:sz w:val="20"/>
        </w:rPr>
        <w:t>con una gamma di servizi premium: dal noleggio auto, al car sharing, dal servizio di trasporto</w:t>
      </w:r>
      <w:r w:rsidR="00575907">
        <w:rPr>
          <w:rFonts w:ascii="Arial" w:hAnsi="Arial" w:cs="Arial"/>
          <w:color w:val="000000" w:themeColor="text1"/>
          <w:sz w:val="20"/>
        </w:rPr>
        <w:t xml:space="preserve"> con autista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fino agli abbonamenti per auto.</w:t>
      </w:r>
    </w:p>
    <w:p w14:paraId="1014793F" w14:textId="77777777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</w:p>
    <w:p w14:paraId="5784F12F" w14:textId="6C933A5F" w:rsidR="00545091" w:rsidRPr="00581451" w:rsidRDefault="007C23AE" w:rsidP="00C136B2">
      <w:pPr>
        <w:rPr>
          <w:rFonts w:ascii="Arial" w:eastAsia="Times New Roman" w:hAnsi="Arial" w:cs="Arial"/>
          <w:color w:val="202124"/>
          <w:kern w:val="0"/>
          <w:sz w:val="20"/>
          <w:szCs w:val="20"/>
          <w:lang w:eastAsia="en-US"/>
        </w:rPr>
      </w:pPr>
      <w:r w:rsidRPr="00C136B2">
        <w:rPr>
          <w:rFonts w:ascii="Arial" w:hAnsi="Arial" w:cs="Arial"/>
          <w:color w:val="000000" w:themeColor="text1"/>
          <w:sz w:val="20"/>
        </w:rPr>
        <w:t xml:space="preserve">SIXT 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offrirà ai </w:t>
      </w:r>
      <w:r w:rsidR="00971104">
        <w:rPr>
          <w:rFonts w:ascii="Arial" w:hAnsi="Arial" w:cs="Arial"/>
          <w:color w:val="000000" w:themeColor="text1"/>
          <w:sz w:val="20"/>
        </w:rPr>
        <w:t xml:space="preserve">propri 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clienti una gamma di auto elettriche </w:t>
      </w:r>
      <w:r w:rsidR="00971104">
        <w:rPr>
          <w:rFonts w:ascii="Arial" w:hAnsi="Arial" w:cs="Arial"/>
          <w:color w:val="000000" w:themeColor="text1"/>
          <w:sz w:val="20"/>
        </w:rPr>
        <w:t xml:space="preserve">pure a marchio </w:t>
      </w:r>
      <w:r w:rsidR="00C136B2" w:rsidRPr="00C136B2">
        <w:rPr>
          <w:rFonts w:ascii="Arial" w:hAnsi="Arial" w:cs="Arial"/>
          <w:color w:val="000000" w:themeColor="text1"/>
          <w:sz w:val="20"/>
        </w:rPr>
        <w:t>BYD</w:t>
      </w:r>
      <w:r w:rsidR="00971104">
        <w:rPr>
          <w:rFonts w:ascii="Arial" w:hAnsi="Arial" w:cs="Arial"/>
          <w:color w:val="000000" w:themeColor="text1"/>
          <w:sz w:val="20"/>
        </w:rPr>
        <w:t xml:space="preserve"> caratterizzate per la tecnologia all’avanguardia. La prima sarà la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ATTO 3, un SUV espressivo e dinamico del segmento C basato sull'ultima ePlatform 3.0 di BYD. Tutti i modelli </w:t>
      </w:r>
      <w:r w:rsidR="00971104">
        <w:rPr>
          <w:rFonts w:ascii="Arial" w:hAnsi="Arial" w:cs="Arial"/>
          <w:color w:val="000000" w:themeColor="text1"/>
          <w:sz w:val="20"/>
        </w:rPr>
        <w:t xml:space="preserve">BYD 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si adattano bene alle aspettative e alle esigenze dei clienti europei, </w:t>
      </w:r>
      <w:r w:rsidR="00971104">
        <w:rPr>
          <w:rFonts w:ascii="Arial" w:hAnsi="Arial" w:cs="Arial"/>
          <w:color w:val="000000" w:themeColor="text1"/>
          <w:sz w:val="20"/>
        </w:rPr>
        <w:t>grazie a caratteristiche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premium e specifiche </w:t>
      </w:r>
      <w:r w:rsidR="00971104">
        <w:rPr>
          <w:rFonts w:ascii="Arial" w:hAnsi="Arial" w:cs="Arial"/>
          <w:color w:val="000000" w:themeColor="text1"/>
          <w:sz w:val="20"/>
        </w:rPr>
        <w:t>elevate</w:t>
      </w:r>
      <w:r w:rsidR="00C136B2" w:rsidRPr="00C136B2">
        <w:rPr>
          <w:rFonts w:ascii="Arial" w:hAnsi="Arial" w:cs="Arial"/>
          <w:color w:val="000000" w:themeColor="text1"/>
          <w:sz w:val="20"/>
        </w:rPr>
        <w:t>.</w:t>
      </w:r>
    </w:p>
    <w:p w14:paraId="612383A1" w14:textId="77777777" w:rsidR="00D66FBE" w:rsidRPr="00581451" w:rsidRDefault="00D66FBE" w:rsidP="00545091">
      <w:pPr>
        <w:rPr>
          <w:rFonts w:ascii="Arial" w:hAnsi="Arial" w:cs="Arial"/>
          <w:color w:val="000000" w:themeColor="text1"/>
          <w:sz w:val="20"/>
        </w:rPr>
      </w:pPr>
    </w:p>
    <w:p w14:paraId="323D1F4B" w14:textId="1C676340" w:rsidR="00545091" w:rsidRPr="00581451" w:rsidRDefault="00D66FBE" w:rsidP="00545091">
      <w:pPr>
        <w:rPr>
          <w:rFonts w:ascii="Arial" w:hAnsi="Arial" w:cs="Arial"/>
          <w:color w:val="000000" w:themeColor="text1"/>
          <w:sz w:val="20"/>
        </w:rPr>
      </w:pPr>
      <w:r w:rsidRPr="00581451">
        <w:rPr>
          <w:rFonts w:ascii="Arial" w:eastAsia="DengXian" w:hAnsi="Arial" w:cs="Arial"/>
          <w:bCs/>
          <w:i/>
          <w:noProof/>
          <w:color w:val="000000"/>
          <w:sz w:val="20"/>
          <w:szCs w:val="20"/>
        </w:rPr>
        <w:lastRenderedPageBreak/>
        <w:drawing>
          <wp:inline distT="0" distB="0" distL="0" distR="0" wp14:anchorId="2A9D390E" wp14:editId="44CBB38D">
            <wp:extent cx="5274310" cy="1912620"/>
            <wp:effectExtent l="0" t="0" r="2540" b="0"/>
            <wp:docPr id="6" name="图片 6" descr="C:\Users\vera.liu\Desktop\20220720元外景KV-Lzq-004交稿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ra.liu\Desktop\20220720元外景KV-Lzq-004交稿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3370" b="17974"/>
                    <a:stretch/>
                  </pic:blipFill>
                  <pic:spPr bwMode="auto">
                    <a:xfrm>
                      <a:off x="0" y="0"/>
                      <a:ext cx="527431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3A42BB" w14:textId="67333097" w:rsidR="00545091" w:rsidRPr="00581451" w:rsidRDefault="00C136B2" w:rsidP="00C136B2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136B2">
        <w:rPr>
          <w:rFonts w:ascii="Arial" w:hAnsi="Arial" w:cs="Arial"/>
          <w:i/>
          <w:iCs/>
          <w:color w:val="000000" w:themeColor="text1"/>
          <w:sz w:val="20"/>
        </w:rPr>
        <w:t>ATTO 3, SUV espressivo e dinamico del segmento C basato sull'ultima ePlatform 3.0 di BYD</w:t>
      </w:r>
    </w:p>
    <w:p w14:paraId="61340D61" w14:textId="77777777" w:rsidR="00971104" w:rsidRDefault="00971104" w:rsidP="00C136B2">
      <w:pPr>
        <w:rPr>
          <w:rFonts w:ascii="Arial" w:hAnsi="Arial" w:cs="Arial"/>
          <w:color w:val="000000" w:themeColor="text1"/>
          <w:sz w:val="20"/>
        </w:rPr>
      </w:pPr>
    </w:p>
    <w:p w14:paraId="18401945" w14:textId="574C7364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  <w:r w:rsidRPr="00C136B2">
        <w:rPr>
          <w:rFonts w:ascii="Arial" w:hAnsi="Arial" w:cs="Arial"/>
          <w:color w:val="000000" w:themeColor="text1"/>
          <w:sz w:val="20"/>
        </w:rPr>
        <w:t xml:space="preserve">Per oltre due decenni, BYD </w:t>
      </w:r>
      <w:r w:rsidR="00172AAD">
        <w:rPr>
          <w:rFonts w:ascii="Arial" w:hAnsi="Arial" w:cs="Arial"/>
          <w:color w:val="000000" w:themeColor="text1"/>
          <w:sz w:val="20"/>
        </w:rPr>
        <w:t>ha svolto un ruolo pionieristico nello</w:t>
      </w:r>
      <w:r w:rsidRPr="00C136B2">
        <w:rPr>
          <w:rFonts w:ascii="Arial" w:hAnsi="Arial" w:cs="Arial"/>
          <w:color w:val="000000" w:themeColor="text1"/>
          <w:sz w:val="20"/>
        </w:rPr>
        <w:t xml:space="preserve"> sviluppo di batterie di alimentazione, </w:t>
      </w:r>
      <w:r w:rsidR="00172AAD">
        <w:rPr>
          <w:rFonts w:ascii="Arial" w:hAnsi="Arial" w:cs="Arial"/>
          <w:color w:val="000000" w:themeColor="text1"/>
          <w:sz w:val="20"/>
        </w:rPr>
        <w:t xml:space="preserve">elemento </w:t>
      </w:r>
      <w:r w:rsidRPr="00C136B2">
        <w:rPr>
          <w:rFonts w:ascii="Arial" w:hAnsi="Arial" w:cs="Arial"/>
          <w:color w:val="000000" w:themeColor="text1"/>
          <w:sz w:val="20"/>
        </w:rPr>
        <w:t>fondamental</w:t>
      </w:r>
      <w:r w:rsidR="00172AAD">
        <w:rPr>
          <w:rFonts w:ascii="Arial" w:hAnsi="Arial" w:cs="Arial"/>
          <w:color w:val="000000" w:themeColor="text1"/>
          <w:sz w:val="20"/>
        </w:rPr>
        <w:t>e</w:t>
      </w:r>
      <w:r w:rsidRPr="00C136B2">
        <w:rPr>
          <w:rFonts w:ascii="Arial" w:hAnsi="Arial" w:cs="Arial"/>
          <w:color w:val="000000" w:themeColor="text1"/>
          <w:sz w:val="20"/>
        </w:rPr>
        <w:t xml:space="preserve"> per la sua tecnologia leader a livello mondiale. </w:t>
      </w:r>
      <w:r w:rsidR="00172AAD">
        <w:rPr>
          <w:rFonts w:ascii="Arial" w:hAnsi="Arial" w:cs="Arial"/>
          <w:color w:val="000000" w:themeColor="text1"/>
          <w:sz w:val="20"/>
        </w:rPr>
        <w:t>Un impegno che ha dato origine al</w:t>
      </w:r>
      <w:r w:rsidRPr="00C136B2">
        <w:rPr>
          <w:rFonts w:ascii="Arial" w:hAnsi="Arial" w:cs="Arial"/>
          <w:color w:val="000000" w:themeColor="text1"/>
          <w:sz w:val="20"/>
        </w:rPr>
        <w:t xml:space="preserve">l'innovativa Blade </w:t>
      </w:r>
      <w:r w:rsidR="00172AAD">
        <w:rPr>
          <w:rFonts w:ascii="Arial" w:hAnsi="Arial" w:cs="Arial"/>
          <w:color w:val="000000" w:themeColor="text1"/>
          <w:sz w:val="20"/>
        </w:rPr>
        <w:t xml:space="preserve">Battery, un accumulatore ricaricabile concepito per offrire la massima sicurezza, una maggiore durata e </w:t>
      </w:r>
      <w:r w:rsidRPr="00C136B2">
        <w:rPr>
          <w:rFonts w:ascii="Arial" w:hAnsi="Arial" w:cs="Arial"/>
          <w:color w:val="000000" w:themeColor="text1"/>
          <w:sz w:val="20"/>
        </w:rPr>
        <w:t>prestazioni eccezionali.</w:t>
      </w:r>
    </w:p>
    <w:p w14:paraId="6E1619D8" w14:textId="77777777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</w:p>
    <w:p w14:paraId="60EA72FF" w14:textId="16CD2D75" w:rsidR="00C136B2" w:rsidRPr="00C136B2" w:rsidRDefault="00F20EC9" w:rsidP="00C136B2">
      <w:pPr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Ma non è tutto.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</w:t>
      </w:r>
      <w:r>
        <w:rPr>
          <w:rFonts w:ascii="Arial" w:hAnsi="Arial" w:cs="Arial"/>
          <w:color w:val="000000" w:themeColor="text1"/>
          <w:sz w:val="20"/>
        </w:rPr>
        <w:t>L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'esperienza di BYD si estende alla gestione dell'energia e alle infrastrutture di ricarica, </w:t>
      </w:r>
      <w:r>
        <w:rPr>
          <w:rFonts w:ascii="Arial" w:hAnsi="Arial" w:cs="Arial"/>
          <w:color w:val="000000" w:themeColor="text1"/>
          <w:sz w:val="20"/>
        </w:rPr>
        <w:t>e consente al marchio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</w:t>
      </w:r>
      <w:r>
        <w:rPr>
          <w:rFonts w:ascii="Arial" w:hAnsi="Arial" w:cs="Arial"/>
          <w:color w:val="000000" w:themeColor="text1"/>
          <w:sz w:val="20"/>
        </w:rPr>
        <w:t>di ricoprire una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posizione unica </w:t>
      </w:r>
      <w:r>
        <w:rPr>
          <w:rFonts w:ascii="Arial" w:hAnsi="Arial" w:cs="Arial"/>
          <w:color w:val="000000" w:themeColor="text1"/>
          <w:sz w:val="20"/>
        </w:rPr>
        <w:t xml:space="preserve">nell’ambito dell’offerta 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di soluzioni complete per l'eMobility. </w:t>
      </w:r>
      <w:r>
        <w:rPr>
          <w:rFonts w:ascii="Arial" w:hAnsi="Arial" w:cs="Arial"/>
          <w:color w:val="000000" w:themeColor="text1"/>
          <w:sz w:val="20"/>
        </w:rPr>
        <w:t>Con il consolidamento della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partnership con SIXT, entrambe le società </w:t>
      </w:r>
      <w:r>
        <w:rPr>
          <w:rFonts w:ascii="Arial" w:hAnsi="Arial" w:cs="Arial"/>
          <w:color w:val="000000" w:themeColor="text1"/>
          <w:sz w:val="20"/>
        </w:rPr>
        <w:t>saranno in grado di valutare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ulteriori opportunità di cooperazione per </w:t>
      </w:r>
      <w:r>
        <w:rPr>
          <w:rFonts w:ascii="Arial" w:hAnsi="Arial" w:cs="Arial"/>
          <w:color w:val="000000" w:themeColor="text1"/>
          <w:sz w:val="20"/>
        </w:rPr>
        <w:t>aiutare a modellare un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 futuro sostenibile in diverse regioni del mondo.</w:t>
      </w:r>
    </w:p>
    <w:p w14:paraId="1D4A8079" w14:textId="77777777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</w:p>
    <w:p w14:paraId="4E2F61A5" w14:textId="320A6BEA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  <w:r w:rsidRPr="00C136B2">
        <w:rPr>
          <w:rFonts w:ascii="Arial" w:hAnsi="Arial" w:cs="Arial"/>
          <w:color w:val="000000" w:themeColor="text1"/>
          <w:sz w:val="20"/>
        </w:rPr>
        <w:t xml:space="preserve">Michael Shu, General Manager e Managing Director, BYD Europe and International Cooperation Division, afferma: “Le collaborazioni sono una parte fondamentale della strategia aziendale di BYD. Siamo lieti di iniziare </w:t>
      </w:r>
      <w:r w:rsidR="00FC7F42">
        <w:rPr>
          <w:rFonts w:ascii="Arial" w:hAnsi="Arial" w:cs="Arial"/>
          <w:color w:val="000000" w:themeColor="text1"/>
          <w:sz w:val="20"/>
        </w:rPr>
        <w:t>quella</w:t>
      </w:r>
      <w:r w:rsidRPr="00C136B2">
        <w:rPr>
          <w:rFonts w:ascii="Arial" w:hAnsi="Arial" w:cs="Arial"/>
          <w:color w:val="000000" w:themeColor="text1"/>
          <w:sz w:val="20"/>
        </w:rPr>
        <w:t xml:space="preserve"> con SIXT, la società di autonoleggio con il valore del marchio in più rapida crescita al mondo</w:t>
      </w:r>
      <w:r w:rsidR="00575907">
        <w:rPr>
          <w:rFonts w:ascii="Arial" w:hAnsi="Arial" w:cs="Arial"/>
          <w:color w:val="000000" w:themeColor="text1"/>
          <w:sz w:val="20"/>
        </w:rPr>
        <w:t>. Un</w:t>
      </w:r>
      <w:r w:rsidRPr="00C136B2">
        <w:rPr>
          <w:rFonts w:ascii="Arial" w:hAnsi="Arial" w:cs="Arial"/>
          <w:color w:val="000000" w:themeColor="text1"/>
          <w:sz w:val="20"/>
        </w:rPr>
        <w:t xml:space="preserve"> partner chiave molto importante per BYD</w:t>
      </w:r>
      <w:r w:rsidR="00FC7F42">
        <w:rPr>
          <w:rFonts w:ascii="Arial" w:hAnsi="Arial" w:cs="Arial"/>
          <w:color w:val="000000" w:themeColor="text1"/>
          <w:sz w:val="20"/>
        </w:rPr>
        <w:t>,</w:t>
      </w:r>
      <w:r w:rsidRPr="00C136B2">
        <w:rPr>
          <w:rFonts w:ascii="Arial" w:hAnsi="Arial" w:cs="Arial"/>
          <w:color w:val="000000" w:themeColor="text1"/>
          <w:sz w:val="20"/>
        </w:rPr>
        <w:t xml:space="preserve"> </w:t>
      </w:r>
      <w:r w:rsidR="00575907">
        <w:rPr>
          <w:rFonts w:ascii="Arial" w:hAnsi="Arial" w:cs="Arial"/>
          <w:color w:val="000000" w:themeColor="text1"/>
          <w:sz w:val="20"/>
        </w:rPr>
        <w:t>che muove i suoi</w:t>
      </w:r>
      <w:r w:rsidRPr="00C136B2">
        <w:rPr>
          <w:rFonts w:ascii="Arial" w:hAnsi="Arial" w:cs="Arial"/>
          <w:color w:val="000000" w:themeColor="text1"/>
          <w:sz w:val="20"/>
        </w:rPr>
        <w:t xml:space="preserve"> primi passi nel mercato del noleggio. La nostra visione condivisa ci permette di costruire insieme i nostri sogni </w:t>
      </w:r>
      <w:r w:rsidR="00FC7F42">
        <w:rPr>
          <w:rFonts w:ascii="Arial" w:hAnsi="Arial" w:cs="Arial"/>
          <w:color w:val="000000" w:themeColor="text1"/>
          <w:sz w:val="20"/>
        </w:rPr>
        <w:t>di rispetto per l’ambiente</w:t>
      </w:r>
      <w:r w:rsidRPr="00C136B2">
        <w:rPr>
          <w:rFonts w:ascii="Arial" w:hAnsi="Arial" w:cs="Arial"/>
          <w:color w:val="000000" w:themeColor="text1"/>
          <w:sz w:val="20"/>
        </w:rPr>
        <w:t xml:space="preserve">, </w:t>
      </w:r>
      <w:r w:rsidR="00FC7F42">
        <w:rPr>
          <w:rFonts w:ascii="Arial" w:hAnsi="Arial" w:cs="Arial"/>
          <w:color w:val="000000" w:themeColor="text1"/>
          <w:sz w:val="20"/>
        </w:rPr>
        <w:t>partendo dall’</w:t>
      </w:r>
      <w:r w:rsidRPr="00C136B2">
        <w:rPr>
          <w:rFonts w:ascii="Arial" w:hAnsi="Arial" w:cs="Arial"/>
          <w:color w:val="000000" w:themeColor="text1"/>
          <w:sz w:val="20"/>
        </w:rPr>
        <w:t>Europa. Miriamo a ispirare i clienti SIXT con i nostri ultimi prodotti e</w:t>
      </w:r>
      <w:r w:rsidR="00FC7F42">
        <w:rPr>
          <w:rFonts w:ascii="Arial" w:hAnsi="Arial" w:cs="Arial"/>
          <w:color w:val="000000" w:themeColor="text1"/>
          <w:sz w:val="20"/>
        </w:rPr>
        <w:t xml:space="preserve"> la nostre</w:t>
      </w:r>
      <w:r w:rsidRPr="00C136B2">
        <w:rPr>
          <w:rFonts w:ascii="Arial" w:hAnsi="Arial" w:cs="Arial"/>
          <w:color w:val="000000" w:themeColor="text1"/>
          <w:sz w:val="20"/>
        </w:rPr>
        <w:t xml:space="preserve"> innovazioni nella tecnologia EV. BYD</w:t>
      </w:r>
      <w:r w:rsidR="00AA35D1">
        <w:rPr>
          <w:rFonts w:ascii="Arial" w:hAnsi="Arial" w:cs="Arial"/>
          <w:color w:val="000000" w:themeColor="text1"/>
          <w:sz w:val="20"/>
        </w:rPr>
        <w:t xml:space="preserve"> sta vivendo un momento entusiasmante che vede le </w:t>
      </w:r>
      <w:r w:rsidR="00575907">
        <w:rPr>
          <w:rFonts w:ascii="Arial" w:hAnsi="Arial" w:cs="Arial"/>
          <w:color w:val="000000" w:themeColor="text1"/>
          <w:sz w:val="20"/>
        </w:rPr>
        <w:t>sue</w:t>
      </w:r>
      <w:r w:rsidR="00AA35D1">
        <w:rPr>
          <w:rFonts w:ascii="Arial" w:hAnsi="Arial" w:cs="Arial"/>
          <w:color w:val="000000" w:themeColor="text1"/>
          <w:sz w:val="20"/>
        </w:rPr>
        <w:t xml:space="preserve"> </w:t>
      </w:r>
      <w:r w:rsidRPr="00C136B2">
        <w:rPr>
          <w:rFonts w:ascii="Arial" w:hAnsi="Arial" w:cs="Arial"/>
          <w:color w:val="000000" w:themeColor="text1"/>
          <w:sz w:val="20"/>
        </w:rPr>
        <w:t xml:space="preserve">soluzioni leader di mercato </w:t>
      </w:r>
      <w:r w:rsidR="00AA35D1">
        <w:rPr>
          <w:rFonts w:ascii="Arial" w:hAnsi="Arial" w:cs="Arial"/>
          <w:color w:val="000000" w:themeColor="text1"/>
          <w:sz w:val="20"/>
        </w:rPr>
        <w:t>off</w:t>
      </w:r>
      <w:r w:rsidR="00575907">
        <w:rPr>
          <w:rFonts w:ascii="Arial" w:hAnsi="Arial" w:cs="Arial"/>
          <w:color w:val="000000" w:themeColor="text1"/>
          <w:sz w:val="20"/>
        </w:rPr>
        <w:t>r</w:t>
      </w:r>
      <w:r w:rsidR="00AA35D1">
        <w:rPr>
          <w:rFonts w:ascii="Arial" w:hAnsi="Arial" w:cs="Arial"/>
          <w:color w:val="000000" w:themeColor="text1"/>
          <w:sz w:val="20"/>
        </w:rPr>
        <w:t>ire</w:t>
      </w:r>
      <w:r w:rsidRPr="00C136B2">
        <w:rPr>
          <w:rFonts w:ascii="Arial" w:hAnsi="Arial" w:cs="Arial"/>
          <w:color w:val="000000" w:themeColor="text1"/>
          <w:sz w:val="20"/>
        </w:rPr>
        <w:t xml:space="preserve"> </w:t>
      </w:r>
      <w:r w:rsidR="00AA35D1">
        <w:rPr>
          <w:rFonts w:ascii="Arial" w:hAnsi="Arial" w:cs="Arial"/>
          <w:color w:val="000000" w:themeColor="text1"/>
          <w:sz w:val="20"/>
        </w:rPr>
        <w:t>maggiori possibilità di accesso</w:t>
      </w:r>
      <w:r w:rsidRPr="00C136B2">
        <w:rPr>
          <w:rFonts w:ascii="Arial" w:hAnsi="Arial" w:cs="Arial"/>
          <w:color w:val="000000" w:themeColor="text1"/>
          <w:sz w:val="20"/>
        </w:rPr>
        <w:t xml:space="preserve"> e più opzioni </w:t>
      </w:r>
      <w:r w:rsidR="00AA35D1">
        <w:rPr>
          <w:rFonts w:ascii="Arial" w:hAnsi="Arial" w:cs="Arial"/>
          <w:color w:val="000000" w:themeColor="text1"/>
          <w:sz w:val="20"/>
        </w:rPr>
        <w:t>utili a favorire</w:t>
      </w:r>
      <w:r w:rsidRPr="00C136B2">
        <w:rPr>
          <w:rFonts w:ascii="Arial" w:hAnsi="Arial" w:cs="Arial"/>
          <w:color w:val="000000" w:themeColor="text1"/>
          <w:sz w:val="20"/>
        </w:rPr>
        <w:t xml:space="preserve"> la mobilità elettrica. </w:t>
      </w:r>
      <w:r w:rsidR="00FC7F42">
        <w:rPr>
          <w:rFonts w:ascii="Arial" w:hAnsi="Arial" w:cs="Arial"/>
          <w:color w:val="000000" w:themeColor="text1"/>
          <w:sz w:val="20"/>
        </w:rPr>
        <w:t>Siamo certi che sarà</w:t>
      </w:r>
      <w:r w:rsidRPr="00C136B2">
        <w:rPr>
          <w:rFonts w:ascii="Arial" w:hAnsi="Arial" w:cs="Arial"/>
          <w:color w:val="000000" w:themeColor="text1"/>
          <w:sz w:val="20"/>
        </w:rPr>
        <w:t xml:space="preserve"> una lunga e fiorente partnership </w:t>
      </w:r>
      <w:r w:rsidR="00FC7F42">
        <w:rPr>
          <w:rFonts w:ascii="Arial" w:hAnsi="Arial" w:cs="Arial"/>
          <w:color w:val="000000" w:themeColor="text1"/>
          <w:sz w:val="20"/>
        </w:rPr>
        <w:t xml:space="preserve">quella </w:t>
      </w:r>
      <w:r w:rsidRPr="00C136B2">
        <w:rPr>
          <w:rFonts w:ascii="Arial" w:hAnsi="Arial" w:cs="Arial"/>
          <w:color w:val="000000" w:themeColor="text1"/>
          <w:sz w:val="20"/>
        </w:rPr>
        <w:t>con SIXT”.</w:t>
      </w:r>
    </w:p>
    <w:p w14:paraId="0AC1DFEB" w14:textId="77777777" w:rsidR="00C136B2" w:rsidRPr="00C136B2" w:rsidRDefault="00C136B2" w:rsidP="00C136B2">
      <w:pPr>
        <w:rPr>
          <w:rFonts w:ascii="Arial" w:hAnsi="Arial" w:cs="Arial"/>
          <w:color w:val="000000" w:themeColor="text1"/>
          <w:sz w:val="20"/>
        </w:rPr>
      </w:pPr>
    </w:p>
    <w:p w14:paraId="0405420D" w14:textId="753FBA0C" w:rsidR="00545091" w:rsidRPr="00581451" w:rsidRDefault="00073D73" w:rsidP="00C136B2">
      <w:pPr>
        <w:rPr>
          <w:rFonts w:ascii="Arial" w:hAnsi="Arial" w:cs="Arial"/>
          <w:color w:val="000000" w:themeColor="text1"/>
          <w:sz w:val="20"/>
          <w:szCs w:val="20"/>
        </w:rPr>
      </w:pPr>
      <w:r w:rsidRPr="00073D73">
        <w:rPr>
          <w:rFonts w:ascii="Arial" w:hAnsi="Arial" w:cs="Arial"/>
          <w:color w:val="000000" w:themeColor="text1"/>
          <w:sz w:val="20"/>
        </w:rPr>
        <w:t>Vinzenz Pflanz, Chief Business Officer responsible for sales and vehicle purchase</w:t>
      </w:r>
      <w:r w:rsidR="00C136B2" w:rsidRPr="00C136B2">
        <w:rPr>
          <w:rFonts w:ascii="Arial" w:hAnsi="Arial" w:cs="Arial"/>
          <w:color w:val="000000" w:themeColor="text1"/>
          <w:sz w:val="20"/>
        </w:rPr>
        <w:t xml:space="preserve">, Sixt SE, afferma: “SIXT offre ogni giorno ai propri clienti una mobilità facile, flessibile e illimitata. Con oltre un milione di unità prodotte da gennaio ad agosto 2022, BYD è il più grande produttore di veicoli al mondo nel settore dell'eMobility. L'accordo con BYD è una pietra miliare importante per mantenere la nostra promessa di mettere in strada un numero significativamente maggiore di auto elettriche. Non vediamo l'ora </w:t>
      </w:r>
      <w:r w:rsidR="000F4463">
        <w:rPr>
          <w:rFonts w:ascii="Arial" w:hAnsi="Arial" w:cs="Arial"/>
          <w:color w:val="000000" w:themeColor="text1"/>
          <w:sz w:val="20"/>
        </w:rPr>
        <w:t>che la collaborazione decolli</w:t>
      </w:r>
      <w:r w:rsidR="00C136B2" w:rsidRPr="00C136B2">
        <w:rPr>
          <w:rFonts w:ascii="Arial" w:hAnsi="Arial" w:cs="Arial"/>
          <w:color w:val="000000" w:themeColor="text1"/>
          <w:sz w:val="20"/>
        </w:rPr>
        <w:t>".</w:t>
      </w:r>
    </w:p>
    <w:p w14:paraId="6544466B" w14:textId="77777777" w:rsidR="00545091" w:rsidRPr="00581451" w:rsidRDefault="00545091" w:rsidP="00545091">
      <w:pPr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43090A6" w14:textId="77777777" w:rsidR="000C7411" w:rsidRPr="00581451" w:rsidRDefault="000C7411">
      <w:pPr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57E752CF" w14:textId="77777777" w:rsidR="00545091" w:rsidRPr="00581451" w:rsidRDefault="00545091" w:rsidP="00545091">
      <w:pPr>
        <w:ind w:right="26"/>
        <w:contextualSpacing/>
        <w:rPr>
          <w:rFonts w:ascii="Arial" w:eastAsia="Microsoft YaHei" w:hAnsi="Arial" w:cs="Arial"/>
          <w:b/>
          <w:sz w:val="18"/>
          <w:szCs w:val="18"/>
          <w:u w:val="single"/>
        </w:rPr>
      </w:pPr>
      <w:r w:rsidRPr="00581451">
        <w:rPr>
          <w:rFonts w:ascii="Arial" w:eastAsia="Microsoft YaHei" w:hAnsi="Arial" w:cs="Arial"/>
          <w:b/>
          <w:sz w:val="18"/>
          <w:szCs w:val="18"/>
          <w:u w:val="single"/>
        </w:rPr>
        <w:t>Informazioni su BYD</w:t>
      </w:r>
    </w:p>
    <w:p w14:paraId="36ED3D5A" w14:textId="5C65EE9D" w:rsidR="00821ED9" w:rsidRDefault="00545091" w:rsidP="00545091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  <w:r w:rsidRPr="00581451">
        <w:rPr>
          <w:rFonts w:ascii="Arial" w:eastAsia="Microsoft YaHei" w:hAnsi="Arial" w:cs="Arial"/>
          <w:sz w:val="18"/>
          <w:szCs w:val="18"/>
        </w:rPr>
        <w:t xml:space="preserve">BYD è un Gruppo multinazionale high-tech dedicato a trarre il meglio dall’impiego delle innovazioni tecnologiche per offrire una migliore qualità di vita. </w:t>
      </w:r>
      <w:r w:rsidR="00821ED9">
        <w:rPr>
          <w:rFonts w:ascii="Arial" w:eastAsia="Microsoft YaHei" w:hAnsi="Arial" w:cs="Arial"/>
          <w:sz w:val="18"/>
          <w:szCs w:val="18"/>
        </w:rPr>
        <w:t>Fondato</w:t>
      </w:r>
      <w:r w:rsidRPr="00581451">
        <w:rPr>
          <w:rFonts w:ascii="Arial" w:eastAsia="Microsoft YaHei" w:hAnsi="Arial" w:cs="Arial"/>
          <w:sz w:val="18"/>
          <w:szCs w:val="18"/>
        </w:rPr>
        <w:t xml:space="preserve"> nel 1995</w:t>
      </w:r>
      <w:r w:rsidR="00821ED9">
        <w:rPr>
          <w:rFonts w:ascii="Arial" w:eastAsia="Microsoft YaHei" w:hAnsi="Arial" w:cs="Arial"/>
          <w:sz w:val="18"/>
          <w:szCs w:val="18"/>
        </w:rPr>
        <w:t xml:space="preserve"> e noto come costruttore di batterie ricaricabili, BYD oggi </w:t>
      </w:r>
      <w:r w:rsidR="00821ED9" w:rsidRPr="00821ED9">
        <w:rPr>
          <w:rFonts w:ascii="Arial" w:eastAsia="Microsoft YaHei" w:hAnsi="Arial" w:cs="Arial"/>
          <w:sz w:val="18"/>
          <w:szCs w:val="18"/>
        </w:rPr>
        <w:t xml:space="preserve">vanta un ambito di attività diversificato che </w:t>
      </w:r>
      <w:r w:rsidR="00821ED9">
        <w:rPr>
          <w:rFonts w:ascii="Arial" w:eastAsia="Microsoft YaHei" w:hAnsi="Arial" w:cs="Arial"/>
          <w:sz w:val="18"/>
          <w:szCs w:val="18"/>
        </w:rPr>
        <w:t>spazia dall’automotive al</w:t>
      </w:r>
      <w:r w:rsidR="00821ED9" w:rsidRPr="00821ED9">
        <w:rPr>
          <w:rFonts w:ascii="Arial" w:eastAsia="Microsoft YaHei" w:hAnsi="Arial" w:cs="Arial"/>
          <w:sz w:val="18"/>
          <w:szCs w:val="18"/>
        </w:rPr>
        <w:t xml:space="preserve"> trasporto ferroviario, </w:t>
      </w:r>
      <w:r w:rsidR="00821ED9">
        <w:rPr>
          <w:rFonts w:ascii="Arial" w:eastAsia="Microsoft YaHei" w:hAnsi="Arial" w:cs="Arial"/>
          <w:sz w:val="18"/>
          <w:szCs w:val="18"/>
        </w:rPr>
        <w:t>dalle nuove energie all’</w:t>
      </w:r>
      <w:r w:rsidR="00821ED9" w:rsidRPr="00821ED9">
        <w:rPr>
          <w:rFonts w:ascii="Arial" w:eastAsia="Microsoft YaHei" w:hAnsi="Arial" w:cs="Arial"/>
          <w:sz w:val="18"/>
          <w:szCs w:val="18"/>
        </w:rPr>
        <w:t xml:space="preserve">elettronica, </w:t>
      </w:r>
      <w:r w:rsidR="00821ED9">
        <w:rPr>
          <w:rFonts w:ascii="Arial" w:eastAsia="Microsoft YaHei" w:hAnsi="Arial" w:cs="Arial"/>
          <w:sz w:val="18"/>
          <w:szCs w:val="18"/>
        </w:rPr>
        <w:t>e dispone di oltre</w:t>
      </w:r>
      <w:r w:rsidR="00821ED9" w:rsidRPr="00821ED9">
        <w:rPr>
          <w:rFonts w:ascii="Arial" w:eastAsia="Microsoft YaHei" w:hAnsi="Arial" w:cs="Arial"/>
          <w:sz w:val="18"/>
          <w:szCs w:val="18"/>
        </w:rPr>
        <w:t xml:space="preserve"> 30 parchi industriali in Cina, Stati Uniti, Canada, Giappone, Brasile, Ungheria</w:t>
      </w:r>
      <w:r w:rsidR="00821ED9">
        <w:rPr>
          <w:rFonts w:ascii="Arial" w:eastAsia="Microsoft YaHei" w:hAnsi="Arial" w:cs="Arial"/>
          <w:sz w:val="18"/>
          <w:szCs w:val="18"/>
        </w:rPr>
        <w:t xml:space="preserve"> e India. </w:t>
      </w:r>
      <w:r w:rsidR="00630330" w:rsidRPr="00630330">
        <w:rPr>
          <w:rFonts w:ascii="Arial" w:eastAsia="Microsoft YaHei" w:hAnsi="Arial" w:cs="Arial"/>
          <w:sz w:val="18"/>
          <w:szCs w:val="18"/>
        </w:rPr>
        <w:t>Dalla generazione e stoccaggio di energia alle sue applicazioni, BYD si impegna a fornire soluzioni energetiche a emissioni zero a livello globale con operazioni che riducono la dipendenza dai combustibili fossili</w:t>
      </w:r>
      <w:r w:rsidR="009A57B3">
        <w:rPr>
          <w:rFonts w:ascii="Arial" w:eastAsia="Microsoft YaHei" w:hAnsi="Arial" w:cs="Arial"/>
          <w:sz w:val="18"/>
          <w:szCs w:val="18"/>
        </w:rPr>
        <w:t xml:space="preserve"> a livello mondiale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. </w:t>
      </w:r>
      <w:r w:rsidR="00630330">
        <w:rPr>
          <w:rFonts w:ascii="Arial" w:eastAsia="Microsoft YaHei" w:hAnsi="Arial" w:cs="Arial"/>
          <w:sz w:val="18"/>
          <w:szCs w:val="18"/>
        </w:rPr>
        <w:t>Il suo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</w:t>
      </w:r>
      <w:r w:rsidR="00630330">
        <w:rPr>
          <w:rFonts w:ascii="Arial" w:eastAsia="Microsoft YaHei" w:hAnsi="Arial" w:cs="Arial"/>
          <w:sz w:val="18"/>
          <w:szCs w:val="18"/>
        </w:rPr>
        <w:t>business legato ai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veicoli</w:t>
      </w:r>
      <w:r w:rsidR="00630330">
        <w:rPr>
          <w:rFonts w:ascii="Arial" w:eastAsia="Microsoft YaHei" w:hAnsi="Arial" w:cs="Arial"/>
          <w:sz w:val="18"/>
          <w:szCs w:val="18"/>
        </w:rPr>
        <w:t xml:space="preserve"> elettrici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copre ora 6 continenti, oltre 70 paesi e regioni</w:t>
      </w:r>
      <w:r w:rsidR="00630330">
        <w:rPr>
          <w:rFonts w:ascii="Arial" w:eastAsia="Microsoft YaHei" w:hAnsi="Arial" w:cs="Arial"/>
          <w:sz w:val="18"/>
          <w:szCs w:val="18"/>
        </w:rPr>
        <w:t xml:space="preserve"> e più di 400 città. 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Quotata </w:t>
      </w:r>
      <w:r w:rsidR="00630330">
        <w:rPr>
          <w:rFonts w:ascii="Arial" w:eastAsia="Microsoft YaHei" w:hAnsi="Arial" w:cs="Arial"/>
          <w:sz w:val="18"/>
          <w:szCs w:val="18"/>
        </w:rPr>
        <w:t>sia alla borsa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di Hong Kong</w:t>
      </w:r>
      <w:r w:rsidR="00610F2C">
        <w:rPr>
          <w:rFonts w:ascii="Arial" w:eastAsia="Microsoft YaHei" w:hAnsi="Arial" w:cs="Arial"/>
          <w:sz w:val="18"/>
          <w:szCs w:val="18"/>
        </w:rPr>
        <w:t xml:space="preserve">, </w:t>
      </w:r>
      <w:r w:rsidR="00630330">
        <w:rPr>
          <w:rFonts w:ascii="Arial" w:eastAsia="Microsoft YaHei" w:hAnsi="Arial" w:cs="Arial"/>
          <w:sz w:val="18"/>
          <w:szCs w:val="18"/>
        </w:rPr>
        <w:t xml:space="preserve">sia in quella di 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Shenzhen, </w:t>
      </w:r>
      <w:r w:rsidR="00630330">
        <w:rPr>
          <w:rFonts w:ascii="Arial" w:eastAsia="Microsoft YaHei" w:hAnsi="Arial" w:cs="Arial"/>
          <w:sz w:val="18"/>
          <w:szCs w:val="18"/>
        </w:rPr>
        <w:t>BYD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è nota per essere </w:t>
      </w:r>
      <w:r w:rsidR="00630330">
        <w:rPr>
          <w:rFonts w:ascii="Arial" w:eastAsia="Microsoft YaHei" w:hAnsi="Arial" w:cs="Arial"/>
          <w:sz w:val="18"/>
          <w:szCs w:val="18"/>
        </w:rPr>
        <w:t>inserita nella lista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 Fortune Global 500 </w:t>
      </w:r>
      <w:r w:rsidR="00630330">
        <w:rPr>
          <w:rFonts w:ascii="Arial" w:eastAsia="Microsoft YaHei" w:hAnsi="Arial" w:cs="Arial"/>
          <w:sz w:val="18"/>
          <w:szCs w:val="18"/>
        </w:rPr>
        <w:t xml:space="preserve">tra le aziende 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che </w:t>
      </w:r>
      <w:r w:rsidR="00630330">
        <w:rPr>
          <w:rFonts w:ascii="Arial" w:eastAsia="Microsoft YaHei" w:hAnsi="Arial" w:cs="Arial"/>
          <w:sz w:val="18"/>
          <w:szCs w:val="18"/>
        </w:rPr>
        <w:t>perseguono l’innovazione</w:t>
      </w:r>
      <w:r w:rsidR="006E7902">
        <w:rPr>
          <w:rFonts w:ascii="Arial" w:eastAsia="Microsoft YaHei" w:hAnsi="Arial" w:cs="Arial"/>
          <w:sz w:val="18"/>
          <w:szCs w:val="18"/>
        </w:rPr>
        <w:t xml:space="preserve"> per </w:t>
      </w:r>
      <w:r w:rsidR="00630330" w:rsidRPr="00630330">
        <w:rPr>
          <w:rFonts w:ascii="Arial" w:eastAsia="Microsoft YaHei" w:hAnsi="Arial" w:cs="Arial"/>
          <w:sz w:val="18"/>
          <w:szCs w:val="18"/>
        </w:rPr>
        <w:t xml:space="preserve">un mondo più </w:t>
      </w:r>
      <w:r w:rsidR="006E7902">
        <w:rPr>
          <w:rFonts w:ascii="Arial" w:eastAsia="Microsoft YaHei" w:hAnsi="Arial" w:cs="Arial"/>
          <w:sz w:val="18"/>
          <w:szCs w:val="18"/>
        </w:rPr>
        <w:t>rispettoso dell’ambiente</w:t>
      </w:r>
      <w:r w:rsidR="00630330" w:rsidRPr="00630330">
        <w:rPr>
          <w:rFonts w:ascii="Arial" w:eastAsia="Microsoft YaHei" w:hAnsi="Arial" w:cs="Arial"/>
          <w:sz w:val="18"/>
          <w:szCs w:val="18"/>
        </w:rPr>
        <w:t>.</w:t>
      </w:r>
    </w:p>
    <w:p w14:paraId="6060BD44" w14:textId="71A94F0F" w:rsidR="00545091" w:rsidRDefault="006E7902" w:rsidP="00545091">
      <w:pPr>
        <w:ind w:right="28"/>
        <w:contextualSpacing/>
        <w:rPr>
          <w:rFonts w:ascii="Arial" w:hAnsi="Arial" w:cs="Arial"/>
          <w:sz w:val="18"/>
          <w:szCs w:val="20"/>
          <w:lang w:bidi="it-IT"/>
        </w:rPr>
      </w:pPr>
      <w:r>
        <w:rPr>
          <w:rFonts w:ascii="Arial" w:eastAsia="Microsoft YaHei" w:hAnsi="Arial" w:cs="Arial"/>
          <w:sz w:val="18"/>
          <w:szCs w:val="18"/>
        </w:rPr>
        <w:t xml:space="preserve">Per maggiori informazioni, visitate il </w:t>
      </w:r>
      <w:r w:rsidRPr="00581451">
        <w:rPr>
          <w:rFonts w:ascii="Arial" w:eastAsia="Microsoft YaHei" w:hAnsi="Arial" w:cs="Arial"/>
          <w:sz w:val="18"/>
          <w:szCs w:val="18"/>
        </w:rPr>
        <w:t xml:space="preserve">sito </w:t>
      </w:r>
      <w:hyperlink r:id="rId11" w:history="1">
        <w:r w:rsidRPr="00581451">
          <w:rPr>
            <w:rStyle w:val="Collegamentoipertestuale"/>
            <w:rFonts w:ascii="Arial" w:eastAsia="Microsoft YaHei" w:hAnsi="Arial" w:cs="Arial"/>
            <w:sz w:val="18"/>
            <w:szCs w:val="18"/>
          </w:rPr>
          <w:t>www.byd.com</w:t>
        </w:r>
      </w:hyperlink>
      <w:r w:rsidRPr="00581451">
        <w:rPr>
          <w:rFonts w:ascii="Arial" w:hAnsi="Arial" w:cs="Arial"/>
          <w:sz w:val="18"/>
          <w:szCs w:val="20"/>
          <w:lang w:bidi="it-IT"/>
        </w:rPr>
        <w:t>.</w:t>
      </w:r>
    </w:p>
    <w:p w14:paraId="074AF833" w14:textId="3E3109C2" w:rsidR="006E7902" w:rsidRDefault="006E7902" w:rsidP="00545091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</w:p>
    <w:p w14:paraId="7A49D362" w14:textId="28BCC7C8" w:rsidR="00545091" w:rsidRPr="00581451" w:rsidRDefault="00545091" w:rsidP="00545091">
      <w:pPr>
        <w:ind w:right="28"/>
        <w:contextualSpacing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eastAsia="Microsoft YaHei" w:hAnsi="Arial" w:cs="Arial"/>
          <w:b/>
          <w:bCs/>
          <w:sz w:val="18"/>
          <w:szCs w:val="18"/>
        </w:rPr>
        <w:t>BYD Europe</w:t>
      </w:r>
      <w:r w:rsidRPr="00581451">
        <w:rPr>
          <w:rFonts w:ascii="Arial" w:eastAsia="Microsoft YaHei" w:hAnsi="Arial" w:cs="Arial"/>
          <w:sz w:val="18"/>
          <w:szCs w:val="18"/>
        </w:rPr>
        <w:t xml:space="preserve"> ha sede nei Paesi Bassi ed è la prima filiale estera del Gruppo BYD. Il suo compito è rivolto all’evoluzione del marchio internazionale BYD Auto con lo scopo di fornire soluzioni sicure, efficienti e sostenibili per i veicoli elettrici grazie a innovazioni tecnologiche leader a livello globale. </w:t>
      </w:r>
    </w:p>
    <w:p w14:paraId="7D3F5633" w14:textId="77777777" w:rsidR="00545091" w:rsidRPr="00581451" w:rsidRDefault="00545091" w:rsidP="00545091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</w:p>
    <w:p w14:paraId="643E1013" w14:textId="77777777" w:rsidR="00495310" w:rsidRPr="006E7902" w:rsidRDefault="00495310" w:rsidP="00495310">
      <w:pPr>
        <w:ind w:right="26"/>
        <w:contextualSpacing/>
        <w:rPr>
          <w:rFonts w:ascii="Arial" w:eastAsia="Microsoft YaHei" w:hAnsi="Arial" w:cs="Arial"/>
          <w:b/>
          <w:sz w:val="18"/>
          <w:szCs w:val="18"/>
          <w:u w:val="single"/>
        </w:rPr>
      </w:pPr>
      <w:r w:rsidRPr="006E7902">
        <w:rPr>
          <w:rFonts w:ascii="Arial" w:eastAsia="Microsoft YaHei" w:hAnsi="Arial" w:cs="Arial"/>
          <w:b/>
          <w:sz w:val="18"/>
          <w:szCs w:val="18"/>
          <w:u w:val="single"/>
        </w:rPr>
        <w:t>Informazioni su BYD Auto</w:t>
      </w:r>
    </w:p>
    <w:p w14:paraId="01DAEF9F" w14:textId="56C379B0" w:rsidR="00545091" w:rsidRDefault="00495310" w:rsidP="004953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  <w:r w:rsidRPr="00495310">
        <w:rPr>
          <w:rFonts w:ascii="Arial" w:eastAsia="Microsoft YaHei" w:hAnsi="Arial" w:cs="Arial"/>
          <w:sz w:val="18"/>
          <w:szCs w:val="18"/>
        </w:rPr>
        <w:t xml:space="preserve">Fondata nel 2003, BYD Auto è la filiale automobilistica di BYD, una multinazionale high-tech dedicata a </w:t>
      </w:r>
      <w:r>
        <w:rPr>
          <w:rFonts w:ascii="Arial" w:eastAsia="Microsoft YaHei" w:hAnsi="Arial" w:cs="Arial"/>
          <w:sz w:val="18"/>
          <w:szCs w:val="18"/>
        </w:rPr>
        <w:t>utilizzare al meglio</w:t>
      </w:r>
      <w:r w:rsidRPr="00495310">
        <w:rPr>
          <w:rFonts w:ascii="Arial" w:eastAsia="Microsoft YaHei" w:hAnsi="Arial" w:cs="Arial"/>
          <w:sz w:val="18"/>
          <w:szCs w:val="18"/>
        </w:rPr>
        <w:t xml:space="preserve"> le innovazioni tecnologiche </w:t>
      </w:r>
      <w:r w:rsidR="00610F2C">
        <w:rPr>
          <w:rFonts w:ascii="Arial" w:eastAsia="Microsoft YaHei" w:hAnsi="Arial" w:cs="Arial"/>
          <w:sz w:val="18"/>
          <w:szCs w:val="18"/>
        </w:rPr>
        <w:t>in funzione dei nuovi stili di vita</w:t>
      </w:r>
      <w:r w:rsidRPr="00495310">
        <w:rPr>
          <w:rFonts w:ascii="Arial" w:eastAsia="Microsoft YaHei" w:hAnsi="Arial" w:cs="Arial"/>
          <w:sz w:val="18"/>
          <w:szCs w:val="18"/>
        </w:rPr>
        <w:t xml:space="preserve">. Con l'obiettivo di accelerare la transizione verde del settore dei trasporti </w:t>
      </w:r>
      <w:r w:rsidR="00610F2C">
        <w:rPr>
          <w:rFonts w:ascii="Arial" w:eastAsia="Microsoft YaHei" w:hAnsi="Arial" w:cs="Arial"/>
          <w:sz w:val="18"/>
          <w:szCs w:val="18"/>
        </w:rPr>
        <w:t xml:space="preserve">a livello </w:t>
      </w:r>
      <w:r w:rsidRPr="00495310">
        <w:rPr>
          <w:rFonts w:ascii="Arial" w:eastAsia="Microsoft YaHei" w:hAnsi="Arial" w:cs="Arial"/>
          <w:sz w:val="18"/>
          <w:szCs w:val="18"/>
        </w:rPr>
        <w:t xml:space="preserve">globale, BYD Auto si concentra sullo sviluppo di veicoli elettrici puri e ibridi plug-in. L'azienda </w:t>
      </w:r>
      <w:r>
        <w:rPr>
          <w:rFonts w:ascii="Arial" w:eastAsia="Microsoft YaHei" w:hAnsi="Arial" w:cs="Arial"/>
          <w:sz w:val="18"/>
          <w:szCs w:val="18"/>
        </w:rPr>
        <w:t>padroneggia</w:t>
      </w:r>
      <w:r w:rsidRPr="00495310">
        <w:rPr>
          <w:rFonts w:ascii="Arial" w:eastAsia="Microsoft YaHei" w:hAnsi="Arial" w:cs="Arial"/>
          <w:sz w:val="18"/>
          <w:szCs w:val="18"/>
        </w:rPr>
        <w:t xml:space="preserve"> le tecnologie </w:t>
      </w:r>
      <w:r>
        <w:rPr>
          <w:rFonts w:ascii="Arial" w:eastAsia="Microsoft YaHei" w:hAnsi="Arial" w:cs="Arial"/>
          <w:sz w:val="18"/>
          <w:szCs w:val="18"/>
        </w:rPr>
        <w:t>alla</w:t>
      </w:r>
      <w:r w:rsidRPr="00495310">
        <w:rPr>
          <w:rFonts w:ascii="Arial" w:eastAsia="Microsoft YaHei" w:hAnsi="Arial" w:cs="Arial"/>
          <w:sz w:val="18"/>
          <w:szCs w:val="18"/>
        </w:rPr>
        <w:t xml:space="preserve"> base dell'intera catena industriale </w:t>
      </w:r>
      <w:r>
        <w:rPr>
          <w:rFonts w:ascii="Arial" w:eastAsia="Microsoft YaHei" w:hAnsi="Arial" w:cs="Arial"/>
          <w:sz w:val="18"/>
          <w:szCs w:val="18"/>
        </w:rPr>
        <w:t>degli EV</w:t>
      </w:r>
      <w:r w:rsidRPr="00495310">
        <w:rPr>
          <w:rFonts w:ascii="Arial" w:eastAsia="Microsoft YaHei" w:hAnsi="Arial" w:cs="Arial"/>
          <w:sz w:val="18"/>
          <w:szCs w:val="18"/>
        </w:rPr>
        <w:t xml:space="preserve">, come batterie, motori elettrici, controller elettronici e semiconduttori </w:t>
      </w:r>
      <w:r w:rsidR="00F9343A">
        <w:rPr>
          <w:rFonts w:ascii="Arial" w:eastAsia="Microsoft YaHei" w:hAnsi="Arial" w:cs="Arial"/>
          <w:sz w:val="18"/>
          <w:szCs w:val="18"/>
        </w:rPr>
        <w:t>automotive</w:t>
      </w:r>
      <w:r w:rsidRPr="00495310">
        <w:rPr>
          <w:rFonts w:ascii="Arial" w:eastAsia="Microsoft YaHei" w:hAnsi="Arial" w:cs="Arial"/>
          <w:sz w:val="18"/>
          <w:szCs w:val="18"/>
        </w:rPr>
        <w:t xml:space="preserve">. Negli ultimi anni </w:t>
      </w:r>
      <w:r w:rsidR="00F9343A">
        <w:rPr>
          <w:rFonts w:ascii="Arial" w:eastAsia="Microsoft YaHei" w:hAnsi="Arial" w:cs="Arial"/>
          <w:sz w:val="18"/>
          <w:szCs w:val="18"/>
        </w:rPr>
        <w:t>si è resa protagonista di</w:t>
      </w:r>
      <w:r w:rsidRPr="00495310">
        <w:rPr>
          <w:rFonts w:ascii="Arial" w:eastAsia="Microsoft YaHei" w:hAnsi="Arial" w:cs="Arial"/>
          <w:sz w:val="18"/>
          <w:szCs w:val="18"/>
        </w:rPr>
        <w:t xml:space="preserve"> significativi progressi tecnologici, tra cui la Blade</w:t>
      </w:r>
      <w:r w:rsidR="00F9343A">
        <w:rPr>
          <w:rFonts w:ascii="Arial" w:eastAsia="Microsoft YaHei" w:hAnsi="Arial" w:cs="Arial"/>
          <w:sz w:val="18"/>
          <w:szCs w:val="18"/>
        </w:rPr>
        <w:t xml:space="preserve"> Battery</w:t>
      </w:r>
      <w:r w:rsidRPr="00495310">
        <w:rPr>
          <w:rFonts w:ascii="Arial" w:eastAsia="Microsoft YaHei" w:hAnsi="Arial" w:cs="Arial"/>
          <w:sz w:val="18"/>
          <w:szCs w:val="18"/>
        </w:rPr>
        <w:t>, l</w:t>
      </w:r>
      <w:r w:rsidR="00F9343A"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tecnologi</w:t>
      </w:r>
      <w:r w:rsidR="00F9343A"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ibrid</w:t>
      </w:r>
      <w:r w:rsidR="00F9343A">
        <w:rPr>
          <w:rFonts w:ascii="Arial" w:eastAsia="Microsoft YaHei" w:hAnsi="Arial" w:cs="Arial"/>
          <w:sz w:val="18"/>
          <w:szCs w:val="18"/>
        </w:rPr>
        <w:t>e</w:t>
      </w:r>
      <w:r w:rsidRPr="00495310">
        <w:rPr>
          <w:rFonts w:ascii="Arial" w:eastAsia="Microsoft YaHei" w:hAnsi="Arial" w:cs="Arial"/>
          <w:sz w:val="18"/>
          <w:szCs w:val="18"/>
        </w:rPr>
        <w:t xml:space="preserve"> DM-i e DM-p, la e-Platform 3.0 e la tecnologia CTB</w:t>
      </w:r>
      <w:r w:rsidR="00F9343A">
        <w:rPr>
          <w:rFonts w:ascii="Arial" w:eastAsia="Microsoft YaHei" w:hAnsi="Arial" w:cs="Arial"/>
          <w:sz w:val="18"/>
          <w:szCs w:val="18"/>
        </w:rPr>
        <w:t>. BYD Auto</w:t>
      </w:r>
      <w:r w:rsidRPr="00495310">
        <w:rPr>
          <w:rFonts w:ascii="Arial" w:eastAsia="Microsoft YaHei" w:hAnsi="Arial" w:cs="Arial"/>
          <w:sz w:val="18"/>
          <w:szCs w:val="18"/>
        </w:rPr>
        <w:t xml:space="preserve"> è </w:t>
      </w:r>
      <w:r w:rsidR="00610F2C">
        <w:rPr>
          <w:rFonts w:ascii="Arial" w:eastAsia="Microsoft YaHei" w:hAnsi="Arial" w:cs="Arial"/>
          <w:sz w:val="18"/>
          <w:szCs w:val="18"/>
        </w:rPr>
        <w:t xml:space="preserve">stata </w:t>
      </w:r>
      <w:r w:rsidRPr="00495310">
        <w:rPr>
          <w:rFonts w:ascii="Arial" w:eastAsia="Microsoft YaHei" w:hAnsi="Arial" w:cs="Arial"/>
          <w:sz w:val="18"/>
          <w:szCs w:val="18"/>
        </w:rPr>
        <w:t>la prima casa automobilistica al mondo a interrompere la produzione di veicoli a combustibili fossili</w:t>
      </w:r>
      <w:r w:rsidR="00F9343A">
        <w:rPr>
          <w:rFonts w:ascii="Arial" w:eastAsia="Microsoft YaHei" w:hAnsi="Arial" w:cs="Arial"/>
          <w:sz w:val="18"/>
          <w:szCs w:val="18"/>
        </w:rPr>
        <w:t xml:space="preserve"> in favore di quella di</w:t>
      </w:r>
      <w:r w:rsidRPr="00495310">
        <w:rPr>
          <w:rFonts w:ascii="Arial" w:eastAsia="Microsoft YaHei" w:hAnsi="Arial" w:cs="Arial"/>
          <w:sz w:val="18"/>
          <w:szCs w:val="18"/>
        </w:rPr>
        <w:t xml:space="preserve"> veicoli elettrici ed è rimasta al vertice delle vendite di </w:t>
      </w:r>
      <w:r w:rsidR="00F9343A">
        <w:rPr>
          <w:rFonts w:ascii="Arial" w:eastAsia="Microsoft YaHei" w:hAnsi="Arial" w:cs="Arial"/>
          <w:sz w:val="18"/>
          <w:szCs w:val="18"/>
        </w:rPr>
        <w:t>EV</w:t>
      </w:r>
      <w:r w:rsidRPr="00495310">
        <w:rPr>
          <w:rFonts w:ascii="Arial" w:eastAsia="Microsoft YaHei" w:hAnsi="Arial" w:cs="Arial"/>
          <w:sz w:val="18"/>
          <w:szCs w:val="18"/>
        </w:rPr>
        <w:t xml:space="preserve"> passeggeri in Cina per 9 anni consecutivi.</w:t>
      </w:r>
    </w:p>
    <w:p w14:paraId="28AA8AFB" w14:textId="31A2785B" w:rsidR="00C136B2" w:rsidRDefault="00C136B2" w:rsidP="004953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</w:p>
    <w:p w14:paraId="05A767A0" w14:textId="77777777" w:rsidR="00C136B2" w:rsidRPr="00C136B2" w:rsidRDefault="00C136B2" w:rsidP="00C136B2">
      <w:pPr>
        <w:ind w:right="26"/>
        <w:contextualSpacing/>
        <w:rPr>
          <w:rFonts w:ascii="Arial" w:eastAsia="Microsoft YaHei" w:hAnsi="Arial" w:cs="Arial"/>
          <w:b/>
          <w:sz w:val="18"/>
          <w:szCs w:val="18"/>
          <w:u w:val="single"/>
        </w:rPr>
      </w:pPr>
      <w:r w:rsidRPr="00C136B2">
        <w:rPr>
          <w:rFonts w:ascii="Arial" w:eastAsia="Microsoft YaHei" w:hAnsi="Arial" w:cs="Arial"/>
          <w:b/>
          <w:sz w:val="18"/>
          <w:szCs w:val="18"/>
          <w:u w:val="single"/>
        </w:rPr>
        <w:t>A proposito di Sixt</w:t>
      </w:r>
    </w:p>
    <w:p w14:paraId="40F0053D" w14:textId="32F238E4" w:rsidR="00C136B2" w:rsidRDefault="00C136B2" w:rsidP="00C136B2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  <w:r w:rsidRPr="00C136B2">
        <w:rPr>
          <w:rFonts w:ascii="Arial" w:eastAsia="Microsoft YaHei" w:hAnsi="Arial" w:cs="Arial"/>
          <w:sz w:val="18"/>
          <w:szCs w:val="18"/>
        </w:rPr>
        <w:t xml:space="preserve">Sixt SE con sede a Pullach vicino a Monaco di Baviera, è un fornitore internazionale leader di servizi di mobilità di alta qualità. Con i suoi prodotti SIXT rent, SIXT share, SIXT ride e SIXT+ sulla piattaforma di mobilità ONE, l'azienda offre un servizio di mobilità premium integrato in modo unico nei settori del noleggio di veicoli e veicoli commerciali, del car sharing, del ride hailing e degli abbonamenti per auto. I prodotti possono essere prenotati tramite l'app SIXT, che integra anche i servizi dei suoi rinomati partner di mobilità. </w:t>
      </w:r>
      <w:r w:rsidR="00A02101" w:rsidRPr="00C136B2">
        <w:rPr>
          <w:rFonts w:ascii="Arial" w:eastAsia="Microsoft YaHei" w:hAnsi="Arial" w:cs="Arial"/>
          <w:sz w:val="18"/>
          <w:szCs w:val="18"/>
        </w:rPr>
        <w:t xml:space="preserve">SIXT </w:t>
      </w:r>
      <w:r w:rsidRPr="00C136B2">
        <w:rPr>
          <w:rFonts w:ascii="Arial" w:eastAsia="Microsoft YaHei" w:hAnsi="Arial" w:cs="Arial"/>
          <w:sz w:val="18"/>
          <w:szCs w:val="18"/>
        </w:rPr>
        <w:t xml:space="preserve">è presente in più di 100 paesi in tutto il mondo. L'azienda è sinonimo di costante orientamento al cliente, una cultura vissuta dell'innovazione con una forte competenza tecnologica, un'elevata percentuale di veicoli premium nella flotta e un interessante rapporto qualità-prezzo. Nel 2021 SIXT ha ottenuto significativi guadagni di quote di mercato e un nuovo risultato record, pari a un fatturato di 2,28 miliardi di EUR e un utile prima delle imposte di 442,2 milioni di EUR, nonostante la pandemia di COVID-19 in corso dal 2020. Nel decennio precedente, dal 2009 al 2019, il Gruppo SIXT ha raddoppiato i propri ricavi. Sixt SE è quotata alla borsa di Francoforte dal 1986 (azione ordinaria ISIN: DE0007231326, azione privilegiata ISIN: DE0007231334). </w:t>
      </w:r>
      <w:hyperlink r:id="rId12" w:history="1">
        <w:r w:rsidRPr="00AC224E">
          <w:rPr>
            <w:rStyle w:val="Collegamentoipertestuale"/>
            <w:rFonts w:ascii="Arial" w:eastAsia="Microsoft YaHei" w:hAnsi="Arial" w:cs="Arial"/>
            <w:sz w:val="18"/>
            <w:szCs w:val="18"/>
          </w:rPr>
          <w:t>about.sixt.com</w:t>
        </w:r>
      </w:hyperlink>
    </w:p>
    <w:p w14:paraId="33A70021" w14:textId="77777777" w:rsidR="00495310" w:rsidRPr="00495310" w:rsidRDefault="00495310" w:rsidP="004953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</w:p>
    <w:p w14:paraId="47275B70" w14:textId="3EE9FF5C" w:rsidR="00545091" w:rsidRPr="00581451" w:rsidRDefault="00545091" w:rsidP="00545091">
      <w:pPr>
        <w:ind w:right="26"/>
        <w:contextualSpacing/>
        <w:jc w:val="left"/>
        <w:rPr>
          <w:rFonts w:ascii="Arial" w:eastAsia="Microsoft YaHei" w:hAnsi="Arial" w:cs="Arial"/>
          <w:b/>
          <w:sz w:val="20"/>
          <w:szCs w:val="20"/>
        </w:rPr>
      </w:pPr>
      <w:r w:rsidRPr="00581451">
        <w:rPr>
          <w:rFonts w:ascii="Arial" w:eastAsia="Microsoft YaHei" w:hAnsi="Arial" w:cs="Arial"/>
          <w:b/>
          <w:sz w:val="20"/>
          <w:szCs w:val="20"/>
        </w:rPr>
        <w:t xml:space="preserve">Contatti: </w:t>
      </w:r>
    </w:p>
    <w:p w14:paraId="31F6321B" w14:textId="77777777" w:rsidR="00581451" w:rsidRPr="00581451" w:rsidRDefault="00581451" w:rsidP="00545091">
      <w:pPr>
        <w:ind w:right="26"/>
        <w:contextualSpacing/>
        <w:jc w:val="left"/>
        <w:rPr>
          <w:rFonts w:ascii="Arial" w:eastAsia="Microsoft YaHei" w:hAnsi="Arial" w:cs="Arial"/>
          <w:bCs/>
          <w:sz w:val="20"/>
          <w:szCs w:val="20"/>
        </w:rPr>
      </w:pPr>
    </w:p>
    <w:p w14:paraId="4BEBA5C4" w14:textId="77777777" w:rsidR="00545091" w:rsidRPr="00581451" w:rsidRDefault="00545091" w:rsidP="00545091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18"/>
          <w:szCs w:val="18"/>
        </w:rPr>
      </w:pPr>
      <w:r w:rsidRPr="00581451">
        <w:rPr>
          <w:rFonts w:ascii="Arial" w:eastAsia="Microsoft YaHei" w:hAnsi="Arial" w:cs="Arial"/>
          <w:sz w:val="18"/>
          <w:szCs w:val="18"/>
        </w:rPr>
        <w:t>Europa: Penny Peng,</w:t>
      </w:r>
      <w:r w:rsidRPr="00581451">
        <w:rPr>
          <w:rFonts w:ascii="Arial" w:hAnsi="Arial" w:cs="Arial"/>
          <w:sz w:val="18"/>
          <w:szCs w:val="18"/>
          <w:lang w:bidi="it-IT"/>
        </w:rPr>
        <w:t xml:space="preserve"> </w:t>
      </w:r>
      <w:r w:rsidRPr="00581451">
        <w:rPr>
          <w:rStyle w:val="Collegamentoipertestuale"/>
          <w:rFonts w:ascii="Arial" w:eastAsia="SimSun" w:hAnsi="Arial" w:cs="Arial"/>
          <w:kern w:val="0"/>
          <w:sz w:val="18"/>
          <w:szCs w:val="18"/>
          <w:lang w:eastAsia="en-US"/>
        </w:rPr>
        <w:t>PressEU@byd.com</w:t>
      </w:r>
      <w:r w:rsidRPr="00581451">
        <w:rPr>
          <w:rFonts w:ascii="Arial" w:hAnsi="Arial" w:cs="Arial"/>
          <w:sz w:val="18"/>
          <w:szCs w:val="18"/>
        </w:rPr>
        <w:t xml:space="preserve"> </w:t>
      </w:r>
      <w:r w:rsidRPr="00581451">
        <w:rPr>
          <w:rFonts w:ascii="Arial" w:eastAsia="Microsoft YaHei" w:hAnsi="Arial" w:cs="Arial"/>
          <w:sz w:val="18"/>
          <w:szCs w:val="18"/>
        </w:rPr>
        <w:t>tel: +31-102070888</w:t>
      </w:r>
    </w:p>
    <w:p w14:paraId="53A61A36" w14:textId="6B736292" w:rsidR="00B66BB5" w:rsidRPr="00581451" w:rsidRDefault="00B66BB5" w:rsidP="00B66BB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4B2448FD" w14:textId="15AA89B5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b/>
          <w:sz w:val="18"/>
          <w:szCs w:val="20"/>
          <w:lang w:bidi="it-IT"/>
        </w:rPr>
      </w:pPr>
      <w:r w:rsidRPr="00581451">
        <w:rPr>
          <w:rFonts w:ascii="Arial" w:hAnsi="Arial" w:cs="Arial"/>
          <w:b/>
          <w:sz w:val="18"/>
          <w:szCs w:val="20"/>
          <w:lang w:bidi="it-IT"/>
        </w:rPr>
        <w:t>Ufficio Stampa</w:t>
      </w:r>
      <w:r w:rsidR="008342F2" w:rsidRPr="00581451">
        <w:rPr>
          <w:rFonts w:ascii="Arial" w:hAnsi="Arial" w:cs="Arial"/>
          <w:b/>
          <w:sz w:val="18"/>
          <w:szCs w:val="20"/>
          <w:lang w:bidi="it-IT"/>
        </w:rPr>
        <w:t xml:space="preserve"> BYD Italia</w:t>
      </w:r>
    </w:p>
    <w:p w14:paraId="26486F5F" w14:textId="398F57B3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Anice Srl</w:t>
      </w:r>
    </w:p>
    <w:p w14:paraId="43E55C9D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Via Torre Pellice 17 – 10156 Torino</w:t>
      </w:r>
    </w:p>
    <w:p w14:paraId="511EC95A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Tel. +39 011 0161111</w:t>
      </w:r>
    </w:p>
    <w:p w14:paraId="251F6521" w14:textId="6B386B6E" w:rsidR="00B66BB5" w:rsidRPr="00581451" w:rsidRDefault="006B2EE5" w:rsidP="00B66BB5">
      <w:pPr>
        <w:tabs>
          <w:tab w:val="right" w:pos="9781"/>
        </w:tabs>
        <w:ind w:right="26"/>
        <w:contextualSpacing/>
        <w:jc w:val="left"/>
        <w:rPr>
          <w:rStyle w:val="Collegamentoipertestuale"/>
          <w:kern w:val="0"/>
          <w:szCs w:val="20"/>
          <w:lang w:bidi="it-IT"/>
        </w:rPr>
      </w:pPr>
      <w:hyperlink r:id="rId13" w:history="1">
        <w:r w:rsidR="007F6E0A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byd@</w:t>
        </w:r>
        <w:r w:rsidR="00B66BB5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anicecommunication.com</w:t>
        </w:r>
      </w:hyperlink>
    </w:p>
    <w:p w14:paraId="407757E3" w14:textId="77777777" w:rsidR="00B66BB5" w:rsidRPr="00581451" w:rsidRDefault="00B66BB5" w:rsidP="00B66BB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3D738272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Roberto Beltramolli - +39 335 6068559</w:t>
      </w:r>
    </w:p>
    <w:p w14:paraId="1360273C" w14:textId="77777777" w:rsidR="00B66BB5" w:rsidRDefault="006B2EE5" w:rsidP="00B66BB5">
      <w:pPr>
        <w:tabs>
          <w:tab w:val="right" w:pos="9781"/>
        </w:tabs>
        <w:ind w:right="26"/>
        <w:contextualSpacing/>
        <w:jc w:val="left"/>
        <w:rPr>
          <w:rFonts w:ascii="Trebuchet MS" w:hAnsi="Trebuchet MS"/>
          <w:color w:val="5F5F5F"/>
          <w:sz w:val="18"/>
          <w:szCs w:val="18"/>
        </w:rPr>
      </w:pPr>
      <w:hyperlink r:id="rId14" w:history="1">
        <w:r w:rsidR="00B66BB5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roberto.beltramolli@anicecommunication.com</w:t>
        </w:r>
      </w:hyperlink>
    </w:p>
    <w:p w14:paraId="0E55706E" w14:textId="068EA442" w:rsidR="000C7411" w:rsidRPr="00360B86" w:rsidRDefault="000C7411" w:rsidP="009E6335">
      <w:pPr>
        <w:ind w:right="26"/>
        <w:contextualSpacing/>
        <w:rPr>
          <w:rFonts w:ascii="Arial" w:eastAsia="Microsoft YaHei" w:hAnsi="Arial" w:cs="Arial"/>
          <w:sz w:val="18"/>
          <w:szCs w:val="18"/>
        </w:rPr>
      </w:pPr>
    </w:p>
    <w:sectPr w:rsidR="000C7411" w:rsidRPr="00360B86" w:rsidSect="005C1ACD">
      <w:headerReference w:type="default" r:id="rId15"/>
      <w:footerReference w:type="default" r:id="rId16"/>
      <w:pgSz w:w="11906" w:h="16838"/>
      <w:pgMar w:top="1701" w:right="1800" w:bottom="1134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92CF" w14:textId="77777777" w:rsidR="005546A0" w:rsidRDefault="005546A0">
      <w:r>
        <w:separator/>
      </w:r>
    </w:p>
  </w:endnote>
  <w:endnote w:type="continuationSeparator" w:id="0">
    <w:p w14:paraId="26716A98" w14:textId="77777777" w:rsidR="005546A0" w:rsidRDefault="0055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575387"/>
      <w:docPartObj>
        <w:docPartGallery w:val="Page Numbers (Bottom of Page)"/>
        <w:docPartUnique/>
      </w:docPartObj>
    </w:sdtPr>
    <w:sdtEndPr/>
    <w:sdtContent>
      <w:p w14:paraId="0421B45D" w14:textId="57B5824E" w:rsidR="000422C4" w:rsidRDefault="000422C4">
        <w:pPr>
          <w:pStyle w:val="Pidipagina"/>
          <w:jc w:val="center"/>
        </w:pPr>
        <w:r>
          <w:rPr>
            <w:lang w:bidi="it-IT"/>
          </w:rPr>
          <w:fldChar w:fldCharType="begin"/>
        </w:r>
        <w:r>
          <w:rPr>
            <w:lang w:bidi="it-IT"/>
          </w:rPr>
          <w:instrText>PAGE   \* MERGEFORMAT</w:instrText>
        </w:r>
        <w:r>
          <w:rPr>
            <w:lang w:bidi="it-IT"/>
          </w:rPr>
          <w:fldChar w:fldCharType="separate"/>
        </w:r>
        <w:r w:rsidR="007A5D63">
          <w:rPr>
            <w:noProof/>
            <w:lang w:bidi="it-IT"/>
          </w:rPr>
          <w:t>4</w:t>
        </w:r>
        <w:r>
          <w:rPr>
            <w:lang w:bidi="it-IT"/>
          </w:rPr>
          <w:fldChar w:fldCharType="end"/>
        </w:r>
      </w:p>
    </w:sdtContent>
  </w:sdt>
  <w:p w14:paraId="3C10C037" w14:textId="77777777" w:rsidR="000C7411" w:rsidRDefault="000C741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23B07" w14:textId="77777777" w:rsidR="005546A0" w:rsidRDefault="005546A0">
      <w:r>
        <w:separator/>
      </w:r>
    </w:p>
  </w:footnote>
  <w:footnote w:type="continuationSeparator" w:id="0">
    <w:p w14:paraId="24DE6341" w14:textId="77777777" w:rsidR="005546A0" w:rsidRDefault="00554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E08F" w14:textId="77777777" w:rsidR="000C7411" w:rsidRDefault="00E2204D">
    <w:pPr>
      <w:pStyle w:val="Intestazione"/>
      <w:pBdr>
        <w:bottom w:val="single" w:sz="6" w:space="31" w:color="auto"/>
      </w:pBdr>
      <w:rPr>
        <w:lang w:val="de-DE"/>
      </w:rPr>
    </w:pPr>
    <w:r>
      <w:rPr>
        <w:noProof/>
        <w:lang w:val="en-US"/>
      </w:rPr>
      <w:drawing>
        <wp:inline distT="0" distB="0" distL="0" distR="0" wp14:anchorId="78F120F2" wp14:editId="5589CF96">
          <wp:extent cx="1829652" cy="352154"/>
          <wp:effectExtent l="0" t="0" r="0" b="0"/>
          <wp:docPr id="17" name="image1.png" descr="C:\Users\vera.liu\AppData\Local\Temp\WeChat Files\0e3256a960d992f1c80a54ae170918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vera.liu\AppData\Local\Temp\WeChat Files\0e3256a960d992f1c80a54ae170918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9652" cy="3521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B25"/>
    <w:multiLevelType w:val="hybridMultilevel"/>
    <w:tmpl w:val="53429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3CE"/>
    <w:multiLevelType w:val="hybridMultilevel"/>
    <w:tmpl w:val="127EC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649241">
    <w:abstractNumId w:val="1"/>
  </w:num>
  <w:num w:numId="2" w16cid:durableId="164011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xNLUwNjM3MbEwMjFX0lEKTi0uzszPAykwMqsFAK3jRxgtAAAA"/>
  </w:docVars>
  <w:rsids>
    <w:rsidRoot w:val="001779B5"/>
    <w:rsid w:val="00004F77"/>
    <w:rsid w:val="000072D0"/>
    <w:rsid w:val="00022AB5"/>
    <w:rsid w:val="0002614D"/>
    <w:rsid w:val="00034DC0"/>
    <w:rsid w:val="00035C94"/>
    <w:rsid w:val="00040641"/>
    <w:rsid w:val="0004082C"/>
    <w:rsid w:val="000416BC"/>
    <w:rsid w:val="000422C4"/>
    <w:rsid w:val="00043678"/>
    <w:rsid w:val="00044ED8"/>
    <w:rsid w:val="00046EDB"/>
    <w:rsid w:val="000514D9"/>
    <w:rsid w:val="00054A69"/>
    <w:rsid w:val="00055860"/>
    <w:rsid w:val="00055ADE"/>
    <w:rsid w:val="00055D54"/>
    <w:rsid w:val="00056AB3"/>
    <w:rsid w:val="00057197"/>
    <w:rsid w:val="00062686"/>
    <w:rsid w:val="0006341F"/>
    <w:rsid w:val="00072DC5"/>
    <w:rsid w:val="00073D73"/>
    <w:rsid w:val="00076C2F"/>
    <w:rsid w:val="000810E7"/>
    <w:rsid w:val="00081776"/>
    <w:rsid w:val="0008666A"/>
    <w:rsid w:val="00092639"/>
    <w:rsid w:val="00093CC6"/>
    <w:rsid w:val="00093DD5"/>
    <w:rsid w:val="00094651"/>
    <w:rsid w:val="00095975"/>
    <w:rsid w:val="000972D2"/>
    <w:rsid w:val="000A1BCB"/>
    <w:rsid w:val="000A24D3"/>
    <w:rsid w:val="000A5AB1"/>
    <w:rsid w:val="000B03AE"/>
    <w:rsid w:val="000B2196"/>
    <w:rsid w:val="000C1718"/>
    <w:rsid w:val="000C205F"/>
    <w:rsid w:val="000C2E9F"/>
    <w:rsid w:val="000C4375"/>
    <w:rsid w:val="000C7411"/>
    <w:rsid w:val="000D1F03"/>
    <w:rsid w:val="000D3A3D"/>
    <w:rsid w:val="000D4FAA"/>
    <w:rsid w:val="000D5839"/>
    <w:rsid w:val="000D5D06"/>
    <w:rsid w:val="000D6103"/>
    <w:rsid w:val="000E0D34"/>
    <w:rsid w:val="000E3207"/>
    <w:rsid w:val="000E570E"/>
    <w:rsid w:val="000E5D56"/>
    <w:rsid w:val="000E5E23"/>
    <w:rsid w:val="000E7249"/>
    <w:rsid w:val="000F0CD1"/>
    <w:rsid w:val="000F178A"/>
    <w:rsid w:val="000F2B5D"/>
    <w:rsid w:val="000F4463"/>
    <w:rsid w:val="000F771E"/>
    <w:rsid w:val="00104C15"/>
    <w:rsid w:val="00106517"/>
    <w:rsid w:val="0011327F"/>
    <w:rsid w:val="001164C6"/>
    <w:rsid w:val="00117780"/>
    <w:rsid w:val="00121FE0"/>
    <w:rsid w:val="00124154"/>
    <w:rsid w:val="00125D0B"/>
    <w:rsid w:val="0012608B"/>
    <w:rsid w:val="00134B6F"/>
    <w:rsid w:val="00137174"/>
    <w:rsid w:val="001407D1"/>
    <w:rsid w:val="00140CC2"/>
    <w:rsid w:val="00140D32"/>
    <w:rsid w:val="00145336"/>
    <w:rsid w:val="00145CDD"/>
    <w:rsid w:val="00153470"/>
    <w:rsid w:val="00154590"/>
    <w:rsid w:val="0015660E"/>
    <w:rsid w:val="001613B3"/>
    <w:rsid w:val="00161EB0"/>
    <w:rsid w:val="001620FF"/>
    <w:rsid w:val="00166F5F"/>
    <w:rsid w:val="0016726D"/>
    <w:rsid w:val="00167A5D"/>
    <w:rsid w:val="00172AAD"/>
    <w:rsid w:val="0017447E"/>
    <w:rsid w:val="001779B5"/>
    <w:rsid w:val="001834EB"/>
    <w:rsid w:val="0018497D"/>
    <w:rsid w:val="00184E50"/>
    <w:rsid w:val="0018691F"/>
    <w:rsid w:val="00186FB7"/>
    <w:rsid w:val="00194160"/>
    <w:rsid w:val="001A2A72"/>
    <w:rsid w:val="001A378D"/>
    <w:rsid w:val="001B1395"/>
    <w:rsid w:val="001B1816"/>
    <w:rsid w:val="001B1BCD"/>
    <w:rsid w:val="001B28B6"/>
    <w:rsid w:val="001B3E93"/>
    <w:rsid w:val="001C0AAB"/>
    <w:rsid w:val="001C542C"/>
    <w:rsid w:val="001C7B4C"/>
    <w:rsid w:val="001D0D3D"/>
    <w:rsid w:val="001D41E9"/>
    <w:rsid w:val="001E15B9"/>
    <w:rsid w:val="001E1B99"/>
    <w:rsid w:val="001E3284"/>
    <w:rsid w:val="001E3517"/>
    <w:rsid w:val="001E4022"/>
    <w:rsid w:val="001E571A"/>
    <w:rsid w:val="001E5FB2"/>
    <w:rsid w:val="001F3A90"/>
    <w:rsid w:val="001F455F"/>
    <w:rsid w:val="001F55C6"/>
    <w:rsid w:val="00205907"/>
    <w:rsid w:val="00205D8F"/>
    <w:rsid w:val="00206054"/>
    <w:rsid w:val="00206C37"/>
    <w:rsid w:val="00206CE4"/>
    <w:rsid w:val="00211CE7"/>
    <w:rsid w:val="00212D97"/>
    <w:rsid w:val="00217BA5"/>
    <w:rsid w:val="002239C8"/>
    <w:rsid w:val="0022790D"/>
    <w:rsid w:val="0023054F"/>
    <w:rsid w:val="00233157"/>
    <w:rsid w:val="002341E0"/>
    <w:rsid w:val="00243B10"/>
    <w:rsid w:val="002457C5"/>
    <w:rsid w:val="00246A90"/>
    <w:rsid w:val="00250416"/>
    <w:rsid w:val="00250C7B"/>
    <w:rsid w:val="002512E9"/>
    <w:rsid w:val="00251EE6"/>
    <w:rsid w:val="0025239F"/>
    <w:rsid w:val="00253BC9"/>
    <w:rsid w:val="0025490A"/>
    <w:rsid w:val="00255B99"/>
    <w:rsid w:val="00256D43"/>
    <w:rsid w:val="002576AE"/>
    <w:rsid w:val="00260E86"/>
    <w:rsid w:val="002711A2"/>
    <w:rsid w:val="00273BF4"/>
    <w:rsid w:val="00274D0A"/>
    <w:rsid w:val="00276B9E"/>
    <w:rsid w:val="00276FD4"/>
    <w:rsid w:val="0028361C"/>
    <w:rsid w:val="00286698"/>
    <w:rsid w:val="00292237"/>
    <w:rsid w:val="002933A8"/>
    <w:rsid w:val="00293CF0"/>
    <w:rsid w:val="00294A1C"/>
    <w:rsid w:val="00297380"/>
    <w:rsid w:val="002A2422"/>
    <w:rsid w:val="002A2641"/>
    <w:rsid w:val="002A34CB"/>
    <w:rsid w:val="002A6A73"/>
    <w:rsid w:val="002B7DBB"/>
    <w:rsid w:val="002C0186"/>
    <w:rsid w:val="002C6CC6"/>
    <w:rsid w:val="002C73DE"/>
    <w:rsid w:val="002D0B0E"/>
    <w:rsid w:val="002D259F"/>
    <w:rsid w:val="002D35B3"/>
    <w:rsid w:val="002D3F80"/>
    <w:rsid w:val="002D7CAC"/>
    <w:rsid w:val="002D7DA6"/>
    <w:rsid w:val="002E4D1A"/>
    <w:rsid w:val="002E60D7"/>
    <w:rsid w:val="002E6558"/>
    <w:rsid w:val="002F215B"/>
    <w:rsid w:val="002F5485"/>
    <w:rsid w:val="002F65F3"/>
    <w:rsid w:val="002F6C3E"/>
    <w:rsid w:val="00300050"/>
    <w:rsid w:val="003006AE"/>
    <w:rsid w:val="003010AA"/>
    <w:rsid w:val="00302F62"/>
    <w:rsid w:val="00305177"/>
    <w:rsid w:val="00307813"/>
    <w:rsid w:val="00311920"/>
    <w:rsid w:val="0031416E"/>
    <w:rsid w:val="00314AD2"/>
    <w:rsid w:val="00317970"/>
    <w:rsid w:val="00320AEE"/>
    <w:rsid w:val="00323128"/>
    <w:rsid w:val="0033212E"/>
    <w:rsid w:val="00332F75"/>
    <w:rsid w:val="003339F4"/>
    <w:rsid w:val="00337CEE"/>
    <w:rsid w:val="00341004"/>
    <w:rsid w:val="00342946"/>
    <w:rsid w:val="00342A51"/>
    <w:rsid w:val="00355E54"/>
    <w:rsid w:val="0036075C"/>
    <w:rsid w:val="00360B86"/>
    <w:rsid w:val="00363710"/>
    <w:rsid w:val="00365FC0"/>
    <w:rsid w:val="00371901"/>
    <w:rsid w:val="0037359F"/>
    <w:rsid w:val="003742CC"/>
    <w:rsid w:val="00375892"/>
    <w:rsid w:val="00375C8F"/>
    <w:rsid w:val="00376676"/>
    <w:rsid w:val="003768DA"/>
    <w:rsid w:val="00376BE0"/>
    <w:rsid w:val="00376CE5"/>
    <w:rsid w:val="00380669"/>
    <w:rsid w:val="00382037"/>
    <w:rsid w:val="003834AE"/>
    <w:rsid w:val="00383F78"/>
    <w:rsid w:val="00384ED6"/>
    <w:rsid w:val="00385B4E"/>
    <w:rsid w:val="00387ED7"/>
    <w:rsid w:val="00391D9F"/>
    <w:rsid w:val="00392D41"/>
    <w:rsid w:val="003A296A"/>
    <w:rsid w:val="003A3AA2"/>
    <w:rsid w:val="003B1738"/>
    <w:rsid w:val="003B228B"/>
    <w:rsid w:val="003B725D"/>
    <w:rsid w:val="003B7288"/>
    <w:rsid w:val="003C04F5"/>
    <w:rsid w:val="003C1D7B"/>
    <w:rsid w:val="003C4AAF"/>
    <w:rsid w:val="003C576B"/>
    <w:rsid w:val="003C5DA2"/>
    <w:rsid w:val="003C674C"/>
    <w:rsid w:val="003D0ABD"/>
    <w:rsid w:val="003D4150"/>
    <w:rsid w:val="003D575A"/>
    <w:rsid w:val="003D57B3"/>
    <w:rsid w:val="003D6073"/>
    <w:rsid w:val="003D6CBF"/>
    <w:rsid w:val="003E6172"/>
    <w:rsid w:val="003E7603"/>
    <w:rsid w:val="003E76A4"/>
    <w:rsid w:val="003F24F5"/>
    <w:rsid w:val="003F46CA"/>
    <w:rsid w:val="00401F4D"/>
    <w:rsid w:val="00402D98"/>
    <w:rsid w:val="00405589"/>
    <w:rsid w:val="00405DF5"/>
    <w:rsid w:val="00406144"/>
    <w:rsid w:val="0041023D"/>
    <w:rsid w:val="00411B31"/>
    <w:rsid w:val="00414F55"/>
    <w:rsid w:val="00416ECD"/>
    <w:rsid w:val="0042380B"/>
    <w:rsid w:val="00424CF9"/>
    <w:rsid w:val="00426337"/>
    <w:rsid w:val="0043007A"/>
    <w:rsid w:val="004311B9"/>
    <w:rsid w:val="004327F0"/>
    <w:rsid w:val="004364DC"/>
    <w:rsid w:val="00436E50"/>
    <w:rsid w:val="0044114F"/>
    <w:rsid w:val="00445BF5"/>
    <w:rsid w:val="00447BD6"/>
    <w:rsid w:val="0045023C"/>
    <w:rsid w:val="00455312"/>
    <w:rsid w:val="00456CEC"/>
    <w:rsid w:val="004629A8"/>
    <w:rsid w:val="00462F37"/>
    <w:rsid w:val="004649C8"/>
    <w:rsid w:val="0046584A"/>
    <w:rsid w:val="0047034E"/>
    <w:rsid w:val="0047344F"/>
    <w:rsid w:val="00474F00"/>
    <w:rsid w:val="00475C26"/>
    <w:rsid w:val="00475D21"/>
    <w:rsid w:val="00477CDD"/>
    <w:rsid w:val="00482380"/>
    <w:rsid w:val="00485729"/>
    <w:rsid w:val="00490138"/>
    <w:rsid w:val="004930F4"/>
    <w:rsid w:val="00494851"/>
    <w:rsid w:val="00495310"/>
    <w:rsid w:val="004973F4"/>
    <w:rsid w:val="004A0F30"/>
    <w:rsid w:val="004A1DC2"/>
    <w:rsid w:val="004A4A87"/>
    <w:rsid w:val="004B311E"/>
    <w:rsid w:val="004B50A4"/>
    <w:rsid w:val="004C04B9"/>
    <w:rsid w:val="004C5E57"/>
    <w:rsid w:val="004C6E11"/>
    <w:rsid w:val="004D20AF"/>
    <w:rsid w:val="004D2B95"/>
    <w:rsid w:val="004D79DF"/>
    <w:rsid w:val="004E014C"/>
    <w:rsid w:val="004E35C1"/>
    <w:rsid w:val="004E45FC"/>
    <w:rsid w:val="004F08B2"/>
    <w:rsid w:val="004F0A7C"/>
    <w:rsid w:val="004F3689"/>
    <w:rsid w:val="0050187B"/>
    <w:rsid w:val="00501ABC"/>
    <w:rsid w:val="00501B5E"/>
    <w:rsid w:val="00514F94"/>
    <w:rsid w:val="00520046"/>
    <w:rsid w:val="0052008A"/>
    <w:rsid w:val="00522DCB"/>
    <w:rsid w:val="00524722"/>
    <w:rsid w:val="00532007"/>
    <w:rsid w:val="00533199"/>
    <w:rsid w:val="0054239B"/>
    <w:rsid w:val="00542984"/>
    <w:rsid w:val="00542AA8"/>
    <w:rsid w:val="00544666"/>
    <w:rsid w:val="0054493C"/>
    <w:rsid w:val="00545091"/>
    <w:rsid w:val="0055460A"/>
    <w:rsid w:val="005546A0"/>
    <w:rsid w:val="00556ACB"/>
    <w:rsid w:val="005627B1"/>
    <w:rsid w:val="00564C95"/>
    <w:rsid w:val="00565312"/>
    <w:rsid w:val="00567A58"/>
    <w:rsid w:val="0057397E"/>
    <w:rsid w:val="00575907"/>
    <w:rsid w:val="00577210"/>
    <w:rsid w:val="00581451"/>
    <w:rsid w:val="00584CA8"/>
    <w:rsid w:val="00586A24"/>
    <w:rsid w:val="00587BD3"/>
    <w:rsid w:val="00590CF8"/>
    <w:rsid w:val="005914F6"/>
    <w:rsid w:val="005960C0"/>
    <w:rsid w:val="00597DC4"/>
    <w:rsid w:val="005B0A6E"/>
    <w:rsid w:val="005B54DC"/>
    <w:rsid w:val="005B64DB"/>
    <w:rsid w:val="005C0599"/>
    <w:rsid w:val="005C1647"/>
    <w:rsid w:val="005C1ACD"/>
    <w:rsid w:val="005C39A3"/>
    <w:rsid w:val="005C51E6"/>
    <w:rsid w:val="005C6BDD"/>
    <w:rsid w:val="005C6C98"/>
    <w:rsid w:val="005C768F"/>
    <w:rsid w:val="005D050B"/>
    <w:rsid w:val="005D62E3"/>
    <w:rsid w:val="005D6499"/>
    <w:rsid w:val="005D6E38"/>
    <w:rsid w:val="005E223C"/>
    <w:rsid w:val="005E2637"/>
    <w:rsid w:val="005E4A51"/>
    <w:rsid w:val="005E5413"/>
    <w:rsid w:val="005F14F7"/>
    <w:rsid w:val="005F30E5"/>
    <w:rsid w:val="005F614C"/>
    <w:rsid w:val="005F6B81"/>
    <w:rsid w:val="0060012E"/>
    <w:rsid w:val="0060034C"/>
    <w:rsid w:val="00600575"/>
    <w:rsid w:val="00600F15"/>
    <w:rsid w:val="006045A3"/>
    <w:rsid w:val="006105BB"/>
    <w:rsid w:val="00610F2C"/>
    <w:rsid w:val="00613C36"/>
    <w:rsid w:val="0061608C"/>
    <w:rsid w:val="006172A2"/>
    <w:rsid w:val="00620752"/>
    <w:rsid w:val="006212BE"/>
    <w:rsid w:val="006231AC"/>
    <w:rsid w:val="00624A94"/>
    <w:rsid w:val="00625CD2"/>
    <w:rsid w:val="0062772A"/>
    <w:rsid w:val="006277C3"/>
    <w:rsid w:val="006277F2"/>
    <w:rsid w:val="00630330"/>
    <w:rsid w:val="00632D3D"/>
    <w:rsid w:val="006336C9"/>
    <w:rsid w:val="006343D4"/>
    <w:rsid w:val="006363D1"/>
    <w:rsid w:val="006407BC"/>
    <w:rsid w:val="006437AD"/>
    <w:rsid w:val="00646F40"/>
    <w:rsid w:val="0065033C"/>
    <w:rsid w:val="006506DF"/>
    <w:rsid w:val="00653518"/>
    <w:rsid w:val="00660B50"/>
    <w:rsid w:val="00663C69"/>
    <w:rsid w:val="00673C04"/>
    <w:rsid w:val="00674A84"/>
    <w:rsid w:val="006771B3"/>
    <w:rsid w:val="00680CCE"/>
    <w:rsid w:val="00681B89"/>
    <w:rsid w:val="006936A2"/>
    <w:rsid w:val="00693EB7"/>
    <w:rsid w:val="0069422B"/>
    <w:rsid w:val="006959A1"/>
    <w:rsid w:val="00696DFB"/>
    <w:rsid w:val="006A044A"/>
    <w:rsid w:val="006A3298"/>
    <w:rsid w:val="006A3594"/>
    <w:rsid w:val="006A631B"/>
    <w:rsid w:val="006A68CC"/>
    <w:rsid w:val="006B2EE5"/>
    <w:rsid w:val="006B4280"/>
    <w:rsid w:val="006B6109"/>
    <w:rsid w:val="006B7ABC"/>
    <w:rsid w:val="006C16A6"/>
    <w:rsid w:val="006C1932"/>
    <w:rsid w:val="006C2EE3"/>
    <w:rsid w:val="006C35A3"/>
    <w:rsid w:val="006C6720"/>
    <w:rsid w:val="006D1353"/>
    <w:rsid w:val="006D37E3"/>
    <w:rsid w:val="006D5A32"/>
    <w:rsid w:val="006D6124"/>
    <w:rsid w:val="006D6D63"/>
    <w:rsid w:val="006D7652"/>
    <w:rsid w:val="006E00B2"/>
    <w:rsid w:val="006E0C82"/>
    <w:rsid w:val="006E5215"/>
    <w:rsid w:val="006E6E80"/>
    <w:rsid w:val="006E7902"/>
    <w:rsid w:val="006F1391"/>
    <w:rsid w:val="006F15CB"/>
    <w:rsid w:val="00701385"/>
    <w:rsid w:val="00712B7C"/>
    <w:rsid w:val="00716BEB"/>
    <w:rsid w:val="00720FE2"/>
    <w:rsid w:val="00723943"/>
    <w:rsid w:val="00724FD7"/>
    <w:rsid w:val="0072504F"/>
    <w:rsid w:val="0072513E"/>
    <w:rsid w:val="0072715B"/>
    <w:rsid w:val="00727637"/>
    <w:rsid w:val="007303D1"/>
    <w:rsid w:val="007308D5"/>
    <w:rsid w:val="00734B57"/>
    <w:rsid w:val="00744579"/>
    <w:rsid w:val="00744C35"/>
    <w:rsid w:val="007503F8"/>
    <w:rsid w:val="00752926"/>
    <w:rsid w:val="00753B9E"/>
    <w:rsid w:val="00755BA2"/>
    <w:rsid w:val="00755D05"/>
    <w:rsid w:val="00756A41"/>
    <w:rsid w:val="00757555"/>
    <w:rsid w:val="00760D82"/>
    <w:rsid w:val="0077010F"/>
    <w:rsid w:val="00771AC7"/>
    <w:rsid w:val="00776A16"/>
    <w:rsid w:val="00780715"/>
    <w:rsid w:val="007817D0"/>
    <w:rsid w:val="00783E6D"/>
    <w:rsid w:val="00792E24"/>
    <w:rsid w:val="00796449"/>
    <w:rsid w:val="007A0492"/>
    <w:rsid w:val="007A2771"/>
    <w:rsid w:val="007A5D63"/>
    <w:rsid w:val="007A78B9"/>
    <w:rsid w:val="007B2F52"/>
    <w:rsid w:val="007C0F18"/>
    <w:rsid w:val="007C23AE"/>
    <w:rsid w:val="007C2554"/>
    <w:rsid w:val="007C2A35"/>
    <w:rsid w:val="007C4292"/>
    <w:rsid w:val="007D5155"/>
    <w:rsid w:val="007D56BF"/>
    <w:rsid w:val="007E1166"/>
    <w:rsid w:val="007E6E14"/>
    <w:rsid w:val="007E7E2A"/>
    <w:rsid w:val="007F0539"/>
    <w:rsid w:val="007F0CDF"/>
    <w:rsid w:val="007F2362"/>
    <w:rsid w:val="007F274E"/>
    <w:rsid w:val="007F299F"/>
    <w:rsid w:val="007F37F8"/>
    <w:rsid w:val="007F41B8"/>
    <w:rsid w:val="007F5C44"/>
    <w:rsid w:val="007F6575"/>
    <w:rsid w:val="007F6E0A"/>
    <w:rsid w:val="007F7D6C"/>
    <w:rsid w:val="00802E33"/>
    <w:rsid w:val="00802F91"/>
    <w:rsid w:val="00802FB1"/>
    <w:rsid w:val="00803ADD"/>
    <w:rsid w:val="008054A6"/>
    <w:rsid w:val="00805EB6"/>
    <w:rsid w:val="0080746D"/>
    <w:rsid w:val="00810254"/>
    <w:rsid w:val="00821ED9"/>
    <w:rsid w:val="0082518F"/>
    <w:rsid w:val="00831650"/>
    <w:rsid w:val="008331DD"/>
    <w:rsid w:val="00833537"/>
    <w:rsid w:val="008342F2"/>
    <w:rsid w:val="00834A28"/>
    <w:rsid w:val="00834D0D"/>
    <w:rsid w:val="00837415"/>
    <w:rsid w:val="00837442"/>
    <w:rsid w:val="00837A7E"/>
    <w:rsid w:val="00840150"/>
    <w:rsid w:val="0084419C"/>
    <w:rsid w:val="0085320D"/>
    <w:rsid w:val="00853476"/>
    <w:rsid w:val="00857E48"/>
    <w:rsid w:val="008602E8"/>
    <w:rsid w:val="00861625"/>
    <w:rsid w:val="00862D82"/>
    <w:rsid w:val="008670EF"/>
    <w:rsid w:val="008703F4"/>
    <w:rsid w:val="00873617"/>
    <w:rsid w:val="008738C7"/>
    <w:rsid w:val="00875954"/>
    <w:rsid w:val="00876046"/>
    <w:rsid w:val="00876644"/>
    <w:rsid w:val="0088316D"/>
    <w:rsid w:val="008865E7"/>
    <w:rsid w:val="008876BD"/>
    <w:rsid w:val="00887D25"/>
    <w:rsid w:val="0089377A"/>
    <w:rsid w:val="00893CCD"/>
    <w:rsid w:val="00896533"/>
    <w:rsid w:val="00897457"/>
    <w:rsid w:val="008975C7"/>
    <w:rsid w:val="008A08DF"/>
    <w:rsid w:val="008A0A59"/>
    <w:rsid w:val="008A0E39"/>
    <w:rsid w:val="008A1256"/>
    <w:rsid w:val="008A1863"/>
    <w:rsid w:val="008A363E"/>
    <w:rsid w:val="008A4C1F"/>
    <w:rsid w:val="008A615E"/>
    <w:rsid w:val="008A65F6"/>
    <w:rsid w:val="008A7434"/>
    <w:rsid w:val="008B0430"/>
    <w:rsid w:val="008B0A34"/>
    <w:rsid w:val="008B1B29"/>
    <w:rsid w:val="008B2429"/>
    <w:rsid w:val="008B5CE7"/>
    <w:rsid w:val="008B5E9C"/>
    <w:rsid w:val="008C7344"/>
    <w:rsid w:val="008C7B43"/>
    <w:rsid w:val="008D353B"/>
    <w:rsid w:val="008D4534"/>
    <w:rsid w:val="008D5438"/>
    <w:rsid w:val="008D6C71"/>
    <w:rsid w:val="008E0C5A"/>
    <w:rsid w:val="008E2C42"/>
    <w:rsid w:val="008E72E6"/>
    <w:rsid w:val="008E79A5"/>
    <w:rsid w:val="008F05CC"/>
    <w:rsid w:val="008F3EEB"/>
    <w:rsid w:val="008F64C9"/>
    <w:rsid w:val="008F6D00"/>
    <w:rsid w:val="009063D6"/>
    <w:rsid w:val="00907433"/>
    <w:rsid w:val="00907CD4"/>
    <w:rsid w:val="00910D9D"/>
    <w:rsid w:val="0092054B"/>
    <w:rsid w:val="00920CB9"/>
    <w:rsid w:val="00920F37"/>
    <w:rsid w:val="009213EC"/>
    <w:rsid w:val="00921584"/>
    <w:rsid w:val="00924B5C"/>
    <w:rsid w:val="00925754"/>
    <w:rsid w:val="009268D2"/>
    <w:rsid w:val="00926FE3"/>
    <w:rsid w:val="00931CD2"/>
    <w:rsid w:val="00932D22"/>
    <w:rsid w:val="009377E3"/>
    <w:rsid w:val="0094136F"/>
    <w:rsid w:val="00947F63"/>
    <w:rsid w:val="00950E05"/>
    <w:rsid w:val="00955C5A"/>
    <w:rsid w:val="00957FC7"/>
    <w:rsid w:val="0096053B"/>
    <w:rsid w:val="009645D6"/>
    <w:rsid w:val="00970BD4"/>
    <w:rsid w:val="00971104"/>
    <w:rsid w:val="009741FF"/>
    <w:rsid w:val="00976BE6"/>
    <w:rsid w:val="009841E9"/>
    <w:rsid w:val="00984571"/>
    <w:rsid w:val="00984C10"/>
    <w:rsid w:val="009874F1"/>
    <w:rsid w:val="009879C3"/>
    <w:rsid w:val="00992E92"/>
    <w:rsid w:val="00993C98"/>
    <w:rsid w:val="009942FC"/>
    <w:rsid w:val="00995AAC"/>
    <w:rsid w:val="00997387"/>
    <w:rsid w:val="009A57B3"/>
    <w:rsid w:val="009A71A0"/>
    <w:rsid w:val="009B1FE7"/>
    <w:rsid w:val="009B2666"/>
    <w:rsid w:val="009B6043"/>
    <w:rsid w:val="009C07D9"/>
    <w:rsid w:val="009C12F1"/>
    <w:rsid w:val="009C16CB"/>
    <w:rsid w:val="009C2B13"/>
    <w:rsid w:val="009C2D6C"/>
    <w:rsid w:val="009C3683"/>
    <w:rsid w:val="009C37A0"/>
    <w:rsid w:val="009C3B55"/>
    <w:rsid w:val="009C5006"/>
    <w:rsid w:val="009C5338"/>
    <w:rsid w:val="009C58CE"/>
    <w:rsid w:val="009C622F"/>
    <w:rsid w:val="009C6639"/>
    <w:rsid w:val="009C6C2A"/>
    <w:rsid w:val="009D1041"/>
    <w:rsid w:val="009D16A7"/>
    <w:rsid w:val="009D193A"/>
    <w:rsid w:val="009D19E5"/>
    <w:rsid w:val="009D31D2"/>
    <w:rsid w:val="009D481C"/>
    <w:rsid w:val="009D5622"/>
    <w:rsid w:val="009D7151"/>
    <w:rsid w:val="009E070D"/>
    <w:rsid w:val="009E1832"/>
    <w:rsid w:val="009E556F"/>
    <w:rsid w:val="009E6335"/>
    <w:rsid w:val="009E687F"/>
    <w:rsid w:val="009F25A8"/>
    <w:rsid w:val="009F4A6B"/>
    <w:rsid w:val="009F6D85"/>
    <w:rsid w:val="00A00BE1"/>
    <w:rsid w:val="00A02101"/>
    <w:rsid w:val="00A0588F"/>
    <w:rsid w:val="00A10E23"/>
    <w:rsid w:val="00A1110D"/>
    <w:rsid w:val="00A14F27"/>
    <w:rsid w:val="00A2092B"/>
    <w:rsid w:val="00A2160C"/>
    <w:rsid w:val="00A25208"/>
    <w:rsid w:val="00A363CC"/>
    <w:rsid w:val="00A3740A"/>
    <w:rsid w:val="00A444A4"/>
    <w:rsid w:val="00A44D18"/>
    <w:rsid w:val="00A450DA"/>
    <w:rsid w:val="00A4711F"/>
    <w:rsid w:val="00A47FAE"/>
    <w:rsid w:val="00A529B1"/>
    <w:rsid w:val="00A55B6A"/>
    <w:rsid w:val="00A637C7"/>
    <w:rsid w:val="00A66834"/>
    <w:rsid w:val="00A76F95"/>
    <w:rsid w:val="00A80996"/>
    <w:rsid w:val="00A8160C"/>
    <w:rsid w:val="00A81E46"/>
    <w:rsid w:val="00A82C83"/>
    <w:rsid w:val="00A82E07"/>
    <w:rsid w:val="00A87389"/>
    <w:rsid w:val="00A90630"/>
    <w:rsid w:val="00A91D83"/>
    <w:rsid w:val="00A91E8F"/>
    <w:rsid w:val="00A9719A"/>
    <w:rsid w:val="00AA35D1"/>
    <w:rsid w:val="00AA3C1A"/>
    <w:rsid w:val="00AA6425"/>
    <w:rsid w:val="00AA7861"/>
    <w:rsid w:val="00AB0D17"/>
    <w:rsid w:val="00AB40D5"/>
    <w:rsid w:val="00AB5051"/>
    <w:rsid w:val="00AB6495"/>
    <w:rsid w:val="00AB7BC5"/>
    <w:rsid w:val="00AC224E"/>
    <w:rsid w:val="00AC2D1F"/>
    <w:rsid w:val="00AC2F43"/>
    <w:rsid w:val="00AC4C36"/>
    <w:rsid w:val="00AC4E67"/>
    <w:rsid w:val="00AC71FD"/>
    <w:rsid w:val="00AC7872"/>
    <w:rsid w:val="00AD19BB"/>
    <w:rsid w:val="00AD4EB5"/>
    <w:rsid w:val="00AE08A9"/>
    <w:rsid w:val="00AE1680"/>
    <w:rsid w:val="00AF016D"/>
    <w:rsid w:val="00AF08E4"/>
    <w:rsid w:val="00AF2066"/>
    <w:rsid w:val="00AF7C5B"/>
    <w:rsid w:val="00B0037B"/>
    <w:rsid w:val="00B02D4A"/>
    <w:rsid w:val="00B04478"/>
    <w:rsid w:val="00B047E3"/>
    <w:rsid w:val="00B06119"/>
    <w:rsid w:val="00B120A3"/>
    <w:rsid w:val="00B12512"/>
    <w:rsid w:val="00B12B7A"/>
    <w:rsid w:val="00B14B99"/>
    <w:rsid w:val="00B1638E"/>
    <w:rsid w:val="00B2058F"/>
    <w:rsid w:val="00B248B6"/>
    <w:rsid w:val="00B24C30"/>
    <w:rsid w:val="00B2542A"/>
    <w:rsid w:val="00B32D84"/>
    <w:rsid w:val="00B34F46"/>
    <w:rsid w:val="00B3610D"/>
    <w:rsid w:val="00B36205"/>
    <w:rsid w:val="00B41BAA"/>
    <w:rsid w:val="00B433F2"/>
    <w:rsid w:val="00B468C7"/>
    <w:rsid w:val="00B4748A"/>
    <w:rsid w:val="00B512A7"/>
    <w:rsid w:val="00B51902"/>
    <w:rsid w:val="00B54989"/>
    <w:rsid w:val="00B55CB0"/>
    <w:rsid w:val="00B567E5"/>
    <w:rsid w:val="00B5697A"/>
    <w:rsid w:val="00B62AD3"/>
    <w:rsid w:val="00B64BA5"/>
    <w:rsid w:val="00B66137"/>
    <w:rsid w:val="00B66BB5"/>
    <w:rsid w:val="00B670BA"/>
    <w:rsid w:val="00B7118E"/>
    <w:rsid w:val="00B76192"/>
    <w:rsid w:val="00B8224F"/>
    <w:rsid w:val="00B833E9"/>
    <w:rsid w:val="00B84049"/>
    <w:rsid w:val="00B86531"/>
    <w:rsid w:val="00B8709F"/>
    <w:rsid w:val="00B905AD"/>
    <w:rsid w:val="00B934E9"/>
    <w:rsid w:val="00B95AFE"/>
    <w:rsid w:val="00BA0D49"/>
    <w:rsid w:val="00BA1B63"/>
    <w:rsid w:val="00BA26AB"/>
    <w:rsid w:val="00BA3821"/>
    <w:rsid w:val="00BA56A1"/>
    <w:rsid w:val="00BA585D"/>
    <w:rsid w:val="00BA5D86"/>
    <w:rsid w:val="00BB1837"/>
    <w:rsid w:val="00BB2518"/>
    <w:rsid w:val="00BB6006"/>
    <w:rsid w:val="00BC1C5E"/>
    <w:rsid w:val="00BC3F69"/>
    <w:rsid w:val="00BC74D0"/>
    <w:rsid w:val="00BC7B88"/>
    <w:rsid w:val="00BD2402"/>
    <w:rsid w:val="00BD4DB3"/>
    <w:rsid w:val="00BD66C0"/>
    <w:rsid w:val="00BD685A"/>
    <w:rsid w:val="00BE0096"/>
    <w:rsid w:val="00BE298D"/>
    <w:rsid w:val="00BF1714"/>
    <w:rsid w:val="00BF5532"/>
    <w:rsid w:val="00BF595A"/>
    <w:rsid w:val="00C0098E"/>
    <w:rsid w:val="00C0691F"/>
    <w:rsid w:val="00C0753A"/>
    <w:rsid w:val="00C07CC6"/>
    <w:rsid w:val="00C10D14"/>
    <w:rsid w:val="00C13334"/>
    <w:rsid w:val="00C136B2"/>
    <w:rsid w:val="00C1440D"/>
    <w:rsid w:val="00C152EC"/>
    <w:rsid w:val="00C165E0"/>
    <w:rsid w:val="00C1700F"/>
    <w:rsid w:val="00C2159B"/>
    <w:rsid w:val="00C25B66"/>
    <w:rsid w:val="00C26341"/>
    <w:rsid w:val="00C26FFB"/>
    <w:rsid w:val="00C3467A"/>
    <w:rsid w:val="00C34889"/>
    <w:rsid w:val="00C356EB"/>
    <w:rsid w:val="00C36F45"/>
    <w:rsid w:val="00C375C2"/>
    <w:rsid w:val="00C42891"/>
    <w:rsid w:val="00C437FA"/>
    <w:rsid w:val="00C43A00"/>
    <w:rsid w:val="00C44D89"/>
    <w:rsid w:val="00C54FD5"/>
    <w:rsid w:val="00C564A2"/>
    <w:rsid w:val="00C572F8"/>
    <w:rsid w:val="00C614DF"/>
    <w:rsid w:val="00C63094"/>
    <w:rsid w:val="00C63FDC"/>
    <w:rsid w:val="00C640D9"/>
    <w:rsid w:val="00C645C6"/>
    <w:rsid w:val="00C65F30"/>
    <w:rsid w:val="00C670C3"/>
    <w:rsid w:val="00C67481"/>
    <w:rsid w:val="00C67AC9"/>
    <w:rsid w:val="00C762E2"/>
    <w:rsid w:val="00C808D3"/>
    <w:rsid w:val="00C82DFB"/>
    <w:rsid w:val="00C864F1"/>
    <w:rsid w:val="00C92DE7"/>
    <w:rsid w:val="00C958FE"/>
    <w:rsid w:val="00C96B55"/>
    <w:rsid w:val="00CA2A66"/>
    <w:rsid w:val="00CA2BC6"/>
    <w:rsid w:val="00CA37CE"/>
    <w:rsid w:val="00CA6E17"/>
    <w:rsid w:val="00CB6F10"/>
    <w:rsid w:val="00CC2D57"/>
    <w:rsid w:val="00CC6368"/>
    <w:rsid w:val="00CD2C93"/>
    <w:rsid w:val="00CD71B6"/>
    <w:rsid w:val="00CE22B2"/>
    <w:rsid w:val="00CE2F94"/>
    <w:rsid w:val="00CE2FE0"/>
    <w:rsid w:val="00CF1C89"/>
    <w:rsid w:val="00CF40AA"/>
    <w:rsid w:val="00CF5363"/>
    <w:rsid w:val="00D073C4"/>
    <w:rsid w:val="00D12662"/>
    <w:rsid w:val="00D151D2"/>
    <w:rsid w:val="00D16142"/>
    <w:rsid w:val="00D22D85"/>
    <w:rsid w:val="00D240CD"/>
    <w:rsid w:val="00D2442E"/>
    <w:rsid w:val="00D25C7B"/>
    <w:rsid w:val="00D26189"/>
    <w:rsid w:val="00D26E48"/>
    <w:rsid w:val="00D30444"/>
    <w:rsid w:val="00D33089"/>
    <w:rsid w:val="00D34F95"/>
    <w:rsid w:val="00D36F28"/>
    <w:rsid w:val="00D4228C"/>
    <w:rsid w:val="00D43063"/>
    <w:rsid w:val="00D466F8"/>
    <w:rsid w:val="00D4777B"/>
    <w:rsid w:val="00D51785"/>
    <w:rsid w:val="00D53D6D"/>
    <w:rsid w:val="00D56BF0"/>
    <w:rsid w:val="00D571C6"/>
    <w:rsid w:val="00D579C9"/>
    <w:rsid w:val="00D602B0"/>
    <w:rsid w:val="00D623C1"/>
    <w:rsid w:val="00D64E9A"/>
    <w:rsid w:val="00D6641F"/>
    <w:rsid w:val="00D668CA"/>
    <w:rsid w:val="00D66FBE"/>
    <w:rsid w:val="00D71B21"/>
    <w:rsid w:val="00D72237"/>
    <w:rsid w:val="00D74CF6"/>
    <w:rsid w:val="00D829C8"/>
    <w:rsid w:val="00D85D3D"/>
    <w:rsid w:val="00D91FF0"/>
    <w:rsid w:val="00D92351"/>
    <w:rsid w:val="00D926DB"/>
    <w:rsid w:val="00D9413A"/>
    <w:rsid w:val="00D97FB0"/>
    <w:rsid w:val="00DA136A"/>
    <w:rsid w:val="00DA273A"/>
    <w:rsid w:val="00DA4655"/>
    <w:rsid w:val="00DB75BA"/>
    <w:rsid w:val="00DB7911"/>
    <w:rsid w:val="00DC3775"/>
    <w:rsid w:val="00DC505B"/>
    <w:rsid w:val="00DC51B0"/>
    <w:rsid w:val="00DC56BE"/>
    <w:rsid w:val="00DD00E4"/>
    <w:rsid w:val="00DD42DA"/>
    <w:rsid w:val="00DD513D"/>
    <w:rsid w:val="00DD56A1"/>
    <w:rsid w:val="00DD5D99"/>
    <w:rsid w:val="00DD71DD"/>
    <w:rsid w:val="00DE15B4"/>
    <w:rsid w:val="00DE3E28"/>
    <w:rsid w:val="00DE571D"/>
    <w:rsid w:val="00DF2DC1"/>
    <w:rsid w:val="00DF3A33"/>
    <w:rsid w:val="00DF748E"/>
    <w:rsid w:val="00DF7884"/>
    <w:rsid w:val="00DF7BAA"/>
    <w:rsid w:val="00E018A7"/>
    <w:rsid w:val="00E029B0"/>
    <w:rsid w:val="00E07639"/>
    <w:rsid w:val="00E13BBB"/>
    <w:rsid w:val="00E13FDC"/>
    <w:rsid w:val="00E2204D"/>
    <w:rsid w:val="00E3064E"/>
    <w:rsid w:val="00E355A0"/>
    <w:rsid w:val="00E36BF1"/>
    <w:rsid w:val="00E36C13"/>
    <w:rsid w:val="00E373CC"/>
    <w:rsid w:val="00E40DA0"/>
    <w:rsid w:val="00E46905"/>
    <w:rsid w:val="00E46D8B"/>
    <w:rsid w:val="00E50A3F"/>
    <w:rsid w:val="00E52370"/>
    <w:rsid w:val="00E52855"/>
    <w:rsid w:val="00E55172"/>
    <w:rsid w:val="00E60CED"/>
    <w:rsid w:val="00E61C85"/>
    <w:rsid w:val="00E61F85"/>
    <w:rsid w:val="00E628FF"/>
    <w:rsid w:val="00E67717"/>
    <w:rsid w:val="00E6776D"/>
    <w:rsid w:val="00E70049"/>
    <w:rsid w:val="00E772C9"/>
    <w:rsid w:val="00E80868"/>
    <w:rsid w:val="00E84127"/>
    <w:rsid w:val="00E85126"/>
    <w:rsid w:val="00E8571B"/>
    <w:rsid w:val="00E86CB2"/>
    <w:rsid w:val="00E8738C"/>
    <w:rsid w:val="00E8766E"/>
    <w:rsid w:val="00E935CA"/>
    <w:rsid w:val="00EA0600"/>
    <w:rsid w:val="00EA06FB"/>
    <w:rsid w:val="00EA1583"/>
    <w:rsid w:val="00EA190A"/>
    <w:rsid w:val="00EA2893"/>
    <w:rsid w:val="00EA37FE"/>
    <w:rsid w:val="00EA4F03"/>
    <w:rsid w:val="00EA5856"/>
    <w:rsid w:val="00EA7049"/>
    <w:rsid w:val="00EA791B"/>
    <w:rsid w:val="00EB0EC2"/>
    <w:rsid w:val="00EB1839"/>
    <w:rsid w:val="00EB3EDB"/>
    <w:rsid w:val="00EC2C32"/>
    <w:rsid w:val="00EC619C"/>
    <w:rsid w:val="00ED02CA"/>
    <w:rsid w:val="00EE1A50"/>
    <w:rsid w:val="00EE276E"/>
    <w:rsid w:val="00EE2A09"/>
    <w:rsid w:val="00EE2C3F"/>
    <w:rsid w:val="00EE3C1A"/>
    <w:rsid w:val="00EF0135"/>
    <w:rsid w:val="00EF36B2"/>
    <w:rsid w:val="00EF6371"/>
    <w:rsid w:val="00F03F2A"/>
    <w:rsid w:val="00F053DC"/>
    <w:rsid w:val="00F07D45"/>
    <w:rsid w:val="00F1090D"/>
    <w:rsid w:val="00F13629"/>
    <w:rsid w:val="00F16B5E"/>
    <w:rsid w:val="00F20EC9"/>
    <w:rsid w:val="00F24406"/>
    <w:rsid w:val="00F2560B"/>
    <w:rsid w:val="00F26667"/>
    <w:rsid w:val="00F26860"/>
    <w:rsid w:val="00F30455"/>
    <w:rsid w:val="00F3109A"/>
    <w:rsid w:val="00F34025"/>
    <w:rsid w:val="00F34E62"/>
    <w:rsid w:val="00F35477"/>
    <w:rsid w:val="00F4005B"/>
    <w:rsid w:val="00F42E5B"/>
    <w:rsid w:val="00F43BC7"/>
    <w:rsid w:val="00F45BB2"/>
    <w:rsid w:val="00F46888"/>
    <w:rsid w:val="00F56AE6"/>
    <w:rsid w:val="00F56D27"/>
    <w:rsid w:val="00F60299"/>
    <w:rsid w:val="00F60423"/>
    <w:rsid w:val="00F66634"/>
    <w:rsid w:val="00F678C3"/>
    <w:rsid w:val="00F718D8"/>
    <w:rsid w:val="00F74DBB"/>
    <w:rsid w:val="00F80F14"/>
    <w:rsid w:val="00F80F39"/>
    <w:rsid w:val="00F817BA"/>
    <w:rsid w:val="00F825BA"/>
    <w:rsid w:val="00F82EAC"/>
    <w:rsid w:val="00F83B48"/>
    <w:rsid w:val="00F83CD6"/>
    <w:rsid w:val="00F83ECB"/>
    <w:rsid w:val="00F86523"/>
    <w:rsid w:val="00F9343A"/>
    <w:rsid w:val="00F96EBD"/>
    <w:rsid w:val="00F97D02"/>
    <w:rsid w:val="00FA2465"/>
    <w:rsid w:val="00FA3982"/>
    <w:rsid w:val="00FA3EAF"/>
    <w:rsid w:val="00FA60D5"/>
    <w:rsid w:val="00FB0204"/>
    <w:rsid w:val="00FB2090"/>
    <w:rsid w:val="00FB3C2B"/>
    <w:rsid w:val="00FB44B3"/>
    <w:rsid w:val="00FB6988"/>
    <w:rsid w:val="00FC116A"/>
    <w:rsid w:val="00FC20A6"/>
    <w:rsid w:val="00FC4185"/>
    <w:rsid w:val="00FC41FB"/>
    <w:rsid w:val="00FC7F42"/>
    <w:rsid w:val="00FE380B"/>
    <w:rsid w:val="00FE5F0C"/>
    <w:rsid w:val="00FF25E9"/>
    <w:rsid w:val="00FF75D1"/>
    <w:rsid w:val="01801C90"/>
    <w:rsid w:val="05CD540C"/>
    <w:rsid w:val="06DE77B8"/>
    <w:rsid w:val="080157C5"/>
    <w:rsid w:val="112C1DD3"/>
    <w:rsid w:val="149C6BC9"/>
    <w:rsid w:val="1C720DBF"/>
    <w:rsid w:val="1CB15CCB"/>
    <w:rsid w:val="235D2900"/>
    <w:rsid w:val="26285AAB"/>
    <w:rsid w:val="281D18A8"/>
    <w:rsid w:val="2A324AEC"/>
    <w:rsid w:val="30094A39"/>
    <w:rsid w:val="328C4FE6"/>
    <w:rsid w:val="337846EF"/>
    <w:rsid w:val="422E3775"/>
    <w:rsid w:val="43305EAA"/>
    <w:rsid w:val="4C1E100E"/>
    <w:rsid w:val="4CA91B45"/>
    <w:rsid w:val="4D5D768C"/>
    <w:rsid w:val="50B60726"/>
    <w:rsid w:val="52DC0666"/>
    <w:rsid w:val="53DF6FD7"/>
    <w:rsid w:val="56C17825"/>
    <w:rsid w:val="5DCE6E9C"/>
    <w:rsid w:val="611D3F0B"/>
    <w:rsid w:val="65ED7B80"/>
    <w:rsid w:val="66D87A64"/>
    <w:rsid w:val="685E7D87"/>
    <w:rsid w:val="697F1613"/>
    <w:rsid w:val="6A8327E5"/>
    <w:rsid w:val="7198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A5843"/>
  <w15:docId w15:val="{35BDD1D3-7FCC-484A-9985-A226858E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F01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  <w:rPr>
      <w:rFonts w:ascii="Cambria" w:eastAsia="Cambria" w:hAnsi="Cambria" w:cs="Cambria"/>
      <w:color w:val="000000"/>
      <w:szCs w:val="21"/>
      <w:u w:color="000000"/>
    </w:rPr>
  </w:style>
  <w:style w:type="paragraph" w:styleId="Testonormale">
    <w:name w:val="Plain Text"/>
    <w:basedOn w:val="Normale"/>
    <w:link w:val="TestonormaleCarattere"/>
    <w:uiPriority w:val="99"/>
    <w:unhideWhenUsed/>
    <w:qFormat/>
    <w:pPr>
      <w:widowControl/>
      <w:jc w:val="left"/>
    </w:pPr>
    <w:rPr>
      <w:rFonts w:ascii="Calibri" w:eastAsia="SimSun" w:hAnsi="Courier New" w:cs="Times New Roman"/>
      <w:kern w:val="0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jc w:val="both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mbria" w:eastAsia="Cambria" w:hAnsi="Cambria" w:cs="Cambria"/>
      <w:color w:val="000000"/>
      <w:szCs w:val="21"/>
      <w:u w:color="00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imSun" w:eastAsia="SimSun"/>
      <w:sz w:val="18"/>
      <w:szCs w:val="18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  <w:u w:color="000000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="SimSun" w:hAnsi="Courier New" w:cs="Times New Roman"/>
      <w:kern w:val="0"/>
      <w:szCs w:val="21"/>
    </w:rPr>
  </w:style>
  <w:style w:type="character" w:customStyle="1" w:styleId="11">
    <w:name w:val="未解決のメンション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ran">
    <w:name w:val="tran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jlqj4b">
    <w:name w:val="jlqj4b"/>
    <w:basedOn w:val="Carpredefinitoparagrafo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b/>
      <w:bCs/>
      <w:kern w:val="44"/>
      <w:sz w:val="44"/>
      <w:szCs w:val="44"/>
    </w:rPr>
  </w:style>
  <w:style w:type="character" w:customStyle="1" w:styleId="viiyi">
    <w:name w:val="viiyi"/>
    <w:basedOn w:val="Carpredefinitoparagrafo"/>
    <w:qFormat/>
  </w:style>
  <w:style w:type="character" w:customStyle="1" w:styleId="3">
    <w:name w:val="未处理的提及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992E92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F0135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F0135"/>
    <w:rPr>
      <w:b/>
      <w:bCs/>
    </w:rPr>
  </w:style>
  <w:style w:type="paragraph" w:styleId="Revisione">
    <w:name w:val="Revision"/>
    <w:hidden/>
    <w:uiPriority w:val="99"/>
    <w:semiHidden/>
    <w:rsid w:val="00B36205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Grigliatabella">
    <w:name w:val="Table Grid"/>
    <w:basedOn w:val="Tabellanormale"/>
    <w:uiPriority w:val="39"/>
    <w:rsid w:val="008A1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DC56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8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anicecommunication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bout.sixt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yd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roberto.beltramolli@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1EDBC-AA0C-4F92-86C6-59D890B63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BYD</Company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Roberto Beltramolli</cp:lastModifiedBy>
  <cp:revision>21</cp:revision>
  <cp:lastPrinted>2022-10-03T16:32:00Z</cp:lastPrinted>
  <dcterms:created xsi:type="dcterms:W3CDTF">2022-09-28T10:18:00Z</dcterms:created>
  <dcterms:modified xsi:type="dcterms:W3CDTF">2022-10-03T16:35:00Z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documentId_5967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KSOProductBuildVer">
    <vt:lpwstr>2052-11.1.0.10314</vt:lpwstr>
  </property>
  <property fmtid="{D5CDD505-2E9C-101B-9397-08002B2CF9AE}" pid="5" name="ICV">
    <vt:lpwstr>3699313FDBDF47A0BE4D854FFC868CC0</vt:lpwstr>
  </property>
</Properties>
</file>