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E4C2AE3" w14:textId="46D1C818" w:rsidR="006359A0" w:rsidRPr="005447C6" w:rsidRDefault="00255649">
      <w:pPr>
        <w:spacing w:after="200" w:line="276" w:lineRule="auto"/>
        <w:rPr>
          <w:rFonts w:ascii="Arial" w:eastAsia="SimSun" w:hAnsi="Arial" w:cs="Arial"/>
          <w:sz w:val="22"/>
          <w:lang w:eastAsia="en-US"/>
        </w:rPr>
      </w:pPr>
      <w:r>
        <w:rPr>
          <w:rFonts w:ascii="Arial" w:eastAsia="SimSun" w:hAnsi="Arial" w:cs="Arial"/>
          <w:sz w:val="22"/>
          <w:lang w:eastAsia="en-US"/>
        </w:rPr>
        <w:t>6 giugno</w:t>
      </w:r>
      <w:r w:rsidR="00066A33" w:rsidRPr="005447C6">
        <w:rPr>
          <w:rFonts w:ascii="Arial" w:eastAsia="SimSun" w:hAnsi="Arial" w:cs="Arial"/>
          <w:sz w:val="22"/>
          <w:lang w:eastAsia="en-US"/>
        </w:rPr>
        <w:t xml:space="preserve"> 202</w:t>
      </w:r>
      <w:r w:rsidR="00066A33" w:rsidRPr="005447C6">
        <w:rPr>
          <w:rFonts w:ascii="Arial" w:eastAsia="SimSun" w:hAnsi="Arial" w:cs="Arial" w:hint="eastAsia"/>
          <w:sz w:val="22"/>
        </w:rPr>
        <w:t>2</w:t>
      </w:r>
    </w:p>
    <w:p w14:paraId="7E864167" w14:textId="6CB97468" w:rsidR="005447C6" w:rsidRPr="00255649" w:rsidRDefault="005447C6" w:rsidP="00255649">
      <w:pPr>
        <w:widowControl w:val="0"/>
        <w:spacing w:after="160" w:line="259" w:lineRule="auto"/>
        <w:jc w:val="center"/>
        <w:rPr>
          <w:rFonts w:ascii="Arial" w:eastAsiaTheme="minorEastAsia" w:hAnsi="Arial" w:cs="Arial"/>
          <w:b/>
          <w:bCs/>
          <w:kern w:val="2"/>
          <w:lang w:eastAsia="zh-CN"/>
        </w:rPr>
      </w:pPr>
      <w:r w:rsidRPr="00255649">
        <w:rPr>
          <w:rFonts w:ascii="Arial" w:eastAsiaTheme="minorEastAsia" w:hAnsi="Arial" w:cs="Arial"/>
          <w:b/>
          <w:bCs/>
          <w:kern w:val="2"/>
          <w:lang w:eastAsia="zh-CN"/>
        </w:rPr>
        <w:t xml:space="preserve">BYD - Leader nell'innovazione globale della mobilità elettrica </w:t>
      </w:r>
      <w:r w:rsidR="00FF1B62" w:rsidRPr="00255649">
        <w:rPr>
          <w:rFonts w:ascii="Arial" w:eastAsiaTheme="minorEastAsia" w:hAnsi="Arial" w:cs="Arial"/>
          <w:b/>
          <w:bCs/>
          <w:kern w:val="2"/>
          <w:lang w:eastAsia="zh-CN"/>
        </w:rPr>
        <w:t>per una migliore qualità di vita</w:t>
      </w:r>
    </w:p>
    <w:p w14:paraId="0A372675" w14:textId="77777777" w:rsidR="008E142F" w:rsidRPr="00255649" w:rsidRDefault="008E142F" w:rsidP="00255649">
      <w:pPr>
        <w:widowControl w:val="0"/>
        <w:spacing w:after="160" w:line="259" w:lineRule="auto"/>
        <w:jc w:val="center"/>
        <w:rPr>
          <w:rFonts w:ascii="Arial" w:eastAsiaTheme="minorEastAsia" w:hAnsi="Arial" w:cs="Arial"/>
          <w:b/>
          <w:bCs/>
          <w:kern w:val="2"/>
          <w:lang w:eastAsia="zh-CN"/>
        </w:rPr>
      </w:pPr>
    </w:p>
    <w:p w14:paraId="7E969F77" w14:textId="2E66ED4E" w:rsidR="005635FC" w:rsidRPr="006A4D96" w:rsidRDefault="005447C6" w:rsidP="00434B76">
      <w:pPr>
        <w:pStyle w:val="Nessunaspaziatura"/>
        <w:numPr>
          <w:ilvl w:val="0"/>
          <w:numId w:val="4"/>
        </w:numPr>
        <w:ind w:left="0" w:firstLine="0"/>
        <w:rPr>
          <w:rFonts w:ascii="Arial" w:hAnsi="Arial" w:cs="Arial"/>
          <w:b/>
          <w:bCs/>
          <w:lang w:val="it-IT"/>
        </w:rPr>
      </w:pPr>
      <w:r w:rsidRPr="006A4D96">
        <w:rPr>
          <w:rFonts w:ascii="Arial" w:hAnsi="Arial" w:cs="Arial"/>
          <w:b/>
          <w:bCs/>
          <w:lang w:val="it-IT"/>
        </w:rPr>
        <w:t xml:space="preserve">BYD, leader mondiale nella produzione di veicoli a propulsione </w:t>
      </w:r>
      <w:r w:rsidR="0005603F" w:rsidRPr="006A4D96">
        <w:rPr>
          <w:rFonts w:ascii="Arial" w:hAnsi="Arial" w:cs="Arial"/>
          <w:b/>
          <w:bCs/>
          <w:lang w:val="it-IT"/>
        </w:rPr>
        <w:t>elettrica</w:t>
      </w:r>
      <w:r w:rsidRPr="006A4D96">
        <w:rPr>
          <w:rFonts w:ascii="Arial" w:hAnsi="Arial" w:cs="Arial"/>
          <w:b/>
          <w:bCs/>
          <w:lang w:val="it-IT"/>
        </w:rPr>
        <w:t xml:space="preserve">, accelera </w:t>
      </w:r>
      <w:r w:rsidR="0005603F" w:rsidRPr="006A4D96">
        <w:rPr>
          <w:rFonts w:ascii="Arial" w:hAnsi="Arial" w:cs="Arial"/>
          <w:b/>
          <w:bCs/>
          <w:lang w:val="it-IT"/>
        </w:rPr>
        <w:t>il processo di</w:t>
      </w:r>
      <w:r w:rsidRPr="006A4D96">
        <w:rPr>
          <w:rFonts w:ascii="Arial" w:hAnsi="Arial" w:cs="Arial"/>
          <w:b/>
          <w:bCs/>
          <w:lang w:val="it-IT"/>
        </w:rPr>
        <w:t xml:space="preserve"> transizione </w:t>
      </w:r>
      <w:r w:rsidR="0005603F" w:rsidRPr="006A4D96">
        <w:rPr>
          <w:rFonts w:ascii="Arial" w:hAnsi="Arial" w:cs="Arial"/>
          <w:b/>
          <w:bCs/>
          <w:lang w:val="it-IT"/>
        </w:rPr>
        <w:t>verso l’elettrificazione su scala globale</w:t>
      </w:r>
      <w:r w:rsidR="005635FC" w:rsidRPr="006A4D96">
        <w:rPr>
          <w:rFonts w:ascii="Arial" w:hAnsi="Arial" w:cs="Arial"/>
          <w:b/>
          <w:bCs/>
          <w:lang w:val="it-IT"/>
        </w:rPr>
        <w:t xml:space="preserve"> </w:t>
      </w:r>
    </w:p>
    <w:p w14:paraId="3DAA8248" w14:textId="7A019A77" w:rsidR="0005603F" w:rsidRPr="006A4D96" w:rsidRDefault="0005603F" w:rsidP="00434B76">
      <w:pPr>
        <w:pStyle w:val="Nessunaspaziatura"/>
        <w:numPr>
          <w:ilvl w:val="0"/>
          <w:numId w:val="4"/>
        </w:numPr>
        <w:ind w:left="0" w:firstLine="0"/>
        <w:rPr>
          <w:rFonts w:ascii="Arial" w:hAnsi="Arial" w:cs="Arial"/>
          <w:b/>
          <w:bCs/>
          <w:lang w:val="it-IT"/>
        </w:rPr>
      </w:pPr>
      <w:r w:rsidRPr="006A4D96">
        <w:rPr>
          <w:rFonts w:ascii="Arial" w:hAnsi="Arial" w:cs="Arial"/>
          <w:b/>
          <w:bCs/>
          <w:lang w:val="it-IT"/>
        </w:rPr>
        <w:t xml:space="preserve">La tecnologia innovativa delle batterie BYD al </w:t>
      </w:r>
      <w:r w:rsidR="00FF1B62" w:rsidRPr="006A4D96">
        <w:rPr>
          <w:rFonts w:ascii="Arial" w:hAnsi="Arial" w:cs="Arial"/>
          <w:b/>
          <w:bCs/>
          <w:lang w:val="it-IT"/>
        </w:rPr>
        <w:t xml:space="preserve">litio ferro-fosfato (LFP) </w:t>
      </w:r>
      <w:r w:rsidRPr="006A4D96">
        <w:rPr>
          <w:rFonts w:ascii="Arial" w:hAnsi="Arial" w:cs="Arial"/>
          <w:b/>
          <w:bCs/>
          <w:lang w:val="it-IT"/>
        </w:rPr>
        <w:t>ha superato severi test di sicurezza, dimostrando affidabilità, efficienza e</w:t>
      </w:r>
      <w:r w:rsidR="00DD7112" w:rsidRPr="006A4D96">
        <w:rPr>
          <w:rFonts w:ascii="Arial" w:hAnsi="Arial" w:cs="Arial"/>
          <w:b/>
          <w:bCs/>
          <w:lang w:val="it-IT"/>
        </w:rPr>
        <w:t>d</w:t>
      </w:r>
      <w:r w:rsidRPr="006A4D96">
        <w:rPr>
          <w:rFonts w:ascii="Arial" w:hAnsi="Arial" w:cs="Arial"/>
          <w:b/>
          <w:bCs/>
          <w:lang w:val="it-IT"/>
        </w:rPr>
        <w:t xml:space="preserve"> </w:t>
      </w:r>
      <w:r w:rsidR="00FF1B62" w:rsidRPr="006A4D96">
        <w:rPr>
          <w:rFonts w:ascii="Arial" w:hAnsi="Arial" w:cs="Arial"/>
          <w:b/>
          <w:bCs/>
          <w:lang w:val="it-IT"/>
        </w:rPr>
        <w:t>elevate prestazioni</w:t>
      </w:r>
    </w:p>
    <w:p w14:paraId="4A4834D2" w14:textId="20E18635" w:rsidR="0005603F" w:rsidRPr="006A4D96" w:rsidRDefault="00691B0C" w:rsidP="00434B76">
      <w:pPr>
        <w:pStyle w:val="Nessunaspaziatura"/>
        <w:numPr>
          <w:ilvl w:val="0"/>
          <w:numId w:val="4"/>
        </w:numPr>
        <w:ind w:left="0" w:firstLine="0"/>
        <w:rPr>
          <w:rFonts w:ascii="Arial" w:hAnsi="Arial" w:cs="Arial"/>
          <w:b/>
          <w:bCs/>
          <w:lang w:val="it-IT"/>
        </w:rPr>
      </w:pPr>
      <w:r w:rsidRPr="006A4D96">
        <w:rPr>
          <w:rFonts w:ascii="Arial" w:hAnsi="Arial" w:cs="Arial"/>
          <w:b/>
          <w:bCs/>
          <w:lang w:val="it-IT"/>
        </w:rPr>
        <w:t xml:space="preserve">Investimenti </w:t>
      </w:r>
      <w:r w:rsidR="00FF1B62" w:rsidRPr="006A4D96">
        <w:rPr>
          <w:rFonts w:ascii="Arial" w:hAnsi="Arial" w:cs="Arial"/>
          <w:b/>
          <w:bCs/>
          <w:lang w:val="it-IT"/>
        </w:rPr>
        <w:t>importanti</w:t>
      </w:r>
      <w:r w:rsidRPr="006A4D96">
        <w:rPr>
          <w:rFonts w:ascii="Arial" w:hAnsi="Arial" w:cs="Arial"/>
          <w:b/>
          <w:bCs/>
          <w:lang w:val="it-IT"/>
        </w:rPr>
        <w:t xml:space="preserve"> e 27 anni di esperienza nello sviluppo delle batterie fanno di BYD il punto di riferimento per la transizione elettrica</w:t>
      </w:r>
    </w:p>
    <w:p w14:paraId="1FE04B8D" w14:textId="67343482" w:rsidR="006946B8" w:rsidRPr="006A4D96" w:rsidRDefault="006946B8" w:rsidP="00434B76">
      <w:pPr>
        <w:pStyle w:val="Nessunaspaziatura"/>
        <w:numPr>
          <w:ilvl w:val="0"/>
          <w:numId w:val="4"/>
        </w:numPr>
        <w:ind w:left="0" w:firstLine="0"/>
        <w:rPr>
          <w:rFonts w:ascii="Arial" w:hAnsi="Arial" w:cs="Arial"/>
          <w:b/>
          <w:bCs/>
          <w:lang w:val="it-IT"/>
        </w:rPr>
      </w:pPr>
      <w:r w:rsidRPr="006A4D96">
        <w:rPr>
          <w:rFonts w:ascii="Arial" w:hAnsi="Arial" w:cs="Arial"/>
          <w:b/>
          <w:bCs/>
          <w:lang w:val="it-IT"/>
        </w:rPr>
        <w:t xml:space="preserve">BYD è il primo costruttore automobilistico </w:t>
      </w:r>
      <w:r w:rsidR="00B5321C" w:rsidRPr="006A4D96">
        <w:rPr>
          <w:rFonts w:ascii="Arial" w:hAnsi="Arial" w:cs="Arial"/>
          <w:b/>
          <w:bCs/>
          <w:lang w:val="it-IT"/>
        </w:rPr>
        <w:t xml:space="preserve">al </w:t>
      </w:r>
      <w:r w:rsidRPr="006A4D96">
        <w:rPr>
          <w:rFonts w:ascii="Arial" w:hAnsi="Arial" w:cs="Arial"/>
          <w:b/>
          <w:bCs/>
          <w:lang w:val="it-IT"/>
        </w:rPr>
        <w:t>mondo a cessare la produzione di vetture a combustione intern</w:t>
      </w:r>
      <w:r w:rsidR="00DD7112" w:rsidRPr="006A4D96">
        <w:rPr>
          <w:rFonts w:ascii="Arial" w:hAnsi="Arial" w:cs="Arial"/>
          <w:b/>
          <w:bCs/>
          <w:lang w:val="it-IT"/>
        </w:rPr>
        <w:t>a</w:t>
      </w:r>
      <w:r w:rsidRPr="006A4D96">
        <w:rPr>
          <w:rFonts w:ascii="Arial" w:hAnsi="Arial" w:cs="Arial"/>
          <w:b/>
          <w:bCs/>
          <w:lang w:val="it-IT"/>
        </w:rPr>
        <w:t xml:space="preserve"> per concentrarsi solo su veicoli alimentati a batteria e ibridi plug-in</w:t>
      </w:r>
    </w:p>
    <w:p w14:paraId="15807AF1" w14:textId="77777777" w:rsidR="00255649" w:rsidRDefault="00255649" w:rsidP="00102F45">
      <w:pPr>
        <w:rPr>
          <w:rFonts w:ascii="Arial" w:hAnsi="Arial" w:cs="Arial"/>
          <w:b/>
          <w:bCs/>
          <w:color w:val="000000" w:themeColor="text1"/>
          <w:sz w:val="22"/>
        </w:rPr>
      </w:pPr>
    </w:p>
    <w:p w14:paraId="7B37BFB0" w14:textId="5BEFB1AF" w:rsidR="006F5AE9" w:rsidRPr="006A4D96" w:rsidRDefault="00FB3B53" w:rsidP="00255649">
      <w:pPr>
        <w:widowControl w:val="0"/>
        <w:spacing w:after="160" w:line="259" w:lineRule="auto"/>
        <w:jc w:val="both"/>
        <w:rPr>
          <w:rFonts w:ascii="Arial" w:eastAsiaTheme="minorEastAsia" w:hAnsi="Arial" w:cs="Arial"/>
          <w:kern w:val="2"/>
          <w:sz w:val="22"/>
          <w:szCs w:val="22"/>
          <w:lang w:eastAsia="zh-CN"/>
        </w:rPr>
      </w:pPr>
      <w:r w:rsidRPr="006A4D96">
        <w:rPr>
          <w:rFonts w:ascii="Arial" w:eastAsiaTheme="minorEastAsia" w:hAnsi="Arial" w:cs="Arial"/>
          <w:b/>
          <w:bCs/>
          <w:kern w:val="2"/>
          <w:sz w:val="22"/>
          <w:szCs w:val="22"/>
          <w:lang w:eastAsia="zh-CN"/>
        </w:rPr>
        <w:t>Rotterdam, Paesi Bassi</w:t>
      </w:r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</w:t>
      </w:r>
      <w:r w:rsidR="00D60E17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–</w:t>
      </w:r>
      <w:r w:rsidR="00AB0BA9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</w:t>
      </w:r>
      <w:r w:rsidR="00D60E17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BYD, principale produttore mondiale di accumulatori e di veicoli a energia alternativa (NEV, New Energy </w:t>
      </w:r>
      <w:proofErr w:type="spellStart"/>
      <w:r w:rsidR="00D60E17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Vehicles</w:t>
      </w:r>
      <w:proofErr w:type="spellEnd"/>
      <w:r w:rsidR="00D60E17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), da oltre 27 anni è all'avanguardia nelle tecnologie per la produzione di batterie.</w:t>
      </w:r>
      <w:r w:rsidR="00BD417B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</w:t>
      </w:r>
      <w:r w:rsidR="00F73B53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Le</w:t>
      </w:r>
      <w:r w:rsidR="006F5AE9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</w:t>
      </w:r>
      <w:r w:rsidR="00D60E17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importanti </w:t>
      </w:r>
      <w:r w:rsidR="006F5AE9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innovazioni tecnologiche, sviluppate </w:t>
      </w:r>
      <w:r w:rsidR="00F73B53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all’interno del Gruppo BYD </w:t>
      </w:r>
      <w:r w:rsidR="006F5AE9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fin dalla </w:t>
      </w:r>
      <w:r w:rsidR="00F73B53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sua costituzione, hanno indirizzato la transizione elettrica in tutti i settori dei trasporti, divenendo un riferimento globale nell’</w:t>
      </w:r>
      <w:proofErr w:type="spellStart"/>
      <w:r w:rsidR="00F73B53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eMobility</w:t>
      </w:r>
      <w:proofErr w:type="spellEnd"/>
      <w:r w:rsidR="00F73B53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.</w:t>
      </w:r>
    </w:p>
    <w:p w14:paraId="1C24D4BB" w14:textId="378F835E" w:rsidR="00F73B53" w:rsidRPr="006A4D96" w:rsidRDefault="00F73B53" w:rsidP="00255649">
      <w:pPr>
        <w:widowControl w:val="0"/>
        <w:spacing w:after="160" w:line="259" w:lineRule="auto"/>
        <w:jc w:val="both"/>
        <w:rPr>
          <w:rFonts w:ascii="Arial" w:eastAsiaTheme="minorEastAsia" w:hAnsi="Arial" w:cs="Arial"/>
          <w:kern w:val="2"/>
          <w:sz w:val="22"/>
          <w:szCs w:val="22"/>
          <w:lang w:eastAsia="zh-CN"/>
        </w:rPr>
      </w:pPr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Il successo delle automobili </w:t>
      </w:r>
      <w:r w:rsidR="0059327C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NEV ha consentito a BYD vendite da record e </w:t>
      </w:r>
      <w:r w:rsidR="00BE715C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la diffusione</w:t>
      </w:r>
      <w:r w:rsidR="0059327C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</w:t>
      </w:r>
      <w:r w:rsidR="00F8142E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dei suoi </w:t>
      </w:r>
      <w:r w:rsidR="0059327C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autobus </w:t>
      </w:r>
      <w:r w:rsidR="00AB0BA9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nell’ambito dei</w:t>
      </w:r>
      <w:r w:rsidR="0059327C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trasporti pubblici, </w:t>
      </w:r>
      <w:r w:rsidR="00BE715C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anch’essi</w:t>
      </w:r>
      <w:r w:rsidR="00AB0BA9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</w:t>
      </w:r>
      <w:r w:rsidR="00BE715C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full </w:t>
      </w:r>
      <w:proofErr w:type="spellStart"/>
      <w:r w:rsidR="00BE715C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electric</w:t>
      </w:r>
      <w:proofErr w:type="spellEnd"/>
      <w:r w:rsidR="00BE715C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</w:t>
      </w:r>
      <w:r w:rsidR="0059327C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così come </w:t>
      </w:r>
      <w:r w:rsidR="00F8142E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la sua gamma di autocarri e furgoni</w:t>
      </w:r>
      <w:r w:rsidR="00BE715C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, hanno permesso l’affermazione di BYD come leader mondiale nella produzione di NEV.</w:t>
      </w:r>
    </w:p>
    <w:p w14:paraId="0D4FD069" w14:textId="2D53B4BA" w:rsidR="00FD0722" w:rsidRPr="00733170" w:rsidRDefault="006A4D96" w:rsidP="00FD0722">
      <w:pPr>
        <w:rPr>
          <w:rFonts w:ascii="Arial" w:hAnsi="Arial" w:cs="Arial"/>
          <w:sz w:val="22"/>
        </w:rPr>
      </w:pPr>
      <w:r>
        <w:rPr>
          <w:rFonts w:ascii="Arial" w:hAnsi="Arial" w:cs="Arial"/>
          <w:noProof/>
          <w:sz w:val="22"/>
        </w:rPr>
        <w:lastRenderedPageBreak/>
        <w:drawing>
          <wp:inline distT="0" distB="0" distL="0" distR="0" wp14:anchorId="7F491FBB" wp14:editId="53B1B584">
            <wp:extent cx="5274425" cy="3516284"/>
            <wp:effectExtent l="0" t="0" r="2540" b="8255"/>
            <wp:docPr id="2" name="Immagine 2" descr="Immagine che contiene neve, esterni, cielo, copert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magine 2" descr="Immagine che contiene neve, esterni, cielo, coperto&#10;&#10;Descrizione generata automaticamente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425" cy="35162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DCEF3B" w14:textId="641C5D2B" w:rsidR="00F358D6" w:rsidRPr="006A4D96" w:rsidRDefault="00321385" w:rsidP="00255649">
      <w:pPr>
        <w:widowControl w:val="0"/>
        <w:spacing w:after="160" w:line="259" w:lineRule="auto"/>
        <w:jc w:val="center"/>
        <w:rPr>
          <w:rFonts w:ascii="Arial" w:eastAsiaTheme="minorEastAsia" w:hAnsi="Arial" w:cs="Arial"/>
          <w:i/>
          <w:kern w:val="2"/>
          <w:sz w:val="22"/>
          <w:szCs w:val="22"/>
          <w:lang w:eastAsia="zh-CN"/>
        </w:rPr>
      </w:pPr>
      <w:r w:rsidRPr="006A4D96">
        <w:rPr>
          <w:rFonts w:ascii="Arial" w:eastAsiaTheme="minorEastAsia" w:hAnsi="Arial" w:cs="Arial"/>
          <w:i/>
          <w:kern w:val="2"/>
          <w:sz w:val="22"/>
          <w:szCs w:val="22"/>
          <w:lang w:eastAsia="zh-CN"/>
        </w:rPr>
        <w:t xml:space="preserve">BYD Tang, il SUV ‘pure </w:t>
      </w:r>
      <w:proofErr w:type="spellStart"/>
      <w:r w:rsidRPr="006A4D96">
        <w:rPr>
          <w:rFonts w:ascii="Arial" w:eastAsiaTheme="minorEastAsia" w:hAnsi="Arial" w:cs="Arial"/>
          <w:i/>
          <w:kern w:val="2"/>
          <w:sz w:val="22"/>
          <w:szCs w:val="22"/>
          <w:lang w:eastAsia="zh-CN"/>
        </w:rPr>
        <w:t>electric</w:t>
      </w:r>
      <w:proofErr w:type="spellEnd"/>
      <w:r w:rsidRPr="006A4D96">
        <w:rPr>
          <w:rFonts w:ascii="Arial" w:eastAsiaTheme="minorEastAsia" w:hAnsi="Arial" w:cs="Arial"/>
          <w:i/>
          <w:kern w:val="2"/>
          <w:sz w:val="22"/>
          <w:szCs w:val="22"/>
          <w:lang w:eastAsia="zh-CN"/>
        </w:rPr>
        <w:t xml:space="preserve">’ a trazione integrale, </w:t>
      </w:r>
      <w:r w:rsidR="00F358D6" w:rsidRPr="006A4D96">
        <w:rPr>
          <w:rFonts w:ascii="Arial" w:eastAsiaTheme="minorEastAsia" w:hAnsi="Arial" w:cs="Arial"/>
          <w:i/>
          <w:kern w:val="2"/>
          <w:sz w:val="22"/>
          <w:szCs w:val="22"/>
          <w:lang w:eastAsia="zh-CN"/>
        </w:rPr>
        <w:t xml:space="preserve">in </w:t>
      </w:r>
      <w:r w:rsidRPr="006A4D96">
        <w:rPr>
          <w:rFonts w:ascii="Arial" w:eastAsiaTheme="minorEastAsia" w:hAnsi="Arial" w:cs="Arial"/>
          <w:i/>
          <w:kern w:val="2"/>
          <w:sz w:val="22"/>
          <w:szCs w:val="22"/>
          <w:lang w:eastAsia="zh-CN"/>
        </w:rPr>
        <w:t>Norvegia</w:t>
      </w:r>
    </w:p>
    <w:p w14:paraId="7E74F555" w14:textId="2A7B5963" w:rsidR="00F358D6" w:rsidRPr="006A4D96" w:rsidRDefault="00F358D6" w:rsidP="00255649">
      <w:pPr>
        <w:widowControl w:val="0"/>
        <w:spacing w:after="160" w:line="259" w:lineRule="auto"/>
        <w:jc w:val="both"/>
        <w:rPr>
          <w:rFonts w:ascii="Arial" w:eastAsiaTheme="minorEastAsia" w:hAnsi="Arial" w:cs="Arial"/>
          <w:kern w:val="2"/>
          <w:sz w:val="22"/>
          <w:szCs w:val="22"/>
          <w:lang w:eastAsia="zh-CN"/>
        </w:rPr>
      </w:pPr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I veicoli elettrici prodotti da BYD contribuiscono in modo significativo alla riduzione delle emissioni di carbonio, favorendo la protezione dell'ambiente attraverso soluzioni a emissioni zero. Gli </w:t>
      </w:r>
      <w:proofErr w:type="spellStart"/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eBus</w:t>
      </w:r>
      <w:proofErr w:type="spellEnd"/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BYD stanno trasformando il trasporto pubblico offrendo agli utenti la possibilità di viaggiare su veicoli non inquinanti e con emissioni acustiche </w:t>
      </w:r>
      <w:r w:rsidR="00037E2F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pressoché</w:t>
      </w:r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nulle. Gli autocarri elettrici (</w:t>
      </w:r>
      <w:proofErr w:type="spellStart"/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eTrucks</w:t>
      </w:r>
      <w:proofErr w:type="spellEnd"/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) e le auto NEV di BY</w:t>
      </w:r>
      <w:r w:rsidR="00037E2F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D, così come la gamma di carrelli elevatori per impiego industriale </w:t>
      </w:r>
      <w:r w:rsidR="00F8142E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–</w:t>
      </w:r>
      <w:r w:rsidR="00037E2F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anch’essi a propulsione elettrica</w:t>
      </w:r>
      <w:r w:rsidR="00F8142E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–</w:t>
      </w:r>
      <w:r w:rsidR="00037E2F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stanno conquistando</w:t>
      </w:r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rapidamente quote di mercato nei rispettivi settori.</w:t>
      </w:r>
    </w:p>
    <w:p w14:paraId="535E0FA0" w14:textId="61082282" w:rsidR="00FF7D30" w:rsidRPr="00733170" w:rsidRDefault="006A4D96" w:rsidP="00014EC1">
      <w:pPr>
        <w:rPr>
          <w:rFonts w:ascii="Arial" w:hAnsi="Arial" w:cs="Arial"/>
          <w:sz w:val="22"/>
        </w:rPr>
      </w:pPr>
      <w:r>
        <w:rPr>
          <w:rFonts w:ascii="Arial" w:hAnsi="Arial" w:cs="Arial"/>
          <w:noProof/>
          <w:sz w:val="22"/>
        </w:rPr>
        <w:lastRenderedPageBreak/>
        <w:drawing>
          <wp:inline distT="0" distB="0" distL="0" distR="0" wp14:anchorId="1020B7D6" wp14:editId="7BD92CDD">
            <wp:extent cx="5274425" cy="3516284"/>
            <wp:effectExtent l="0" t="0" r="2540" b="8255"/>
            <wp:docPr id="8" name="Immagine 8" descr="Immagine che contiene testo, camion, esterni, ciel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magine 8" descr="Immagine che contiene testo, camion, esterni, cielo&#10;&#10;Descrizione generata automaticamente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425" cy="35162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1CF779" w14:textId="5C8B3AB2" w:rsidR="00FF7D30" w:rsidRPr="006A4D96" w:rsidRDefault="00B02C03" w:rsidP="00255649">
      <w:pPr>
        <w:widowControl w:val="0"/>
        <w:spacing w:after="160" w:line="259" w:lineRule="auto"/>
        <w:jc w:val="center"/>
        <w:rPr>
          <w:rFonts w:ascii="Arial" w:eastAsiaTheme="minorEastAsia" w:hAnsi="Arial" w:cs="Arial"/>
          <w:i/>
          <w:kern w:val="2"/>
          <w:sz w:val="22"/>
          <w:szCs w:val="22"/>
          <w:lang w:eastAsia="zh-CN"/>
        </w:rPr>
      </w:pPr>
      <w:r w:rsidRPr="006A4D96">
        <w:rPr>
          <w:rFonts w:ascii="Arial" w:eastAsiaTheme="minorEastAsia" w:hAnsi="Arial" w:cs="Arial"/>
          <w:i/>
          <w:kern w:val="2"/>
          <w:sz w:val="22"/>
          <w:szCs w:val="22"/>
          <w:lang w:eastAsia="zh-CN"/>
        </w:rPr>
        <w:t xml:space="preserve">L’autocarro elettrico </w:t>
      </w:r>
      <w:r w:rsidR="00FF7D30" w:rsidRPr="006A4D96">
        <w:rPr>
          <w:rFonts w:ascii="Arial" w:eastAsiaTheme="minorEastAsia" w:hAnsi="Arial" w:cs="Arial"/>
          <w:i/>
          <w:kern w:val="2"/>
          <w:sz w:val="22"/>
          <w:szCs w:val="22"/>
          <w:lang w:eastAsia="zh-CN"/>
        </w:rPr>
        <w:t xml:space="preserve">BYD </w:t>
      </w:r>
      <w:r w:rsidR="00870E89" w:rsidRPr="006A4D96">
        <w:rPr>
          <w:rFonts w:ascii="Arial" w:eastAsiaTheme="minorEastAsia" w:hAnsi="Arial" w:cs="Arial"/>
          <w:i/>
          <w:kern w:val="2"/>
          <w:sz w:val="22"/>
          <w:szCs w:val="22"/>
          <w:lang w:eastAsia="zh-CN"/>
        </w:rPr>
        <w:t xml:space="preserve">ETM6 </w:t>
      </w:r>
      <w:r w:rsidRPr="006A4D96">
        <w:rPr>
          <w:rFonts w:ascii="Arial" w:eastAsiaTheme="minorEastAsia" w:hAnsi="Arial" w:cs="Arial"/>
          <w:i/>
          <w:kern w:val="2"/>
          <w:sz w:val="22"/>
          <w:szCs w:val="22"/>
          <w:lang w:eastAsia="zh-CN"/>
        </w:rPr>
        <w:t>in servizio ad</w:t>
      </w:r>
      <w:r w:rsidR="00FF7D30" w:rsidRPr="006A4D96">
        <w:rPr>
          <w:rFonts w:ascii="Arial" w:eastAsiaTheme="minorEastAsia" w:hAnsi="Arial" w:cs="Arial"/>
          <w:i/>
          <w:kern w:val="2"/>
          <w:sz w:val="22"/>
          <w:szCs w:val="22"/>
          <w:lang w:eastAsia="zh-CN"/>
        </w:rPr>
        <w:t xml:space="preserve"> </w:t>
      </w:r>
      <w:r w:rsidR="00984D5C" w:rsidRPr="006A4D96">
        <w:rPr>
          <w:rFonts w:ascii="Arial" w:eastAsiaTheme="minorEastAsia" w:hAnsi="Arial" w:cs="Arial"/>
          <w:i/>
          <w:kern w:val="2"/>
          <w:sz w:val="22"/>
          <w:szCs w:val="22"/>
          <w:lang w:eastAsia="zh-CN"/>
        </w:rPr>
        <w:t>Amsterdam</w:t>
      </w:r>
      <w:r w:rsidRPr="006A4D96">
        <w:rPr>
          <w:rFonts w:ascii="Arial" w:eastAsiaTheme="minorEastAsia" w:hAnsi="Arial" w:cs="Arial"/>
          <w:i/>
          <w:kern w:val="2"/>
          <w:sz w:val="22"/>
          <w:szCs w:val="22"/>
          <w:lang w:eastAsia="zh-CN"/>
        </w:rPr>
        <w:t xml:space="preserve"> (Paesi Bassi).</w:t>
      </w:r>
    </w:p>
    <w:p w14:paraId="361C2CB6" w14:textId="3C7E7128" w:rsidR="00037E2F" w:rsidRPr="006A4D96" w:rsidRDefault="007A4307" w:rsidP="00255649">
      <w:pPr>
        <w:widowControl w:val="0"/>
        <w:spacing w:after="160" w:line="259" w:lineRule="auto"/>
        <w:jc w:val="both"/>
        <w:rPr>
          <w:rFonts w:ascii="Arial" w:eastAsiaTheme="minorEastAsia" w:hAnsi="Arial" w:cs="Arial"/>
          <w:kern w:val="2"/>
          <w:sz w:val="22"/>
          <w:szCs w:val="22"/>
          <w:lang w:eastAsia="zh-CN"/>
        </w:rPr>
      </w:pPr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L’affermazione sul mercato di BYD è frutto dell’esperienza, maturata in oltre due decenni, </w:t>
      </w:r>
      <w:r w:rsidR="00B5321C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nella produzione di batterie tecnologicamente innovative </w:t>
      </w:r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e rappresenta un riferimento fondamentale nell’</w:t>
      </w:r>
      <w:proofErr w:type="spellStart"/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eMobility</w:t>
      </w:r>
      <w:proofErr w:type="spellEnd"/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. </w:t>
      </w:r>
      <w:r w:rsidR="0093400F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L’intera gamma di veicoli commerciali e industriali è stata pensata e prodotta, fin dall’inizio, come ‘pure </w:t>
      </w:r>
      <w:proofErr w:type="spellStart"/>
      <w:r w:rsidR="0093400F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electric</w:t>
      </w:r>
      <w:proofErr w:type="spellEnd"/>
      <w:r w:rsidR="0093400F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’</w:t>
      </w:r>
      <w:r w:rsidR="00037E2F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. </w:t>
      </w:r>
      <w:r w:rsidR="0093400F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Nell’</w:t>
      </w:r>
      <w:r w:rsidR="00BA2BE0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a</w:t>
      </w:r>
      <w:r w:rsidR="0093400F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prile del 2022 </w:t>
      </w:r>
      <w:r w:rsidR="008063D3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BYD </w:t>
      </w:r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ha compiuto </w:t>
      </w:r>
      <w:r w:rsidR="008063D3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un </w:t>
      </w:r>
      <w:r w:rsidR="00037E2F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ulteriore passo avanti, </w:t>
      </w:r>
      <w:r w:rsidR="008063D3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annunciando la fine della</w:t>
      </w:r>
      <w:r w:rsidR="00037E2F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produzione di veicoli con </w:t>
      </w:r>
      <w:r w:rsidR="008063D3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il solo </w:t>
      </w:r>
      <w:r w:rsidR="00037E2F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motore a combustione </w:t>
      </w:r>
      <w:r w:rsidR="008063D3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intern</w:t>
      </w:r>
      <w:r w:rsidR="00BA2BE0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a</w:t>
      </w:r>
      <w:r w:rsidR="00037E2F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per concentrarsi sui veicoli elettrici a batteria (BEV) e ibridi plug-in (PHEV).</w:t>
      </w:r>
      <w:r w:rsidR="00255649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</w:t>
      </w:r>
      <w:r w:rsidR="00037E2F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BYD è il primo </w:t>
      </w:r>
      <w:r w:rsidR="008063D3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costruttore automobilistico</w:t>
      </w:r>
      <w:r w:rsidR="00BA2BE0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</w:t>
      </w:r>
      <w:r w:rsidR="00A831CC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al </w:t>
      </w:r>
      <w:r w:rsidR="008063D3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mondo</w:t>
      </w:r>
      <w:r w:rsidR="00037E2F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</w:t>
      </w:r>
      <w:r w:rsidR="008063D3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ad assumersi</w:t>
      </w:r>
      <w:r w:rsidR="00037E2F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un </w:t>
      </w:r>
      <w:r w:rsidR="008063D3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simile </w:t>
      </w:r>
      <w:r w:rsidR="00037E2F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impegno, </w:t>
      </w:r>
      <w:r w:rsidR="008063D3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confermando</w:t>
      </w:r>
      <w:r w:rsidR="00037E2F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la </w:t>
      </w:r>
      <w:r w:rsidR="008063D3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propria</w:t>
      </w:r>
      <w:r w:rsidR="00037E2F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visione per un futuro sostenibile, </w:t>
      </w:r>
      <w:r w:rsidR="008063D3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guidato</w:t>
      </w:r>
      <w:r w:rsidR="00037E2F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dall'elettrificazione</w:t>
      </w:r>
      <w:r w:rsidR="008063D3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nella mobilità</w:t>
      </w:r>
      <w:r w:rsidR="00037E2F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, per una </w:t>
      </w:r>
      <w:r w:rsidR="00A831CC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migliore </w:t>
      </w:r>
      <w:r w:rsidR="002154E1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qualità di vita</w:t>
      </w:r>
      <w:r w:rsidR="005F119F">
        <w:rPr>
          <w:rFonts w:ascii="Arial" w:eastAsiaTheme="minorEastAsia" w:hAnsi="Arial" w:cs="Arial"/>
          <w:kern w:val="2"/>
          <w:sz w:val="22"/>
          <w:szCs w:val="22"/>
          <w:lang w:eastAsia="zh-CN"/>
        </w:rPr>
        <w:t>.</w:t>
      </w:r>
      <w:r w:rsidR="002154E1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</w:t>
      </w:r>
    </w:p>
    <w:p w14:paraId="0C065FBA" w14:textId="3D615E3F" w:rsidR="004264EC" w:rsidRPr="00733170" w:rsidRDefault="006A4D96" w:rsidP="004264EC">
      <w:pPr>
        <w:rPr>
          <w:rFonts w:ascii="Arial" w:hAnsi="Arial" w:cs="Arial"/>
          <w:sz w:val="22"/>
        </w:rPr>
      </w:pPr>
      <w:r>
        <w:rPr>
          <w:rFonts w:ascii="Arial" w:hAnsi="Arial" w:cs="Arial"/>
          <w:noProof/>
          <w:sz w:val="22"/>
        </w:rPr>
        <w:lastRenderedPageBreak/>
        <w:drawing>
          <wp:inline distT="0" distB="0" distL="0" distR="0" wp14:anchorId="5B697D76" wp14:editId="3AB27EE9">
            <wp:extent cx="5274680" cy="2955317"/>
            <wp:effectExtent l="0" t="0" r="2540" b="0"/>
            <wp:docPr id="9" name="Immagine 9" descr="Immagine che contiene testo, albero, foresta, montagn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magine 9" descr="Immagine che contiene testo, albero, foresta, montagna&#10;&#10;Descrizione generata automaticamente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680" cy="2955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09EE44" w14:textId="68DB76FC" w:rsidR="004264EC" w:rsidRPr="006A4D96" w:rsidRDefault="00B02C03" w:rsidP="00255649">
      <w:pPr>
        <w:widowControl w:val="0"/>
        <w:spacing w:after="160" w:line="259" w:lineRule="auto"/>
        <w:jc w:val="center"/>
        <w:rPr>
          <w:rFonts w:ascii="Arial" w:eastAsiaTheme="minorEastAsia" w:hAnsi="Arial" w:cs="Arial"/>
          <w:i/>
          <w:kern w:val="2"/>
          <w:sz w:val="22"/>
          <w:szCs w:val="22"/>
          <w:lang w:eastAsia="zh-CN"/>
        </w:rPr>
      </w:pPr>
      <w:r w:rsidRPr="006A4D96">
        <w:rPr>
          <w:rFonts w:ascii="Arial" w:eastAsiaTheme="minorEastAsia" w:hAnsi="Arial" w:cs="Arial"/>
          <w:i/>
          <w:kern w:val="2"/>
          <w:sz w:val="22"/>
          <w:szCs w:val="22"/>
          <w:lang w:eastAsia="zh-CN"/>
        </w:rPr>
        <w:t xml:space="preserve">Il rapporto </w:t>
      </w:r>
      <w:r w:rsidR="004264EC" w:rsidRPr="006A4D96">
        <w:rPr>
          <w:rFonts w:ascii="Arial" w:eastAsiaTheme="minorEastAsia" w:hAnsi="Arial" w:cs="Arial"/>
          <w:i/>
          <w:kern w:val="2"/>
          <w:sz w:val="22"/>
          <w:szCs w:val="22"/>
          <w:lang w:eastAsia="zh-CN"/>
        </w:rPr>
        <w:t xml:space="preserve">BYD </w:t>
      </w:r>
      <w:r w:rsidRPr="006A4D96">
        <w:rPr>
          <w:rFonts w:ascii="Arial" w:eastAsiaTheme="minorEastAsia" w:hAnsi="Arial" w:cs="Arial"/>
          <w:i/>
          <w:kern w:val="2"/>
          <w:sz w:val="22"/>
          <w:szCs w:val="22"/>
          <w:lang w:eastAsia="zh-CN"/>
        </w:rPr>
        <w:t>sulla decarbonizzazione globale</w:t>
      </w:r>
    </w:p>
    <w:p w14:paraId="20BE2813" w14:textId="242E40F7" w:rsidR="008063D3" w:rsidRPr="001466F6" w:rsidRDefault="008063D3" w:rsidP="00C77963">
      <w:pPr>
        <w:widowControl w:val="0"/>
        <w:spacing w:after="160" w:line="259" w:lineRule="auto"/>
        <w:jc w:val="both"/>
        <w:rPr>
          <w:rFonts w:ascii="Arial" w:eastAsiaTheme="minorEastAsia" w:hAnsi="Arial" w:cs="Arial"/>
          <w:b/>
          <w:bCs/>
          <w:kern w:val="2"/>
          <w:sz w:val="22"/>
          <w:szCs w:val="22"/>
          <w:lang w:eastAsia="zh-CN"/>
        </w:rPr>
      </w:pPr>
      <w:r w:rsidRPr="001466F6">
        <w:rPr>
          <w:rFonts w:ascii="Arial" w:eastAsiaTheme="minorEastAsia" w:hAnsi="Arial" w:cs="Arial"/>
          <w:b/>
          <w:bCs/>
          <w:kern w:val="2"/>
          <w:sz w:val="22"/>
          <w:szCs w:val="22"/>
          <w:lang w:eastAsia="zh-CN"/>
        </w:rPr>
        <w:t xml:space="preserve">La tecnologia delle batterie al </w:t>
      </w:r>
      <w:r w:rsidR="002154E1" w:rsidRPr="001466F6">
        <w:rPr>
          <w:rFonts w:ascii="Arial" w:eastAsiaTheme="minorEastAsia" w:hAnsi="Arial" w:cs="Arial"/>
          <w:b/>
          <w:bCs/>
          <w:kern w:val="2"/>
          <w:sz w:val="22"/>
          <w:szCs w:val="22"/>
          <w:lang w:eastAsia="zh-CN"/>
        </w:rPr>
        <w:t>litio ferro-fosfato</w:t>
      </w:r>
      <w:r w:rsidRPr="001466F6">
        <w:rPr>
          <w:rFonts w:ascii="Arial" w:eastAsiaTheme="minorEastAsia" w:hAnsi="Arial" w:cs="Arial"/>
          <w:b/>
          <w:bCs/>
          <w:kern w:val="2"/>
          <w:sz w:val="22"/>
          <w:szCs w:val="22"/>
          <w:lang w:eastAsia="zh-CN"/>
        </w:rPr>
        <w:t>: l’innovazione pionieristica BYD</w:t>
      </w:r>
    </w:p>
    <w:p w14:paraId="3A141534" w14:textId="653CD4AA" w:rsidR="008063D3" w:rsidRPr="006A4D96" w:rsidRDefault="004A2A41" w:rsidP="00255649">
      <w:pPr>
        <w:widowControl w:val="0"/>
        <w:spacing w:after="160" w:line="259" w:lineRule="auto"/>
        <w:jc w:val="both"/>
        <w:rPr>
          <w:rFonts w:ascii="Arial" w:eastAsiaTheme="minorEastAsia" w:hAnsi="Arial" w:cs="Arial"/>
          <w:kern w:val="2"/>
          <w:sz w:val="22"/>
          <w:szCs w:val="22"/>
          <w:lang w:eastAsia="zh-CN"/>
        </w:rPr>
      </w:pPr>
      <w:r w:rsidRPr="00C77963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Negli ultimi 27 anni </w:t>
      </w:r>
      <w:r w:rsidR="008063D3" w:rsidRPr="00C77963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BYD ha </w:t>
      </w:r>
      <w:r w:rsidRPr="00C77963">
        <w:rPr>
          <w:rFonts w:ascii="Arial" w:eastAsiaTheme="minorEastAsia" w:hAnsi="Arial" w:cs="Arial"/>
          <w:kern w:val="2"/>
          <w:sz w:val="22"/>
          <w:szCs w:val="22"/>
          <w:lang w:eastAsia="zh-CN"/>
        </w:rPr>
        <w:t>compiuto</w:t>
      </w:r>
      <w:r w:rsidR="008063D3" w:rsidRPr="00C77963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enormi passi avanti </w:t>
      </w:r>
      <w:r w:rsidRPr="00C77963">
        <w:rPr>
          <w:rFonts w:ascii="Arial" w:eastAsiaTheme="minorEastAsia" w:hAnsi="Arial" w:cs="Arial"/>
          <w:kern w:val="2"/>
          <w:sz w:val="22"/>
          <w:szCs w:val="22"/>
          <w:lang w:eastAsia="zh-CN"/>
        </w:rPr>
        <w:t>nella tecnologia</w:t>
      </w:r>
      <w:r w:rsidR="008063D3" w:rsidRPr="00C77963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delle batterie. </w:t>
      </w:r>
      <w:r w:rsidR="008063D3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Questa esperienza senza precedenti </w:t>
      </w:r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ha permesso a BYD di sviluppare</w:t>
      </w:r>
      <w:r w:rsidR="008063D3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veicoli elettrici </w:t>
      </w:r>
      <w:r w:rsidR="002154E1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all’avanguardia</w:t>
      </w:r>
      <w:r w:rsidR="00BA2BE0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. </w:t>
      </w:r>
      <w:r w:rsidR="002154E1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L’affermazione di questi </w:t>
      </w:r>
      <w:r w:rsidR="00BA2BE0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mezzi</w:t>
      </w:r>
      <w:r w:rsidR="008D6896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nei mercati ha dimostrato l’affidabilità dei vantaggi dell’elettrificazione </w:t>
      </w:r>
      <w:r w:rsidR="00885062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ed </w:t>
      </w:r>
      <w:r w:rsidR="008D6896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è una concreta testimonianza </w:t>
      </w:r>
      <w:r w:rsidR="00885062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di</w:t>
      </w:r>
      <w:r w:rsidR="008063D3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come l'innovazione tecnologica </w:t>
      </w:r>
      <w:r w:rsidR="008D6896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possa</w:t>
      </w:r>
      <w:r w:rsidR="008063D3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</w:t>
      </w:r>
      <w:r w:rsidR="008D6896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influenzare</w:t>
      </w:r>
      <w:r w:rsidR="008063D3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</w:t>
      </w:r>
      <w:r w:rsidR="00023EEC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un cambiamento </w:t>
      </w:r>
      <w:r w:rsidR="00885062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così </w:t>
      </w:r>
      <w:r w:rsidR="00023EEC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fondamentale</w:t>
      </w:r>
      <w:r w:rsidR="00BA2BE0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</w:t>
      </w:r>
      <w:r w:rsidR="00023EEC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come la mobilità elettrica</w:t>
      </w:r>
      <w:r w:rsidR="008063D3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.</w:t>
      </w:r>
    </w:p>
    <w:p w14:paraId="2F7E3D7D" w14:textId="59E1B5AB" w:rsidR="008063D3" w:rsidRPr="006A4D96" w:rsidRDefault="008063D3" w:rsidP="00255649">
      <w:pPr>
        <w:widowControl w:val="0"/>
        <w:spacing w:after="160" w:line="259" w:lineRule="auto"/>
        <w:jc w:val="both"/>
        <w:rPr>
          <w:rFonts w:ascii="Arial" w:eastAsiaTheme="minorEastAsia" w:hAnsi="Arial" w:cs="Arial"/>
          <w:kern w:val="2"/>
          <w:sz w:val="22"/>
          <w:szCs w:val="22"/>
          <w:lang w:eastAsia="zh-CN"/>
        </w:rPr>
      </w:pPr>
      <w:r w:rsidRPr="00C77963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La comprovata tecnologia della batteria al </w:t>
      </w:r>
      <w:r w:rsidR="00023EEC" w:rsidRPr="00C77963">
        <w:rPr>
          <w:rFonts w:ascii="Arial" w:eastAsiaTheme="minorEastAsia" w:hAnsi="Arial" w:cs="Arial"/>
          <w:kern w:val="2"/>
          <w:sz w:val="22"/>
          <w:szCs w:val="22"/>
          <w:lang w:eastAsia="zh-CN"/>
        </w:rPr>
        <w:t>litio ferro-fosfato (LFP)</w:t>
      </w:r>
      <w:r w:rsidRPr="00C77963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</w:t>
      </w:r>
      <w:r w:rsidR="00023EEC" w:rsidRPr="00C77963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sviluppata da </w:t>
      </w:r>
      <w:r w:rsidRPr="00C77963">
        <w:rPr>
          <w:rFonts w:ascii="Arial" w:eastAsiaTheme="minorEastAsia" w:hAnsi="Arial" w:cs="Arial"/>
          <w:kern w:val="2"/>
          <w:sz w:val="22"/>
          <w:szCs w:val="22"/>
          <w:lang w:eastAsia="zh-CN"/>
        </w:rPr>
        <w:t>BYD</w:t>
      </w:r>
      <w:r w:rsidR="00023EEC" w:rsidRPr="00C77963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pone in primo piano </w:t>
      </w:r>
      <w:r w:rsidR="00885062" w:rsidRPr="00C77963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la </w:t>
      </w:r>
      <w:r w:rsidR="00023EEC" w:rsidRPr="00C77963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sicurezza e </w:t>
      </w:r>
      <w:r w:rsidR="00885062" w:rsidRPr="00C77963">
        <w:rPr>
          <w:rFonts w:ascii="Arial" w:eastAsiaTheme="minorEastAsia" w:hAnsi="Arial" w:cs="Arial"/>
          <w:kern w:val="2"/>
          <w:sz w:val="22"/>
          <w:szCs w:val="22"/>
          <w:lang w:eastAsia="zh-CN"/>
        </w:rPr>
        <w:t>l’</w:t>
      </w:r>
      <w:r w:rsidR="00023EEC" w:rsidRPr="00C77963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affidabilità </w:t>
      </w:r>
      <w:r w:rsidRPr="00C77963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della gamma </w:t>
      </w:r>
      <w:r w:rsidR="00023EEC" w:rsidRPr="00C77963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di veicoli </w:t>
      </w:r>
      <w:r w:rsidRPr="00C77963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NEV. </w:t>
      </w:r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BYD, infatti,</w:t>
      </w:r>
      <w:r w:rsidR="00023EEC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è</w:t>
      </w:r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il </w:t>
      </w:r>
      <w:r w:rsidR="00023EEC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principale</w:t>
      </w:r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produttore </w:t>
      </w:r>
      <w:r w:rsidR="00023EEC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di </w:t>
      </w:r>
      <w:r w:rsidR="00885062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questa </w:t>
      </w:r>
      <w:r w:rsidR="00023EEC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tipologia di accumulatore</w:t>
      </w:r>
      <w:r w:rsidR="00455D88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, oggetto di continuo aggiornamento tecnologico e la cui domanda è in costante crescita. Si stima che, entro il 2024, le batterie </w:t>
      </w:r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LFP rappresenteranno oltre il 60% del mercato globale </w:t>
      </w:r>
      <w:r w:rsidR="00BA2BE0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di</w:t>
      </w:r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batterie. </w:t>
      </w:r>
      <w:r w:rsidR="00455D88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La ragione della crescita delle batterie</w:t>
      </w:r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LFP </w:t>
      </w:r>
      <w:r w:rsidR="00BA2BE0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è dovuta all’assenza di cobalto</w:t>
      </w:r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e </w:t>
      </w:r>
      <w:r w:rsidR="00511B80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a</w:t>
      </w:r>
      <w:r w:rsidR="00807E9F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ll’impiego di</w:t>
      </w:r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</w:t>
      </w:r>
      <w:r w:rsidR="00807E9F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materiali</w:t>
      </w:r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</w:t>
      </w:r>
      <w:r w:rsidR="00807E9F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dotati di </w:t>
      </w:r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eccellente stabilità termica rispetto </w:t>
      </w:r>
      <w:r w:rsidR="00807E9F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alle soluzioni</w:t>
      </w:r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alternative. In quanto tale, la tecnologia BYD </w:t>
      </w:r>
      <w:r w:rsidR="00807E9F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LFP</w:t>
      </w:r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ha superato severi test di sicurezza, inclusi </w:t>
      </w:r>
      <w:r w:rsidR="00807E9F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quelli</w:t>
      </w:r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di </w:t>
      </w:r>
      <w:r w:rsidR="00807E9F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compressione</w:t>
      </w:r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, di calore</w:t>
      </w:r>
      <w:r w:rsidR="00807E9F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e </w:t>
      </w:r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di sovraccarico, </w:t>
      </w:r>
      <w:r w:rsidR="00807E9F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ottenendo risultati perfino superiori agli standard minimi richiesti</w:t>
      </w:r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. BYD</w:t>
      </w:r>
      <w:r w:rsidR="00025C18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, inoltre,</w:t>
      </w:r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è stata una delle prime aziende </w:t>
      </w:r>
      <w:proofErr w:type="gramStart"/>
      <w:r w:rsidR="00025C18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ad</w:t>
      </w:r>
      <w:proofErr w:type="gramEnd"/>
      <w:r w:rsidR="00025C18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adottare</w:t>
      </w:r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un sistema di gestione termica della batteria </w:t>
      </w:r>
      <w:r w:rsidR="009A6EF4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per</w:t>
      </w:r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</w:t>
      </w:r>
      <w:r w:rsidR="00025C18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il mantenimento della</w:t>
      </w:r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temperatura </w:t>
      </w:r>
      <w:r w:rsidR="00511B80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della stessa</w:t>
      </w:r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</w:t>
      </w:r>
      <w:r w:rsidR="00025C18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a livelli ottimali</w:t>
      </w:r>
      <w:r w:rsidR="009A6EF4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,</w:t>
      </w:r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</w:t>
      </w:r>
      <w:r w:rsidR="009A6EF4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così da garantire affidabilità ed efficienza di funzionamento</w:t>
      </w:r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</w:t>
      </w:r>
      <w:r w:rsidR="00A831CC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anche in condizioni atmosferiche estreme.</w:t>
      </w:r>
      <w:r w:rsidR="00511B80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L’efficienza energetica è così elevata da consentire a BYD di sviluppare una completa gamma di prodotti NEV in ogni categoria di veicoli. </w:t>
      </w:r>
    </w:p>
    <w:p w14:paraId="1909B6D5" w14:textId="5E6586F7" w:rsidR="008063D3" w:rsidRPr="006A4D96" w:rsidRDefault="008063D3" w:rsidP="00C77963">
      <w:pPr>
        <w:widowControl w:val="0"/>
        <w:spacing w:after="160" w:line="259" w:lineRule="auto"/>
        <w:jc w:val="both"/>
        <w:rPr>
          <w:rFonts w:ascii="Arial" w:eastAsiaTheme="minorEastAsia" w:hAnsi="Arial" w:cs="Arial"/>
          <w:b/>
          <w:bCs/>
          <w:kern w:val="2"/>
          <w:sz w:val="22"/>
          <w:szCs w:val="22"/>
          <w:lang w:eastAsia="zh-CN"/>
        </w:rPr>
      </w:pPr>
      <w:r w:rsidRPr="006A4D96">
        <w:rPr>
          <w:rFonts w:ascii="Arial" w:eastAsiaTheme="minorEastAsia" w:hAnsi="Arial" w:cs="Arial"/>
          <w:b/>
          <w:bCs/>
          <w:kern w:val="2"/>
          <w:sz w:val="22"/>
          <w:szCs w:val="22"/>
          <w:lang w:eastAsia="zh-CN"/>
        </w:rPr>
        <w:lastRenderedPageBreak/>
        <w:t xml:space="preserve">La </w:t>
      </w:r>
      <w:r w:rsidR="009A6EF4" w:rsidRPr="006A4D96">
        <w:rPr>
          <w:rFonts w:ascii="Arial" w:eastAsiaTheme="minorEastAsia" w:hAnsi="Arial" w:cs="Arial"/>
          <w:b/>
          <w:bCs/>
          <w:kern w:val="2"/>
          <w:sz w:val="22"/>
          <w:szCs w:val="22"/>
          <w:lang w:eastAsia="zh-CN"/>
        </w:rPr>
        <w:t>rivoluzione della “</w:t>
      </w:r>
      <w:proofErr w:type="spellStart"/>
      <w:r w:rsidR="009A6EF4" w:rsidRPr="006A4D96">
        <w:rPr>
          <w:rFonts w:ascii="Arial" w:eastAsiaTheme="minorEastAsia" w:hAnsi="Arial" w:cs="Arial"/>
          <w:b/>
          <w:bCs/>
          <w:kern w:val="2"/>
          <w:sz w:val="22"/>
          <w:szCs w:val="22"/>
          <w:lang w:eastAsia="zh-CN"/>
        </w:rPr>
        <w:t>Blade</w:t>
      </w:r>
      <w:proofErr w:type="spellEnd"/>
      <w:r w:rsidR="009A6EF4" w:rsidRPr="006A4D96">
        <w:rPr>
          <w:rFonts w:ascii="Arial" w:eastAsiaTheme="minorEastAsia" w:hAnsi="Arial" w:cs="Arial"/>
          <w:b/>
          <w:bCs/>
          <w:kern w:val="2"/>
          <w:sz w:val="22"/>
          <w:szCs w:val="22"/>
          <w:lang w:eastAsia="zh-CN"/>
        </w:rPr>
        <w:t xml:space="preserve"> </w:t>
      </w:r>
      <w:proofErr w:type="spellStart"/>
      <w:r w:rsidR="009A6EF4" w:rsidRPr="006A4D96">
        <w:rPr>
          <w:rFonts w:ascii="Arial" w:eastAsiaTheme="minorEastAsia" w:hAnsi="Arial" w:cs="Arial"/>
          <w:b/>
          <w:bCs/>
          <w:kern w:val="2"/>
          <w:sz w:val="22"/>
          <w:szCs w:val="22"/>
          <w:lang w:eastAsia="zh-CN"/>
        </w:rPr>
        <w:t>Battery</w:t>
      </w:r>
      <w:proofErr w:type="spellEnd"/>
      <w:r w:rsidR="009A6EF4" w:rsidRPr="006A4D96">
        <w:rPr>
          <w:rFonts w:ascii="Arial" w:eastAsiaTheme="minorEastAsia" w:hAnsi="Arial" w:cs="Arial"/>
          <w:b/>
          <w:bCs/>
          <w:kern w:val="2"/>
          <w:sz w:val="22"/>
          <w:szCs w:val="22"/>
          <w:lang w:eastAsia="zh-CN"/>
        </w:rPr>
        <w:t>” BYD</w:t>
      </w:r>
      <w:r w:rsidRPr="006A4D96">
        <w:rPr>
          <w:rFonts w:ascii="Arial" w:eastAsiaTheme="minorEastAsia" w:hAnsi="Arial" w:cs="Arial"/>
          <w:b/>
          <w:bCs/>
          <w:kern w:val="2"/>
          <w:sz w:val="22"/>
          <w:szCs w:val="22"/>
          <w:lang w:eastAsia="zh-CN"/>
        </w:rPr>
        <w:t xml:space="preserve"> </w:t>
      </w:r>
    </w:p>
    <w:p w14:paraId="24B7DBBA" w14:textId="3C2EB106" w:rsidR="008063D3" w:rsidRPr="006A4D96" w:rsidRDefault="000D2E15" w:rsidP="00C77963">
      <w:pPr>
        <w:widowControl w:val="0"/>
        <w:spacing w:after="160" w:line="259" w:lineRule="auto"/>
        <w:jc w:val="both"/>
        <w:rPr>
          <w:rFonts w:ascii="Arial" w:eastAsiaTheme="minorEastAsia" w:hAnsi="Arial" w:cs="Arial"/>
          <w:kern w:val="2"/>
          <w:sz w:val="22"/>
          <w:szCs w:val="22"/>
          <w:lang w:eastAsia="zh-CN"/>
        </w:rPr>
      </w:pPr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L’innovativa “</w:t>
      </w:r>
      <w:proofErr w:type="spellStart"/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Blade</w:t>
      </w:r>
      <w:proofErr w:type="spellEnd"/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</w:t>
      </w:r>
      <w:proofErr w:type="spellStart"/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Battery</w:t>
      </w:r>
      <w:proofErr w:type="spellEnd"/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” ad altissimo livello di sicurezza sviluppata da BYD è utilizzata in tutte le autovetture della Casa e </w:t>
      </w:r>
      <w:r w:rsidR="00ED6FB3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costituisce</w:t>
      </w:r>
      <w:r w:rsidR="009A6EF4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una rivoluzione de</w:t>
      </w:r>
      <w:r w:rsidR="008063D3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l settore in termini di </w:t>
      </w:r>
      <w:r w:rsidR="009A6EF4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affidabilità</w:t>
      </w:r>
      <w:r w:rsidR="008063D3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e </w:t>
      </w:r>
      <w:r w:rsidR="00754EC7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capacità</w:t>
      </w:r>
      <w:r w:rsidR="008063D3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della batteria</w:t>
      </w:r>
      <w:r w:rsidR="00ED6FB3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</w:t>
      </w:r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rappresentando </w:t>
      </w:r>
      <w:r w:rsidR="00ED6FB3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la massima espressione </w:t>
      </w:r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in termini di prestazioni nei </w:t>
      </w:r>
      <w:r w:rsidR="008063D3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veicoli elettrici.</w:t>
      </w:r>
    </w:p>
    <w:p w14:paraId="5ADDDC8E" w14:textId="4F9275A4" w:rsidR="002C3EE7" w:rsidRPr="00C77963" w:rsidRDefault="008063D3" w:rsidP="00C77963">
      <w:pPr>
        <w:widowControl w:val="0"/>
        <w:spacing w:after="160" w:line="259" w:lineRule="auto"/>
        <w:jc w:val="both"/>
        <w:rPr>
          <w:rFonts w:ascii="Arial" w:eastAsiaTheme="minorEastAsia" w:hAnsi="Arial" w:cs="Arial"/>
          <w:kern w:val="2"/>
          <w:sz w:val="22"/>
          <w:szCs w:val="22"/>
          <w:lang w:eastAsia="zh-CN"/>
        </w:rPr>
      </w:pPr>
      <w:r w:rsidRPr="00C77963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Tali prestazioni derivano dall'esclusiva struttura </w:t>
      </w:r>
      <w:r w:rsidR="00A70AD7" w:rsidRPr="00C77963">
        <w:rPr>
          <w:rFonts w:ascii="Arial" w:eastAsiaTheme="minorEastAsia" w:hAnsi="Arial" w:cs="Arial"/>
          <w:kern w:val="2"/>
          <w:sz w:val="22"/>
          <w:szCs w:val="22"/>
          <w:lang w:eastAsia="zh-CN"/>
        </w:rPr>
        <w:t>‘</w:t>
      </w:r>
      <w:r w:rsidRPr="00C77963">
        <w:rPr>
          <w:rFonts w:ascii="Arial" w:eastAsiaTheme="minorEastAsia" w:hAnsi="Arial" w:cs="Arial"/>
          <w:kern w:val="2"/>
          <w:sz w:val="22"/>
          <w:szCs w:val="22"/>
          <w:lang w:eastAsia="zh-CN"/>
        </w:rPr>
        <w:t>array</w:t>
      </w:r>
      <w:r w:rsidR="00A70AD7" w:rsidRPr="00C77963">
        <w:rPr>
          <w:rFonts w:ascii="Arial" w:eastAsiaTheme="minorEastAsia" w:hAnsi="Arial" w:cs="Arial"/>
          <w:kern w:val="2"/>
          <w:sz w:val="22"/>
          <w:szCs w:val="22"/>
          <w:lang w:eastAsia="zh-CN"/>
        </w:rPr>
        <w:t>’</w:t>
      </w:r>
      <w:r w:rsidRPr="00C77963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delle celle, </w:t>
      </w:r>
      <w:r w:rsidR="00A70AD7" w:rsidRPr="00C77963">
        <w:rPr>
          <w:rFonts w:ascii="Arial" w:eastAsiaTheme="minorEastAsia" w:hAnsi="Arial" w:cs="Arial"/>
          <w:kern w:val="2"/>
          <w:sz w:val="22"/>
          <w:szCs w:val="22"/>
          <w:lang w:eastAsia="zh-CN"/>
        </w:rPr>
        <w:t>frutto di</w:t>
      </w:r>
      <w:r w:rsidRPr="00C77963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un design ingegnoso che offre anche oltre il 50% di spazio in più</w:t>
      </w:r>
      <w:r w:rsidR="0049629A" w:rsidRPr="00C77963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</w:t>
      </w:r>
      <w:r w:rsidRPr="00C77963">
        <w:rPr>
          <w:rFonts w:ascii="Arial" w:eastAsiaTheme="minorEastAsia" w:hAnsi="Arial" w:cs="Arial"/>
          <w:kern w:val="2"/>
          <w:sz w:val="22"/>
          <w:szCs w:val="22"/>
          <w:lang w:eastAsia="zh-CN"/>
        </w:rPr>
        <w:t>rispetto alle tradizionali batterie a blocchi.</w:t>
      </w:r>
    </w:p>
    <w:p w14:paraId="663AE68C" w14:textId="7D4633B2" w:rsidR="001B1256" w:rsidRPr="00C77963" w:rsidRDefault="008063D3" w:rsidP="00C77963">
      <w:pPr>
        <w:widowControl w:val="0"/>
        <w:spacing w:after="160" w:line="259" w:lineRule="auto"/>
        <w:jc w:val="both"/>
        <w:rPr>
          <w:rFonts w:ascii="Arial" w:eastAsiaTheme="minorEastAsia" w:hAnsi="Arial" w:cs="Arial"/>
          <w:kern w:val="2"/>
          <w:sz w:val="22"/>
          <w:szCs w:val="22"/>
          <w:lang w:eastAsia="zh-CN"/>
        </w:rPr>
      </w:pPr>
      <w:r w:rsidRPr="00C77963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La </w:t>
      </w:r>
      <w:r w:rsidR="00A70AD7" w:rsidRPr="00C77963">
        <w:rPr>
          <w:rFonts w:ascii="Arial" w:eastAsiaTheme="minorEastAsia" w:hAnsi="Arial" w:cs="Arial"/>
          <w:kern w:val="2"/>
          <w:sz w:val="22"/>
          <w:szCs w:val="22"/>
          <w:lang w:eastAsia="zh-CN"/>
        </w:rPr>
        <w:t>“</w:t>
      </w:r>
      <w:proofErr w:type="spellStart"/>
      <w:r w:rsidR="00A70AD7" w:rsidRPr="00C77963">
        <w:rPr>
          <w:rFonts w:ascii="Arial" w:eastAsiaTheme="minorEastAsia" w:hAnsi="Arial" w:cs="Arial"/>
          <w:kern w:val="2"/>
          <w:sz w:val="22"/>
          <w:szCs w:val="22"/>
          <w:lang w:eastAsia="zh-CN"/>
        </w:rPr>
        <w:t>Blade</w:t>
      </w:r>
      <w:proofErr w:type="spellEnd"/>
      <w:r w:rsidR="00A70AD7" w:rsidRPr="00C77963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</w:t>
      </w:r>
      <w:proofErr w:type="spellStart"/>
      <w:r w:rsidR="00A70AD7" w:rsidRPr="00C77963">
        <w:rPr>
          <w:rFonts w:ascii="Arial" w:eastAsiaTheme="minorEastAsia" w:hAnsi="Arial" w:cs="Arial"/>
          <w:kern w:val="2"/>
          <w:sz w:val="22"/>
          <w:szCs w:val="22"/>
          <w:lang w:eastAsia="zh-CN"/>
        </w:rPr>
        <w:t>Battery</w:t>
      </w:r>
      <w:proofErr w:type="spellEnd"/>
      <w:r w:rsidR="00A70AD7" w:rsidRPr="00C77963">
        <w:rPr>
          <w:rFonts w:ascii="Arial" w:eastAsiaTheme="minorEastAsia" w:hAnsi="Arial" w:cs="Arial"/>
          <w:kern w:val="2"/>
          <w:sz w:val="22"/>
          <w:szCs w:val="22"/>
          <w:lang w:eastAsia="zh-CN"/>
        </w:rPr>
        <w:t>” di</w:t>
      </w:r>
      <w:r w:rsidRPr="00C77963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BYD </w:t>
      </w:r>
      <w:r w:rsidR="00A70AD7" w:rsidRPr="00C77963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ha superato, con successo, tutti i severi test cui è stata sottoposta, compresi quelli di penetrazione da corpi estranei </w:t>
      </w:r>
      <w:r w:rsidR="00547305" w:rsidRPr="00C77963">
        <w:rPr>
          <w:rFonts w:ascii="Arial" w:eastAsiaTheme="minorEastAsia" w:hAnsi="Arial" w:cs="Arial"/>
          <w:kern w:val="2"/>
          <w:sz w:val="22"/>
          <w:szCs w:val="22"/>
          <w:lang w:eastAsia="zh-CN"/>
        </w:rPr>
        <w:t>e di stress termico, nei quali sono state raggiunte temperature estreme (</w:t>
      </w:r>
      <w:r w:rsidR="000D2E15" w:rsidRPr="00C77963">
        <w:rPr>
          <w:rFonts w:ascii="Arial" w:eastAsiaTheme="minorEastAsia" w:hAnsi="Arial" w:cs="Arial"/>
          <w:kern w:val="2"/>
          <w:sz w:val="22"/>
          <w:szCs w:val="22"/>
          <w:lang w:eastAsia="zh-CN"/>
        </w:rPr>
        <w:t>-</w:t>
      </w:r>
      <w:r w:rsidR="00547305" w:rsidRPr="00C77963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60°) senza emettere fumo o </w:t>
      </w:r>
      <w:r w:rsidR="00754EC7" w:rsidRPr="00C77963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fiamme, confermando ulteriormente le proprie eccellenti </w:t>
      </w:r>
      <w:r w:rsidR="0049629A" w:rsidRPr="00C77963">
        <w:rPr>
          <w:rFonts w:ascii="Arial" w:eastAsiaTheme="minorEastAsia" w:hAnsi="Arial" w:cs="Arial"/>
          <w:kern w:val="2"/>
          <w:sz w:val="22"/>
          <w:szCs w:val="22"/>
          <w:lang w:eastAsia="zh-CN"/>
        </w:rPr>
        <w:t>doti</w:t>
      </w:r>
      <w:r w:rsidR="00754EC7" w:rsidRPr="00C77963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di </w:t>
      </w:r>
      <w:r w:rsidR="000D2E15" w:rsidRPr="00C77963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elevata </w:t>
      </w:r>
      <w:r w:rsidR="00754EC7" w:rsidRPr="00C77963">
        <w:rPr>
          <w:rFonts w:ascii="Arial" w:eastAsiaTheme="minorEastAsia" w:hAnsi="Arial" w:cs="Arial"/>
          <w:kern w:val="2"/>
          <w:sz w:val="22"/>
          <w:szCs w:val="22"/>
          <w:lang w:eastAsia="zh-CN"/>
        </w:rPr>
        <w:t>sicurezza.</w:t>
      </w:r>
    </w:p>
    <w:p w14:paraId="059F1A59" w14:textId="53103BDB" w:rsidR="00F1665B" w:rsidRPr="00733170" w:rsidRDefault="006A4D96" w:rsidP="00014EC1">
      <w:pPr>
        <w:rPr>
          <w:rFonts w:ascii="Arial" w:hAnsi="Arial" w:cs="Arial"/>
          <w:sz w:val="22"/>
        </w:rPr>
      </w:pPr>
      <w:r>
        <w:rPr>
          <w:rFonts w:ascii="Arial" w:hAnsi="Arial" w:cs="Arial"/>
          <w:noProof/>
          <w:sz w:val="22"/>
        </w:rPr>
        <w:drawing>
          <wp:inline distT="0" distB="0" distL="0" distR="0" wp14:anchorId="30D52BEF" wp14:editId="079DDA72">
            <wp:extent cx="5274425" cy="2967644"/>
            <wp:effectExtent l="0" t="0" r="2540" b="4445"/>
            <wp:docPr id="10" name="Immagine 10" descr="Immagine che contiene parete, interni, bianc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magine 10" descr="Immagine che contiene parete, interni, bianco&#10;&#10;Descrizione generata automaticamente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425" cy="2967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7312BB" w14:textId="093A23D6" w:rsidR="00F217A2" w:rsidRPr="00C77963" w:rsidRDefault="00B02C03" w:rsidP="00255649">
      <w:pPr>
        <w:widowControl w:val="0"/>
        <w:spacing w:after="160" w:line="259" w:lineRule="auto"/>
        <w:jc w:val="center"/>
        <w:rPr>
          <w:rFonts w:ascii="Arial" w:eastAsiaTheme="minorEastAsia" w:hAnsi="Arial" w:cs="Arial"/>
          <w:i/>
          <w:kern w:val="2"/>
          <w:sz w:val="22"/>
          <w:szCs w:val="22"/>
          <w:lang w:eastAsia="zh-CN"/>
        </w:rPr>
      </w:pPr>
      <w:r w:rsidRPr="006A4D96">
        <w:rPr>
          <w:rFonts w:ascii="Arial" w:eastAsiaTheme="minorEastAsia" w:hAnsi="Arial" w:cs="Arial"/>
          <w:i/>
          <w:kern w:val="2"/>
          <w:sz w:val="22"/>
          <w:szCs w:val="22"/>
          <w:lang w:eastAsia="zh-CN"/>
        </w:rPr>
        <w:t>Le “</w:t>
      </w:r>
      <w:proofErr w:type="spellStart"/>
      <w:r w:rsidRPr="006A4D96">
        <w:rPr>
          <w:rFonts w:ascii="Arial" w:eastAsiaTheme="minorEastAsia" w:hAnsi="Arial" w:cs="Arial"/>
          <w:i/>
          <w:kern w:val="2"/>
          <w:sz w:val="22"/>
          <w:szCs w:val="22"/>
          <w:lang w:eastAsia="zh-CN"/>
        </w:rPr>
        <w:t>Blade</w:t>
      </w:r>
      <w:proofErr w:type="spellEnd"/>
      <w:r w:rsidRPr="006A4D96">
        <w:rPr>
          <w:rFonts w:ascii="Arial" w:eastAsiaTheme="minorEastAsia" w:hAnsi="Arial" w:cs="Arial"/>
          <w:i/>
          <w:kern w:val="2"/>
          <w:sz w:val="22"/>
          <w:szCs w:val="22"/>
          <w:lang w:eastAsia="zh-CN"/>
        </w:rPr>
        <w:t xml:space="preserve"> </w:t>
      </w:r>
      <w:proofErr w:type="spellStart"/>
      <w:r w:rsidRPr="006A4D96">
        <w:rPr>
          <w:rFonts w:ascii="Arial" w:eastAsiaTheme="minorEastAsia" w:hAnsi="Arial" w:cs="Arial"/>
          <w:i/>
          <w:kern w:val="2"/>
          <w:sz w:val="22"/>
          <w:szCs w:val="22"/>
          <w:lang w:eastAsia="zh-CN"/>
        </w:rPr>
        <w:t>Battery</w:t>
      </w:r>
      <w:proofErr w:type="spellEnd"/>
      <w:r w:rsidRPr="006A4D96">
        <w:rPr>
          <w:rFonts w:ascii="Arial" w:eastAsiaTheme="minorEastAsia" w:hAnsi="Arial" w:cs="Arial"/>
          <w:i/>
          <w:kern w:val="2"/>
          <w:sz w:val="22"/>
          <w:szCs w:val="22"/>
          <w:lang w:eastAsia="zh-CN"/>
        </w:rPr>
        <w:t xml:space="preserve">” di BYD. </w:t>
      </w:r>
      <w:r w:rsidRPr="00C77963">
        <w:rPr>
          <w:rFonts w:ascii="Arial" w:eastAsiaTheme="minorEastAsia" w:hAnsi="Arial" w:cs="Arial"/>
          <w:i/>
          <w:kern w:val="2"/>
          <w:sz w:val="22"/>
          <w:szCs w:val="22"/>
          <w:lang w:eastAsia="zh-CN"/>
        </w:rPr>
        <w:t xml:space="preserve">Innovative e </w:t>
      </w:r>
      <w:proofErr w:type="gramStart"/>
      <w:r w:rsidRPr="00C77963">
        <w:rPr>
          <w:rFonts w:ascii="Arial" w:eastAsiaTheme="minorEastAsia" w:hAnsi="Arial" w:cs="Arial"/>
          <w:i/>
          <w:kern w:val="2"/>
          <w:sz w:val="22"/>
          <w:szCs w:val="22"/>
          <w:lang w:eastAsia="zh-CN"/>
        </w:rPr>
        <w:t>ultra sicure</w:t>
      </w:r>
      <w:proofErr w:type="gramEnd"/>
      <w:r w:rsidRPr="00C77963">
        <w:rPr>
          <w:rFonts w:ascii="Arial" w:eastAsiaTheme="minorEastAsia" w:hAnsi="Arial" w:cs="Arial"/>
          <w:i/>
          <w:kern w:val="2"/>
          <w:sz w:val="22"/>
          <w:szCs w:val="22"/>
          <w:lang w:eastAsia="zh-CN"/>
        </w:rPr>
        <w:t xml:space="preserve">. </w:t>
      </w:r>
    </w:p>
    <w:p w14:paraId="34378EE8" w14:textId="167D7913" w:rsidR="002C5B26" w:rsidRPr="00C77963" w:rsidRDefault="002C5B26" w:rsidP="0049629A">
      <w:pPr>
        <w:widowControl w:val="0"/>
        <w:spacing w:after="160" w:line="259" w:lineRule="auto"/>
        <w:jc w:val="both"/>
        <w:rPr>
          <w:rFonts w:ascii="Arial" w:eastAsiaTheme="minorEastAsia" w:hAnsi="Arial" w:cs="Arial"/>
          <w:b/>
          <w:bCs/>
          <w:kern w:val="2"/>
          <w:sz w:val="22"/>
          <w:szCs w:val="22"/>
          <w:lang w:eastAsia="zh-CN"/>
        </w:rPr>
      </w:pPr>
      <w:r w:rsidRPr="00C77963">
        <w:rPr>
          <w:rFonts w:ascii="Arial" w:eastAsiaTheme="minorEastAsia" w:hAnsi="Arial" w:cs="Arial"/>
          <w:b/>
          <w:bCs/>
          <w:kern w:val="2"/>
          <w:sz w:val="22"/>
          <w:szCs w:val="22"/>
          <w:lang w:eastAsia="zh-CN"/>
        </w:rPr>
        <w:t xml:space="preserve">BYD: innovazione tecnologica ed eccellenza </w:t>
      </w:r>
      <w:r w:rsidR="00205879" w:rsidRPr="00C77963">
        <w:rPr>
          <w:rFonts w:ascii="Arial" w:eastAsiaTheme="minorEastAsia" w:hAnsi="Arial" w:cs="Arial"/>
          <w:b/>
          <w:bCs/>
          <w:kern w:val="2"/>
          <w:sz w:val="22"/>
          <w:szCs w:val="22"/>
          <w:lang w:eastAsia="zh-CN"/>
        </w:rPr>
        <w:t>ingegneristica</w:t>
      </w:r>
    </w:p>
    <w:p w14:paraId="52721D0B" w14:textId="5F74AEF8" w:rsidR="002C5B26" w:rsidRPr="006A4D96" w:rsidRDefault="00205879" w:rsidP="00BD0E57">
      <w:pPr>
        <w:widowControl w:val="0"/>
        <w:spacing w:after="160" w:line="259" w:lineRule="auto"/>
        <w:jc w:val="both"/>
        <w:rPr>
          <w:rFonts w:ascii="Arial" w:eastAsiaTheme="minorEastAsia" w:hAnsi="Arial" w:cs="Arial"/>
          <w:kern w:val="2"/>
          <w:sz w:val="22"/>
          <w:szCs w:val="22"/>
          <w:lang w:eastAsia="zh-CN"/>
        </w:rPr>
      </w:pPr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Con lo</w:t>
      </w:r>
      <w:r w:rsidR="002C5B26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sviluppo di prodotti </w:t>
      </w:r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innovativi</w:t>
      </w:r>
      <w:r w:rsidR="0049629A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e</w:t>
      </w:r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di comprovata affidabilità, BYD è divenuta sinonimo </w:t>
      </w:r>
      <w:r w:rsidR="002C5B26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di innovazione tecnologica ed eccellenza ingegneristica.</w:t>
      </w:r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</w:t>
      </w:r>
      <w:r w:rsidR="008916FE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All’interno di BYD, p</w:t>
      </w:r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er proseguire in questo percorso di crescita, operano oltre</w:t>
      </w:r>
      <w:r w:rsidR="002C5B26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40.000 </w:t>
      </w:r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tecnici e ingegneri, impegnati </w:t>
      </w:r>
      <w:r w:rsidR="008916FE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a individuare</w:t>
      </w:r>
      <w:r w:rsidR="002C5B26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soluzioni</w:t>
      </w:r>
      <w:r w:rsidR="00CA5774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sempre</w:t>
      </w:r>
      <w:r w:rsidR="002C5B26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più efficienti</w:t>
      </w:r>
      <w:r w:rsidR="00CA5774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,</w:t>
      </w:r>
      <w:r w:rsidR="002C5B26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per </w:t>
      </w:r>
      <w:r w:rsidR="00CA5774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rendere il</w:t>
      </w:r>
      <w:r w:rsidR="002C5B26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futuro </w:t>
      </w:r>
      <w:r w:rsidR="0003641B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più sostenibile</w:t>
      </w:r>
      <w:r w:rsidR="002C5B26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. </w:t>
      </w:r>
      <w:r w:rsidR="00CA5774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Il vantaggio esclusivo di BYD è quello di poter controllare</w:t>
      </w:r>
      <w:r w:rsidR="008916FE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interamente la filiera produttiva: a partire dalle materie prime e le fasi di ricerca, </w:t>
      </w:r>
      <w:r w:rsidR="0049629A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per seguire con </w:t>
      </w:r>
      <w:r w:rsidR="008916FE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sviluppo e progettazione, fino </w:t>
      </w:r>
      <w:r w:rsidR="00BD0E57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alle fasi</w:t>
      </w:r>
      <w:r w:rsidR="00F15020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di produzione, di impiego sul veicolo e di riciclo </w:t>
      </w:r>
      <w:r w:rsidR="00F15020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lastRenderedPageBreak/>
        <w:t xml:space="preserve">finale. Grazie a queste risorse e competenze, BYD </w:t>
      </w:r>
      <w:r w:rsidR="002C5B26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è il primo e unico </w:t>
      </w:r>
      <w:r w:rsidR="00F15020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costruttore</w:t>
      </w:r>
      <w:r w:rsidR="002C5B26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automobilistico </w:t>
      </w:r>
      <w:r w:rsidR="00F15020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in grado di produrre al </w:t>
      </w:r>
      <w:r w:rsidR="002C5B26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proprio</w:t>
      </w:r>
      <w:r w:rsidR="00F15020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interno l’apparato</w:t>
      </w:r>
      <w:r w:rsidR="002C5B26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di propulsione</w:t>
      </w:r>
      <w:r w:rsidR="00F15020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(</w:t>
      </w:r>
      <w:proofErr w:type="spellStart"/>
      <w:r w:rsidR="00F15020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powertrain</w:t>
      </w:r>
      <w:proofErr w:type="spellEnd"/>
      <w:r w:rsidR="00F15020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)</w:t>
      </w:r>
      <w:r w:rsidR="002C5B26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, </w:t>
      </w:r>
      <w:r w:rsidR="00F15020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gli accumulatori</w:t>
      </w:r>
      <w:r w:rsidR="002C5B26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, </w:t>
      </w:r>
      <w:r w:rsidR="00F15020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il motore e il relativo sistema di gestione</w:t>
      </w:r>
      <w:r w:rsidR="002C5B26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.</w:t>
      </w:r>
    </w:p>
    <w:p w14:paraId="7ED102C3" w14:textId="06B55060" w:rsidR="002C5B26" w:rsidRPr="002C5B26" w:rsidRDefault="001739E5" w:rsidP="009D72E6">
      <w:pPr>
        <w:spacing w:after="160"/>
        <w:rPr>
          <w:rFonts w:ascii="Arial" w:hAnsi="Arial" w:cs="Arial"/>
          <w:b/>
          <w:bCs/>
          <w:sz w:val="22"/>
        </w:rPr>
      </w:pPr>
      <w:r>
        <w:rPr>
          <w:rFonts w:ascii="Arial" w:hAnsi="Arial" w:cs="Arial"/>
          <w:b/>
          <w:bCs/>
          <w:sz w:val="22"/>
        </w:rPr>
        <w:t>I veicoli elettrici di</w:t>
      </w:r>
      <w:r w:rsidR="002C5B26" w:rsidRPr="002C5B26">
        <w:rPr>
          <w:rFonts w:ascii="Arial" w:hAnsi="Arial" w:cs="Arial"/>
          <w:b/>
          <w:bCs/>
          <w:sz w:val="22"/>
        </w:rPr>
        <w:t xml:space="preserve"> BYD riducono </w:t>
      </w:r>
      <w:r>
        <w:rPr>
          <w:rFonts w:ascii="Arial" w:hAnsi="Arial" w:cs="Arial"/>
          <w:b/>
          <w:bCs/>
          <w:sz w:val="22"/>
        </w:rPr>
        <w:t>la CO2</w:t>
      </w:r>
      <w:r w:rsidR="002C5B26" w:rsidRPr="002C5B26">
        <w:rPr>
          <w:rFonts w:ascii="Arial" w:hAnsi="Arial" w:cs="Arial"/>
          <w:b/>
          <w:bCs/>
          <w:sz w:val="22"/>
        </w:rPr>
        <w:t xml:space="preserve"> in tutto il mondo</w:t>
      </w:r>
    </w:p>
    <w:p w14:paraId="3363F5E4" w14:textId="195C4049" w:rsidR="002C5B26" w:rsidRPr="006A4D96" w:rsidRDefault="00636E5A" w:rsidP="009D72E6">
      <w:pPr>
        <w:widowControl w:val="0"/>
        <w:spacing w:after="160" w:line="259" w:lineRule="auto"/>
        <w:jc w:val="both"/>
        <w:rPr>
          <w:rFonts w:ascii="Arial" w:eastAsiaTheme="minorEastAsia" w:hAnsi="Arial" w:cs="Arial"/>
          <w:kern w:val="2"/>
          <w:sz w:val="22"/>
          <w:szCs w:val="22"/>
          <w:lang w:eastAsia="zh-CN"/>
        </w:rPr>
      </w:pPr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Con il rapido accelerar</w:t>
      </w:r>
      <w:r w:rsidR="00BD0E57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e</w:t>
      </w:r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della transizione verso la mobilità elettrica nei trasporti pubblici, così come in quelli commerciali e privati, i veicoli </w:t>
      </w:r>
      <w:r w:rsidR="00956C3F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NEV di</w:t>
      </w:r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BYD si stanno diffondendo in tutto il mondo. </w:t>
      </w:r>
      <w:r w:rsidR="00956C3F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Nel 2010 BYD ha prodotto la prima flotta commerciale di autobus ‘pure </w:t>
      </w:r>
      <w:proofErr w:type="spellStart"/>
      <w:r w:rsidR="00956C3F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electric</w:t>
      </w:r>
      <w:proofErr w:type="spellEnd"/>
      <w:r w:rsidR="00956C3F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’ (</w:t>
      </w:r>
      <w:proofErr w:type="spellStart"/>
      <w:r w:rsidR="00956C3F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eBus</w:t>
      </w:r>
      <w:proofErr w:type="spellEnd"/>
      <w:r w:rsidR="00956C3F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) mai entrata in servizio</w:t>
      </w:r>
      <w:r w:rsidR="00FA7115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. G</w:t>
      </w:r>
      <w:r w:rsidR="00956C3F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li </w:t>
      </w:r>
      <w:proofErr w:type="spellStart"/>
      <w:r w:rsidR="00956C3F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eBus</w:t>
      </w:r>
      <w:proofErr w:type="spellEnd"/>
      <w:r w:rsidR="00956C3F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BYD</w:t>
      </w:r>
      <w:r w:rsidR="00FA7115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circolano oggi</w:t>
      </w:r>
      <w:r w:rsidR="00956C3F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nelle città di tutti i continenti</w:t>
      </w:r>
      <w:r w:rsidR="00FA7115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:</w:t>
      </w:r>
      <w:r w:rsidR="00FA1A64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accolti positivamente dai principali gestori delle reti TPL</w:t>
      </w:r>
      <w:r w:rsidR="0003641B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(Trasporto Pubblico Locale)</w:t>
      </w:r>
      <w:r w:rsidR="00FA7115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per le </w:t>
      </w:r>
      <w:r w:rsidR="0003641B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loro </w:t>
      </w:r>
      <w:r w:rsidR="00FA7115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doti di affidabilità</w:t>
      </w:r>
      <w:r w:rsidR="00FA1A64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, </w:t>
      </w:r>
      <w:r w:rsidR="00956C3F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contribuiscono all’</w:t>
      </w:r>
      <w:proofErr w:type="spellStart"/>
      <w:r w:rsidR="00956C3F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eletttrificazione</w:t>
      </w:r>
      <w:proofErr w:type="spellEnd"/>
      <w:r w:rsidR="00956C3F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del trasporto pubblico</w:t>
      </w:r>
      <w:r w:rsidR="00FA7115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e alla tutela dell’ambiente </w:t>
      </w:r>
      <w:r w:rsidR="00CD509E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motivando </w:t>
      </w:r>
      <w:r w:rsidR="00BD0E57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così</w:t>
      </w:r>
      <w:r w:rsidR="00CD509E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</w:t>
      </w:r>
      <w:r w:rsidR="00BD0E57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ulteriormente </w:t>
      </w:r>
      <w:r w:rsidR="00FA7115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gli utenti a usufruire </w:t>
      </w:r>
      <w:r w:rsidR="00CD509E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del servizio</w:t>
      </w:r>
      <w:r w:rsidR="00FA7115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.</w:t>
      </w:r>
    </w:p>
    <w:p w14:paraId="2EACE46A" w14:textId="7ACEC4FA" w:rsidR="002C5B26" w:rsidRPr="006A4D96" w:rsidRDefault="00FA7115" w:rsidP="00BD0E57">
      <w:pPr>
        <w:widowControl w:val="0"/>
        <w:spacing w:after="160" w:line="259" w:lineRule="auto"/>
        <w:jc w:val="both"/>
        <w:rPr>
          <w:rFonts w:ascii="Arial" w:eastAsiaTheme="minorEastAsia" w:hAnsi="Arial" w:cs="Arial"/>
          <w:kern w:val="2"/>
          <w:sz w:val="22"/>
          <w:szCs w:val="22"/>
          <w:lang w:eastAsia="zh-CN"/>
        </w:rPr>
      </w:pPr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Nella diffusione degli </w:t>
      </w:r>
      <w:proofErr w:type="spellStart"/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eBus</w:t>
      </w:r>
      <w:proofErr w:type="spellEnd"/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BYD presso gli operatori di tutto il mondo, per i quali è fondamentale disporre quotidianamente di veicoli affidabili, hanno avuto un ruolo </w:t>
      </w:r>
      <w:r w:rsidR="00BD0E57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sostanziale</w:t>
      </w:r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le credenziali di </w:t>
      </w:r>
      <w:r w:rsidR="00CD509E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alta </w:t>
      </w:r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qualità delle batterie. I numeri parlano da soli: </w:t>
      </w:r>
      <w:r w:rsidR="00FB03D4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BYD ha finora prodotto</w:t>
      </w:r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</w:t>
      </w:r>
      <w:r w:rsidR="002C5B26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oltre 1,9 milioni di </w:t>
      </w:r>
      <w:r w:rsidR="00FB03D4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autoveicoli NEV</w:t>
      </w:r>
      <w:r w:rsidR="002C5B26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e 70.000 autobus elettrici,</w:t>
      </w:r>
      <w:r w:rsidR="00FB03D4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attualmente</w:t>
      </w:r>
      <w:r w:rsidR="002C5B26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</w:t>
      </w:r>
      <w:r w:rsidR="00FB03D4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in servizio</w:t>
      </w:r>
      <w:r w:rsidR="002C5B26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in 70 </w:t>
      </w:r>
      <w:r w:rsidR="00FB03D4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stati</w:t>
      </w:r>
      <w:r w:rsidR="002C5B26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e </w:t>
      </w:r>
      <w:r w:rsidR="00FB03D4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in oltre</w:t>
      </w:r>
      <w:r w:rsidR="002C5B26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400 città in tutto il mondo</w:t>
      </w:r>
      <w:r w:rsidR="00FB03D4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</w:t>
      </w:r>
      <w:r w:rsidR="00CD509E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evitando così </w:t>
      </w:r>
      <w:r w:rsidR="00FB03D4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l’immissione nell’ambiente di oltre</w:t>
      </w:r>
      <w:r w:rsidR="002C5B26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11 milioni di tonnellate di CO2</w:t>
      </w:r>
      <w:r w:rsidR="00BD0E57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,</w:t>
      </w:r>
      <w:r w:rsidR="002C5B26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</w:t>
      </w:r>
      <w:r w:rsidR="00FB03D4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che sarebbero state generate da veicoli dotati di motori convenzionali </w:t>
      </w:r>
      <w:r w:rsidR="00CD509E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a b</w:t>
      </w:r>
      <w:r w:rsidR="002C5B26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enzina o diesel.</w:t>
      </w:r>
      <w:r w:rsidR="00FB03D4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Un dato che equivale, in pratica, all’aver piantato</w:t>
      </w:r>
      <w:r w:rsidR="002C5B26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896 milioni di alberi</w:t>
      </w:r>
      <w:r w:rsidR="00CD509E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.</w:t>
      </w:r>
    </w:p>
    <w:p w14:paraId="389B0A2D" w14:textId="77777777" w:rsidR="00181F6E" w:rsidRPr="006A4D96" w:rsidRDefault="002C5B26" w:rsidP="00181F6E">
      <w:pPr>
        <w:widowControl w:val="0"/>
        <w:spacing w:after="160" w:line="259" w:lineRule="auto"/>
        <w:jc w:val="both"/>
        <w:rPr>
          <w:rFonts w:ascii="Arial" w:eastAsiaTheme="minorEastAsia" w:hAnsi="Arial" w:cs="Arial"/>
          <w:kern w:val="2"/>
          <w:sz w:val="22"/>
          <w:szCs w:val="22"/>
          <w:lang w:eastAsia="zh-CN"/>
        </w:rPr>
      </w:pPr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In Europa, </w:t>
      </w:r>
      <w:r w:rsidR="00FB03D4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oggi, vi sono oltre 2600 </w:t>
      </w:r>
      <w:proofErr w:type="spellStart"/>
      <w:r w:rsidR="00FB03D4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eBus</w:t>
      </w:r>
      <w:proofErr w:type="spellEnd"/>
      <w:r w:rsidR="00FB03D4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</w:t>
      </w:r>
      <w:r w:rsidR="00CD509E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– </w:t>
      </w:r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operativi o </w:t>
      </w:r>
      <w:r w:rsidR="00FB03D4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in fase di consegna</w:t>
      </w:r>
      <w:r w:rsidR="00CD509E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–</w:t>
      </w:r>
      <w:r w:rsidR="00FB03D4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circolanti</w:t>
      </w:r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in 20 paesi e in oltre 100 città. </w:t>
      </w:r>
      <w:r w:rsidR="00FB03D4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Solo nel Regno Unito sono stati consegnati o</w:t>
      </w:r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ltre 1000 </w:t>
      </w:r>
      <w:proofErr w:type="spellStart"/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eBus</w:t>
      </w:r>
      <w:proofErr w:type="spellEnd"/>
      <w:r w:rsidR="00FB03D4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che </w:t>
      </w:r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hanno svolto un ruolo di primo piano </w:t>
      </w:r>
      <w:r w:rsidR="00FB03D4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in occasione della Conferenza ONU </w:t>
      </w:r>
      <w:r w:rsidR="00950A93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COP26 </w:t>
      </w:r>
      <w:r w:rsidR="00FB03D4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sui cambiamenti climatici</w:t>
      </w:r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. </w:t>
      </w:r>
      <w:r w:rsidR="00B17634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Altri 400 </w:t>
      </w:r>
      <w:proofErr w:type="spellStart"/>
      <w:r w:rsidR="00B17634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eBus</w:t>
      </w:r>
      <w:proofErr w:type="spellEnd"/>
      <w:r w:rsidR="00B17634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sono stati consegnati</w:t>
      </w:r>
      <w:r w:rsidR="00F74EE4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</w:t>
      </w:r>
      <w:r w:rsidR="00950A93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nelle </w:t>
      </w:r>
      <w:r w:rsidR="00B17634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nazioni scandinave </w:t>
      </w:r>
      <w:r w:rsidR="00950A93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dove, nonostante </w:t>
      </w:r>
      <w:r w:rsidR="00F74EE4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le</w:t>
      </w:r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condizioni meteorologiche estrem</w:t>
      </w:r>
      <w:r w:rsidR="00B17634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amente sfavorevoli</w:t>
      </w:r>
      <w:r w:rsidR="00950A93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,</w:t>
      </w:r>
      <w:r w:rsidR="00F74EE4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operano con prestazioni positive. </w:t>
      </w:r>
    </w:p>
    <w:p w14:paraId="042B6317" w14:textId="77777777" w:rsidR="00181F6E" w:rsidRDefault="00181F6E" w:rsidP="00181F6E">
      <w:pPr>
        <w:widowControl w:val="0"/>
        <w:spacing w:after="160" w:line="259" w:lineRule="auto"/>
        <w:jc w:val="both"/>
        <w:rPr>
          <w:rFonts w:ascii="Arial" w:eastAsiaTheme="minorEastAsia" w:hAnsi="Arial" w:cs="Arial"/>
          <w:kern w:val="2"/>
          <w:sz w:val="22"/>
          <w:szCs w:val="22"/>
          <w:lang w:eastAsia="zh-CN"/>
        </w:rPr>
      </w:pPr>
    </w:p>
    <w:p w14:paraId="020E9947" w14:textId="77777777" w:rsidR="00181F6E" w:rsidRDefault="00181F6E" w:rsidP="00181F6E">
      <w:pPr>
        <w:widowControl w:val="0"/>
        <w:spacing w:after="160" w:line="259" w:lineRule="auto"/>
        <w:jc w:val="both"/>
        <w:rPr>
          <w:rFonts w:ascii="Arial" w:eastAsiaTheme="minorEastAsia" w:hAnsi="Arial" w:cs="Arial"/>
          <w:kern w:val="2"/>
          <w:sz w:val="22"/>
          <w:szCs w:val="22"/>
          <w:lang w:eastAsia="zh-CN"/>
        </w:rPr>
      </w:pPr>
    </w:p>
    <w:p w14:paraId="743A6C7F" w14:textId="77777777" w:rsidR="00181F6E" w:rsidRDefault="00181F6E" w:rsidP="00181F6E">
      <w:pPr>
        <w:widowControl w:val="0"/>
        <w:spacing w:after="160" w:line="259" w:lineRule="auto"/>
        <w:jc w:val="both"/>
        <w:rPr>
          <w:rFonts w:ascii="Arial" w:eastAsiaTheme="minorEastAsia" w:hAnsi="Arial" w:cs="Arial"/>
          <w:kern w:val="2"/>
          <w:sz w:val="22"/>
          <w:szCs w:val="22"/>
          <w:lang w:eastAsia="zh-CN"/>
        </w:rPr>
      </w:pPr>
    </w:p>
    <w:p w14:paraId="0061459C" w14:textId="19FFB88A" w:rsidR="00181F6E" w:rsidRPr="006A4D96" w:rsidRDefault="006A4D96" w:rsidP="00255649">
      <w:pPr>
        <w:widowControl w:val="0"/>
        <w:spacing w:after="160" w:line="259" w:lineRule="auto"/>
        <w:jc w:val="center"/>
        <w:rPr>
          <w:rFonts w:ascii="Arial" w:eastAsiaTheme="minorEastAsia" w:hAnsi="Arial" w:cs="Arial"/>
          <w:i/>
          <w:kern w:val="2"/>
          <w:sz w:val="22"/>
          <w:szCs w:val="22"/>
          <w:lang w:eastAsia="zh-CN"/>
        </w:rPr>
      </w:pPr>
      <w:r>
        <w:rPr>
          <w:rFonts w:ascii="Arial" w:eastAsiaTheme="minorEastAsia" w:hAnsi="Arial" w:cs="Arial"/>
          <w:i/>
          <w:noProof/>
          <w:kern w:val="2"/>
          <w:sz w:val="22"/>
          <w:szCs w:val="22"/>
          <w:lang w:val="en-US" w:eastAsia="zh-CN"/>
        </w:rPr>
        <w:lastRenderedPageBreak/>
        <w:drawing>
          <wp:inline distT="0" distB="0" distL="0" distR="0" wp14:anchorId="3D1EB2CA" wp14:editId="1A1E5DC3">
            <wp:extent cx="5274310" cy="2967355"/>
            <wp:effectExtent l="0" t="0" r="2540" b="4445"/>
            <wp:docPr id="11" name="Immagine 11" descr="Immagine che contiene testo, diverso, vario, articoli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magine 11" descr="Immagine che contiene testo, diverso, vario, articoli&#10;&#10;Descrizione generata automaticamente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7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01DF2" w:rsidRPr="006A4D96">
        <w:rPr>
          <w:rFonts w:ascii="Arial" w:eastAsiaTheme="minorEastAsia" w:hAnsi="Arial" w:cs="Arial"/>
          <w:i/>
          <w:kern w:val="2"/>
          <w:sz w:val="22"/>
          <w:szCs w:val="22"/>
          <w:lang w:eastAsia="zh-CN"/>
        </w:rPr>
        <w:t xml:space="preserve">Gli </w:t>
      </w:r>
      <w:proofErr w:type="spellStart"/>
      <w:r w:rsidR="00301DF2" w:rsidRPr="006A4D96">
        <w:rPr>
          <w:rFonts w:ascii="Arial" w:eastAsiaTheme="minorEastAsia" w:hAnsi="Arial" w:cs="Arial"/>
          <w:i/>
          <w:kern w:val="2"/>
          <w:sz w:val="22"/>
          <w:szCs w:val="22"/>
          <w:lang w:eastAsia="zh-CN"/>
        </w:rPr>
        <w:t>eBus</w:t>
      </w:r>
      <w:proofErr w:type="spellEnd"/>
      <w:r w:rsidR="00301DF2" w:rsidRPr="006A4D96">
        <w:rPr>
          <w:rFonts w:ascii="Arial" w:eastAsiaTheme="minorEastAsia" w:hAnsi="Arial" w:cs="Arial"/>
          <w:i/>
          <w:kern w:val="2"/>
          <w:sz w:val="22"/>
          <w:szCs w:val="22"/>
          <w:lang w:eastAsia="zh-CN"/>
        </w:rPr>
        <w:t xml:space="preserve"> </w:t>
      </w:r>
      <w:r w:rsidR="00181F6E" w:rsidRPr="006A4D96">
        <w:rPr>
          <w:rFonts w:ascii="Arial" w:eastAsiaTheme="minorEastAsia" w:hAnsi="Arial" w:cs="Arial"/>
          <w:i/>
          <w:kern w:val="2"/>
          <w:sz w:val="22"/>
          <w:szCs w:val="22"/>
          <w:lang w:eastAsia="zh-CN"/>
        </w:rPr>
        <w:t xml:space="preserve">elettrici BYD </w:t>
      </w:r>
      <w:r w:rsidR="00301DF2" w:rsidRPr="006A4D96">
        <w:rPr>
          <w:rFonts w:ascii="Arial" w:eastAsiaTheme="minorEastAsia" w:hAnsi="Arial" w:cs="Arial"/>
          <w:i/>
          <w:kern w:val="2"/>
          <w:sz w:val="22"/>
          <w:szCs w:val="22"/>
          <w:lang w:eastAsia="zh-CN"/>
        </w:rPr>
        <w:t>circolano</w:t>
      </w:r>
      <w:r w:rsidR="00181F6E" w:rsidRPr="006A4D96">
        <w:rPr>
          <w:rFonts w:ascii="Arial" w:eastAsiaTheme="minorEastAsia" w:hAnsi="Arial" w:cs="Arial"/>
          <w:i/>
          <w:kern w:val="2"/>
          <w:sz w:val="22"/>
          <w:szCs w:val="22"/>
          <w:lang w:eastAsia="zh-CN"/>
        </w:rPr>
        <w:t xml:space="preserve"> in oltre 100 principali città europee in 20 Paesi</w:t>
      </w:r>
    </w:p>
    <w:p w14:paraId="752C8810" w14:textId="6D0FAE8B" w:rsidR="00F74EE4" w:rsidRPr="006A4D96" w:rsidRDefault="00F74EE4" w:rsidP="00181F6E">
      <w:pPr>
        <w:widowControl w:val="0"/>
        <w:spacing w:after="160" w:line="259" w:lineRule="auto"/>
        <w:jc w:val="both"/>
        <w:rPr>
          <w:rFonts w:ascii="Arial" w:eastAsiaTheme="minorEastAsia" w:hAnsi="Arial" w:cs="Arial"/>
          <w:kern w:val="2"/>
          <w:sz w:val="22"/>
          <w:szCs w:val="22"/>
          <w:lang w:eastAsia="zh-CN"/>
        </w:rPr>
      </w:pPr>
      <w:r w:rsidRPr="00181F6E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Le stesse prestazioni che ha dimostrato, in Norvegia, la flotta di BYD Tang, il SUV “pure </w:t>
      </w:r>
      <w:proofErr w:type="spellStart"/>
      <w:r w:rsidRPr="00181F6E">
        <w:rPr>
          <w:rFonts w:ascii="Arial" w:eastAsiaTheme="minorEastAsia" w:hAnsi="Arial" w:cs="Arial"/>
          <w:kern w:val="2"/>
          <w:sz w:val="22"/>
          <w:szCs w:val="22"/>
          <w:lang w:eastAsia="zh-CN"/>
        </w:rPr>
        <w:t>electric</w:t>
      </w:r>
      <w:proofErr w:type="spellEnd"/>
      <w:r w:rsidRPr="00181F6E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” prodotto dalla Casa e oggetto del più grande test invernale mai condotto in quel Paese per le specifiche WLPT (Worldwide </w:t>
      </w:r>
      <w:proofErr w:type="spellStart"/>
      <w:r w:rsidRPr="00181F6E">
        <w:rPr>
          <w:rFonts w:ascii="Arial" w:eastAsiaTheme="minorEastAsia" w:hAnsi="Arial" w:cs="Arial"/>
          <w:kern w:val="2"/>
          <w:sz w:val="22"/>
          <w:szCs w:val="22"/>
          <w:lang w:eastAsia="zh-CN"/>
        </w:rPr>
        <w:t>Harmonized</w:t>
      </w:r>
      <w:proofErr w:type="spellEnd"/>
      <w:r w:rsidRPr="00181F6E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Light Duty </w:t>
      </w:r>
      <w:proofErr w:type="spellStart"/>
      <w:r w:rsidRPr="00181F6E">
        <w:rPr>
          <w:rFonts w:ascii="Arial" w:eastAsiaTheme="minorEastAsia" w:hAnsi="Arial" w:cs="Arial"/>
          <w:kern w:val="2"/>
          <w:sz w:val="22"/>
          <w:szCs w:val="22"/>
          <w:lang w:eastAsia="zh-CN"/>
        </w:rPr>
        <w:t>Vehicles</w:t>
      </w:r>
      <w:proofErr w:type="spellEnd"/>
      <w:r w:rsidRPr="00181F6E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Test Procedure). </w:t>
      </w:r>
      <w:r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Tang si è distinto su tutti i veicoli concorrenti</w:t>
      </w:r>
      <w:r w:rsidR="00087346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partecipanti al test mantenendo il </w:t>
      </w:r>
      <w:r w:rsidR="00950A93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maggior </w:t>
      </w:r>
      <w:r w:rsidR="00087346" w:rsidRPr="006A4D96">
        <w:rPr>
          <w:rFonts w:ascii="Arial" w:eastAsiaTheme="minorEastAsia" w:hAnsi="Arial" w:cs="Arial"/>
          <w:kern w:val="2"/>
          <w:sz w:val="22"/>
          <w:szCs w:val="22"/>
          <w:lang w:eastAsia="zh-CN"/>
        </w:rPr>
        <w:t>livello di autonomia.</w:t>
      </w:r>
    </w:p>
    <w:p w14:paraId="7CAA0C13" w14:textId="77777777" w:rsidR="009D72E6" w:rsidRDefault="00087346" w:rsidP="00301DF2">
      <w:pPr>
        <w:widowControl w:val="0"/>
        <w:spacing w:after="160" w:line="259" w:lineRule="auto"/>
        <w:jc w:val="both"/>
        <w:rPr>
          <w:rFonts w:ascii="Arial" w:eastAsiaTheme="minorEastAsia" w:hAnsi="Arial" w:cs="Arial"/>
          <w:b/>
          <w:bCs/>
          <w:kern w:val="2"/>
          <w:sz w:val="22"/>
          <w:szCs w:val="22"/>
          <w:lang w:eastAsia="zh-CN"/>
        </w:rPr>
      </w:pPr>
      <w:r w:rsidRPr="006A4D96">
        <w:rPr>
          <w:rFonts w:ascii="Arial" w:eastAsiaTheme="minorEastAsia" w:hAnsi="Arial" w:cs="Arial"/>
          <w:b/>
          <w:bCs/>
          <w:kern w:val="2"/>
          <w:sz w:val="22"/>
          <w:szCs w:val="22"/>
          <w:lang w:eastAsia="zh-CN"/>
        </w:rPr>
        <w:t xml:space="preserve">L’impegno </w:t>
      </w:r>
      <w:r w:rsidR="002C5B26" w:rsidRPr="006A4D96">
        <w:rPr>
          <w:rFonts w:ascii="Arial" w:eastAsiaTheme="minorEastAsia" w:hAnsi="Arial" w:cs="Arial"/>
          <w:b/>
          <w:bCs/>
          <w:kern w:val="2"/>
          <w:sz w:val="22"/>
          <w:szCs w:val="22"/>
          <w:lang w:eastAsia="zh-CN"/>
        </w:rPr>
        <w:t>BYD</w:t>
      </w:r>
      <w:r w:rsidRPr="006A4D96">
        <w:rPr>
          <w:rFonts w:ascii="Arial" w:eastAsiaTheme="minorEastAsia" w:hAnsi="Arial" w:cs="Arial"/>
          <w:b/>
          <w:bCs/>
          <w:kern w:val="2"/>
          <w:sz w:val="22"/>
          <w:szCs w:val="22"/>
          <w:lang w:eastAsia="zh-CN"/>
        </w:rPr>
        <w:t xml:space="preserve"> per un </w:t>
      </w:r>
      <w:r w:rsidR="002C5B26" w:rsidRPr="006A4D96">
        <w:rPr>
          <w:rFonts w:ascii="Arial" w:eastAsiaTheme="minorEastAsia" w:hAnsi="Arial" w:cs="Arial"/>
          <w:b/>
          <w:bCs/>
          <w:kern w:val="2"/>
          <w:sz w:val="22"/>
          <w:szCs w:val="22"/>
          <w:lang w:eastAsia="zh-CN"/>
        </w:rPr>
        <w:t>futuro sostenibile</w:t>
      </w:r>
      <w:r w:rsidRPr="006A4D96">
        <w:rPr>
          <w:rFonts w:ascii="Arial" w:eastAsiaTheme="minorEastAsia" w:hAnsi="Arial" w:cs="Arial"/>
          <w:b/>
          <w:bCs/>
          <w:kern w:val="2"/>
          <w:sz w:val="22"/>
          <w:szCs w:val="22"/>
          <w:lang w:eastAsia="zh-CN"/>
        </w:rPr>
        <w:t xml:space="preserve"> e </w:t>
      </w:r>
      <w:r w:rsidR="002C5B26" w:rsidRPr="006A4D96">
        <w:rPr>
          <w:rFonts w:ascii="Arial" w:eastAsiaTheme="minorEastAsia" w:hAnsi="Arial" w:cs="Arial"/>
          <w:b/>
          <w:bCs/>
          <w:kern w:val="2"/>
          <w:sz w:val="22"/>
          <w:szCs w:val="22"/>
          <w:lang w:eastAsia="zh-CN"/>
        </w:rPr>
        <w:t xml:space="preserve">una </w:t>
      </w:r>
      <w:r w:rsidR="00EF3CF6" w:rsidRPr="006A4D96">
        <w:rPr>
          <w:rFonts w:ascii="Arial" w:eastAsiaTheme="minorEastAsia" w:hAnsi="Arial" w:cs="Arial"/>
          <w:b/>
          <w:bCs/>
          <w:kern w:val="2"/>
          <w:sz w:val="22"/>
          <w:szCs w:val="22"/>
          <w:lang w:eastAsia="zh-CN"/>
        </w:rPr>
        <w:t>migliore qualità di vita</w:t>
      </w:r>
    </w:p>
    <w:p w14:paraId="4DC133FE" w14:textId="234DD9D2" w:rsidR="002C5B26" w:rsidRPr="009D72E6" w:rsidRDefault="00EF3CF6" w:rsidP="00301DF2">
      <w:pPr>
        <w:widowControl w:val="0"/>
        <w:spacing w:after="160" w:line="259" w:lineRule="auto"/>
        <w:jc w:val="both"/>
        <w:rPr>
          <w:rFonts w:ascii="Arial" w:eastAsiaTheme="minorEastAsia" w:hAnsi="Arial" w:cs="Arial"/>
          <w:b/>
          <w:bCs/>
          <w:kern w:val="2"/>
          <w:sz w:val="22"/>
          <w:szCs w:val="22"/>
          <w:lang w:eastAsia="zh-CN"/>
        </w:rPr>
      </w:pPr>
      <w:r w:rsidRPr="00301DF2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BYD crede fermamente che la chiave per un futuro più sostenibile </w:t>
      </w:r>
      <w:r w:rsidR="006A098E" w:rsidRPr="00301DF2">
        <w:rPr>
          <w:rFonts w:ascii="Arial" w:eastAsiaTheme="minorEastAsia" w:hAnsi="Arial" w:cs="Arial"/>
          <w:kern w:val="2"/>
          <w:sz w:val="22"/>
          <w:szCs w:val="22"/>
          <w:lang w:eastAsia="zh-CN"/>
        </w:rPr>
        <w:t>risieda</w:t>
      </w:r>
      <w:r w:rsidRPr="00301DF2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nella cooperazione, come testimoniano le molte partnership di successo che rafforzano il percorso del Gruppo.</w:t>
      </w:r>
      <w:r w:rsidR="00301DF2" w:rsidRPr="00301DF2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</w:t>
      </w:r>
      <w:r w:rsidR="00EB6BFC" w:rsidRPr="00301DF2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Il costante impegno di </w:t>
      </w:r>
      <w:r w:rsidR="002C5B26" w:rsidRPr="00301DF2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BYD nell'innovazione tecnologica per ridurre </w:t>
      </w:r>
      <w:r w:rsidR="00EB6BFC" w:rsidRPr="00301DF2">
        <w:rPr>
          <w:rFonts w:ascii="Arial" w:eastAsiaTheme="minorEastAsia" w:hAnsi="Arial" w:cs="Arial"/>
          <w:kern w:val="2"/>
          <w:sz w:val="22"/>
          <w:szCs w:val="22"/>
          <w:lang w:eastAsia="zh-CN"/>
        </w:rPr>
        <w:t>la CO2</w:t>
      </w:r>
      <w:r w:rsidR="002C5B26" w:rsidRPr="00301DF2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e l'inquinamento atmosferico</w:t>
      </w:r>
      <w:r w:rsidR="00BC06EC" w:rsidRPr="00301DF2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</w:t>
      </w:r>
      <w:r w:rsidRPr="00301DF2">
        <w:rPr>
          <w:rFonts w:ascii="Arial" w:eastAsiaTheme="minorEastAsia" w:hAnsi="Arial" w:cs="Arial"/>
          <w:kern w:val="2"/>
          <w:sz w:val="22"/>
          <w:szCs w:val="22"/>
          <w:lang w:eastAsia="zh-CN"/>
        </w:rPr>
        <w:t>contribuisce alla diffusione dell’</w:t>
      </w:r>
      <w:proofErr w:type="spellStart"/>
      <w:r w:rsidRPr="00301DF2">
        <w:rPr>
          <w:rFonts w:ascii="Arial" w:eastAsiaTheme="minorEastAsia" w:hAnsi="Arial" w:cs="Arial"/>
          <w:kern w:val="2"/>
          <w:sz w:val="22"/>
          <w:szCs w:val="22"/>
          <w:lang w:eastAsia="zh-CN"/>
        </w:rPr>
        <w:t>eMobility</w:t>
      </w:r>
      <w:proofErr w:type="spellEnd"/>
      <w:r w:rsidRPr="00301DF2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 per una </w:t>
      </w:r>
      <w:r w:rsidR="00BC06EC" w:rsidRPr="00301DF2">
        <w:rPr>
          <w:rFonts w:ascii="Arial" w:eastAsiaTheme="minorEastAsia" w:hAnsi="Arial" w:cs="Arial"/>
          <w:kern w:val="2"/>
          <w:sz w:val="22"/>
          <w:szCs w:val="22"/>
          <w:lang w:eastAsia="zh-CN"/>
        </w:rPr>
        <w:t>migliore qualità di vita nel futuro.</w:t>
      </w:r>
    </w:p>
    <w:p w14:paraId="399B3F8C" w14:textId="32263D14" w:rsidR="006359A0" w:rsidRDefault="00066A33">
      <w:pPr>
        <w:contextualSpacing/>
        <w:jc w:val="center"/>
        <w:rPr>
          <w:rFonts w:ascii="Arial" w:eastAsia="SimSun" w:hAnsi="Arial" w:cs="Arial"/>
          <w:szCs w:val="21"/>
        </w:rPr>
      </w:pPr>
      <w:r w:rsidRPr="008E142F">
        <w:rPr>
          <w:rFonts w:ascii="Arial" w:eastAsia="SimSun" w:hAnsi="Arial" w:cs="Arial"/>
          <w:szCs w:val="21"/>
        </w:rPr>
        <w:t>####</w:t>
      </w:r>
    </w:p>
    <w:p w14:paraId="448A2CBB" w14:textId="6AA0FE60" w:rsidR="00C77963" w:rsidRPr="006A4D96" w:rsidRDefault="00C77963" w:rsidP="00C77963">
      <w:pPr>
        <w:widowControl w:val="0"/>
        <w:spacing w:after="160" w:line="259" w:lineRule="auto"/>
        <w:jc w:val="both"/>
        <w:rPr>
          <w:rFonts w:ascii="Arial" w:eastAsiaTheme="minorEastAsia" w:hAnsi="Arial" w:cs="Arial"/>
          <w:b/>
          <w:bCs/>
          <w:kern w:val="2"/>
          <w:sz w:val="22"/>
          <w:szCs w:val="22"/>
          <w:lang w:eastAsia="zh-CN"/>
        </w:rPr>
      </w:pPr>
      <w:r w:rsidRPr="006A4D96">
        <w:rPr>
          <w:rFonts w:ascii="Arial" w:eastAsiaTheme="minorEastAsia" w:hAnsi="Arial" w:cs="Arial"/>
          <w:b/>
          <w:bCs/>
          <w:kern w:val="2"/>
          <w:sz w:val="22"/>
          <w:szCs w:val="22"/>
          <w:lang w:eastAsia="zh-CN"/>
        </w:rPr>
        <w:t>Note per i redattori</w:t>
      </w:r>
    </w:p>
    <w:p w14:paraId="15BA0E75" w14:textId="632C4E9A" w:rsidR="00C77963" w:rsidRPr="00C77963" w:rsidRDefault="00C77963" w:rsidP="00C77963">
      <w:pPr>
        <w:widowControl w:val="0"/>
        <w:spacing w:after="160" w:line="259" w:lineRule="auto"/>
        <w:jc w:val="both"/>
        <w:rPr>
          <w:rFonts w:ascii="Arial" w:eastAsiaTheme="minorEastAsia" w:hAnsi="Arial" w:cs="Arial"/>
          <w:kern w:val="2"/>
          <w:sz w:val="22"/>
          <w:szCs w:val="22"/>
          <w:lang w:eastAsia="zh-CN"/>
        </w:rPr>
      </w:pPr>
      <w:r w:rsidRPr="00C77963">
        <w:rPr>
          <w:rFonts w:ascii="Arial" w:eastAsiaTheme="minorEastAsia" w:hAnsi="Arial" w:cs="Arial"/>
          <w:kern w:val="2"/>
          <w:sz w:val="22"/>
          <w:szCs w:val="22"/>
          <w:lang w:eastAsia="zh-CN"/>
        </w:rPr>
        <w:t>Imma</w:t>
      </w:r>
      <w:r>
        <w:rPr>
          <w:rFonts w:ascii="Arial" w:eastAsiaTheme="minorEastAsia" w:hAnsi="Arial" w:cs="Arial"/>
          <w:kern w:val="2"/>
          <w:sz w:val="22"/>
          <w:szCs w:val="22"/>
          <w:lang w:eastAsia="zh-CN"/>
        </w:rPr>
        <w:t>gini ad alta definizione</w:t>
      </w:r>
      <w:r w:rsidRPr="00C77963">
        <w:rPr>
          <w:rFonts w:ascii="Arial" w:eastAsiaTheme="minorEastAsia" w:hAnsi="Arial" w:cs="Arial"/>
          <w:kern w:val="2"/>
          <w:sz w:val="22"/>
          <w:szCs w:val="22"/>
          <w:lang w:eastAsia="zh-CN"/>
        </w:rPr>
        <w:t xml:space="preserve">: </w:t>
      </w:r>
      <w:hyperlink r:id="rId14" w:history="1">
        <w:r w:rsidRPr="00C77963">
          <w:rPr>
            <w:rFonts w:ascii="Arial" w:eastAsiaTheme="minorEastAsia" w:hAnsi="Arial" w:cs="Arial"/>
            <w:color w:val="0000FF"/>
            <w:kern w:val="2"/>
            <w:sz w:val="22"/>
            <w:szCs w:val="22"/>
            <w:u w:val="single"/>
            <w:lang w:eastAsia="zh-CN"/>
          </w:rPr>
          <w:t>https://we.tl/t-m5zQCtri3h</w:t>
        </w:r>
      </w:hyperlink>
    </w:p>
    <w:p w14:paraId="3D4B8856" w14:textId="77777777" w:rsidR="00C77963" w:rsidRPr="00C77963" w:rsidRDefault="00C77963">
      <w:pPr>
        <w:contextualSpacing/>
        <w:jc w:val="center"/>
        <w:rPr>
          <w:rFonts w:ascii="Arial" w:eastAsia="SimSun" w:hAnsi="Arial" w:cs="Arial"/>
          <w:szCs w:val="21"/>
          <w:lang w:val="es-ES"/>
        </w:rPr>
      </w:pPr>
    </w:p>
    <w:p w14:paraId="13E1A5CB" w14:textId="2340329B" w:rsidR="006359A0" w:rsidRDefault="00C62239">
      <w:pPr>
        <w:ind w:right="26"/>
        <w:contextualSpacing/>
        <w:rPr>
          <w:rFonts w:ascii="Arial" w:eastAsia="Microsoft YaHei" w:hAnsi="Arial" w:cs="Arial"/>
          <w:b/>
          <w:sz w:val="20"/>
          <w:szCs w:val="20"/>
        </w:rPr>
      </w:pPr>
      <w:r w:rsidRPr="00703380">
        <w:rPr>
          <w:rFonts w:ascii="Arial" w:eastAsia="Microsoft YaHei" w:hAnsi="Arial" w:cs="Arial"/>
          <w:b/>
          <w:sz w:val="20"/>
          <w:szCs w:val="20"/>
        </w:rPr>
        <w:t>BYD in breve</w:t>
      </w:r>
    </w:p>
    <w:p w14:paraId="70E21921" w14:textId="77777777" w:rsidR="00703380" w:rsidRPr="00703380" w:rsidRDefault="00703380">
      <w:pPr>
        <w:ind w:right="26"/>
        <w:contextualSpacing/>
        <w:rPr>
          <w:rFonts w:ascii="Arial" w:eastAsia="Microsoft YaHei" w:hAnsi="Arial" w:cs="Arial"/>
          <w:b/>
          <w:sz w:val="20"/>
          <w:szCs w:val="20"/>
        </w:rPr>
      </w:pPr>
    </w:p>
    <w:p w14:paraId="04EDFEEE" w14:textId="54D9BCBB" w:rsidR="001549EB" w:rsidRPr="00001BCE" w:rsidRDefault="00066A33" w:rsidP="00001BCE">
      <w:pPr>
        <w:widowControl w:val="0"/>
        <w:spacing w:after="160" w:line="259" w:lineRule="auto"/>
        <w:jc w:val="both"/>
        <w:rPr>
          <w:rFonts w:ascii="Arial" w:eastAsiaTheme="minorEastAsia" w:hAnsi="Arial" w:cs="Arial"/>
          <w:kern w:val="2"/>
          <w:sz w:val="20"/>
          <w:szCs w:val="20"/>
          <w:lang w:eastAsia="zh-CN"/>
        </w:rPr>
      </w:pPr>
      <w:r w:rsidRPr="00001BCE">
        <w:rPr>
          <w:rFonts w:ascii="Arial" w:eastAsiaTheme="minorEastAsia" w:hAnsi="Arial" w:cs="Arial"/>
          <w:kern w:val="2"/>
          <w:sz w:val="20"/>
          <w:szCs w:val="20"/>
          <w:lang w:eastAsia="zh-CN"/>
        </w:rPr>
        <w:t>BYD (</w:t>
      </w:r>
      <w:r w:rsidR="00C62239" w:rsidRPr="00001BCE">
        <w:rPr>
          <w:rFonts w:ascii="Arial" w:eastAsiaTheme="minorEastAsia" w:hAnsi="Arial" w:cs="Arial"/>
          <w:kern w:val="2"/>
          <w:sz w:val="20"/>
          <w:szCs w:val="20"/>
          <w:lang w:eastAsia="zh-CN"/>
        </w:rPr>
        <w:t xml:space="preserve">acronimo di </w:t>
      </w:r>
      <w:r w:rsidRPr="00001BCE">
        <w:rPr>
          <w:rFonts w:ascii="Arial" w:eastAsiaTheme="minorEastAsia" w:hAnsi="Arial" w:cs="Arial"/>
          <w:kern w:val="2"/>
          <w:sz w:val="20"/>
          <w:szCs w:val="20"/>
          <w:lang w:eastAsia="zh-CN"/>
        </w:rPr>
        <w:t>Build Your Dreams)</w:t>
      </w:r>
      <w:r w:rsidR="00C62239" w:rsidRPr="00001BCE">
        <w:rPr>
          <w:rFonts w:ascii="Arial" w:eastAsiaTheme="minorEastAsia" w:hAnsi="Arial" w:cs="Arial"/>
          <w:kern w:val="2"/>
          <w:sz w:val="20"/>
          <w:szCs w:val="20"/>
          <w:lang w:eastAsia="zh-CN"/>
        </w:rPr>
        <w:t xml:space="preserve"> è un Gruppo multinazionale high-tech </w:t>
      </w:r>
      <w:r w:rsidR="00DD6B06" w:rsidRPr="00001BCE">
        <w:rPr>
          <w:rFonts w:ascii="Arial" w:eastAsiaTheme="minorEastAsia" w:hAnsi="Arial" w:cs="Arial"/>
          <w:kern w:val="2"/>
          <w:sz w:val="20"/>
          <w:szCs w:val="20"/>
          <w:lang w:eastAsia="zh-CN"/>
        </w:rPr>
        <w:t>dedicato a trarre il meglio dall</w:t>
      </w:r>
      <w:r w:rsidR="00C62239" w:rsidRPr="00001BCE">
        <w:rPr>
          <w:rFonts w:ascii="Arial" w:eastAsiaTheme="minorEastAsia" w:hAnsi="Arial" w:cs="Arial"/>
          <w:kern w:val="2"/>
          <w:sz w:val="20"/>
          <w:szCs w:val="20"/>
          <w:lang w:eastAsia="zh-CN"/>
        </w:rPr>
        <w:t xml:space="preserve">’impiego delle innovazioni tecnologiche </w:t>
      </w:r>
      <w:r w:rsidR="00DD6B06" w:rsidRPr="00001BCE">
        <w:rPr>
          <w:rFonts w:ascii="Arial" w:eastAsiaTheme="minorEastAsia" w:hAnsi="Arial" w:cs="Arial"/>
          <w:kern w:val="2"/>
          <w:sz w:val="20"/>
          <w:szCs w:val="20"/>
          <w:lang w:eastAsia="zh-CN"/>
        </w:rPr>
        <w:t>per offrire una</w:t>
      </w:r>
      <w:r w:rsidR="00BC06EC" w:rsidRPr="00001BCE">
        <w:rPr>
          <w:rFonts w:ascii="Arial" w:eastAsiaTheme="minorEastAsia" w:hAnsi="Arial" w:cs="Arial"/>
          <w:kern w:val="2"/>
          <w:sz w:val="20"/>
          <w:szCs w:val="20"/>
          <w:lang w:eastAsia="zh-CN"/>
        </w:rPr>
        <w:t xml:space="preserve"> migliore qualità di vita</w:t>
      </w:r>
      <w:r w:rsidR="00C62239" w:rsidRPr="00001BCE">
        <w:rPr>
          <w:rFonts w:ascii="Arial" w:eastAsiaTheme="minorEastAsia" w:hAnsi="Arial" w:cs="Arial"/>
          <w:kern w:val="2"/>
          <w:sz w:val="20"/>
          <w:szCs w:val="20"/>
          <w:lang w:eastAsia="zh-CN"/>
        </w:rPr>
        <w:t xml:space="preserve">. Il Gruppo BYD </w:t>
      </w:r>
      <w:r w:rsidR="00321385" w:rsidRPr="00001BCE">
        <w:rPr>
          <w:rFonts w:ascii="Arial" w:eastAsiaTheme="minorEastAsia" w:hAnsi="Arial" w:cs="Arial"/>
          <w:kern w:val="2"/>
          <w:sz w:val="20"/>
          <w:szCs w:val="20"/>
          <w:lang w:eastAsia="zh-CN"/>
        </w:rPr>
        <w:t xml:space="preserve">si articola </w:t>
      </w:r>
      <w:r w:rsidR="00C62239" w:rsidRPr="00001BCE">
        <w:rPr>
          <w:rFonts w:ascii="Arial" w:eastAsiaTheme="minorEastAsia" w:hAnsi="Arial" w:cs="Arial"/>
          <w:kern w:val="2"/>
          <w:sz w:val="20"/>
          <w:szCs w:val="20"/>
          <w:lang w:eastAsia="zh-CN"/>
        </w:rPr>
        <w:t>in quattro settori</w:t>
      </w:r>
      <w:r w:rsidR="00BC06EC" w:rsidRPr="00001BCE">
        <w:rPr>
          <w:rFonts w:ascii="Arial" w:eastAsiaTheme="minorEastAsia" w:hAnsi="Arial" w:cs="Arial"/>
          <w:kern w:val="2"/>
          <w:sz w:val="20"/>
          <w:szCs w:val="20"/>
          <w:lang w:eastAsia="zh-CN"/>
        </w:rPr>
        <w:t xml:space="preserve">: </w:t>
      </w:r>
      <w:r w:rsidR="00C62239" w:rsidRPr="00001BCE">
        <w:rPr>
          <w:rFonts w:ascii="Arial" w:eastAsiaTheme="minorEastAsia" w:hAnsi="Arial" w:cs="Arial"/>
          <w:kern w:val="2"/>
          <w:sz w:val="20"/>
          <w:szCs w:val="20"/>
          <w:lang w:eastAsia="zh-CN"/>
        </w:rPr>
        <w:t>Auto</w:t>
      </w:r>
      <w:r w:rsidR="00DD6B06" w:rsidRPr="00001BCE">
        <w:rPr>
          <w:rFonts w:ascii="Arial" w:eastAsiaTheme="minorEastAsia" w:hAnsi="Arial" w:cs="Arial"/>
          <w:kern w:val="2"/>
          <w:sz w:val="20"/>
          <w:szCs w:val="20"/>
          <w:lang w:eastAsia="zh-CN"/>
        </w:rPr>
        <w:t>motive</w:t>
      </w:r>
      <w:r w:rsidR="00C62239" w:rsidRPr="00001BCE">
        <w:rPr>
          <w:rFonts w:ascii="Arial" w:eastAsiaTheme="minorEastAsia" w:hAnsi="Arial" w:cs="Arial"/>
          <w:kern w:val="2"/>
          <w:sz w:val="20"/>
          <w:szCs w:val="20"/>
          <w:lang w:eastAsia="zh-CN"/>
        </w:rPr>
        <w:t xml:space="preserve">, Elettronica, Nuova Energia e </w:t>
      </w:r>
      <w:r w:rsidR="00C62239" w:rsidRPr="00001BCE">
        <w:rPr>
          <w:rFonts w:ascii="Arial" w:eastAsiaTheme="minorEastAsia" w:hAnsi="Arial" w:cs="Arial"/>
          <w:kern w:val="2"/>
          <w:sz w:val="20"/>
          <w:szCs w:val="20"/>
          <w:lang w:eastAsia="zh-CN"/>
        </w:rPr>
        <w:lastRenderedPageBreak/>
        <w:t xml:space="preserve">Infrastrutture di Trasporto. </w:t>
      </w:r>
      <w:r w:rsidR="00BC06EC" w:rsidRPr="00001BCE">
        <w:rPr>
          <w:rFonts w:ascii="Arial" w:eastAsiaTheme="minorEastAsia" w:hAnsi="Arial" w:cs="Arial"/>
          <w:kern w:val="2"/>
          <w:sz w:val="20"/>
          <w:szCs w:val="20"/>
          <w:lang w:eastAsia="zh-CN"/>
        </w:rPr>
        <w:t>Sin dalla fondazione, nel 1995</w:t>
      </w:r>
      <w:r w:rsidR="00F409B2" w:rsidRPr="00001BCE">
        <w:rPr>
          <w:rFonts w:ascii="Arial" w:eastAsiaTheme="minorEastAsia" w:hAnsi="Arial" w:cs="Arial"/>
          <w:kern w:val="2"/>
          <w:sz w:val="20"/>
          <w:szCs w:val="20"/>
          <w:lang w:eastAsia="zh-CN"/>
        </w:rPr>
        <w:t>, si è costantemente impegnat</w:t>
      </w:r>
      <w:r w:rsidR="00B30361" w:rsidRPr="00001BCE">
        <w:rPr>
          <w:rFonts w:ascii="Arial" w:eastAsiaTheme="minorEastAsia" w:hAnsi="Arial" w:cs="Arial"/>
          <w:kern w:val="2"/>
          <w:sz w:val="20"/>
          <w:szCs w:val="20"/>
          <w:lang w:eastAsia="zh-CN"/>
        </w:rPr>
        <w:t>o</w:t>
      </w:r>
      <w:r w:rsidR="00F409B2" w:rsidRPr="00001BCE">
        <w:rPr>
          <w:rFonts w:ascii="Arial" w:eastAsiaTheme="minorEastAsia" w:hAnsi="Arial" w:cs="Arial"/>
          <w:kern w:val="2"/>
          <w:sz w:val="20"/>
          <w:szCs w:val="20"/>
          <w:lang w:eastAsia="zh-CN"/>
        </w:rPr>
        <w:t xml:space="preserve"> nello sviluppo sostenibile e ha maturato</w:t>
      </w:r>
      <w:r w:rsidR="00BC06EC" w:rsidRPr="00001BCE">
        <w:rPr>
          <w:rFonts w:ascii="Arial" w:eastAsiaTheme="minorEastAsia" w:hAnsi="Arial" w:cs="Arial"/>
          <w:kern w:val="2"/>
          <w:sz w:val="20"/>
          <w:szCs w:val="20"/>
          <w:lang w:eastAsia="zh-CN"/>
        </w:rPr>
        <w:t xml:space="preserve"> rapidamente una solida esperienza </w:t>
      </w:r>
      <w:r w:rsidR="00DD6B06" w:rsidRPr="00001BCE">
        <w:rPr>
          <w:rFonts w:ascii="Arial" w:eastAsiaTheme="minorEastAsia" w:hAnsi="Arial" w:cs="Arial"/>
          <w:kern w:val="2"/>
          <w:sz w:val="20"/>
          <w:szCs w:val="20"/>
          <w:lang w:eastAsia="zh-CN"/>
        </w:rPr>
        <w:t>nelle batterie</w:t>
      </w:r>
      <w:r w:rsidR="00BC06EC" w:rsidRPr="00001BCE">
        <w:rPr>
          <w:rFonts w:ascii="Arial" w:eastAsiaTheme="minorEastAsia" w:hAnsi="Arial" w:cs="Arial"/>
          <w:kern w:val="2"/>
          <w:sz w:val="20"/>
          <w:szCs w:val="20"/>
          <w:lang w:eastAsia="zh-CN"/>
        </w:rPr>
        <w:t xml:space="preserve"> ricaricabili espandendo con successo le proprie soluzioni di energia rinnovabile a livello globale </w:t>
      </w:r>
      <w:r w:rsidR="00F409B2" w:rsidRPr="00001BCE">
        <w:rPr>
          <w:rFonts w:ascii="Arial" w:eastAsiaTheme="minorEastAsia" w:hAnsi="Arial" w:cs="Arial"/>
          <w:kern w:val="2"/>
          <w:sz w:val="20"/>
          <w:szCs w:val="20"/>
          <w:lang w:eastAsia="zh-CN"/>
        </w:rPr>
        <w:t xml:space="preserve">e </w:t>
      </w:r>
      <w:r w:rsidR="00BC06EC" w:rsidRPr="00001BCE">
        <w:rPr>
          <w:rFonts w:ascii="Arial" w:eastAsiaTheme="minorEastAsia" w:hAnsi="Arial" w:cs="Arial"/>
          <w:kern w:val="2"/>
          <w:sz w:val="20"/>
          <w:szCs w:val="20"/>
          <w:lang w:eastAsia="zh-CN"/>
        </w:rPr>
        <w:t xml:space="preserve">creando attività in oltre 70 </w:t>
      </w:r>
      <w:r w:rsidR="00DD6B06" w:rsidRPr="00001BCE">
        <w:rPr>
          <w:rFonts w:ascii="Arial" w:eastAsiaTheme="minorEastAsia" w:hAnsi="Arial" w:cs="Arial"/>
          <w:kern w:val="2"/>
          <w:sz w:val="20"/>
          <w:szCs w:val="20"/>
          <w:lang w:eastAsia="zh-CN"/>
        </w:rPr>
        <w:t>P</w:t>
      </w:r>
      <w:r w:rsidR="00BC06EC" w:rsidRPr="00001BCE">
        <w:rPr>
          <w:rFonts w:ascii="Arial" w:eastAsiaTheme="minorEastAsia" w:hAnsi="Arial" w:cs="Arial"/>
          <w:kern w:val="2"/>
          <w:sz w:val="20"/>
          <w:szCs w:val="20"/>
          <w:lang w:eastAsia="zh-CN"/>
        </w:rPr>
        <w:t>aesi e regioni.</w:t>
      </w:r>
      <w:r w:rsidR="00DD6B06" w:rsidRPr="00001BCE">
        <w:rPr>
          <w:rFonts w:ascii="Arial" w:eastAsiaTheme="minorEastAsia" w:hAnsi="Arial" w:cs="Arial"/>
          <w:kern w:val="2"/>
          <w:sz w:val="20"/>
          <w:szCs w:val="20"/>
          <w:lang w:eastAsia="zh-CN"/>
        </w:rPr>
        <w:t xml:space="preserve"> </w:t>
      </w:r>
      <w:r w:rsidR="00040488" w:rsidRPr="00001BCE">
        <w:rPr>
          <w:rFonts w:ascii="Arial" w:eastAsiaTheme="minorEastAsia" w:hAnsi="Arial" w:cs="Arial"/>
          <w:kern w:val="2"/>
          <w:sz w:val="20"/>
          <w:szCs w:val="20"/>
          <w:lang w:eastAsia="zh-CN"/>
        </w:rPr>
        <w:t>Lo sviluppo di soluzioni energetiche</w:t>
      </w:r>
      <w:r w:rsidR="00C62239" w:rsidRPr="00001BCE">
        <w:rPr>
          <w:rFonts w:ascii="Arial" w:eastAsiaTheme="minorEastAsia" w:hAnsi="Arial" w:cs="Arial"/>
          <w:kern w:val="2"/>
          <w:sz w:val="20"/>
          <w:szCs w:val="20"/>
          <w:lang w:eastAsia="zh-CN"/>
        </w:rPr>
        <w:t xml:space="preserve"> a emissioni zero</w:t>
      </w:r>
      <w:r w:rsidR="00DD6B06" w:rsidRPr="00001BCE">
        <w:rPr>
          <w:rFonts w:ascii="Arial" w:eastAsiaTheme="minorEastAsia" w:hAnsi="Arial" w:cs="Arial"/>
          <w:kern w:val="2"/>
          <w:sz w:val="20"/>
          <w:szCs w:val="20"/>
          <w:lang w:eastAsia="zh-CN"/>
        </w:rPr>
        <w:t>, inclusa la</w:t>
      </w:r>
      <w:r w:rsidR="00C62239" w:rsidRPr="00001BCE">
        <w:rPr>
          <w:rFonts w:ascii="Arial" w:eastAsiaTheme="minorEastAsia" w:hAnsi="Arial" w:cs="Arial"/>
          <w:kern w:val="2"/>
          <w:sz w:val="20"/>
          <w:szCs w:val="20"/>
          <w:lang w:eastAsia="zh-CN"/>
        </w:rPr>
        <w:t xml:space="preserve"> generazione di energia solare a prezzi accessibili, </w:t>
      </w:r>
      <w:r w:rsidR="00321385" w:rsidRPr="00001BCE">
        <w:rPr>
          <w:rFonts w:ascii="Arial" w:eastAsiaTheme="minorEastAsia" w:hAnsi="Arial" w:cs="Arial"/>
          <w:kern w:val="2"/>
          <w:sz w:val="20"/>
          <w:szCs w:val="20"/>
          <w:lang w:eastAsia="zh-CN"/>
        </w:rPr>
        <w:t xml:space="preserve">apparati di </w:t>
      </w:r>
      <w:r w:rsidR="00DD6B06" w:rsidRPr="00001BCE">
        <w:rPr>
          <w:rFonts w:ascii="Arial" w:eastAsiaTheme="minorEastAsia" w:hAnsi="Arial" w:cs="Arial"/>
          <w:kern w:val="2"/>
          <w:sz w:val="20"/>
          <w:szCs w:val="20"/>
          <w:lang w:eastAsia="zh-CN"/>
        </w:rPr>
        <w:t>accumulo</w:t>
      </w:r>
      <w:r w:rsidR="00C62239" w:rsidRPr="00001BCE">
        <w:rPr>
          <w:rFonts w:ascii="Arial" w:eastAsiaTheme="minorEastAsia" w:hAnsi="Arial" w:cs="Arial"/>
          <w:kern w:val="2"/>
          <w:sz w:val="20"/>
          <w:szCs w:val="20"/>
          <w:lang w:eastAsia="zh-CN"/>
        </w:rPr>
        <w:t xml:space="preserve"> di energia affidabil</w:t>
      </w:r>
      <w:r w:rsidR="00321385" w:rsidRPr="00001BCE">
        <w:rPr>
          <w:rFonts w:ascii="Arial" w:eastAsiaTheme="minorEastAsia" w:hAnsi="Arial" w:cs="Arial"/>
          <w:kern w:val="2"/>
          <w:sz w:val="20"/>
          <w:szCs w:val="20"/>
          <w:lang w:eastAsia="zh-CN"/>
        </w:rPr>
        <w:t>i</w:t>
      </w:r>
      <w:r w:rsidR="00C62239" w:rsidRPr="00001BCE">
        <w:rPr>
          <w:rFonts w:ascii="Arial" w:eastAsiaTheme="minorEastAsia" w:hAnsi="Arial" w:cs="Arial"/>
          <w:kern w:val="2"/>
          <w:sz w:val="20"/>
          <w:szCs w:val="20"/>
          <w:lang w:eastAsia="zh-CN"/>
        </w:rPr>
        <w:t xml:space="preserve"> e </w:t>
      </w:r>
      <w:r w:rsidR="00321385" w:rsidRPr="00001BCE">
        <w:rPr>
          <w:rFonts w:ascii="Arial" w:eastAsiaTheme="minorEastAsia" w:hAnsi="Arial" w:cs="Arial"/>
          <w:kern w:val="2"/>
          <w:sz w:val="20"/>
          <w:szCs w:val="20"/>
          <w:lang w:eastAsia="zh-CN"/>
        </w:rPr>
        <w:t>sistemi</w:t>
      </w:r>
      <w:r w:rsidR="00C62239" w:rsidRPr="00001BCE">
        <w:rPr>
          <w:rFonts w:ascii="Arial" w:eastAsiaTheme="minorEastAsia" w:hAnsi="Arial" w:cs="Arial"/>
          <w:kern w:val="2"/>
          <w:sz w:val="20"/>
          <w:szCs w:val="20"/>
          <w:lang w:eastAsia="zh-CN"/>
        </w:rPr>
        <w:t xml:space="preserve"> </w:t>
      </w:r>
      <w:r w:rsidR="00321385" w:rsidRPr="00001BCE">
        <w:rPr>
          <w:rFonts w:ascii="Arial" w:eastAsiaTheme="minorEastAsia" w:hAnsi="Arial" w:cs="Arial"/>
          <w:kern w:val="2"/>
          <w:sz w:val="20"/>
          <w:szCs w:val="20"/>
          <w:lang w:eastAsia="zh-CN"/>
        </w:rPr>
        <w:t xml:space="preserve">di </w:t>
      </w:r>
      <w:r w:rsidR="00C62239" w:rsidRPr="00001BCE">
        <w:rPr>
          <w:rFonts w:ascii="Arial" w:eastAsiaTheme="minorEastAsia" w:hAnsi="Arial" w:cs="Arial"/>
          <w:kern w:val="2"/>
          <w:sz w:val="20"/>
          <w:szCs w:val="20"/>
          <w:lang w:eastAsia="zh-CN"/>
        </w:rPr>
        <w:t xml:space="preserve">trasporto elettrificato all'avanguardia, </w:t>
      </w:r>
      <w:r w:rsidR="00321385" w:rsidRPr="00001BCE">
        <w:rPr>
          <w:rFonts w:ascii="Arial" w:eastAsiaTheme="minorEastAsia" w:hAnsi="Arial" w:cs="Arial"/>
          <w:kern w:val="2"/>
          <w:sz w:val="20"/>
          <w:szCs w:val="20"/>
          <w:lang w:eastAsia="zh-CN"/>
        </w:rPr>
        <w:t>hanno</w:t>
      </w:r>
      <w:r w:rsidR="00C62239" w:rsidRPr="00001BCE">
        <w:rPr>
          <w:rFonts w:ascii="Arial" w:eastAsiaTheme="minorEastAsia" w:hAnsi="Arial" w:cs="Arial"/>
          <w:kern w:val="2"/>
          <w:sz w:val="20"/>
          <w:szCs w:val="20"/>
          <w:lang w:eastAsia="zh-CN"/>
        </w:rPr>
        <w:t xml:space="preserve"> res</w:t>
      </w:r>
      <w:r w:rsidR="00321385" w:rsidRPr="00001BCE">
        <w:rPr>
          <w:rFonts w:ascii="Arial" w:eastAsiaTheme="minorEastAsia" w:hAnsi="Arial" w:cs="Arial"/>
          <w:kern w:val="2"/>
          <w:sz w:val="20"/>
          <w:szCs w:val="20"/>
          <w:lang w:eastAsia="zh-CN"/>
        </w:rPr>
        <w:t>o BYD</w:t>
      </w:r>
      <w:r w:rsidR="00C62239" w:rsidRPr="00001BCE">
        <w:rPr>
          <w:rFonts w:ascii="Arial" w:eastAsiaTheme="minorEastAsia" w:hAnsi="Arial" w:cs="Arial"/>
          <w:kern w:val="2"/>
          <w:sz w:val="20"/>
          <w:szCs w:val="20"/>
          <w:lang w:eastAsia="zh-CN"/>
        </w:rPr>
        <w:t xml:space="preserve"> leader nei settori dell'energia e dei trasporti. BYD è una società </w:t>
      </w:r>
      <w:r w:rsidR="00321385" w:rsidRPr="00001BCE">
        <w:rPr>
          <w:rFonts w:ascii="Arial" w:eastAsiaTheme="minorEastAsia" w:hAnsi="Arial" w:cs="Arial"/>
          <w:kern w:val="2"/>
          <w:sz w:val="20"/>
          <w:szCs w:val="20"/>
          <w:lang w:eastAsia="zh-CN"/>
        </w:rPr>
        <w:t>partecipata</w:t>
      </w:r>
      <w:r w:rsidR="00C62239" w:rsidRPr="00001BCE">
        <w:rPr>
          <w:rFonts w:ascii="Arial" w:eastAsiaTheme="minorEastAsia" w:hAnsi="Arial" w:cs="Arial"/>
          <w:kern w:val="2"/>
          <w:sz w:val="20"/>
          <w:szCs w:val="20"/>
          <w:lang w:eastAsia="zh-CN"/>
        </w:rPr>
        <w:t xml:space="preserve"> da</w:t>
      </w:r>
      <w:r w:rsidR="00321385" w:rsidRPr="00001BCE">
        <w:rPr>
          <w:rFonts w:ascii="Arial" w:eastAsiaTheme="minorEastAsia" w:hAnsi="Arial" w:cs="Arial"/>
          <w:kern w:val="2"/>
          <w:sz w:val="20"/>
          <w:szCs w:val="20"/>
          <w:lang w:eastAsia="zh-CN"/>
        </w:rPr>
        <w:t>ll’investitore statunitense</w:t>
      </w:r>
      <w:r w:rsidR="00C62239" w:rsidRPr="00001BCE">
        <w:rPr>
          <w:rFonts w:ascii="Arial" w:eastAsiaTheme="minorEastAsia" w:hAnsi="Arial" w:cs="Arial"/>
          <w:kern w:val="2"/>
          <w:sz w:val="20"/>
          <w:szCs w:val="20"/>
          <w:lang w:eastAsia="zh-CN"/>
        </w:rPr>
        <w:t xml:space="preserve"> Warren Buffet</w:t>
      </w:r>
      <w:r w:rsidR="00321385" w:rsidRPr="00001BCE">
        <w:rPr>
          <w:rFonts w:ascii="Arial" w:eastAsiaTheme="minorEastAsia" w:hAnsi="Arial" w:cs="Arial"/>
          <w:kern w:val="2"/>
          <w:sz w:val="20"/>
          <w:szCs w:val="20"/>
          <w:lang w:eastAsia="zh-CN"/>
        </w:rPr>
        <w:t>,</w:t>
      </w:r>
      <w:r w:rsidR="00C62239" w:rsidRPr="00001BCE">
        <w:rPr>
          <w:rFonts w:ascii="Arial" w:eastAsiaTheme="minorEastAsia" w:hAnsi="Arial" w:cs="Arial"/>
          <w:kern w:val="2"/>
          <w:sz w:val="20"/>
          <w:szCs w:val="20"/>
          <w:lang w:eastAsia="zh-CN"/>
        </w:rPr>
        <w:t xml:space="preserve"> ed è quotata </w:t>
      </w:r>
      <w:r w:rsidR="003806AF" w:rsidRPr="00001BCE">
        <w:rPr>
          <w:rFonts w:ascii="Arial" w:eastAsiaTheme="minorEastAsia" w:hAnsi="Arial" w:cs="Arial"/>
          <w:kern w:val="2"/>
          <w:sz w:val="20"/>
          <w:szCs w:val="20"/>
          <w:lang w:eastAsia="zh-CN"/>
        </w:rPr>
        <w:t>sia</w:t>
      </w:r>
      <w:r w:rsidR="00C62239" w:rsidRPr="00001BCE">
        <w:rPr>
          <w:rFonts w:ascii="Arial" w:eastAsiaTheme="minorEastAsia" w:hAnsi="Arial" w:cs="Arial"/>
          <w:kern w:val="2"/>
          <w:sz w:val="20"/>
          <w:szCs w:val="20"/>
          <w:lang w:eastAsia="zh-CN"/>
        </w:rPr>
        <w:t xml:space="preserve"> alla borsa di Hong Kong </w:t>
      </w:r>
      <w:r w:rsidR="003806AF" w:rsidRPr="00001BCE">
        <w:rPr>
          <w:rFonts w:ascii="Arial" w:eastAsiaTheme="minorEastAsia" w:hAnsi="Arial" w:cs="Arial"/>
          <w:kern w:val="2"/>
          <w:sz w:val="20"/>
          <w:szCs w:val="20"/>
          <w:lang w:eastAsia="zh-CN"/>
        </w:rPr>
        <w:t>sia</w:t>
      </w:r>
      <w:r w:rsidR="00C62239" w:rsidRPr="00001BCE">
        <w:rPr>
          <w:rFonts w:ascii="Arial" w:eastAsiaTheme="minorEastAsia" w:hAnsi="Arial" w:cs="Arial"/>
          <w:kern w:val="2"/>
          <w:sz w:val="20"/>
          <w:szCs w:val="20"/>
          <w:lang w:eastAsia="zh-CN"/>
        </w:rPr>
        <w:t xml:space="preserve"> a quella di Shenzhen.</w:t>
      </w:r>
      <w:r w:rsidR="00321385" w:rsidRPr="00001BCE">
        <w:rPr>
          <w:rFonts w:ascii="Arial" w:eastAsiaTheme="minorEastAsia" w:hAnsi="Arial" w:cs="Arial"/>
          <w:kern w:val="2"/>
          <w:sz w:val="20"/>
          <w:szCs w:val="20"/>
          <w:lang w:eastAsia="zh-CN"/>
        </w:rPr>
        <w:br/>
        <w:t xml:space="preserve">Per maggiori informazioni sul Gruppo è possibile visitare il sito </w:t>
      </w:r>
      <w:hyperlink r:id="rId15" w:history="1">
        <w:r w:rsidR="00F409B2" w:rsidRPr="00001BCE">
          <w:rPr>
            <w:rFonts w:ascii="Arial" w:eastAsiaTheme="minorEastAsia" w:hAnsi="Arial" w:cs="Arial"/>
            <w:color w:val="0000FF"/>
            <w:kern w:val="2"/>
            <w:sz w:val="20"/>
            <w:szCs w:val="20"/>
            <w:u w:val="single"/>
            <w:lang w:eastAsia="zh-CN"/>
          </w:rPr>
          <w:t>www.byd.com</w:t>
        </w:r>
      </w:hyperlink>
    </w:p>
    <w:p w14:paraId="239CAB6A" w14:textId="3959B013" w:rsidR="001549EB" w:rsidRPr="00001BCE" w:rsidRDefault="001549EB" w:rsidP="00001BCE">
      <w:pPr>
        <w:widowControl w:val="0"/>
        <w:spacing w:after="160" w:line="259" w:lineRule="auto"/>
        <w:jc w:val="both"/>
        <w:rPr>
          <w:rFonts w:ascii="Arial" w:eastAsiaTheme="minorEastAsia" w:hAnsi="Arial" w:cs="Arial"/>
          <w:kern w:val="2"/>
          <w:sz w:val="22"/>
          <w:szCs w:val="22"/>
          <w:lang w:eastAsia="zh-CN"/>
        </w:rPr>
      </w:pPr>
    </w:p>
    <w:p w14:paraId="4963C9A3" w14:textId="18FA1A8F" w:rsidR="006359A0" w:rsidRPr="001549EB" w:rsidRDefault="00C62239">
      <w:pPr>
        <w:ind w:right="26"/>
        <w:contextualSpacing/>
        <w:rPr>
          <w:rFonts w:ascii="Arial" w:eastAsia="Microsoft YaHei" w:hAnsi="Arial" w:cs="Arial"/>
          <w:sz w:val="20"/>
          <w:szCs w:val="20"/>
        </w:rPr>
      </w:pPr>
      <w:r w:rsidRPr="001549EB">
        <w:rPr>
          <w:rFonts w:ascii="Arial" w:eastAsia="Microsoft YaHei" w:hAnsi="Arial" w:cs="Arial"/>
          <w:b/>
          <w:sz w:val="20"/>
          <w:szCs w:val="20"/>
        </w:rPr>
        <w:t>Contatti</w:t>
      </w:r>
      <w:r w:rsidR="00066A33" w:rsidRPr="001549EB">
        <w:rPr>
          <w:rFonts w:ascii="Arial" w:eastAsia="Microsoft YaHei" w:hAnsi="Arial" w:cs="Arial"/>
          <w:b/>
          <w:sz w:val="20"/>
          <w:szCs w:val="20"/>
        </w:rPr>
        <w:t xml:space="preserve">: </w:t>
      </w:r>
    </w:p>
    <w:p w14:paraId="143B3BA6" w14:textId="5F212274" w:rsidR="006359A0" w:rsidRPr="001549EB" w:rsidRDefault="00C62239">
      <w:pPr>
        <w:tabs>
          <w:tab w:val="right" w:pos="9781"/>
        </w:tabs>
        <w:ind w:right="26"/>
        <w:contextualSpacing/>
        <w:rPr>
          <w:rFonts w:ascii="Arial" w:eastAsia="SimSun" w:hAnsi="Arial" w:cs="Arial"/>
          <w:sz w:val="20"/>
          <w:szCs w:val="20"/>
          <w:lang w:eastAsia="en-US"/>
        </w:rPr>
      </w:pPr>
      <w:r w:rsidRPr="001549EB">
        <w:rPr>
          <w:rFonts w:ascii="Arial" w:eastAsia="Microsoft YaHei" w:hAnsi="Arial" w:cs="Arial"/>
          <w:sz w:val="20"/>
          <w:szCs w:val="20"/>
        </w:rPr>
        <w:t>Area Asia - Pacifico</w:t>
      </w:r>
      <w:r w:rsidR="00066A33" w:rsidRPr="001549EB">
        <w:rPr>
          <w:rFonts w:ascii="Arial" w:eastAsia="Microsoft YaHei" w:hAnsi="Arial" w:cs="Arial"/>
          <w:sz w:val="20"/>
          <w:szCs w:val="20"/>
        </w:rPr>
        <w:t xml:space="preserve">: </w:t>
      </w:r>
      <w:r w:rsidR="00066A33" w:rsidRPr="001549EB">
        <w:rPr>
          <w:rFonts w:ascii="Arial" w:eastAsia="SimSun" w:hAnsi="Arial" w:cs="Arial"/>
          <w:spacing w:val="-10"/>
          <w:sz w:val="20"/>
          <w:szCs w:val="20"/>
          <w:lang w:eastAsia="en-US"/>
        </w:rPr>
        <w:t xml:space="preserve">Mia </w:t>
      </w:r>
      <w:proofErr w:type="spellStart"/>
      <w:r w:rsidR="00066A33" w:rsidRPr="001549EB">
        <w:rPr>
          <w:rFonts w:ascii="Arial" w:eastAsia="SimSun" w:hAnsi="Arial" w:cs="Arial"/>
          <w:spacing w:val="-10"/>
          <w:sz w:val="20"/>
          <w:szCs w:val="20"/>
          <w:lang w:eastAsia="en-US"/>
        </w:rPr>
        <w:t>Gu</w:t>
      </w:r>
      <w:proofErr w:type="spellEnd"/>
      <w:r w:rsidR="00066A33" w:rsidRPr="001549EB">
        <w:rPr>
          <w:rFonts w:ascii="Arial" w:eastAsia="SimSun" w:hAnsi="Arial" w:cs="Arial"/>
          <w:sz w:val="20"/>
          <w:szCs w:val="20"/>
        </w:rPr>
        <w:t xml:space="preserve">, </w:t>
      </w:r>
      <w:hyperlink r:id="rId16" w:history="1">
        <w:r w:rsidR="00066A33" w:rsidRPr="001549EB">
          <w:rPr>
            <w:rStyle w:val="Collegamentoipertestuale"/>
            <w:rFonts w:ascii="Arial" w:eastAsia="SimSun" w:hAnsi="Arial" w:cs="Arial"/>
            <w:sz w:val="20"/>
            <w:szCs w:val="20"/>
            <w:lang w:eastAsia="en-US"/>
          </w:rPr>
          <w:t>mia.gu@byd.com</w:t>
        </w:r>
      </w:hyperlink>
      <w:r w:rsidR="00066A33" w:rsidRPr="001549EB">
        <w:rPr>
          <w:rFonts w:ascii="Arial" w:eastAsia="SimSun" w:hAnsi="Arial" w:cs="Arial"/>
          <w:sz w:val="20"/>
          <w:szCs w:val="20"/>
          <w:lang w:eastAsia="en-US"/>
        </w:rPr>
        <w:t xml:space="preserve"> </w:t>
      </w:r>
      <w:proofErr w:type="spellStart"/>
      <w:r w:rsidR="00066A33" w:rsidRPr="001549EB">
        <w:rPr>
          <w:rFonts w:ascii="Arial" w:eastAsia="SimSun" w:hAnsi="Arial" w:cs="Arial"/>
          <w:sz w:val="20"/>
          <w:szCs w:val="20"/>
          <w:lang w:eastAsia="en-US"/>
        </w:rPr>
        <w:t>tel</w:t>
      </w:r>
      <w:proofErr w:type="spellEnd"/>
      <w:r w:rsidR="00066A33" w:rsidRPr="001549EB">
        <w:rPr>
          <w:rFonts w:ascii="Arial" w:eastAsia="SimSun" w:hAnsi="Arial" w:cs="Arial"/>
          <w:sz w:val="20"/>
          <w:szCs w:val="20"/>
          <w:lang w:eastAsia="en-US"/>
        </w:rPr>
        <w:t>: +86-755-8988-8888-69666</w:t>
      </w:r>
    </w:p>
    <w:p w14:paraId="3F6C0315" w14:textId="413A253E" w:rsidR="006359A0" w:rsidRPr="001549EB" w:rsidRDefault="00C62239">
      <w:pPr>
        <w:tabs>
          <w:tab w:val="right" w:pos="9781"/>
        </w:tabs>
        <w:ind w:right="26"/>
        <w:contextualSpacing/>
        <w:rPr>
          <w:rFonts w:ascii="Arial" w:eastAsia="SimSun" w:hAnsi="Arial" w:cs="Arial"/>
          <w:sz w:val="20"/>
          <w:szCs w:val="20"/>
          <w:lang w:eastAsia="en-US"/>
        </w:rPr>
      </w:pPr>
      <w:r w:rsidRPr="001549EB">
        <w:rPr>
          <w:rFonts w:ascii="Arial" w:eastAsia="Microsoft YaHei" w:hAnsi="Arial" w:cs="Arial"/>
          <w:sz w:val="20"/>
          <w:szCs w:val="20"/>
        </w:rPr>
        <w:t>Europa</w:t>
      </w:r>
      <w:r w:rsidR="00066A33" w:rsidRPr="001549EB">
        <w:rPr>
          <w:rFonts w:ascii="Arial" w:eastAsia="Microsoft YaHei" w:hAnsi="Arial" w:cs="Arial"/>
          <w:sz w:val="20"/>
          <w:szCs w:val="20"/>
        </w:rPr>
        <w:t>: Penny Peng,</w:t>
      </w:r>
      <w:r w:rsidR="00066A33" w:rsidRPr="001549EB">
        <w:rPr>
          <w:rFonts w:eastAsia="Microsoft YaHei" w:hint="eastAsia"/>
          <w:sz w:val="20"/>
          <w:szCs w:val="20"/>
        </w:rPr>
        <w:t xml:space="preserve"> </w:t>
      </w:r>
      <w:r w:rsidR="00066A33" w:rsidRPr="001549EB">
        <w:rPr>
          <w:rStyle w:val="Collegamentoipertestuale"/>
          <w:rFonts w:ascii="Arial" w:eastAsia="SimSun" w:hAnsi="Arial" w:cs="Arial"/>
          <w:sz w:val="20"/>
          <w:szCs w:val="20"/>
          <w:lang w:eastAsia="en-US"/>
        </w:rPr>
        <w:t>penny.peng@byd.com</w:t>
      </w:r>
      <w:r w:rsidR="00066A33" w:rsidRPr="001549EB">
        <w:rPr>
          <w:rFonts w:ascii="Arial" w:eastAsia="Microsoft YaHei" w:hAnsi="Arial" w:cs="Arial"/>
          <w:sz w:val="20"/>
          <w:szCs w:val="20"/>
        </w:rPr>
        <w:t xml:space="preserve"> </w:t>
      </w:r>
      <w:proofErr w:type="spellStart"/>
      <w:r w:rsidR="00066A33" w:rsidRPr="001549EB">
        <w:rPr>
          <w:rFonts w:ascii="Arial" w:eastAsia="Microsoft YaHei" w:hAnsi="Arial" w:cs="Arial"/>
          <w:sz w:val="20"/>
          <w:szCs w:val="20"/>
        </w:rPr>
        <w:t>tel</w:t>
      </w:r>
      <w:proofErr w:type="spellEnd"/>
      <w:r w:rsidR="00066A33" w:rsidRPr="001549EB">
        <w:rPr>
          <w:rFonts w:ascii="Arial" w:eastAsia="Microsoft YaHei" w:hAnsi="Arial" w:cs="Arial"/>
          <w:sz w:val="20"/>
          <w:szCs w:val="20"/>
        </w:rPr>
        <w:t>: +31-102070888</w:t>
      </w:r>
    </w:p>
    <w:p w14:paraId="2DBF03D0" w14:textId="5EE70B50" w:rsidR="006359A0" w:rsidRPr="001549EB" w:rsidRDefault="00C62239">
      <w:pPr>
        <w:tabs>
          <w:tab w:val="right" w:pos="9781"/>
        </w:tabs>
        <w:ind w:right="26"/>
        <w:contextualSpacing/>
        <w:rPr>
          <w:rFonts w:ascii="Arial" w:eastAsia="Microsoft YaHei" w:hAnsi="Arial" w:cs="Arial"/>
          <w:sz w:val="20"/>
          <w:szCs w:val="20"/>
        </w:rPr>
      </w:pPr>
      <w:r w:rsidRPr="001549EB">
        <w:rPr>
          <w:rFonts w:ascii="Arial" w:eastAsia="Microsoft YaHei" w:hAnsi="Arial" w:cs="Arial"/>
          <w:sz w:val="20"/>
          <w:szCs w:val="20"/>
        </w:rPr>
        <w:t>USA</w:t>
      </w:r>
      <w:r w:rsidR="00066A33" w:rsidRPr="001549EB">
        <w:rPr>
          <w:rFonts w:ascii="Arial" w:eastAsia="Microsoft YaHei" w:hAnsi="Arial" w:cs="Arial"/>
          <w:sz w:val="20"/>
          <w:szCs w:val="20"/>
        </w:rPr>
        <w:t xml:space="preserve">: Frank </w:t>
      </w:r>
      <w:proofErr w:type="spellStart"/>
      <w:r w:rsidR="00066A33" w:rsidRPr="001549EB">
        <w:rPr>
          <w:rFonts w:ascii="Arial" w:eastAsia="Microsoft YaHei" w:hAnsi="Arial" w:cs="Arial"/>
          <w:sz w:val="20"/>
          <w:szCs w:val="20"/>
        </w:rPr>
        <w:t>Girardot</w:t>
      </w:r>
      <w:proofErr w:type="spellEnd"/>
      <w:r w:rsidR="00066A33" w:rsidRPr="001549EB">
        <w:rPr>
          <w:rFonts w:ascii="Arial" w:eastAsia="Microsoft YaHei" w:hAnsi="Arial" w:cs="Arial"/>
          <w:sz w:val="20"/>
          <w:szCs w:val="20"/>
        </w:rPr>
        <w:t xml:space="preserve">, </w:t>
      </w:r>
      <w:hyperlink r:id="rId17" w:history="1">
        <w:r w:rsidR="00066A33" w:rsidRPr="001549EB">
          <w:rPr>
            <w:rStyle w:val="Collegamentoipertestuale"/>
            <w:rFonts w:ascii="Arial" w:eastAsia="SimSun" w:hAnsi="Arial" w:cs="Arial"/>
            <w:sz w:val="20"/>
            <w:szCs w:val="20"/>
            <w:lang w:eastAsia="en-US"/>
          </w:rPr>
          <w:t>frank.girardot@byd.com</w:t>
        </w:r>
      </w:hyperlink>
      <w:r w:rsidR="00066A33" w:rsidRPr="001549EB">
        <w:rPr>
          <w:rFonts w:ascii="Arial" w:eastAsia="Microsoft YaHei" w:hAnsi="Arial" w:cs="Arial"/>
          <w:sz w:val="20"/>
          <w:szCs w:val="20"/>
        </w:rPr>
        <w:t xml:space="preserve"> </w:t>
      </w:r>
      <w:proofErr w:type="spellStart"/>
      <w:r w:rsidR="00066A33" w:rsidRPr="001549EB">
        <w:rPr>
          <w:rFonts w:ascii="Arial" w:eastAsia="Microsoft YaHei" w:hAnsi="Arial" w:cs="Arial"/>
          <w:sz w:val="20"/>
          <w:szCs w:val="20"/>
        </w:rPr>
        <w:t>tel</w:t>
      </w:r>
      <w:proofErr w:type="spellEnd"/>
      <w:r w:rsidR="00066A33" w:rsidRPr="001549EB">
        <w:rPr>
          <w:rFonts w:ascii="Arial" w:eastAsia="Microsoft YaHei" w:hAnsi="Arial" w:cs="Arial"/>
          <w:sz w:val="20"/>
          <w:szCs w:val="20"/>
        </w:rPr>
        <w:t>: +1 213 245 6503</w:t>
      </w:r>
    </w:p>
    <w:p w14:paraId="14020B79" w14:textId="7FECE59C" w:rsidR="006359A0" w:rsidRPr="001549EB" w:rsidRDefault="00C62239">
      <w:pPr>
        <w:tabs>
          <w:tab w:val="right" w:pos="9781"/>
        </w:tabs>
        <w:ind w:right="26"/>
        <w:contextualSpacing/>
        <w:rPr>
          <w:rFonts w:ascii="Arial" w:eastAsia="Microsoft YaHei" w:hAnsi="Arial" w:cs="Arial"/>
          <w:sz w:val="20"/>
          <w:szCs w:val="20"/>
        </w:rPr>
      </w:pPr>
      <w:r w:rsidRPr="001549EB">
        <w:rPr>
          <w:rFonts w:ascii="Arial" w:eastAsia="Microsoft YaHei" w:hAnsi="Arial" w:cs="Arial"/>
          <w:sz w:val="20"/>
          <w:szCs w:val="20"/>
        </w:rPr>
        <w:t>America Latina</w:t>
      </w:r>
      <w:r w:rsidR="00066A33" w:rsidRPr="001549EB">
        <w:rPr>
          <w:rFonts w:ascii="Arial" w:eastAsia="Microsoft YaHei" w:hAnsi="Arial" w:cs="Arial"/>
          <w:sz w:val="20"/>
          <w:szCs w:val="20"/>
        </w:rPr>
        <w:t xml:space="preserve">: </w:t>
      </w:r>
      <w:proofErr w:type="spellStart"/>
      <w:r w:rsidR="00066A33" w:rsidRPr="001549EB">
        <w:rPr>
          <w:rFonts w:ascii="Arial" w:eastAsia="Microsoft YaHei" w:hAnsi="Arial" w:cs="Arial" w:hint="eastAsia"/>
          <w:sz w:val="20"/>
          <w:szCs w:val="20"/>
        </w:rPr>
        <w:t>Sof</w:t>
      </w:r>
      <w:r w:rsidR="00066A33" w:rsidRPr="001549EB">
        <w:rPr>
          <w:rFonts w:ascii="Arial" w:eastAsia="Microsoft YaHei" w:hAnsi="Arial" w:cs="Arial"/>
          <w:sz w:val="20"/>
          <w:szCs w:val="20"/>
        </w:rPr>
        <w:t>ί</w:t>
      </w:r>
      <w:r w:rsidR="00066A33" w:rsidRPr="001549EB">
        <w:rPr>
          <w:rFonts w:ascii="Arial" w:eastAsia="Microsoft YaHei" w:hAnsi="Arial" w:cs="Arial" w:hint="eastAsia"/>
          <w:sz w:val="20"/>
          <w:szCs w:val="20"/>
        </w:rPr>
        <w:t>a</w:t>
      </w:r>
      <w:proofErr w:type="spellEnd"/>
      <w:r w:rsidR="00066A33" w:rsidRPr="001549EB">
        <w:rPr>
          <w:rFonts w:ascii="Arial" w:eastAsia="Microsoft YaHei" w:hAnsi="Arial" w:cs="Arial" w:hint="eastAsia"/>
          <w:sz w:val="20"/>
          <w:szCs w:val="20"/>
        </w:rPr>
        <w:t xml:space="preserve"> </w:t>
      </w:r>
      <w:proofErr w:type="spellStart"/>
      <w:r w:rsidR="00066A33" w:rsidRPr="001549EB">
        <w:rPr>
          <w:rFonts w:ascii="Arial" w:eastAsia="Microsoft YaHei" w:hAnsi="Arial" w:cs="Arial" w:hint="eastAsia"/>
          <w:sz w:val="20"/>
          <w:szCs w:val="20"/>
        </w:rPr>
        <w:t>Mardones</w:t>
      </w:r>
      <w:proofErr w:type="spellEnd"/>
      <w:r w:rsidR="00066A33" w:rsidRPr="001549EB">
        <w:rPr>
          <w:rFonts w:ascii="Arial" w:eastAsia="Microsoft YaHei" w:hAnsi="Arial" w:cs="Arial"/>
          <w:sz w:val="20"/>
          <w:szCs w:val="20"/>
        </w:rPr>
        <w:t xml:space="preserve">, </w:t>
      </w:r>
      <w:hyperlink r:id="rId18" w:history="1">
        <w:r w:rsidR="00066A33" w:rsidRPr="001549EB">
          <w:rPr>
            <w:rStyle w:val="Collegamentoipertestuale"/>
            <w:rFonts w:ascii="Arial" w:eastAsia="SimSun" w:hAnsi="Arial" w:cs="Arial" w:hint="eastAsia"/>
            <w:sz w:val="20"/>
            <w:szCs w:val="20"/>
          </w:rPr>
          <w:t>so</w:t>
        </w:r>
        <w:r w:rsidR="00066A33" w:rsidRPr="001549EB">
          <w:rPr>
            <w:rStyle w:val="Collegamentoipertestuale"/>
            <w:rFonts w:ascii="Arial" w:eastAsia="SimSun" w:hAnsi="Arial" w:cs="Arial" w:hint="eastAsia"/>
            <w:sz w:val="20"/>
            <w:szCs w:val="20"/>
            <w:lang w:eastAsia="en-US"/>
          </w:rPr>
          <w:t>fia</w:t>
        </w:r>
        <w:r w:rsidR="00066A33" w:rsidRPr="001549EB">
          <w:rPr>
            <w:rStyle w:val="Collegamentoipertestuale"/>
            <w:rFonts w:ascii="Arial" w:eastAsia="SimSun" w:hAnsi="Arial" w:cs="Arial" w:hint="eastAsia"/>
            <w:sz w:val="20"/>
            <w:szCs w:val="20"/>
          </w:rPr>
          <w:t>.m</w:t>
        </w:r>
        <w:r w:rsidR="00066A33" w:rsidRPr="001549EB">
          <w:rPr>
            <w:rStyle w:val="Collegamentoipertestuale"/>
            <w:rFonts w:ascii="Arial" w:eastAsia="SimSun" w:hAnsi="Arial" w:cs="Arial" w:hint="eastAsia"/>
            <w:sz w:val="20"/>
            <w:szCs w:val="20"/>
            <w:lang w:eastAsia="en-US"/>
          </w:rPr>
          <w:t>ardone</w:t>
        </w:r>
        <w:r w:rsidR="00066A33" w:rsidRPr="001549EB">
          <w:rPr>
            <w:rStyle w:val="Collegamentoipertestuale"/>
            <w:rFonts w:ascii="Arial" w:eastAsia="SimSun" w:hAnsi="Arial" w:cs="Arial" w:hint="eastAsia"/>
            <w:sz w:val="20"/>
            <w:szCs w:val="20"/>
          </w:rPr>
          <w:t>s</w:t>
        </w:r>
        <w:r w:rsidR="00066A33" w:rsidRPr="001549EB">
          <w:rPr>
            <w:rStyle w:val="Collegamentoipertestuale"/>
            <w:rFonts w:ascii="Arial" w:eastAsia="SimSun" w:hAnsi="Arial" w:cs="Arial"/>
            <w:sz w:val="20"/>
            <w:szCs w:val="20"/>
            <w:lang w:eastAsia="en-US"/>
          </w:rPr>
          <w:t>@byd.com</w:t>
        </w:r>
      </w:hyperlink>
      <w:r w:rsidR="00066A33" w:rsidRPr="001549EB">
        <w:rPr>
          <w:rFonts w:ascii="Arial" w:eastAsia="Microsoft YaHei" w:hAnsi="Arial" w:cs="Arial"/>
          <w:sz w:val="20"/>
          <w:szCs w:val="20"/>
        </w:rPr>
        <w:t xml:space="preserve"> </w:t>
      </w:r>
      <w:proofErr w:type="spellStart"/>
      <w:r w:rsidR="00066A33" w:rsidRPr="001549EB">
        <w:rPr>
          <w:rFonts w:ascii="Arial" w:eastAsia="Microsoft YaHei" w:hAnsi="Arial" w:cs="Arial"/>
          <w:sz w:val="20"/>
          <w:szCs w:val="20"/>
        </w:rPr>
        <w:t>tel</w:t>
      </w:r>
      <w:proofErr w:type="spellEnd"/>
      <w:r w:rsidR="00066A33" w:rsidRPr="001549EB">
        <w:rPr>
          <w:rFonts w:ascii="Arial" w:eastAsia="Microsoft YaHei" w:hAnsi="Arial" w:cs="Arial"/>
          <w:sz w:val="20"/>
          <w:szCs w:val="20"/>
        </w:rPr>
        <w:t xml:space="preserve">: +56 9 </w:t>
      </w:r>
      <w:r w:rsidR="00066A33" w:rsidRPr="001549EB">
        <w:rPr>
          <w:rFonts w:ascii="Arial" w:eastAsia="Microsoft YaHei" w:hAnsi="Arial" w:cs="Arial" w:hint="eastAsia"/>
          <w:sz w:val="20"/>
          <w:szCs w:val="20"/>
        </w:rPr>
        <w:t>9821</w:t>
      </w:r>
      <w:r w:rsidR="00066A33" w:rsidRPr="001549EB">
        <w:rPr>
          <w:rFonts w:ascii="Arial" w:eastAsia="Microsoft YaHei" w:hAnsi="Arial" w:cs="Arial"/>
          <w:sz w:val="20"/>
          <w:szCs w:val="20"/>
        </w:rPr>
        <w:t xml:space="preserve"> </w:t>
      </w:r>
      <w:r w:rsidR="00066A33" w:rsidRPr="001549EB">
        <w:rPr>
          <w:rFonts w:ascii="Arial" w:eastAsia="Microsoft YaHei" w:hAnsi="Arial" w:cs="Arial" w:hint="eastAsia"/>
          <w:sz w:val="20"/>
          <w:szCs w:val="20"/>
        </w:rPr>
        <w:t>6851</w:t>
      </w:r>
    </w:p>
    <w:p w14:paraId="2D7ECA52" w14:textId="1F43CEDC" w:rsidR="006359A0" w:rsidRPr="001549EB" w:rsidRDefault="00C62239">
      <w:pPr>
        <w:tabs>
          <w:tab w:val="right" w:pos="9781"/>
        </w:tabs>
        <w:ind w:right="26"/>
        <w:contextualSpacing/>
        <w:rPr>
          <w:rFonts w:ascii="Arial" w:eastAsia="Microsoft YaHei" w:hAnsi="Arial" w:cs="Arial"/>
          <w:sz w:val="20"/>
          <w:szCs w:val="20"/>
        </w:rPr>
      </w:pPr>
      <w:r w:rsidRPr="001549EB">
        <w:rPr>
          <w:rFonts w:ascii="Arial" w:eastAsia="Microsoft YaHei" w:hAnsi="Arial" w:cs="Arial"/>
          <w:sz w:val="20"/>
          <w:szCs w:val="20"/>
        </w:rPr>
        <w:t>Brasile</w:t>
      </w:r>
      <w:r w:rsidR="00066A33" w:rsidRPr="001549EB">
        <w:rPr>
          <w:rFonts w:ascii="Arial" w:eastAsia="Microsoft YaHei" w:hAnsi="Arial" w:cs="Arial"/>
          <w:sz w:val="20"/>
          <w:szCs w:val="20"/>
        </w:rPr>
        <w:t xml:space="preserve">: Adalberto </w:t>
      </w:r>
      <w:proofErr w:type="spellStart"/>
      <w:r w:rsidR="00066A33" w:rsidRPr="001549EB">
        <w:rPr>
          <w:rFonts w:ascii="Arial" w:eastAsia="Microsoft YaHei" w:hAnsi="Arial" w:cs="Arial"/>
          <w:sz w:val="20"/>
          <w:szCs w:val="20"/>
        </w:rPr>
        <w:t>Maluf</w:t>
      </w:r>
      <w:proofErr w:type="spellEnd"/>
      <w:r w:rsidR="00066A33" w:rsidRPr="001549EB">
        <w:rPr>
          <w:rFonts w:ascii="Arial" w:eastAsia="Microsoft YaHei" w:hAnsi="Arial" w:cs="Arial"/>
          <w:sz w:val="20"/>
          <w:szCs w:val="20"/>
        </w:rPr>
        <w:t xml:space="preserve">, </w:t>
      </w:r>
      <w:hyperlink r:id="rId19" w:history="1">
        <w:r w:rsidR="00066A33" w:rsidRPr="001549EB">
          <w:rPr>
            <w:rStyle w:val="Collegamentoipertestuale"/>
            <w:rFonts w:ascii="Arial" w:eastAsia="SimSun" w:hAnsi="Arial" w:cs="Arial"/>
            <w:sz w:val="20"/>
            <w:szCs w:val="20"/>
            <w:lang w:eastAsia="en-US"/>
          </w:rPr>
          <w:t>adalberto.maluf@byd.com</w:t>
        </w:r>
      </w:hyperlink>
      <w:r w:rsidR="00066A33" w:rsidRPr="001549EB">
        <w:rPr>
          <w:rFonts w:ascii="Arial" w:eastAsia="Microsoft YaHei" w:hAnsi="Arial" w:cs="Arial"/>
          <w:sz w:val="20"/>
          <w:szCs w:val="20"/>
        </w:rPr>
        <w:t xml:space="preserve"> </w:t>
      </w:r>
      <w:proofErr w:type="spellStart"/>
      <w:r w:rsidR="00066A33" w:rsidRPr="001549EB">
        <w:rPr>
          <w:rFonts w:ascii="Arial" w:eastAsia="Microsoft YaHei" w:hAnsi="Arial" w:cs="Arial"/>
          <w:sz w:val="20"/>
          <w:szCs w:val="20"/>
        </w:rPr>
        <w:t>tel</w:t>
      </w:r>
      <w:proofErr w:type="spellEnd"/>
      <w:r w:rsidR="00066A33" w:rsidRPr="001549EB">
        <w:rPr>
          <w:rFonts w:ascii="Arial" w:eastAsia="Microsoft YaHei" w:hAnsi="Arial" w:cs="Arial"/>
          <w:sz w:val="20"/>
          <w:szCs w:val="20"/>
        </w:rPr>
        <w:t>: +19 3514 2554</w:t>
      </w:r>
    </w:p>
    <w:p w14:paraId="25CDB9C2" w14:textId="53DD7699" w:rsidR="00F409B2" w:rsidRDefault="00066A33">
      <w:pPr>
        <w:ind w:right="26"/>
        <w:contextualSpacing/>
        <w:rPr>
          <w:rFonts w:ascii="Arial" w:eastAsia="Microsoft YaHei" w:hAnsi="Arial" w:cs="Arial"/>
          <w:sz w:val="20"/>
          <w:szCs w:val="20"/>
          <w:lang w:val="fr-FR"/>
        </w:rPr>
      </w:pPr>
      <w:proofErr w:type="spellStart"/>
      <w:r w:rsidRPr="001549EB">
        <w:rPr>
          <w:rFonts w:ascii="Arial" w:eastAsia="Microsoft YaHei" w:hAnsi="Arial" w:cs="Arial" w:hint="eastAsia"/>
          <w:sz w:val="20"/>
          <w:szCs w:val="20"/>
          <w:lang w:val="de-DE"/>
        </w:rPr>
        <w:t>Africa</w:t>
      </w:r>
      <w:proofErr w:type="spellEnd"/>
      <w:r w:rsidRPr="001549EB">
        <w:rPr>
          <w:rFonts w:ascii="Arial" w:eastAsia="Microsoft YaHei" w:hAnsi="Arial" w:cs="Arial"/>
          <w:sz w:val="20"/>
          <w:szCs w:val="20"/>
          <w:lang w:val="fr-FR"/>
        </w:rPr>
        <w:t>: Nikki Li,</w:t>
      </w:r>
      <w:r w:rsidRPr="001549EB">
        <w:rPr>
          <w:rFonts w:ascii="Arial" w:eastAsia="Microsoft YaHei" w:hAnsi="Arial" w:cs="Arial"/>
          <w:color w:val="0563C1"/>
          <w:sz w:val="20"/>
          <w:szCs w:val="20"/>
          <w:lang w:val="fr-FR"/>
        </w:rPr>
        <w:t xml:space="preserve"> </w:t>
      </w:r>
      <w:r w:rsidRPr="001549EB">
        <w:rPr>
          <w:rFonts w:ascii="Arial" w:eastAsia="Microsoft YaHei" w:hAnsi="Arial" w:cs="Arial"/>
          <w:color w:val="0563C1"/>
          <w:sz w:val="20"/>
          <w:szCs w:val="20"/>
          <w:u w:val="single"/>
          <w:lang w:val="fr-FR"/>
        </w:rPr>
        <w:t>li.namin@byd.com</w:t>
      </w:r>
      <w:r w:rsidRPr="001549EB">
        <w:rPr>
          <w:rFonts w:ascii="Arial" w:eastAsia="Microsoft YaHei" w:hAnsi="Arial" w:cs="Arial"/>
          <w:sz w:val="20"/>
          <w:szCs w:val="20"/>
          <w:lang w:val="fr-FR"/>
        </w:rPr>
        <w:t xml:space="preserve"> tel: +86-18938862670</w:t>
      </w:r>
    </w:p>
    <w:p w14:paraId="721BB022" w14:textId="77777777" w:rsidR="001549EB" w:rsidRPr="001549EB" w:rsidRDefault="001549EB">
      <w:pPr>
        <w:ind w:right="26"/>
        <w:contextualSpacing/>
        <w:rPr>
          <w:rFonts w:ascii="Arial" w:eastAsia="Microsoft YaHei" w:hAnsi="Arial" w:cs="Arial"/>
          <w:sz w:val="20"/>
          <w:szCs w:val="20"/>
          <w:lang w:val="fr-FR"/>
        </w:rPr>
      </w:pPr>
    </w:p>
    <w:sectPr w:rsidR="001549EB" w:rsidRPr="001549EB" w:rsidSect="001549EB">
      <w:headerReference w:type="default" r:id="rId20"/>
      <w:footerReference w:type="default" r:id="rId21"/>
      <w:pgSz w:w="11906" w:h="16838"/>
      <w:pgMar w:top="1890" w:right="1800" w:bottom="1440" w:left="1800" w:header="851" w:footer="102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0CFA9FC" w14:textId="77777777" w:rsidR="006C19B1" w:rsidRDefault="006C19B1">
      <w:r>
        <w:separator/>
      </w:r>
    </w:p>
  </w:endnote>
  <w:endnote w:type="continuationSeparator" w:id="0">
    <w:p w14:paraId="6E2C6D21" w14:textId="77777777" w:rsidR="006C19B1" w:rsidRDefault="006C19B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icrosoft YaHei">
    <w:altName w:val="微软雅黑"/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E213B6" w14:textId="77777777" w:rsidR="001549EB" w:rsidRDefault="001549EB">
    <w:pPr>
      <w:jc w:val="center"/>
      <w:rPr>
        <w:rFonts w:ascii="Arial" w:eastAsia="SimSun" w:hAnsi="Arial" w:cs="Arial"/>
        <w:sz w:val="18"/>
        <w:szCs w:val="18"/>
        <w:lang w:val="en-GB"/>
      </w:rPr>
    </w:pPr>
  </w:p>
  <w:p w14:paraId="582AACA5" w14:textId="1D8BEB00" w:rsidR="006359A0" w:rsidRPr="001549EB" w:rsidRDefault="00066A33">
    <w:pPr>
      <w:jc w:val="center"/>
      <w:rPr>
        <w:rFonts w:ascii="SimSun" w:eastAsia="SimSun" w:hAnsi="SimSun" w:cs="SimSun"/>
        <w:b/>
        <w:color w:val="A6A6A6"/>
        <w:lang w:val="en-US"/>
      </w:rPr>
    </w:pPr>
    <w:r w:rsidRPr="001549EB">
      <w:rPr>
        <w:rFonts w:ascii="Arial" w:eastAsia="SimSun" w:hAnsi="Arial" w:cs="Arial"/>
        <w:b/>
        <w:color w:val="A6A6A6"/>
        <w:sz w:val="20"/>
        <w:szCs w:val="20"/>
        <w:lang w:val="en-US"/>
      </w:rPr>
      <w:t>BYD COMPANY LIMITED</w:t>
    </w:r>
  </w:p>
  <w:p w14:paraId="782E08CF" w14:textId="4559EBA6" w:rsidR="006359A0" w:rsidRPr="008E142F" w:rsidRDefault="00066A33">
    <w:pPr>
      <w:jc w:val="center"/>
      <w:rPr>
        <w:rFonts w:ascii="Arial" w:eastAsia="SimSun" w:hAnsi="Arial" w:cs="Arial"/>
        <w:color w:val="A6A6A6"/>
        <w:sz w:val="20"/>
        <w:szCs w:val="20"/>
        <w:lang w:val="en-US"/>
      </w:rPr>
    </w:pPr>
    <w:r w:rsidRPr="008E142F">
      <w:rPr>
        <w:rFonts w:ascii="Arial" w:eastAsia="SimSun" w:hAnsi="Arial" w:cs="Arial"/>
        <w:color w:val="A6A6A6"/>
        <w:sz w:val="20"/>
        <w:szCs w:val="20"/>
        <w:lang w:val="en-US"/>
      </w:rPr>
      <w:t xml:space="preserve">No.3009, BYD Road, Pingshan, Shenzhen, 518118, </w:t>
    </w:r>
    <w:proofErr w:type="spellStart"/>
    <w:r w:rsidRPr="008E142F">
      <w:rPr>
        <w:rFonts w:ascii="Arial" w:eastAsia="SimSun" w:hAnsi="Arial" w:cs="Arial"/>
        <w:color w:val="A6A6A6"/>
        <w:sz w:val="20"/>
        <w:szCs w:val="20"/>
        <w:lang w:val="en-US"/>
      </w:rPr>
      <w:t>P.</w:t>
    </w:r>
    <w:proofErr w:type="gramStart"/>
    <w:r w:rsidRPr="008E142F">
      <w:rPr>
        <w:rFonts w:ascii="Arial" w:eastAsia="SimSun" w:hAnsi="Arial" w:cs="Arial"/>
        <w:color w:val="A6A6A6"/>
        <w:sz w:val="20"/>
        <w:szCs w:val="20"/>
        <w:lang w:val="en-US"/>
      </w:rPr>
      <w:t>R.China</w:t>
    </w:r>
    <w:proofErr w:type="spellEnd"/>
    <w:proofErr w:type="gramEnd"/>
    <w:r w:rsidRPr="008E142F">
      <w:rPr>
        <w:rFonts w:ascii="Arial" w:eastAsia="SimSun" w:hAnsi="Arial" w:cs="Arial"/>
        <w:color w:val="A6A6A6"/>
        <w:sz w:val="20"/>
        <w:szCs w:val="20"/>
        <w:lang w:val="en-US"/>
      </w:rPr>
      <w:t xml:space="preserve"> </w:t>
    </w:r>
  </w:p>
  <w:p w14:paraId="54710851" w14:textId="6F1CF7C3" w:rsidR="006359A0" w:rsidRPr="001549EB" w:rsidRDefault="00066A33" w:rsidP="001549EB">
    <w:pPr>
      <w:jc w:val="center"/>
      <w:rPr>
        <w:rFonts w:ascii="SimSun" w:eastAsia="SimSun" w:hAnsi="SimSun" w:cs="SimSun"/>
        <w:color w:val="A6A6A6"/>
      </w:rPr>
    </w:pPr>
    <w:r>
      <w:rPr>
        <w:rFonts w:ascii="Arial" w:eastAsia="SimSun" w:hAnsi="Arial" w:cs="Arial"/>
        <w:color w:val="A6A6A6"/>
        <w:sz w:val="20"/>
        <w:szCs w:val="20"/>
      </w:rPr>
      <w:t>Office: +86-755-8988 8888 | Fax: +86-755-8964 8800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A846488" w14:textId="77777777" w:rsidR="006C19B1" w:rsidRDefault="006C19B1">
      <w:r>
        <w:separator/>
      </w:r>
    </w:p>
  </w:footnote>
  <w:footnote w:type="continuationSeparator" w:id="0">
    <w:p w14:paraId="422404E0" w14:textId="77777777" w:rsidR="006C19B1" w:rsidRDefault="006C19B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E20AE6" w14:textId="77777777" w:rsidR="006359A0" w:rsidRDefault="00066A33">
    <w:pPr>
      <w:pStyle w:val="Intestazione"/>
      <w:pBdr>
        <w:bottom w:val="single" w:sz="6" w:space="31" w:color="auto"/>
      </w:pBdr>
      <w:rPr>
        <w:lang w:val="de-DE"/>
      </w:rPr>
    </w:pPr>
    <w:r>
      <w:rPr>
        <w:rFonts w:ascii="Arial" w:hAnsi="Arial" w:cs="Arial"/>
        <w:b/>
        <w:smallCaps/>
        <w:noProof/>
        <w:sz w:val="20"/>
      </w:rPr>
      <w:drawing>
        <wp:anchor distT="0" distB="0" distL="114300" distR="114300" simplePos="0" relativeHeight="251659264" behindDoc="0" locked="0" layoutInCell="1" allowOverlap="1" wp14:anchorId="2BDABF87" wp14:editId="01F26767">
          <wp:simplePos x="0" y="0"/>
          <wp:positionH relativeFrom="column">
            <wp:posOffset>1971675</wp:posOffset>
          </wp:positionH>
          <wp:positionV relativeFrom="paragraph">
            <wp:posOffset>-354330</wp:posOffset>
          </wp:positionV>
          <wp:extent cx="1284605" cy="770890"/>
          <wp:effectExtent l="0" t="0" r="10795" b="6350"/>
          <wp:wrapNone/>
          <wp:docPr id="4" name="Picture 4" descr="C:\Users\Leung\Desktop\efa61905-2f9d-442e-b401-27f6190e9663.pngefa61905-2f9d-442e-b401-27f6190e966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Picture 4" descr="C:\Users\Leung\Desktop\efa61905-2f9d-442e-b401-27f6190e9663.pngefa61905-2f9d-442e-b401-27f6190e9663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284605" cy="7708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8944F7"/>
    <w:multiLevelType w:val="hybridMultilevel"/>
    <w:tmpl w:val="4F7A8F1C"/>
    <w:lvl w:ilvl="0" w:tplc="8F5AF46C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E50548A"/>
    <w:multiLevelType w:val="hybridMultilevel"/>
    <w:tmpl w:val="FC3E6C60"/>
    <w:lvl w:ilvl="0" w:tplc="E2D8F6BA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5E471DA6"/>
    <w:multiLevelType w:val="hybridMultilevel"/>
    <w:tmpl w:val="4496920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801079D"/>
    <w:multiLevelType w:val="hybridMultilevel"/>
    <w:tmpl w:val="73AAA26A"/>
    <w:lvl w:ilvl="0" w:tplc="0410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 w16cid:durableId="2020354866">
    <w:abstractNumId w:val="2"/>
  </w:num>
  <w:num w:numId="2" w16cid:durableId="160240467">
    <w:abstractNumId w:val="0"/>
  </w:num>
  <w:num w:numId="3" w16cid:durableId="1271203032">
    <w:abstractNumId w:val="1"/>
  </w:num>
  <w:num w:numId="4" w16cid:durableId="201217291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hideSpellingErrors/>
  <w:hideGrammaticalErrors/>
  <w:proofState w:spelling="clean" w:grammar="clean"/>
  <w:defaultTabStop w:val="420"/>
  <w:hyphenationZone w:val="283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NTexNLUwNjM3MbEwMjFX0lEKTi0uzszPAykwMqsFAK3jRxgtAAAA"/>
  </w:docVars>
  <w:rsids>
    <w:rsidRoot w:val="001779B5"/>
    <w:rsid w:val="00001BCE"/>
    <w:rsid w:val="00004F77"/>
    <w:rsid w:val="000072D0"/>
    <w:rsid w:val="00014EC1"/>
    <w:rsid w:val="00022AB5"/>
    <w:rsid w:val="00023EEC"/>
    <w:rsid w:val="00025C18"/>
    <w:rsid w:val="0002614D"/>
    <w:rsid w:val="00034DC0"/>
    <w:rsid w:val="00035C94"/>
    <w:rsid w:val="0003641B"/>
    <w:rsid w:val="00037E2F"/>
    <w:rsid w:val="00040488"/>
    <w:rsid w:val="00040641"/>
    <w:rsid w:val="0004082C"/>
    <w:rsid w:val="000416BC"/>
    <w:rsid w:val="00043678"/>
    <w:rsid w:val="00044ED8"/>
    <w:rsid w:val="00046EDB"/>
    <w:rsid w:val="000514D9"/>
    <w:rsid w:val="00054A69"/>
    <w:rsid w:val="00055860"/>
    <w:rsid w:val="00055ADE"/>
    <w:rsid w:val="0005603F"/>
    <w:rsid w:val="00056AB3"/>
    <w:rsid w:val="00062686"/>
    <w:rsid w:val="0006341F"/>
    <w:rsid w:val="00064D39"/>
    <w:rsid w:val="00066A33"/>
    <w:rsid w:val="00076C2F"/>
    <w:rsid w:val="000810E7"/>
    <w:rsid w:val="00081776"/>
    <w:rsid w:val="0008666A"/>
    <w:rsid w:val="00087346"/>
    <w:rsid w:val="00092639"/>
    <w:rsid w:val="00093994"/>
    <w:rsid w:val="00093CC6"/>
    <w:rsid w:val="00093DD5"/>
    <w:rsid w:val="00094651"/>
    <w:rsid w:val="00095975"/>
    <w:rsid w:val="000972D2"/>
    <w:rsid w:val="000A1BCB"/>
    <w:rsid w:val="000A5AB1"/>
    <w:rsid w:val="000B2196"/>
    <w:rsid w:val="000C205F"/>
    <w:rsid w:val="000C4375"/>
    <w:rsid w:val="000D0AB2"/>
    <w:rsid w:val="000D2E15"/>
    <w:rsid w:val="000D3A3D"/>
    <w:rsid w:val="000D5839"/>
    <w:rsid w:val="000D6103"/>
    <w:rsid w:val="000E0D34"/>
    <w:rsid w:val="000E3207"/>
    <w:rsid w:val="000E5D56"/>
    <w:rsid w:val="000E5E23"/>
    <w:rsid w:val="000E7249"/>
    <w:rsid w:val="000F0CD1"/>
    <w:rsid w:val="000F178A"/>
    <w:rsid w:val="000F2B5D"/>
    <w:rsid w:val="000F771E"/>
    <w:rsid w:val="00101886"/>
    <w:rsid w:val="00102F45"/>
    <w:rsid w:val="00104C15"/>
    <w:rsid w:val="00106517"/>
    <w:rsid w:val="001164C6"/>
    <w:rsid w:val="00117780"/>
    <w:rsid w:val="00121FE0"/>
    <w:rsid w:val="00124154"/>
    <w:rsid w:val="00125D0B"/>
    <w:rsid w:val="0012608B"/>
    <w:rsid w:val="00134B6F"/>
    <w:rsid w:val="00137810"/>
    <w:rsid w:val="001407D1"/>
    <w:rsid w:val="00140CC2"/>
    <w:rsid w:val="00140D32"/>
    <w:rsid w:val="00144553"/>
    <w:rsid w:val="00145336"/>
    <w:rsid w:val="00145CDD"/>
    <w:rsid w:val="001466F6"/>
    <w:rsid w:val="00153470"/>
    <w:rsid w:val="00154590"/>
    <w:rsid w:val="001549EB"/>
    <w:rsid w:val="001608E2"/>
    <w:rsid w:val="00161EB0"/>
    <w:rsid w:val="001620FF"/>
    <w:rsid w:val="00166F5F"/>
    <w:rsid w:val="0016726D"/>
    <w:rsid w:val="00167A5D"/>
    <w:rsid w:val="001739E5"/>
    <w:rsid w:val="0017447E"/>
    <w:rsid w:val="001779B5"/>
    <w:rsid w:val="00181F6E"/>
    <w:rsid w:val="001834EB"/>
    <w:rsid w:val="00184E50"/>
    <w:rsid w:val="0018691F"/>
    <w:rsid w:val="00186FB7"/>
    <w:rsid w:val="00194160"/>
    <w:rsid w:val="001A2A72"/>
    <w:rsid w:val="001A378D"/>
    <w:rsid w:val="001B1256"/>
    <w:rsid w:val="001B1395"/>
    <w:rsid w:val="001B1816"/>
    <w:rsid w:val="001B1BCD"/>
    <w:rsid w:val="001B28B6"/>
    <w:rsid w:val="001B3E93"/>
    <w:rsid w:val="001C0AAB"/>
    <w:rsid w:val="001C542C"/>
    <w:rsid w:val="001C7B4C"/>
    <w:rsid w:val="001C7DC7"/>
    <w:rsid w:val="001D0D3D"/>
    <w:rsid w:val="001D41E9"/>
    <w:rsid w:val="001E15B9"/>
    <w:rsid w:val="001E1B99"/>
    <w:rsid w:val="001E4022"/>
    <w:rsid w:val="001E571A"/>
    <w:rsid w:val="001E5FB2"/>
    <w:rsid w:val="001F3A90"/>
    <w:rsid w:val="001F455F"/>
    <w:rsid w:val="001F55C6"/>
    <w:rsid w:val="001F6F68"/>
    <w:rsid w:val="00205879"/>
    <w:rsid w:val="00205907"/>
    <w:rsid w:val="00205D8F"/>
    <w:rsid w:val="00206C37"/>
    <w:rsid w:val="00206CE4"/>
    <w:rsid w:val="00210990"/>
    <w:rsid w:val="00211CE7"/>
    <w:rsid w:val="00215337"/>
    <w:rsid w:val="002154E1"/>
    <w:rsid w:val="002239C8"/>
    <w:rsid w:val="0022790D"/>
    <w:rsid w:val="00227CAB"/>
    <w:rsid w:val="0023054F"/>
    <w:rsid w:val="00233157"/>
    <w:rsid w:val="002341E0"/>
    <w:rsid w:val="00243B10"/>
    <w:rsid w:val="00250416"/>
    <w:rsid w:val="002512E9"/>
    <w:rsid w:val="00251EE6"/>
    <w:rsid w:val="0025239F"/>
    <w:rsid w:val="00253BC9"/>
    <w:rsid w:val="002547E7"/>
    <w:rsid w:val="0025490A"/>
    <w:rsid w:val="00255649"/>
    <w:rsid w:val="00255B99"/>
    <w:rsid w:val="00256D43"/>
    <w:rsid w:val="002576AE"/>
    <w:rsid w:val="00257D26"/>
    <w:rsid w:val="00260E86"/>
    <w:rsid w:val="00273BF4"/>
    <w:rsid w:val="00276131"/>
    <w:rsid w:val="00276B9E"/>
    <w:rsid w:val="00276FD4"/>
    <w:rsid w:val="00286698"/>
    <w:rsid w:val="00293CF0"/>
    <w:rsid w:val="00294A1C"/>
    <w:rsid w:val="00297380"/>
    <w:rsid w:val="002A2422"/>
    <w:rsid w:val="002A2641"/>
    <w:rsid w:val="002A34CB"/>
    <w:rsid w:val="002A6A73"/>
    <w:rsid w:val="002B3432"/>
    <w:rsid w:val="002B7DBB"/>
    <w:rsid w:val="002C0186"/>
    <w:rsid w:val="002C3EE7"/>
    <w:rsid w:val="002C5B26"/>
    <w:rsid w:val="002C6CC6"/>
    <w:rsid w:val="002C73DE"/>
    <w:rsid w:val="002D0B0E"/>
    <w:rsid w:val="002D3F80"/>
    <w:rsid w:val="002D7DA6"/>
    <w:rsid w:val="002E2A17"/>
    <w:rsid w:val="002E4D1A"/>
    <w:rsid w:val="002E6558"/>
    <w:rsid w:val="002F215B"/>
    <w:rsid w:val="002F5485"/>
    <w:rsid w:val="002F65F3"/>
    <w:rsid w:val="002F6C3E"/>
    <w:rsid w:val="002F6DB0"/>
    <w:rsid w:val="00300050"/>
    <w:rsid w:val="003006AE"/>
    <w:rsid w:val="0030139E"/>
    <w:rsid w:val="00301DF2"/>
    <w:rsid w:val="00302F62"/>
    <w:rsid w:val="00305177"/>
    <w:rsid w:val="003051A1"/>
    <w:rsid w:val="00311920"/>
    <w:rsid w:val="0031416E"/>
    <w:rsid w:val="00314AD2"/>
    <w:rsid w:val="00317970"/>
    <w:rsid w:val="00320AEE"/>
    <w:rsid w:val="00321385"/>
    <w:rsid w:val="00323128"/>
    <w:rsid w:val="0033212E"/>
    <w:rsid w:val="00332F75"/>
    <w:rsid w:val="003339F4"/>
    <w:rsid w:val="00336922"/>
    <w:rsid w:val="00337C0D"/>
    <w:rsid w:val="00337CEE"/>
    <w:rsid w:val="00341004"/>
    <w:rsid w:val="00342946"/>
    <w:rsid w:val="00342A51"/>
    <w:rsid w:val="00355E54"/>
    <w:rsid w:val="0036075C"/>
    <w:rsid w:val="003636B0"/>
    <w:rsid w:val="00363710"/>
    <w:rsid w:val="00365FC0"/>
    <w:rsid w:val="00371901"/>
    <w:rsid w:val="0037359F"/>
    <w:rsid w:val="003742CC"/>
    <w:rsid w:val="00375892"/>
    <w:rsid w:val="00376676"/>
    <w:rsid w:val="003768DA"/>
    <w:rsid w:val="00376BE0"/>
    <w:rsid w:val="00376CE5"/>
    <w:rsid w:val="00380669"/>
    <w:rsid w:val="003806AF"/>
    <w:rsid w:val="00382037"/>
    <w:rsid w:val="003834AE"/>
    <w:rsid w:val="00383F78"/>
    <w:rsid w:val="00387ED7"/>
    <w:rsid w:val="00391D9F"/>
    <w:rsid w:val="003A296A"/>
    <w:rsid w:val="003A3AA2"/>
    <w:rsid w:val="003B1738"/>
    <w:rsid w:val="003B228B"/>
    <w:rsid w:val="003B725D"/>
    <w:rsid w:val="003B7288"/>
    <w:rsid w:val="003C04F5"/>
    <w:rsid w:val="003C1D7B"/>
    <w:rsid w:val="003C576B"/>
    <w:rsid w:val="003C674C"/>
    <w:rsid w:val="003D0ABD"/>
    <w:rsid w:val="003D4150"/>
    <w:rsid w:val="003D57B3"/>
    <w:rsid w:val="003D6073"/>
    <w:rsid w:val="003D6CBF"/>
    <w:rsid w:val="003E6172"/>
    <w:rsid w:val="003E7603"/>
    <w:rsid w:val="003E76A4"/>
    <w:rsid w:val="003F24F5"/>
    <w:rsid w:val="003F46CA"/>
    <w:rsid w:val="003F6DB6"/>
    <w:rsid w:val="003F7DE9"/>
    <w:rsid w:val="00401F4D"/>
    <w:rsid w:val="00405DF5"/>
    <w:rsid w:val="00406144"/>
    <w:rsid w:val="0041023D"/>
    <w:rsid w:val="00411B31"/>
    <w:rsid w:val="00414F55"/>
    <w:rsid w:val="00424CF9"/>
    <w:rsid w:val="00426337"/>
    <w:rsid w:val="004264EC"/>
    <w:rsid w:val="0043007A"/>
    <w:rsid w:val="004327F0"/>
    <w:rsid w:val="00434B76"/>
    <w:rsid w:val="004364DC"/>
    <w:rsid w:val="00436E50"/>
    <w:rsid w:val="0044114F"/>
    <w:rsid w:val="00445BF5"/>
    <w:rsid w:val="00447BD6"/>
    <w:rsid w:val="0045023C"/>
    <w:rsid w:val="00455312"/>
    <w:rsid w:val="00455D88"/>
    <w:rsid w:val="004620C2"/>
    <w:rsid w:val="004629A8"/>
    <w:rsid w:val="00462F37"/>
    <w:rsid w:val="004649C8"/>
    <w:rsid w:val="0046584A"/>
    <w:rsid w:val="0047034E"/>
    <w:rsid w:val="00472E94"/>
    <w:rsid w:val="00474F00"/>
    <w:rsid w:val="00475C26"/>
    <w:rsid w:val="00475D21"/>
    <w:rsid w:val="00482380"/>
    <w:rsid w:val="00485729"/>
    <w:rsid w:val="00490138"/>
    <w:rsid w:val="004930F4"/>
    <w:rsid w:val="0049629A"/>
    <w:rsid w:val="004973F4"/>
    <w:rsid w:val="004A0F30"/>
    <w:rsid w:val="004A1DC2"/>
    <w:rsid w:val="004A2A41"/>
    <w:rsid w:val="004A4A87"/>
    <w:rsid w:val="004B311E"/>
    <w:rsid w:val="004B50A4"/>
    <w:rsid w:val="004B5142"/>
    <w:rsid w:val="004C04B9"/>
    <w:rsid w:val="004C5E57"/>
    <w:rsid w:val="004D20AF"/>
    <w:rsid w:val="004D2B95"/>
    <w:rsid w:val="004D56B3"/>
    <w:rsid w:val="004D79DF"/>
    <w:rsid w:val="004E014C"/>
    <w:rsid w:val="004E35C1"/>
    <w:rsid w:val="004E45FC"/>
    <w:rsid w:val="004E4B23"/>
    <w:rsid w:val="004E651F"/>
    <w:rsid w:val="004F08B2"/>
    <w:rsid w:val="004F71A1"/>
    <w:rsid w:val="0050187B"/>
    <w:rsid w:val="00501ABC"/>
    <w:rsid w:val="00511B80"/>
    <w:rsid w:val="00514F94"/>
    <w:rsid w:val="00515335"/>
    <w:rsid w:val="00515DDD"/>
    <w:rsid w:val="0052008A"/>
    <w:rsid w:val="00522DCB"/>
    <w:rsid w:val="00524722"/>
    <w:rsid w:val="00532007"/>
    <w:rsid w:val="00533199"/>
    <w:rsid w:val="0054239B"/>
    <w:rsid w:val="00542984"/>
    <w:rsid w:val="00542AA8"/>
    <w:rsid w:val="005447C6"/>
    <w:rsid w:val="0054493C"/>
    <w:rsid w:val="00547305"/>
    <w:rsid w:val="00556ACB"/>
    <w:rsid w:val="00557F4E"/>
    <w:rsid w:val="005627B1"/>
    <w:rsid w:val="005635FC"/>
    <w:rsid w:val="00564C95"/>
    <w:rsid w:val="00565312"/>
    <w:rsid w:val="00567A58"/>
    <w:rsid w:val="00577210"/>
    <w:rsid w:val="00584CA8"/>
    <w:rsid w:val="00586A24"/>
    <w:rsid w:val="00587BD3"/>
    <w:rsid w:val="00590CF8"/>
    <w:rsid w:val="005914F6"/>
    <w:rsid w:val="0059327C"/>
    <w:rsid w:val="005960C0"/>
    <w:rsid w:val="005B0A6E"/>
    <w:rsid w:val="005B54DC"/>
    <w:rsid w:val="005C0599"/>
    <w:rsid w:val="005C1647"/>
    <w:rsid w:val="005C30E9"/>
    <w:rsid w:val="005C39A3"/>
    <w:rsid w:val="005C51E6"/>
    <w:rsid w:val="005C6BDD"/>
    <w:rsid w:val="005C6C98"/>
    <w:rsid w:val="005C768F"/>
    <w:rsid w:val="005D050B"/>
    <w:rsid w:val="005D62E3"/>
    <w:rsid w:val="005D6499"/>
    <w:rsid w:val="005D6E38"/>
    <w:rsid w:val="005E223C"/>
    <w:rsid w:val="005E2637"/>
    <w:rsid w:val="005E4A51"/>
    <w:rsid w:val="005E7128"/>
    <w:rsid w:val="005F119F"/>
    <w:rsid w:val="005F14F7"/>
    <w:rsid w:val="005F30E5"/>
    <w:rsid w:val="005F614C"/>
    <w:rsid w:val="005F6B81"/>
    <w:rsid w:val="0060012E"/>
    <w:rsid w:val="00600575"/>
    <w:rsid w:val="00600F15"/>
    <w:rsid w:val="006045A3"/>
    <w:rsid w:val="006105BB"/>
    <w:rsid w:val="00613F12"/>
    <w:rsid w:val="0061608C"/>
    <w:rsid w:val="006172A2"/>
    <w:rsid w:val="00620752"/>
    <w:rsid w:val="006212BE"/>
    <w:rsid w:val="00624A94"/>
    <w:rsid w:val="00625CD2"/>
    <w:rsid w:val="0062772A"/>
    <w:rsid w:val="006277C3"/>
    <w:rsid w:val="006277F2"/>
    <w:rsid w:val="00632D3D"/>
    <w:rsid w:val="006336C9"/>
    <w:rsid w:val="006343D4"/>
    <w:rsid w:val="006359A0"/>
    <w:rsid w:val="006363D1"/>
    <w:rsid w:val="00636E5A"/>
    <w:rsid w:val="006437AD"/>
    <w:rsid w:val="006456D7"/>
    <w:rsid w:val="00646F40"/>
    <w:rsid w:val="006506DF"/>
    <w:rsid w:val="00653518"/>
    <w:rsid w:val="00657503"/>
    <w:rsid w:val="00660B50"/>
    <w:rsid w:val="00663C69"/>
    <w:rsid w:val="00673C04"/>
    <w:rsid w:val="00674A84"/>
    <w:rsid w:val="00680CCE"/>
    <w:rsid w:val="00681B89"/>
    <w:rsid w:val="00691B0C"/>
    <w:rsid w:val="00693EB7"/>
    <w:rsid w:val="0069422B"/>
    <w:rsid w:val="006946B8"/>
    <w:rsid w:val="006966F1"/>
    <w:rsid w:val="00696DFB"/>
    <w:rsid w:val="006977B1"/>
    <w:rsid w:val="006A044A"/>
    <w:rsid w:val="006A098E"/>
    <w:rsid w:val="006A3298"/>
    <w:rsid w:val="006A3594"/>
    <w:rsid w:val="006A4D96"/>
    <w:rsid w:val="006A57BA"/>
    <w:rsid w:val="006B4280"/>
    <w:rsid w:val="006B6109"/>
    <w:rsid w:val="006B7ABC"/>
    <w:rsid w:val="006C16A6"/>
    <w:rsid w:val="006C1932"/>
    <w:rsid w:val="006C19B1"/>
    <w:rsid w:val="006C2EE3"/>
    <w:rsid w:val="006C35A3"/>
    <w:rsid w:val="006C6720"/>
    <w:rsid w:val="006D1353"/>
    <w:rsid w:val="006D5A32"/>
    <w:rsid w:val="006D6C73"/>
    <w:rsid w:val="006D6D63"/>
    <w:rsid w:val="006D7652"/>
    <w:rsid w:val="006E00B2"/>
    <w:rsid w:val="006E0C82"/>
    <w:rsid w:val="006E6E80"/>
    <w:rsid w:val="006F1391"/>
    <w:rsid w:val="006F15CB"/>
    <w:rsid w:val="006F5AE9"/>
    <w:rsid w:val="00703380"/>
    <w:rsid w:val="00712B7C"/>
    <w:rsid w:val="00716BEB"/>
    <w:rsid w:val="00720FE2"/>
    <w:rsid w:val="00724FD7"/>
    <w:rsid w:val="0072504F"/>
    <w:rsid w:val="0072513E"/>
    <w:rsid w:val="0072715B"/>
    <w:rsid w:val="0072748D"/>
    <w:rsid w:val="007303D1"/>
    <w:rsid w:val="007308D5"/>
    <w:rsid w:val="00733170"/>
    <w:rsid w:val="00734B57"/>
    <w:rsid w:val="00744579"/>
    <w:rsid w:val="00744C35"/>
    <w:rsid w:val="007503F8"/>
    <w:rsid w:val="00752926"/>
    <w:rsid w:val="00754EC7"/>
    <w:rsid w:val="00755BA2"/>
    <w:rsid w:val="00755D05"/>
    <w:rsid w:val="00756A41"/>
    <w:rsid w:val="00760D82"/>
    <w:rsid w:val="00767F2A"/>
    <w:rsid w:val="0077010F"/>
    <w:rsid w:val="00771AC7"/>
    <w:rsid w:val="00776A16"/>
    <w:rsid w:val="00780715"/>
    <w:rsid w:val="007817D0"/>
    <w:rsid w:val="00783E6D"/>
    <w:rsid w:val="00785913"/>
    <w:rsid w:val="007A2771"/>
    <w:rsid w:val="007A4307"/>
    <w:rsid w:val="007A6D47"/>
    <w:rsid w:val="007A78B9"/>
    <w:rsid w:val="007B4EEF"/>
    <w:rsid w:val="007B5FE9"/>
    <w:rsid w:val="007C339E"/>
    <w:rsid w:val="007C4292"/>
    <w:rsid w:val="007D5155"/>
    <w:rsid w:val="007D56BF"/>
    <w:rsid w:val="007E1166"/>
    <w:rsid w:val="007E6289"/>
    <w:rsid w:val="007E6E14"/>
    <w:rsid w:val="007F0539"/>
    <w:rsid w:val="007F0CDF"/>
    <w:rsid w:val="007F2362"/>
    <w:rsid w:val="007F274E"/>
    <w:rsid w:val="007F37F8"/>
    <w:rsid w:val="007F41B8"/>
    <w:rsid w:val="007F5C44"/>
    <w:rsid w:val="007F6575"/>
    <w:rsid w:val="007F705E"/>
    <w:rsid w:val="007F7D6C"/>
    <w:rsid w:val="00802E33"/>
    <w:rsid w:val="00802F91"/>
    <w:rsid w:val="00802FB1"/>
    <w:rsid w:val="00803ADD"/>
    <w:rsid w:val="008044AB"/>
    <w:rsid w:val="008054A6"/>
    <w:rsid w:val="00805EB6"/>
    <w:rsid w:val="008063D3"/>
    <w:rsid w:val="0080746D"/>
    <w:rsid w:val="00807E9F"/>
    <w:rsid w:val="0082518F"/>
    <w:rsid w:val="00831650"/>
    <w:rsid w:val="008331DD"/>
    <w:rsid w:val="00833537"/>
    <w:rsid w:val="00834A28"/>
    <w:rsid w:val="00834D0D"/>
    <w:rsid w:val="00837442"/>
    <w:rsid w:val="00840150"/>
    <w:rsid w:val="00843128"/>
    <w:rsid w:val="0084419C"/>
    <w:rsid w:val="0085320D"/>
    <w:rsid w:val="00853476"/>
    <w:rsid w:val="008602E8"/>
    <w:rsid w:val="00862D82"/>
    <w:rsid w:val="00870379"/>
    <w:rsid w:val="008703F4"/>
    <w:rsid w:val="00870E89"/>
    <w:rsid w:val="00873617"/>
    <w:rsid w:val="008738C7"/>
    <w:rsid w:val="00875954"/>
    <w:rsid w:val="00876046"/>
    <w:rsid w:val="00876644"/>
    <w:rsid w:val="00882069"/>
    <w:rsid w:val="00885062"/>
    <w:rsid w:val="008876BD"/>
    <w:rsid w:val="008916FE"/>
    <w:rsid w:val="0089377A"/>
    <w:rsid w:val="00893CCD"/>
    <w:rsid w:val="00896533"/>
    <w:rsid w:val="00897457"/>
    <w:rsid w:val="008975C7"/>
    <w:rsid w:val="008A08DF"/>
    <w:rsid w:val="008A0A59"/>
    <w:rsid w:val="008A0E39"/>
    <w:rsid w:val="008A1256"/>
    <w:rsid w:val="008A363E"/>
    <w:rsid w:val="008A615E"/>
    <w:rsid w:val="008A65F6"/>
    <w:rsid w:val="008A7434"/>
    <w:rsid w:val="008B0430"/>
    <w:rsid w:val="008B0A34"/>
    <w:rsid w:val="008B1B29"/>
    <w:rsid w:val="008B2429"/>
    <w:rsid w:val="008B39A1"/>
    <w:rsid w:val="008B5CE7"/>
    <w:rsid w:val="008C7344"/>
    <w:rsid w:val="008C7B43"/>
    <w:rsid w:val="008D353B"/>
    <w:rsid w:val="008D3C40"/>
    <w:rsid w:val="008D4534"/>
    <w:rsid w:val="008D5438"/>
    <w:rsid w:val="008D6146"/>
    <w:rsid w:val="008D6896"/>
    <w:rsid w:val="008D6C71"/>
    <w:rsid w:val="008E142F"/>
    <w:rsid w:val="008E2C42"/>
    <w:rsid w:val="008E79A5"/>
    <w:rsid w:val="008F05CC"/>
    <w:rsid w:val="008F3EEB"/>
    <w:rsid w:val="008F64C9"/>
    <w:rsid w:val="008F6D00"/>
    <w:rsid w:val="008F717F"/>
    <w:rsid w:val="009063D6"/>
    <w:rsid w:val="00907433"/>
    <w:rsid w:val="00910D9D"/>
    <w:rsid w:val="0092054B"/>
    <w:rsid w:val="00920CB9"/>
    <w:rsid w:val="00920F37"/>
    <w:rsid w:val="00921584"/>
    <w:rsid w:val="00924B5C"/>
    <w:rsid w:val="00925754"/>
    <w:rsid w:val="009268D2"/>
    <w:rsid w:val="00932D22"/>
    <w:rsid w:val="0093400F"/>
    <w:rsid w:val="0094136F"/>
    <w:rsid w:val="00946660"/>
    <w:rsid w:val="00947F63"/>
    <w:rsid w:val="00950A93"/>
    <w:rsid w:val="00950E05"/>
    <w:rsid w:val="00953953"/>
    <w:rsid w:val="00955C5A"/>
    <w:rsid w:val="00956C3F"/>
    <w:rsid w:val="00957FC7"/>
    <w:rsid w:val="0096053B"/>
    <w:rsid w:val="009640F9"/>
    <w:rsid w:val="00970BD4"/>
    <w:rsid w:val="009741FF"/>
    <w:rsid w:val="00976BE6"/>
    <w:rsid w:val="009841E9"/>
    <w:rsid w:val="00984571"/>
    <w:rsid w:val="00984D5C"/>
    <w:rsid w:val="00984EEA"/>
    <w:rsid w:val="009879C3"/>
    <w:rsid w:val="00993C98"/>
    <w:rsid w:val="009942FC"/>
    <w:rsid w:val="00995AAC"/>
    <w:rsid w:val="00997387"/>
    <w:rsid w:val="009A6EF4"/>
    <w:rsid w:val="009A71A0"/>
    <w:rsid w:val="009B6043"/>
    <w:rsid w:val="009C07D9"/>
    <w:rsid w:val="009C16CB"/>
    <w:rsid w:val="009C2B13"/>
    <w:rsid w:val="009C2D6C"/>
    <w:rsid w:val="009C3683"/>
    <w:rsid w:val="009C5006"/>
    <w:rsid w:val="009C5338"/>
    <w:rsid w:val="009C622F"/>
    <w:rsid w:val="009C6639"/>
    <w:rsid w:val="009C6C2A"/>
    <w:rsid w:val="009D1041"/>
    <w:rsid w:val="009D16A7"/>
    <w:rsid w:val="009D193A"/>
    <w:rsid w:val="009D19E5"/>
    <w:rsid w:val="009D31D2"/>
    <w:rsid w:val="009D481C"/>
    <w:rsid w:val="009D5622"/>
    <w:rsid w:val="009D7151"/>
    <w:rsid w:val="009D72E6"/>
    <w:rsid w:val="009E556F"/>
    <w:rsid w:val="009E687F"/>
    <w:rsid w:val="009E68FE"/>
    <w:rsid w:val="009F2345"/>
    <w:rsid w:val="009F25A8"/>
    <w:rsid w:val="009F4A6B"/>
    <w:rsid w:val="009F6D85"/>
    <w:rsid w:val="00A00BE1"/>
    <w:rsid w:val="00A10E23"/>
    <w:rsid w:val="00A1110D"/>
    <w:rsid w:val="00A11D5D"/>
    <w:rsid w:val="00A14F27"/>
    <w:rsid w:val="00A222C6"/>
    <w:rsid w:val="00A25208"/>
    <w:rsid w:val="00A311EC"/>
    <w:rsid w:val="00A363CC"/>
    <w:rsid w:val="00A36F7D"/>
    <w:rsid w:val="00A3740A"/>
    <w:rsid w:val="00A444A4"/>
    <w:rsid w:val="00A450DA"/>
    <w:rsid w:val="00A4711F"/>
    <w:rsid w:val="00A47FAE"/>
    <w:rsid w:val="00A529B1"/>
    <w:rsid w:val="00A55B6A"/>
    <w:rsid w:val="00A66834"/>
    <w:rsid w:val="00A70AD7"/>
    <w:rsid w:val="00A76F95"/>
    <w:rsid w:val="00A8160C"/>
    <w:rsid w:val="00A81E46"/>
    <w:rsid w:val="00A82E07"/>
    <w:rsid w:val="00A831CC"/>
    <w:rsid w:val="00A90630"/>
    <w:rsid w:val="00A91D83"/>
    <w:rsid w:val="00A91E8F"/>
    <w:rsid w:val="00A9227D"/>
    <w:rsid w:val="00AA3C1A"/>
    <w:rsid w:val="00AA6425"/>
    <w:rsid w:val="00AB0BA9"/>
    <w:rsid w:val="00AB40D5"/>
    <w:rsid w:val="00AB5051"/>
    <w:rsid w:val="00AB6495"/>
    <w:rsid w:val="00AB7BC5"/>
    <w:rsid w:val="00AC2D1F"/>
    <w:rsid w:val="00AC4C36"/>
    <w:rsid w:val="00AC4E67"/>
    <w:rsid w:val="00AC71FD"/>
    <w:rsid w:val="00AD4EB5"/>
    <w:rsid w:val="00AE08A9"/>
    <w:rsid w:val="00AE1680"/>
    <w:rsid w:val="00AF08E4"/>
    <w:rsid w:val="00AF2066"/>
    <w:rsid w:val="00AF602D"/>
    <w:rsid w:val="00AF7C5B"/>
    <w:rsid w:val="00B0037B"/>
    <w:rsid w:val="00B01433"/>
    <w:rsid w:val="00B02C03"/>
    <w:rsid w:val="00B02D4A"/>
    <w:rsid w:val="00B03752"/>
    <w:rsid w:val="00B04478"/>
    <w:rsid w:val="00B047E3"/>
    <w:rsid w:val="00B06119"/>
    <w:rsid w:val="00B120A3"/>
    <w:rsid w:val="00B12512"/>
    <w:rsid w:val="00B12B7A"/>
    <w:rsid w:val="00B14B99"/>
    <w:rsid w:val="00B151C4"/>
    <w:rsid w:val="00B1638E"/>
    <w:rsid w:val="00B17634"/>
    <w:rsid w:val="00B2058F"/>
    <w:rsid w:val="00B24C30"/>
    <w:rsid w:val="00B2542A"/>
    <w:rsid w:val="00B30361"/>
    <w:rsid w:val="00B31090"/>
    <w:rsid w:val="00B32D84"/>
    <w:rsid w:val="00B34F46"/>
    <w:rsid w:val="00B3610D"/>
    <w:rsid w:val="00B433F2"/>
    <w:rsid w:val="00B468C7"/>
    <w:rsid w:val="00B4748A"/>
    <w:rsid w:val="00B512A7"/>
    <w:rsid w:val="00B51902"/>
    <w:rsid w:val="00B5321C"/>
    <w:rsid w:val="00B55CB0"/>
    <w:rsid w:val="00B567E5"/>
    <w:rsid w:val="00B5697A"/>
    <w:rsid w:val="00B57672"/>
    <w:rsid w:val="00B62AD3"/>
    <w:rsid w:val="00B64BA5"/>
    <w:rsid w:val="00B66137"/>
    <w:rsid w:val="00B670BA"/>
    <w:rsid w:val="00B7118E"/>
    <w:rsid w:val="00B76192"/>
    <w:rsid w:val="00B76B40"/>
    <w:rsid w:val="00B80003"/>
    <w:rsid w:val="00B84049"/>
    <w:rsid w:val="00B8709F"/>
    <w:rsid w:val="00B905AD"/>
    <w:rsid w:val="00BA0D49"/>
    <w:rsid w:val="00BA1B63"/>
    <w:rsid w:val="00BA2BE0"/>
    <w:rsid w:val="00BA3821"/>
    <w:rsid w:val="00BA56A1"/>
    <w:rsid w:val="00BA585D"/>
    <w:rsid w:val="00BA5D86"/>
    <w:rsid w:val="00BA73AE"/>
    <w:rsid w:val="00BB1837"/>
    <w:rsid w:val="00BB2518"/>
    <w:rsid w:val="00BB6006"/>
    <w:rsid w:val="00BC06EC"/>
    <w:rsid w:val="00BC1C5E"/>
    <w:rsid w:val="00BC3F69"/>
    <w:rsid w:val="00BC74D0"/>
    <w:rsid w:val="00BC7B88"/>
    <w:rsid w:val="00BD0463"/>
    <w:rsid w:val="00BD0E57"/>
    <w:rsid w:val="00BD417B"/>
    <w:rsid w:val="00BD4DB3"/>
    <w:rsid w:val="00BD66C0"/>
    <w:rsid w:val="00BD685A"/>
    <w:rsid w:val="00BE0096"/>
    <w:rsid w:val="00BE298D"/>
    <w:rsid w:val="00BE715C"/>
    <w:rsid w:val="00BF1714"/>
    <w:rsid w:val="00BF5532"/>
    <w:rsid w:val="00BF595A"/>
    <w:rsid w:val="00C0691F"/>
    <w:rsid w:val="00C0753A"/>
    <w:rsid w:val="00C07CC6"/>
    <w:rsid w:val="00C10D14"/>
    <w:rsid w:val="00C13334"/>
    <w:rsid w:val="00C1440D"/>
    <w:rsid w:val="00C152EC"/>
    <w:rsid w:val="00C1700F"/>
    <w:rsid w:val="00C25B66"/>
    <w:rsid w:val="00C26341"/>
    <w:rsid w:val="00C3467A"/>
    <w:rsid w:val="00C34889"/>
    <w:rsid w:val="00C356EB"/>
    <w:rsid w:val="00C36F45"/>
    <w:rsid w:val="00C375C2"/>
    <w:rsid w:val="00C418F8"/>
    <w:rsid w:val="00C42891"/>
    <w:rsid w:val="00C437FA"/>
    <w:rsid w:val="00C44D89"/>
    <w:rsid w:val="00C54FD5"/>
    <w:rsid w:val="00C564A2"/>
    <w:rsid w:val="00C614DF"/>
    <w:rsid w:val="00C62239"/>
    <w:rsid w:val="00C62DEA"/>
    <w:rsid w:val="00C63094"/>
    <w:rsid w:val="00C63FDC"/>
    <w:rsid w:val="00C640D9"/>
    <w:rsid w:val="00C645C6"/>
    <w:rsid w:val="00C65F30"/>
    <w:rsid w:val="00C670C3"/>
    <w:rsid w:val="00C67481"/>
    <w:rsid w:val="00C72435"/>
    <w:rsid w:val="00C762E2"/>
    <w:rsid w:val="00C77963"/>
    <w:rsid w:val="00C808D3"/>
    <w:rsid w:val="00C864F1"/>
    <w:rsid w:val="00C92DE7"/>
    <w:rsid w:val="00CA2A66"/>
    <w:rsid w:val="00CA37CE"/>
    <w:rsid w:val="00CA5774"/>
    <w:rsid w:val="00CA6E17"/>
    <w:rsid w:val="00CB6F10"/>
    <w:rsid w:val="00CC2D57"/>
    <w:rsid w:val="00CD2C93"/>
    <w:rsid w:val="00CD509E"/>
    <w:rsid w:val="00CD71B6"/>
    <w:rsid w:val="00CE22B2"/>
    <w:rsid w:val="00CE2F94"/>
    <w:rsid w:val="00CE2FE0"/>
    <w:rsid w:val="00CF2D75"/>
    <w:rsid w:val="00CF40AA"/>
    <w:rsid w:val="00CF5363"/>
    <w:rsid w:val="00D04070"/>
    <w:rsid w:val="00D16142"/>
    <w:rsid w:val="00D22D85"/>
    <w:rsid w:val="00D240CD"/>
    <w:rsid w:val="00D25C7B"/>
    <w:rsid w:val="00D26189"/>
    <w:rsid w:val="00D26E48"/>
    <w:rsid w:val="00D30444"/>
    <w:rsid w:val="00D31FEC"/>
    <w:rsid w:val="00D33089"/>
    <w:rsid w:val="00D34F95"/>
    <w:rsid w:val="00D36F28"/>
    <w:rsid w:val="00D4228C"/>
    <w:rsid w:val="00D43B85"/>
    <w:rsid w:val="00D466F8"/>
    <w:rsid w:val="00D476A1"/>
    <w:rsid w:val="00D4777B"/>
    <w:rsid w:val="00D47C7B"/>
    <w:rsid w:val="00D56BF0"/>
    <w:rsid w:val="00D571C6"/>
    <w:rsid w:val="00D579C9"/>
    <w:rsid w:val="00D6015F"/>
    <w:rsid w:val="00D602B0"/>
    <w:rsid w:val="00D60E17"/>
    <w:rsid w:val="00D623C1"/>
    <w:rsid w:val="00D64E9A"/>
    <w:rsid w:val="00D6641F"/>
    <w:rsid w:val="00D668CA"/>
    <w:rsid w:val="00D70702"/>
    <w:rsid w:val="00D71B21"/>
    <w:rsid w:val="00D72237"/>
    <w:rsid w:val="00D765E7"/>
    <w:rsid w:val="00D829C8"/>
    <w:rsid w:val="00D85D3D"/>
    <w:rsid w:val="00D91FF0"/>
    <w:rsid w:val="00D92351"/>
    <w:rsid w:val="00D94E48"/>
    <w:rsid w:val="00D97EA6"/>
    <w:rsid w:val="00D97FB0"/>
    <w:rsid w:val="00DA136A"/>
    <w:rsid w:val="00DA273A"/>
    <w:rsid w:val="00DA30A7"/>
    <w:rsid w:val="00DA4655"/>
    <w:rsid w:val="00DB09AB"/>
    <w:rsid w:val="00DB7911"/>
    <w:rsid w:val="00DC3775"/>
    <w:rsid w:val="00DC505B"/>
    <w:rsid w:val="00DC67B9"/>
    <w:rsid w:val="00DD56A1"/>
    <w:rsid w:val="00DD5D99"/>
    <w:rsid w:val="00DD6B06"/>
    <w:rsid w:val="00DD7112"/>
    <w:rsid w:val="00DD71DD"/>
    <w:rsid w:val="00DE3E28"/>
    <w:rsid w:val="00DE571D"/>
    <w:rsid w:val="00DF2DC1"/>
    <w:rsid w:val="00DF3A33"/>
    <w:rsid w:val="00DF748E"/>
    <w:rsid w:val="00DF7BAA"/>
    <w:rsid w:val="00E018A7"/>
    <w:rsid w:val="00E029B0"/>
    <w:rsid w:val="00E07639"/>
    <w:rsid w:val="00E13BBB"/>
    <w:rsid w:val="00E16DB8"/>
    <w:rsid w:val="00E2666D"/>
    <w:rsid w:val="00E3064E"/>
    <w:rsid w:val="00E355A0"/>
    <w:rsid w:val="00E40DA0"/>
    <w:rsid w:val="00E42EE3"/>
    <w:rsid w:val="00E46905"/>
    <w:rsid w:val="00E50A3F"/>
    <w:rsid w:val="00E52370"/>
    <w:rsid w:val="00E54A79"/>
    <w:rsid w:val="00E60CED"/>
    <w:rsid w:val="00E61C85"/>
    <w:rsid w:val="00E61F85"/>
    <w:rsid w:val="00E628FF"/>
    <w:rsid w:val="00E67717"/>
    <w:rsid w:val="00E6776D"/>
    <w:rsid w:val="00E70049"/>
    <w:rsid w:val="00E772C9"/>
    <w:rsid w:val="00E80868"/>
    <w:rsid w:val="00E84127"/>
    <w:rsid w:val="00E85126"/>
    <w:rsid w:val="00E8571B"/>
    <w:rsid w:val="00E86131"/>
    <w:rsid w:val="00E8738C"/>
    <w:rsid w:val="00E8766E"/>
    <w:rsid w:val="00E935CA"/>
    <w:rsid w:val="00EA0600"/>
    <w:rsid w:val="00EA06FB"/>
    <w:rsid w:val="00EA10CD"/>
    <w:rsid w:val="00EA1583"/>
    <w:rsid w:val="00EA190A"/>
    <w:rsid w:val="00EA2893"/>
    <w:rsid w:val="00EA4F03"/>
    <w:rsid w:val="00EA5856"/>
    <w:rsid w:val="00EA6EA1"/>
    <w:rsid w:val="00EB0EC2"/>
    <w:rsid w:val="00EB1839"/>
    <w:rsid w:val="00EB6BFC"/>
    <w:rsid w:val="00EC2C32"/>
    <w:rsid w:val="00EC619C"/>
    <w:rsid w:val="00ED02CA"/>
    <w:rsid w:val="00ED6FB3"/>
    <w:rsid w:val="00EE1A50"/>
    <w:rsid w:val="00EE276E"/>
    <w:rsid w:val="00EE2A09"/>
    <w:rsid w:val="00EE2C3F"/>
    <w:rsid w:val="00EE3C1A"/>
    <w:rsid w:val="00EF36B2"/>
    <w:rsid w:val="00EF3CF6"/>
    <w:rsid w:val="00EF6371"/>
    <w:rsid w:val="00F03F2A"/>
    <w:rsid w:val="00F07D45"/>
    <w:rsid w:val="00F1090D"/>
    <w:rsid w:val="00F13629"/>
    <w:rsid w:val="00F15020"/>
    <w:rsid w:val="00F1665B"/>
    <w:rsid w:val="00F16B5E"/>
    <w:rsid w:val="00F217A2"/>
    <w:rsid w:val="00F24406"/>
    <w:rsid w:val="00F26667"/>
    <w:rsid w:val="00F26860"/>
    <w:rsid w:val="00F30455"/>
    <w:rsid w:val="00F34025"/>
    <w:rsid w:val="00F34E62"/>
    <w:rsid w:val="00F35477"/>
    <w:rsid w:val="00F358D6"/>
    <w:rsid w:val="00F4005B"/>
    <w:rsid w:val="00F409B2"/>
    <w:rsid w:val="00F42E5B"/>
    <w:rsid w:val="00F45BB2"/>
    <w:rsid w:val="00F46888"/>
    <w:rsid w:val="00F56AE6"/>
    <w:rsid w:val="00F56D27"/>
    <w:rsid w:val="00F60299"/>
    <w:rsid w:val="00F60423"/>
    <w:rsid w:val="00F66634"/>
    <w:rsid w:val="00F718D8"/>
    <w:rsid w:val="00F73B53"/>
    <w:rsid w:val="00F74DBB"/>
    <w:rsid w:val="00F74EE4"/>
    <w:rsid w:val="00F80F14"/>
    <w:rsid w:val="00F80F39"/>
    <w:rsid w:val="00F8142E"/>
    <w:rsid w:val="00F81568"/>
    <w:rsid w:val="00F817BA"/>
    <w:rsid w:val="00F825BA"/>
    <w:rsid w:val="00F83B48"/>
    <w:rsid w:val="00F83ECB"/>
    <w:rsid w:val="00F86523"/>
    <w:rsid w:val="00F96B2A"/>
    <w:rsid w:val="00F96EBD"/>
    <w:rsid w:val="00F97141"/>
    <w:rsid w:val="00F97D02"/>
    <w:rsid w:val="00FA1A64"/>
    <w:rsid w:val="00FA2465"/>
    <w:rsid w:val="00FA3982"/>
    <w:rsid w:val="00FA3EAF"/>
    <w:rsid w:val="00FA7115"/>
    <w:rsid w:val="00FB0204"/>
    <w:rsid w:val="00FB03D4"/>
    <w:rsid w:val="00FB2090"/>
    <w:rsid w:val="00FB3B53"/>
    <w:rsid w:val="00FB3C2B"/>
    <w:rsid w:val="00FB44B3"/>
    <w:rsid w:val="00FB6988"/>
    <w:rsid w:val="00FC116A"/>
    <w:rsid w:val="00FC20A6"/>
    <w:rsid w:val="00FC41FB"/>
    <w:rsid w:val="00FD0722"/>
    <w:rsid w:val="00FE380B"/>
    <w:rsid w:val="00FF1B62"/>
    <w:rsid w:val="00FF20EA"/>
    <w:rsid w:val="00FF25E9"/>
    <w:rsid w:val="00FF75D1"/>
    <w:rsid w:val="00FF7D30"/>
    <w:rsid w:val="01801C90"/>
    <w:rsid w:val="05CD540C"/>
    <w:rsid w:val="06DE77B8"/>
    <w:rsid w:val="080157C5"/>
    <w:rsid w:val="112C1DD3"/>
    <w:rsid w:val="149C6BC9"/>
    <w:rsid w:val="1C720DBF"/>
    <w:rsid w:val="1CB15CCB"/>
    <w:rsid w:val="235D2900"/>
    <w:rsid w:val="26285AAB"/>
    <w:rsid w:val="281D18A8"/>
    <w:rsid w:val="2A324AEC"/>
    <w:rsid w:val="30094A39"/>
    <w:rsid w:val="328C4FE6"/>
    <w:rsid w:val="337846EF"/>
    <w:rsid w:val="422E3775"/>
    <w:rsid w:val="43305EAA"/>
    <w:rsid w:val="4C1E100E"/>
    <w:rsid w:val="4CA91B45"/>
    <w:rsid w:val="4D5D768C"/>
    <w:rsid w:val="50B60726"/>
    <w:rsid w:val="52DC0666"/>
    <w:rsid w:val="53DF6FD7"/>
    <w:rsid w:val="56C17825"/>
    <w:rsid w:val="5DCE6E9C"/>
    <w:rsid w:val="611D3F0B"/>
    <w:rsid w:val="65ED7B80"/>
    <w:rsid w:val="66D87A64"/>
    <w:rsid w:val="685E7D87"/>
    <w:rsid w:val="697F1613"/>
    <w:rsid w:val="6A8327E5"/>
    <w:rsid w:val="719804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6D1875F"/>
  <w15:docId w15:val="{CCEC4881-74BE-4BB3-9298-E8B8817934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SimSun" w:hAnsi="Times New Roman" w:cs="Times New Roman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 w:qFormat="1"/>
    <w:lsdException w:name="Strong" w:uiPriority="22" w:qFormat="1"/>
    <w:lsdException w:name="Emphasis" w:uiPriority="20" w:qFormat="1"/>
    <w:lsdException w:name="Document Map" w:semiHidden="1" w:unhideWhenUsed="1"/>
    <w:lsdException w:name="Plain Text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F74EE4"/>
    <w:pPr>
      <w:spacing w:after="0" w:line="240" w:lineRule="auto"/>
    </w:pPr>
    <w:rPr>
      <w:rFonts w:eastAsia="Times New Roman"/>
      <w:sz w:val="24"/>
      <w:szCs w:val="24"/>
      <w:lang w:val="it-IT" w:eastAsia="it-IT"/>
    </w:rPr>
  </w:style>
  <w:style w:type="paragraph" w:styleId="Titolo1">
    <w:name w:val="heading 1"/>
    <w:basedOn w:val="Normale"/>
    <w:next w:val="Normale"/>
    <w:link w:val="Titolo1Carattere"/>
    <w:uiPriority w:val="9"/>
    <w:qFormat/>
    <w:pPr>
      <w:keepNext/>
      <w:keepLines/>
      <w:widowControl w:val="0"/>
      <w:spacing w:before="340" w:after="330" w:line="578" w:lineRule="auto"/>
      <w:jc w:val="both"/>
      <w:outlineLvl w:val="0"/>
    </w:pPr>
    <w:rPr>
      <w:rFonts w:asciiTheme="minorHAnsi" w:eastAsiaTheme="minorEastAsia" w:hAnsiTheme="minorHAnsi" w:cstheme="minorBidi"/>
      <w:b/>
      <w:bCs/>
      <w:kern w:val="44"/>
      <w:sz w:val="44"/>
      <w:szCs w:val="44"/>
      <w:lang w:val="en-US" w:eastAsia="zh-CN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commento">
    <w:name w:val="annotation text"/>
    <w:basedOn w:val="Normale"/>
    <w:link w:val="TestocommentoCarattere"/>
    <w:uiPriority w:val="99"/>
    <w:unhideWhenUsed/>
    <w:qFormat/>
    <w:pPr>
      <w:widowControl w:val="0"/>
      <w:spacing w:after="160" w:line="259" w:lineRule="auto"/>
    </w:pPr>
    <w:rPr>
      <w:rFonts w:ascii="Cambria" w:eastAsia="Cambria" w:hAnsi="Cambria" w:cs="Cambria"/>
      <w:color w:val="000000"/>
      <w:kern w:val="2"/>
      <w:sz w:val="21"/>
      <w:szCs w:val="21"/>
      <w:u w:color="000000"/>
      <w:lang w:val="en-US" w:eastAsia="zh-CN"/>
    </w:rPr>
  </w:style>
  <w:style w:type="paragraph" w:styleId="Testonormale">
    <w:name w:val="Plain Text"/>
    <w:basedOn w:val="Normale"/>
    <w:link w:val="TestonormaleCarattere"/>
    <w:uiPriority w:val="99"/>
    <w:unhideWhenUsed/>
    <w:qFormat/>
    <w:pPr>
      <w:spacing w:after="160" w:line="259" w:lineRule="auto"/>
    </w:pPr>
    <w:rPr>
      <w:rFonts w:ascii="Calibri" w:eastAsia="SimSun" w:hAnsi="Courier New"/>
      <w:sz w:val="21"/>
      <w:szCs w:val="21"/>
      <w:lang w:val="en-US" w:eastAsia="zh-CN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qFormat/>
    <w:pPr>
      <w:widowControl w:val="0"/>
      <w:spacing w:after="160" w:line="259" w:lineRule="auto"/>
      <w:jc w:val="both"/>
    </w:pPr>
    <w:rPr>
      <w:rFonts w:ascii="SimSun" w:eastAsia="SimSun" w:hAnsiTheme="minorHAnsi" w:cstheme="minorBidi"/>
      <w:kern w:val="2"/>
      <w:sz w:val="18"/>
      <w:szCs w:val="18"/>
      <w:lang w:val="en-US" w:eastAsia="zh-CN"/>
    </w:rPr>
  </w:style>
  <w:style w:type="paragraph" w:styleId="Pidipagina">
    <w:name w:val="footer"/>
    <w:basedOn w:val="Normale"/>
    <w:link w:val="PidipaginaCarattere"/>
    <w:uiPriority w:val="99"/>
    <w:unhideWhenUsed/>
    <w:qFormat/>
    <w:pPr>
      <w:widowControl w:val="0"/>
      <w:tabs>
        <w:tab w:val="center" w:pos="4153"/>
        <w:tab w:val="right" w:pos="8306"/>
      </w:tabs>
      <w:snapToGrid w:val="0"/>
      <w:spacing w:after="160" w:line="259" w:lineRule="auto"/>
    </w:pPr>
    <w:rPr>
      <w:rFonts w:asciiTheme="minorHAnsi" w:eastAsiaTheme="minorEastAsia" w:hAnsiTheme="minorHAnsi" w:cstheme="minorBidi"/>
      <w:kern w:val="2"/>
      <w:sz w:val="18"/>
      <w:szCs w:val="18"/>
      <w:lang w:val="en-US" w:eastAsia="zh-CN"/>
    </w:rPr>
  </w:style>
  <w:style w:type="paragraph" w:styleId="Intestazione">
    <w:name w:val="header"/>
    <w:basedOn w:val="Normale"/>
    <w:link w:val="IntestazioneCarattere"/>
    <w:uiPriority w:val="99"/>
    <w:unhideWhenUsed/>
    <w:qFormat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snapToGrid w:val="0"/>
      <w:spacing w:after="160" w:line="259" w:lineRule="auto"/>
      <w:jc w:val="center"/>
    </w:pPr>
    <w:rPr>
      <w:rFonts w:asciiTheme="minorHAnsi" w:eastAsiaTheme="minorEastAsia" w:hAnsiTheme="minorHAnsi" w:cstheme="minorBidi"/>
      <w:kern w:val="2"/>
      <w:sz w:val="18"/>
      <w:szCs w:val="18"/>
      <w:lang w:val="en-US" w:eastAsia="zh-CN"/>
    </w:rPr>
  </w:style>
  <w:style w:type="paragraph" w:styleId="NormaleWeb">
    <w:name w:val="Normal (Web)"/>
    <w:basedOn w:val="Normale"/>
    <w:uiPriority w:val="99"/>
    <w:unhideWhenUsed/>
    <w:qFormat/>
    <w:pPr>
      <w:spacing w:before="100" w:beforeAutospacing="1" w:after="100" w:afterAutospacing="1" w:line="259" w:lineRule="auto"/>
    </w:pPr>
    <w:rPr>
      <w:lang w:val="pt-BR" w:eastAsia="pt-BR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qFormat/>
    <w:pPr>
      <w:jc w:val="both"/>
    </w:pPr>
    <w:rPr>
      <w:rFonts w:asciiTheme="minorHAnsi" w:eastAsiaTheme="minorEastAsia" w:hAnsiTheme="minorHAnsi" w:cstheme="minorBidi"/>
      <w:b/>
      <w:bCs/>
      <w:color w:val="auto"/>
      <w:sz w:val="20"/>
      <w:szCs w:val="20"/>
    </w:rPr>
  </w:style>
  <w:style w:type="character" w:styleId="Collegamentovisitato">
    <w:name w:val="FollowedHyperlink"/>
    <w:basedOn w:val="Carpredefinitoparagrafo"/>
    <w:uiPriority w:val="99"/>
    <w:semiHidden/>
    <w:unhideWhenUsed/>
    <w:qFormat/>
    <w:rPr>
      <w:color w:val="954F72" w:themeColor="followedHyperlink"/>
      <w:u w:val="single"/>
    </w:rPr>
  </w:style>
  <w:style w:type="character" w:styleId="Collegamentoipertestuale">
    <w:name w:val="Hyperlink"/>
    <w:basedOn w:val="Carpredefinitoparagrafo"/>
    <w:uiPriority w:val="99"/>
    <w:unhideWhenUsed/>
    <w:qFormat/>
    <w:rPr>
      <w:color w:val="0563C1" w:themeColor="hyperlink"/>
      <w:u w:val="single"/>
    </w:rPr>
  </w:style>
  <w:style w:type="character" w:styleId="Rimandocommento">
    <w:name w:val="annotation reference"/>
    <w:basedOn w:val="Carpredefinitoparagrafo"/>
    <w:uiPriority w:val="99"/>
    <w:semiHidden/>
    <w:unhideWhenUsed/>
    <w:qFormat/>
    <w:rPr>
      <w:sz w:val="16"/>
      <w:szCs w:val="16"/>
    </w:rPr>
  </w:style>
  <w:style w:type="character" w:customStyle="1" w:styleId="IntestazioneCarattere">
    <w:name w:val="Intestazione Carattere"/>
    <w:basedOn w:val="Carpredefinitoparagrafo"/>
    <w:link w:val="Intestazione"/>
    <w:uiPriority w:val="99"/>
    <w:qFormat/>
    <w:rPr>
      <w:sz w:val="18"/>
      <w:szCs w:val="18"/>
    </w:rPr>
  </w:style>
  <w:style w:type="character" w:customStyle="1" w:styleId="PidipaginaCarattere">
    <w:name w:val="Piè di pagina Carattere"/>
    <w:basedOn w:val="Carpredefinitoparagrafo"/>
    <w:link w:val="Pidipagina"/>
    <w:uiPriority w:val="99"/>
    <w:qFormat/>
    <w:rPr>
      <w:sz w:val="18"/>
      <w:szCs w:val="18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qFormat/>
    <w:rPr>
      <w:rFonts w:ascii="Cambria" w:eastAsia="Cambria" w:hAnsi="Cambria" w:cs="Cambria"/>
      <w:color w:val="000000"/>
      <w:szCs w:val="21"/>
      <w:u w:color="000000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qFormat/>
    <w:rPr>
      <w:rFonts w:ascii="SimSun" w:eastAsia="SimSun"/>
      <w:sz w:val="18"/>
      <w:szCs w:val="18"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qFormat/>
    <w:rPr>
      <w:rFonts w:ascii="Cambria" w:eastAsia="Cambria" w:hAnsi="Cambria" w:cs="Cambria"/>
      <w:b/>
      <w:bCs/>
      <w:color w:val="000000"/>
      <w:sz w:val="20"/>
      <w:szCs w:val="20"/>
      <w:u w:color="000000"/>
    </w:rPr>
  </w:style>
  <w:style w:type="paragraph" w:customStyle="1" w:styleId="1">
    <w:name w:val="修订1"/>
    <w:hidden/>
    <w:uiPriority w:val="99"/>
    <w:semiHidden/>
    <w:qFormat/>
    <w:rPr>
      <w:rFonts w:asciiTheme="minorHAnsi" w:eastAsiaTheme="minorEastAsia" w:hAnsiTheme="minorHAnsi" w:cstheme="minorBidi"/>
      <w:kern w:val="2"/>
      <w:sz w:val="21"/>
      <w:szCs w:val="22"/>
      <w:lang w:val="en-US" w:eastAsia="zh-CN"/>
    </w:rPr>
  </w:style>
  <w:style w:type="character" w:customStyle="1" w:styleId="10">
    <w:name w:val="未处理的提及1"/>
    <w:basedOn w:val="Carpredefinitoparagrafo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UnresolvedMention1">
    <w:name w:val="Unresolved Mention1"/>
    <w:basedOn w:val="Carpredefinitoparagrafo"/>
    <w:uiPriority w:val="99"/>
    <w:semiHidden/>
    <w:unhideWhenUsed/>
    <w:qFormat/>
    <w:rPr>
      <w:color w:val="605E5C"/>
      <w:shd w:val="clear" w:color="auto" w:fill="E1DFDD"/>
    </w:rPr>
  </w:style>
  <w:style w:type="paragraph" w:styleId="Nessunaspaziatura">
    <w:name w:val="No Spacing"/>
    <w:uiPriority w:val="1"/>
    <w:qFormat/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TestonormaleCarattere">
    <w:name w:val="Testo normale Carattere"/>
    <w:basedOn w:val="Carpredefinitoparagrafo"/>
    <w:link w:val="Testonormale"/>
    <w:uiPriority w:val="99"/>
    <w:qFormat/>
    <w:rPr>
      <w:rFonts w:ascii="Calibri" w:eastAsia="SimSun" w:hAnsi="Courier New" w:cs="Times New Roman"/>
      <w:kern w:val="0"/>
      <w:szCs w:val="21"/>
    </w:rPr>
  </w:style>
  <w:style w:type="character" w:customStyle="1" w:styleId="11">
    <w:name w:val="未解決のメンション1"/>
    <w:basedOn w:val="Carpredefinitoparagrafo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2">
    <w:name w:val="未处理的提及2"/>
    <w:basedOn w:val="Carpredefinitoparagrafo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tran">
    <w:name w:val="tran"/>
    <w:basedOn w:val="Carpredefinitoparagrafo"/>
    <w:qFormat/>
  </w:style>
  <w:style w:type="character" w:customStyle="1" w:styleId="apple-converted-space">
    <w:name w:val="apple-converted-space"/>
    <w:basedOn w:val="Carpredefinitoparagrafo"/>
    <w:qFormat/>
  </w:style>
  <w:style w:type="character" w:customStyle="1" w:styleId="jlqj4b">
    <w:name w:val="jlqj4b"/>
    <w:basedOn w:val="Carpredefinitoparagrafo"/>
    <w:qFormat/>
  </w:style>
  <w:style w:type="character" w:customStyle="1" w:styleId="Titolo1Carattere">
    <w:name w:val="Titolo 1 Carattere"/>
    <w:basedOn w:val="Carpredefinitoparagrafo"/>
    <w:link w:val="Titolo1"/>
    <w:uiPriority w:val="9"/>
    <w:qFormat/>
    <w:rPr>
      <w:b/>
      <w:bCs/>
      <w:kern w:val="44"/>
      <w:sz w:val="44"/>
      <w:szCs w:val="44"/>
    </w:rPr>
  </w:style>
  <w:style w:type="character" w:customStyle="1" w:styleId="viiyi">
    <w:name w:val="viiyi"/>
    <w:basedOn w:val="Carpredefinitoparagrafo"/>
    <w:qFormat/>
  </w:style>
  <w:style w:type="character" w:customStyle="1" w:styleId="3">
    <w:name w:val="未处理的提及3"/>
    <w:basedOn w:val="Carpredefinitoparagrafo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4">
    <w:name w:val="未处理的提及4"/>
    <w:basedOn w:val="Carpredefinitoparagrafo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UnresolvedMention2">
    <w:name w:val="Unresolved Mention2"/>
    <w:basedOn w:val="Carpredefinitoparagrafo"/>
    <w:uiPriority w:val="99"/>
    <w:semiHidden/>
    <w:unhideWhenUsed/>
    <w:qFormat/>
    <w:rPr>
      <w:color w:val="605E5C"/>
      <w:shd w:val="clear" w:color="auto" w:fill="E1DFDD"/>
    </w:rPr>
  </w:style>
  <w:style w:type="paragraph" w:styleId="Paragrafoelenco">
    <w:name w:val="List Paragraph"/>
    <w:basedOn w:val="Normale"/>
    <w:uiPriority w:val="34"/>
    <w:qFormat/>
    <w:rsid w:val="00137810"/>
    <w:pPr>
      <w:spacing w:after="160" w:line="259" w:lineRule="auto"/>
      <w:ind w:left="720"/>
      <w:contextualSpacing/>
    </w:pPr>
    <w:rPr>
      <w:rFonts w:asciiTheme="minorHAnsi" w:eastAsiaTheme="minorEastAsia" w:hAnsiTheme="minorHAnsi" w:cstheme="minorBidi"/>
      <w:sz w:val="22"/>
      <w:szCs w:val="22"/>
      <w:lang w:val="en-US" w:eastAsia="en-US"/>
    </w:rPr>
  </w:style>
  <w:style w:type="paragraph" w:styleId="Revisione">
    <w:name w:val="Revision"/>
    <w:hidden/>
    <w:uiPriority w:val="99"/>
    <w:semiHidden/>
    <w:rsid w:val="00F81568"/>
    <w:pPr>
      <w:spacing w:after="0" w:line="240" w:lineRule="auto"/>
    </w:pPr>
    <w:rPr>
      <w:rFonts w:asciiTheme="minorHAnsi" w:eastAsiaTheme="minorEastAsia" w:hAnsiTheme="minorHAnsi" w:cstheme="minorBidi"/>
      <w:kern w:val="2"/>
      <w:sz w:val="21"/>
      <w:szCs w:val="22"/>
      <w:lang w:val="en-US" w:eastAsia="zh-CN"/>
    </w:rPr>
  </w:style>
  <w:style w:type="character" w:styleId="Enfasigrassetto">
    <w:name w:val="Strong"/>
    <w:basedOn w:val="Carpredefinitoparagrafo"/>
    <w:uiPriority w:val="22"/>
    <w:qFormat/>
    <w:rsid w:val="00F74EE4"/>
    <w:rPr>
      <w:b/>
      <w:bCs/>
    </w:rPr>
  </w:style>
  <w:style w:type="character" w:styleId="Menzionenonrisolta">
    <w:name w:val="Unresolved Mention"/>
    <w:basedOn w:val="Carpredefinitoparagrafo"/>
    <w:uiPriority w:val="99"/>
    <w:semiHidden/>
    <w:unhideWhenUsed/>
    <w:rsid w:val="00F409B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50071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hyperlink" Target="mailto:mariana.osorio@byd.com" TargetMode="External"/><Relationship Id="rId3" Type="http://schemas.openxmlformats.org/officeDocument/2006/relationships/numbering" Target="numbering.xml"/><Relationship Id="rId21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4.jpg"/><Relationship Id="rId17" Type="http://schemas.openxmlformats.org/officeDocument/2006/relationships/hyperlink" Target="mailto:frank.girardot@byd.com" TargetMode="External"/><Relationship Id="rId2" Type="http://schemas.openxmlformats.org/officeDocument/2006/relationships/customXml" Target="../customXml/item2.xml"/><Relationship Id="rId16" Type="http://schemas.openxmlformats.org/officeDocument/2006/relationships/hyperlink" Target="mailto:mia.gu@byd.com" TargetMode="External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hyperlink" Target="http://www.byd.com" TargetMode="External"/><Relationship Id="rId23" Type="http://schemas.openxmlformats.org/officeDocument/2006/relationships/theme" Target="theme/theme1.xml"/><Relationship Id="rId10" Type="http://schemas.openxmlformats.org/officeDocument/2006/relationships/image" Target="media/image2.jpg"/><Relationship Id="rId19" Type="http://schemas.openxmlformats.org/officeDocument/2006/relationships/hyperlink" Target="mailto:adalberto.maluf@byd.com" TargetMode="External"/><Relationship Id="rId4" Type="http://schemas.openxmlformats.org/officeDocument/2006/relationships/styles" Target="styles.xml"/><Relationship Id="rId9" Type="http://schemas.openxmlformats.org/officeDocument/2006/relationships/image" Target="media/image1.jpg"/><Relationship Id="rId14" Type="http://schemas.openxmlformats.org/officeDocument/2006/relationships/hyperlink" Target="https://we.tl/t-m5zQCtri3h" TargetMode="External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35320FE8-B942-442C-920A-B07594D0BE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8</Pages>
  <Words>1688</Words>
  <Characters>9628</Characters>
  <Application>Microsoft Office Word</Application>
  <DocSecurity>0</DocSecurity>
  <Lines>80</Lines>
  <Paragraphs>22</Paragraphs>
  <ScaleCrop>false</ScaleCrop>
  <HeadingPairs>
    <vt:vector size="4" baseType="variant">
      <vt:variant>
        <vt:lpstr>Titolo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BYD</Company>
  <LinksUpToDate>false</LinksUpToDate>
  <CharactersWithSpaces>11294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novazhang</dc:creator>
  <cp:lastModifiedBy>Roberto Beltramolli</cp:lastModifiedBy>
  <cp:revision>2</cp:revision>
  <dcterms:created xsi:type="dcterms:W3CDTF">2022-06-03T20:30:00Z</dcterms:created>
  <dcterms:modified xsi:type="dcterms:W3CDTF">2022-06-03T20:30:00Z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_documentId">
    <vt:lpwstr>documentId_5967</vt:lpwstr>
  </property>
  <property fmtid="{D5CDD505-2E9C-101B-9397-08002B2CF9AE}" pid="3" name="grammarly_documentContext">
    <vt:lpwstr>{"goals":[],"domain":"general","emotions":[],"dialect":"american"}</vt:lpwstr>
  </property>
  <property fmtid="{D5CDD505-2E9C-101B-9397-08002B2CF9AE}" pid="4" name="KSOProductBuildVer">
    <vt:lpwstr>2052-11.1.0.10314</vt:lpwstr>
  </property>
  <property fmtid="{D5CDD505-2E9C-101B-9397-08002B2CF9AE}" pid="5" name="ICV">
    <vt:lpwstr>3699313FDBDF47A0BE4D854FFC868CC0</vt:lpwstr>
  </property>
</Properties>
</file>