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DEA92" w14:textId="6AC5378D" w:rsidR="006F7B68" w:rsidRDefault="001259F4" w:rsidP="0086104B">
      <w:pPr>
        <w:spacing w:line="276" w:lineRule="auto"/>
        <w:jc w:val="center"/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 w:rsidRPr="001259F4">
        <w:rPr>
          <w:rFonts w:ascii="Century Gothic" w:hAnsi="Century Gothic"/>
          <w:b/>
          <w:sz w:val="32"/>
        </w:rPr>
        <w:t>La gamma di pneumatici Vredestein per furgoni si amplia con l’arrivo del nuovo Comtrac 2+, resistente ed efficiente</w:t>
      </w:r>
    </w:p>
    <w:p w14:paraId="26303287" w14:textId="77777777" w:rsidR="00B00E26" w:rsidRPr="00442889" w:rsidRDefault="00B00E26" w:rsidP="00442889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794CC173" w14:textId="5EAC2931" w:rsidR="006F7B68" w:rsidRPr="00C16721" w:rsidRDefault="00120EBC" w:rsidP="00723183">
      <w:pPr>
        <w:pStyle w:val="Paragrafoelenco"/>
        <w:numPr>
          <w:ilvl w:val="0"/>
          <w:numId w:val="4"/>
        </w:numPr>
        <w:spacing w:line="276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La versione estiva premium sarà disponibile a partire da gennaio</w:t>
      </w:r>
      <w:r w:rsidR="004E1164">
        <w:rPr>
          <w:rFonts w:ascii="Century Gothic" w:hAnsi="Century Gothic"/>
          <w:b/>
          <w:i/>
          <w:sz w:val="20"/>
        </w:rPr>
        <w:t xml:space="preserve"> 2026</w:t>
      </w:r>
      <w:r>
        <w:rPr>
          <w:rFonts w:ascii="Century Gothic" w:hAnsi="Century Gothic"/>
          <w:b/>
          <w:i/>
          <w:sz w:val="20"/>
        </w:rPr>
        <w:t xml:space="preserve"> in 21 misure, per cerchi da 15 a 17 pollici</w:t>
      </w:r>
    </w:p>
    <w:p w14:paraId="7DAB2858" w14:textId="53EB99AF" w:rsidR="006F7B68" w:rsidRPr="00114620" w:rsidRDefault="2E0282BE" w:rsidP="7946E151">
      <w:pPr>
        <w:pStyle w:val="Paragrafoelenco"/>
        <w:numPr>
          <w:ilvl w:val="0"/>
          <w:numId w:val="4"/>
        </w:numPr>
        <w:spacing w:line="276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Costi di esercizio ridotti e </w:t>
      </w:r>
      <w:r w:rsidR="004E1164">
        <w:rPr>
          <w:rFonts w:ascii="Century Gothic" w:hAnsi="Century Gothic"/>
          <w:b/>
          <w:i/>
          <w:sz w:val="20"/>
        </w:rPr>
        <w:t xml:space="preserve">massimi </w:t>
      </w:r>
      <w:r>
        <w:rPr>
          <w:rFonts w:ascii="Century Gothic" w:hAnsi="Century Gothic"/>
          <w:b/>
          <w:i/>
          <w:sz w:val="20"/>
        </w:rPr>
        <w:t xml:space="preserve">tempi di attività grazie a una </w:t>
      </w:r>
      <w:r w:rsidR="004E1164">
        <w:rPr>
          <w:rFonts w:ascii="Century Gothic" w:hAnsi="Century Gothic"/>
          <w:b/>
          <w:i/>
          <w:sz w:val="20"/>
        </w:rPr>
        <w:t xml:space="preserve">più lunga </w:t>
      </w:r>
      <w:r>
        <w:rPr>
          <w:rFonts w:ascii="Century Gothic" w:hAnsi="Century Gothic"/>
          <w:b/>
          <w:i/>
          <w:sz w:val="20"/>
        </w:rPr>
        <w:t>durata degli pneumatici, a una maggiore efficienza del carburante e a una struttura più robusta</w:t>
      </w:r>
    </w:p>
    <w:p w14:paraId="10A63E88" w14:textId="37D516ED" w:rsidR="006F7B68" w:rsidRPr="00114620" w:rsidRDefault="2E0282BE" w:rsidP="7946E151">
      <w:pPr>
        <w:pStyle w:val="Paragrafoelenco"/>
        <w:numPr>
          <w:ilvl w:val="0"/>
          <w:numId w:val="4"/>
        </w:numPr>
        <w:spacing w:line="276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Prestazioni migliorate rispetto al suo predecessore: </w:t>
      </w:r>
      <w:r w:rsidR="004E1164">
        <w:rPr>
          <w:rFonts w:ascii="Century Gothic" w:hAnsi="Century Gothic"/>
          <w:b/>
          <w:i/>
          <w:sz w:val="20"/>
        </w:rPr>
        <w:t>r</w:t>
      </w:r>
      <w:r>
        <w:rPr>
          <w:rFonts w:ascii="Century Gothic" w:hAnsi="Century Gothic"/>
          <w:b/>
          <w:i/>
          <w:sz w:val="20"/>
        </w:rPr>
        <w:t xml:space="preserve">esistenza all'abrasione aumentata del 13%, </w:t>
      </w:r>
      <w:r w:rsidR="004E1164">
        <w:rPr>
          <w:rFonts w:ascii="Century Gothic" w:hAnsi="Century Gothic"/>
          <w:b/>
          <w:i/>
          <w:sz w:val="20"/>
        </w:rPr>
        <w:t>r</w:t>
      </w:r>
      <w:r>
        <w:rPr>
          <w:rFonts w:ascii="Century Gothic" w:hAnsi="Century Gothic"/>
          <w:b/>
          <w:i/>
          <w:sz w:val="20"/>
        </w:rPr>
        <w:t xml:space="preserve">esistenza al rotolamento inferiore del 7% e migliore aderenza su fondi bagnati </w:t>
      </w:r>
    </w:p>
    <w:p w14:paraId="770E2E8A" w14:textId="1AFA2FD2" w:rsidR="009B162C" w:rsidRPr="00114620" w:rsidRDefault="009B162C" w:rsidP="7946E151">
      <w:pPr>
        <w:spacing w:line="276" w:lineRule="auto"/>
        <w:ind w:left="720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</w:p>
    <w:p w14:paraId="0E1F9E9F" w14:textId="77777777" w:rsidR="009B162C" w:rsidRPr="00114620" w:rsidRDefault="009B162C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52E0D7DC" w14:textId="3A104A34" w:rsidR="00E2306A" w:rsidRPr="00114620" w:rsidRDefault="004E1164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  <w:r w:rsidRPr="00411BF8">
        <w:rPr>
          <w:rFonts w:ascii="Century Gothic" w:hAnsi="Century Gothic"/>
          <w:b/>
          <w:color w:val="000000" w:themeColor="text1"/>
          <w:sz w:val="20"/>
        </w:rPr>
        <w:t>15 dicembre</w:t>
      </w:r>
      <w:r w:rsidR="000206D1" w:rsidRPr="00411BF8">
        <w:rPr>
          <w:rFonts w:ascii="Century Gothic" w:hAnsi="Century Gothic"/>
          <w:b/>
          <w:color w:val="000000" w:themeColor="text1"/>
          <w:sz w:val="20"/>
        </w:rPr>
        <w:t xml:space="preserve"> </w:t>
      </w:r>
      <w:r w:rsidR="000206D1">
        <w:rPr>
          <w:rFonts w:ascii="Century Gothic" w:hAnsi="Century Gothic"/>
          <w:b/>
          <w:sz w:val="20"/>
        </w:rPr>
        <w:t>2025</w:t>
      </w:r>
      <w:r w:rsidR="00411BF8" w:rsidRPr="00411BF8">
        <w:rPr>
          <w:rFonts w:ascii="Century Gothic" w:hAnsi="Century Gothic"/>
          <w:bCs/>
          <w:color w:val="000000" w:themeColor="text1"/>
          <w:sz w:val="20"/>
        </w:rPr>
        <w:t xml:space="preserve"> –</w:t>
      </w:r>
      <w:r w:rsidR="000206D1">
        <w:rPr>
          <w:rFonts w:ascii="Century Gothic" w:hAnsi="Century Gothic"/>
          <w:color w:val="000000" w:themeColor="text1"/>
          <w:sz w:val="20"/>
        </w:rPr>
        <w:t xml:space="preserve"> </w:t>
      </w:r>
      <w:r w:rsidR="000206D1">
        <w:rPr>
          <w:rFonts w:ascii="Century Gothic" w:hAnsi="Century Gothic"/>
          <w:sz w:val="20"/>
        </w:rPr>
        <w:t xml:space="preserve">Apollo Tyres Ltd ha presentato Vredestein Comtrac 2+, uno pneumatico estivo premium sviluppato in modo specifico per i veicoli commerciali leggeri. </w:t>
      </w:r>
      <w:r w:rsidR="001259F4" w:rsidRPr="001259F4">
        <w:rPr>
          <w:rFonts w:ascii="Century Gothic" w:hAnsi="Century Gothic"/>
          <w:sz w:val="20"/>
        </w:rPr>
        <w:t>Forte del successo consolidato della serie Comtrac, il nuovo modello</w:t>
      </w:r>
      <w:r w:rsidR="008E5381">
        <w:rPr>
          <w:rFonts w:ascii="Century Gothic" w:hAnsi="Century Gothic"/>
          <w:sz w:val="20"/>
        </w:rPr>
        <w:t xml:space="preserve"> offre</w:t>
      </w:r>
      <w:r w:rsidR="001259F4" w:rsidRPr="001259F4">
        <w:rPr>
          <w:rFonts w:ascii="Century Gothic" w:hAnsi="Century Gothic"/>
          <w:sz w:val="20"/>
        </w:rPr>
        <w:t xml:space="preserve"> una durata superiore, una maneggevolezza ottimizzata e un’autonomia estesa, con vantaggi operativi concret</w:t>
      </w:r>
      <w:r w:rsidR="001259F4">
        <w:rPr>
          <w:rFonts w:ascii="Century Gothic" w:hAnsi="Century Gothic"/>
          <w:sz w:val="20"/>
        </w:rPr>
        <w:t>i</w:t>
      </w:r>
      <w:r w:rsidR="000206D1">
        <w:rPr>
          <w:rFonts w:ascii="Century Gothic" w:hAnsi="Century Gothic"/>
          <w:sz w:val="20"/>
        </w:rPr>
        <w:t xml:space="preserve"> e una maggiore efficienza dei costi per gli utenti aziendali.</w:t>
      </w:r>
    </w:p>
    <w:p w14:paraId="5944DBFA" w14:textId="77777777" w:rsidR="00E2306A" w:rsidRPr="00925426" w:rsidRDefault="00E2306A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2F596252" w14:textId="3DDFD44D" w:rsidR="006D7B41" w:rsidRDefault="001259F4" w:rsidP="00723183">
      <w:pPr>
        <w:spacing w:line="276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Disponibile</w:t>
      </w:r>
      <w:r w:rsidR="00545810">
        <w:rPr>
          <w:rFonts w:ascii="Century Gothic" w:hAnsi="Century Gothic"/>
          <w:sz w:val="20"/>
        </w:rPr>
        <w:t xml:space="preserve"> in tutta Europa a partire da gennaio 2026, Vredestein Comtrac 2+ sarà </w:t>
      </w:r>
      <w:r>
        <w:rPr>
          <w:rFonts w:ascii="Century Gothic" w:hAnsi="Century Gothic"/>
          <w:sz w:val="20"/>
        </w:rPr>
        <w:t>proposto</w:t>
      </w:r>
      <w:r w:rsidR="00545810">
        <w:rPr>
          <w:rFonts w:ascii="Century Gothic" w:hAnsi="Century Gothic"/>
          <w:sz w:val="20"/>
        </w:rPr>
        <w:t xml:space="preserve"> in 21 misure, per cerchi da 15 a 17 pollici, </w:t>
      </w:r>
      <w:r w:rsidRPr="001259F4">
        <w:rPr>
          <w:rFonts w:ascii="Century Gothic" w:hAnsi="Century Gothic"/>
          <w:sz w:val="20"/>
        </w:rPr>
        <w:t>con alcune dimensioni dotate di indice di carico XL, per utilizzi più impegnativi</w:t>
      </w:r>
      <w:r>
        <w:rPr>
          <w:rFonts w:ascii="Century Gothic" w:hAnsi="Century Gothic"/>
          <w:sz w:val="20"/>
        </w:rPr>
        <w:t>.</w:t>
      </w:r>
    </w:p>
    <w:p w14:paraId="7013ACFA" w14:textId="77777777" w:rsidR="001259F4" w:rsidRDefault="001259F4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77DC6BFB" w14:textId="5CD264CF" w:rsidR="008031AE" w:rsidRPr="0070028A" w:rsidRDefault="0060083C" w:rsidP="58674900">
      <w:pPr>
        <w:spacing w:line="276" w:lineRule="auto"/>
        <w:rPr>
          <w:rFonts w:ascii="Century Gothic" w:hAnsi="Century Gothic" w:cs="Clother Light"/>
          <w:sz w:val="20"/>
          <w:szCs w:val="20"/>
        </w:rPr>
      </w:pPr>
      <w:proofErr w:type="spellStart"/>
      <w:r>
        <w:rPr>
          <w:rFonts w:ascii="Century Gothic" w:hAnsi="Century Gothic"/>
          <w:sz w:val="20"/>
        </w:rPr>
        <w:t>Comtrac</w:t>
      </w:r>
      <w:proofErr w:type="spellEnd"/>
      <w:r>
        <w:rPr>
          <w:rFonts w:ascii="Century Gothic" w:hAnsi="Century Gothic"/>
          <w:sz w:val="20"/>
        </w:rPr>
        <w:t xml:space="preserve"> 2+ </w:t>
      </w:r>
      <w:r w:rsidR="008E5381">
        <w:rPr>
          <w:rFonts w:ascii="Century Gothic" w:hAnsi="Century Gothic"/>
          <w:sz w:val="20"/>
        </w:rPr>
        <w:t>garantisce</w:t>
      </w:r>
      <w:r>
        <w:rPr>
          <w:rFonts w:ascii="Century Gothic" w:hAnsi="Century Gothic"/>
          <w:sz w:val="20"/>
        </w:rPr>
        <w:t xml:space="preserve"> un aumento della resistenza all'abrasione del 13% rispetto al suo predecessore grazie all'innovativa mescola polimerica di quarta generazione, </w:t>
      </w:r>
      <w:r w:rsidR="004E1164">
        <w:rPr>
          <w:rFonts w:ascii="Century Gothic" w:hAnsi="Century Gothic"/>
          <w:sz w:val="20"/>
        </w:rPr>
        <w:t>realizzata con una</w:t>
      </w:r>
      <w:r>
        <w:rPr>
          <w:rFonts w:ascii="Century Gothic" w:hAnsi="Century Gothic"/>
          <w:sz w:val="20"/>
        </w:rPr>
        <w:t xml:space="preserve"> tecnologia di miscelazione avanzata. Questa </w:t>
      </w:r>
      <w:r w:rsidR="001259F4">
        <w:rPr>
          <w:rFonts w:ascii="Century Gothic" w:hAnsi="Century Gothic"/>
          <w:sz w:val="20"/>
        </w:rPr>
        <w:t>soluzione estende</w:t>
      </w:r>
      <w:r>
        <w:rPr>
          <w:rFonts w:ascii="Century Gothic" w:hAnsi="Century Gothic"/>
          <w:sz w:val="20"/>
        </w:rPr>
        <w:t xml:space="preserve"> la durata del battistrada, </w:t>
      </w:r>
      <w:r w:rsidR="001259F4" w:rsidRPr="001259F4">
        <w:rPr>
          <w:rFonts w:ascii="Century Gothic" w:hAnsi="Century Gothic"/>
          <w:sz w:val="20"/>
        </w:rPr>
        <w:t xml:space="preserve">permettendo percorrenze chilometriche superiori, </w:t>
      </w:r>
      <w:r w:rsidR="00EC7D2F">
        <w:rPr>
          <w:rFonts w:ascii="Century Gothic" w:hAnsi="Century Gothic"/>
          <w:sz w:val="20"/>
        </w:rPr>
        <w:t>meno</w:t>
      </w:r>
      <w:r w:rsidR="001259F4" w:rsidRPr="001259F4">
        <w:rPr>
          <w:rFonts w:ascii="Century Gothic" w:hAnsi="Century Gothic"/>
          <w:sz w:val="20"/>
        </w:rPr>
        <w:t xml:space="preserve"> sostituzioni</w:t>
      </w:r>
      <w:r>
        <w:rPr>
          <w:rFonts w:ascii="Century Gothic" w:hAnsi="Century Gothic"/>
          <w:sz w:val="20"/>
        </w:rPr>
        <w:t xml:space="preserve"> e costi di esercizio ridotti per le flotte. Il miglioramento della resistenza all'abrasione </w:t>
      </w:r>
      <w:r w:rsidR="001259F4">
        <w:rPr>
          <w:rFonts w:ascii="Century Gothic" w:hAnsi="Century Gothic"/>
          <w:sz w:val="20"/>
        </w:rPr>
        <w:t>si traduce inoltre in</w:t>
      </w:r>
      <w:r>
        <w:rPr>
          <w:rFonts w:ascii="Century Gothic" w:hAnsi="Century Gothic"/>
          <w:sz w:val="20"/>
        </w:rPr>
        <w:t xml:space="preserve"> una minore usura degli pneumatici con conseguente minore rilascio di microplastiche, contribuendo a ridurre i rifiuti</w:t>
      </w:r>
      <w:r w:rsidR="008E5381">
        <w:rPr>
          <w:rFonts w:ascii="Century Gothic" w:hAnsi="Century Gothic"/>
          <w:sz w:val="20"/>
        </w:rPr>
        <w:t xml:space="preserve"> per</w:t>
      </w:r>
      <w:r>
        <w:rPr>
          <w:rFonts w:ascii="Century Gothic" w:hAnsi="Century Gothic"/>
          <w:sz w:val="20"/>
        </w:rPr>
        <w:t xml:space="preserve"> un’impronta ambientale più sostenibile. </w:t>
      </w:r>
    </w:p>
    <w:p w14:paraId="61A52620" w14:textId="33D5610A" w:rsidR="008031AE" w:rsidRPr="0070028A" w:rsidRDefault="008031AE" w:rsidP="58674900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4A1D76A5" w14:textId="7BDB1C15" w:rsidR="005364E3" w:rsidRDefault="0060083C" w:rsidP="00723183">
      <w:pPr>
        <w:spacing w:line="276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L'area del tallone rinforzata </w:t>
      </w:r>
      <w:r w:rsidR="008E5381">
        <w:rPr>
          <w:rFonts w:ascii="Century Gothic" w:hAnsi="Century Gothic"/>
          <w:sz w:val="20"/>
        </w:rPr>
        <w:t>assicura</w:t>
      </w:r>
      <w:r>
        <w:rPr>
          <w:rFonts w:ascii="Century Gothic" w:hAnsi="Century Gothic"/>
          <w:sz w:val="20"/>
        </w:rPr>
        <w:t xml:space="preserve"> </w:t>
      </w:r>
      <w:r w:rsidR="004E1164">
        <w:rPr>
          <w:rFonts w:ascii="Century Gothic" w:hAnsi="Century Gothic"/>
          <w:sz w:val="20"/>
        </w:rPr>
        <w:t>più</w:t>
      </w:r>
      <w:r>
        <w:rPr>
          <w:rFonts w:ascii="Century Gothic" w:hAnsi="Century Gothic"/>
          <w:sz w:val="20"/>
        </w:rPr>
        <w:t xml:space="preserve"> stabilità e </w:t>
      </w:r>
      <w:r w:rsidR="001259F4">
        <w:rPr>
          <w:rFonts w:ascii="Century Gothic" w:hAnsi="Century Gothic"/>
          <w:sz w:val="20"/>
        </w:rPr>
        <w:t>una maneggevolezza ottimizzata</w:t>
      </w:r>
      <w:r>
        <w:rPr>
          <w:rFonts w:ascii="Century Gothic" w:hAnsi="Century Gothic"/>
          <w:sz w:val="20"/>
        </w:rPr>
        <w:t xml:space="preserve">, anche in presenza di carichi pesanti e a temperature elevate. </w:t>
      </w:r>
      <w:r w:rsidR="001259F4" w:rsidRPr="001259F4">
        <w:rPr>
          <w:rFonts w:ascii="Century Gothic" w:hAnsi="Century Gothic"/>
          <w:sz w:val="20"/>
        </w:rPr>
        <w:t>La carcassa ad alta robustezza e la spalla rinforzata aumentano l’affidabilità complessiva dello pneumatico e riducono il rischio di fermo veicolo, consentendo agli operatori professionali di massimizzare l’operatività delle flotte.</w:t>
      </w:r>
    </w:p>
    <w:p w14:paraId="5BC80C50" w14:textId="77777777" w:rsidR="001259F4" w:rsidRPr="0070028A" w:rsidRDefault="001259F4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522431AB" w14:textId="483ED936" w:rsidR="00FD2642" w:rsidRDefault="001259F4" w:rsidP="00723183">
      <w:pPr>
        <w:spacing w:line="276" w:lineRule="auto"/>
        <w:rPr>
          <w:rFonts w:ascii="Century Gothic" w:hAnsi="Century Gothic"/>
          <w:sz w:val="20"/>
        </w:rPr>
      </w:pPr>
      <w:r w:rsidRPr="001259F4">
        <w:rPr>
          <w:rFonts w:ascii="Century Gothic" w:hAnsi="Century Gothic"/>
          <w:sz w:val="20"/>
        </w:rPr>
        <w:t xml:space="preserve">Per garantire elevati livelli di aderenza e trazione sul bagnato, Vredestein Comtrac 2+ integra un filler in silice ad alta dispersione e un disegno del battistrada progettato per convogliare rapidamente l’acqua lontano dall’area di contatto. Queste innovazioni contribuiscono a ridurre il rischio di aquaplaning e </w:t>
      </w:r>
      <w:r w:rsidR="00C72499">
        <w:rPr>
          <w:rFonts w:ascii="Century Gothic" w:hAnsi="Century Gothic"/>
          <w:sz w:val="20"/>
        </w:rPr>
        <w:t>assicurano</w:t>
      </w:r>
      <w:r w:rsidRPr="001259F4">
        <w:rPr>
          <w:rFonts w:ascii="Century Gothic" w:hAnsi="Century Gothic"/>
          <w:sz w:val="20"/>
        </w:rPr>
        <w:t xml:space="preserve"> controllo e sicurezza in ogni condizione di guida.</w:t>
      </w:r>
    </w:p>
    <w:p w14:paraId="1A5389A4" w14:textId="77777777" w:rsidR="001259F4" w:rsidRDefault="001259F4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1100FA5B" w14:textId="2E1FDB23" w:rsidR="001231AF" w:rsidRDefault="005C7BF4" w:rsidP="00723183">
      <w:pPr>
        <w:spacing w:line="276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Progettato per la massima durata, </w:t>
      </w:r>
      <w:proofErr w:type="spellStart"/>
      <w:r>
        <w:rPr>
          <w:rFonts w:ascii="Century Gothic" w:hAnsi="Century Gothic"/>
          <w:sz w:val="20"/>
        </w:rPr>
        <w:t>Comtrac</w:t>
      </w:r>
      <w:proofErr w:type="spellEnd"/>
      <w:r>
        <w:rPr>
          <w:rFonts w:ascii="Century Gothic" w:hAnsi="Century Gothic"/>
          <w:sz w:val="20"/>
        </w:rPr>
        <w:t xml:space="preserve"> 2+ combina una struttura robusta con </w:t>
      </w:r>
      <w:r w:rsidR="001259F4" w:rsidRPr="001259F4">
        <w:rPr>
          <w:rFonts w:ascii="Century Gothic" w:hAnsi="Century Gothic"/>
          <w:sz w:val="20"/>
        </w:rPr>
        <w:t>materiali ad alta resistenza, riducendo al minimo i fermi macchina e i costi di esercizio sull’intero ciclo di vita</w:t>
      </w:r>
      <w:r>
        <w:rPr>
          <w:rFonts w:ascii="Century Gothic" w:hAnsi="Century Gothic"/>
          <w:sz w:val="20"/>
        </w:rPr>
        <w:t xml:space="preserve">. Con una resistenza al rotolamento inferiore del 7%, il nuovo pneumatico offre un'efficienza del carburante superiore ed è particolarmente </w:t>
      </w:r>
      <w:r w:rsidR="009C034F" w:rsidRPr="009C034F">
        <w:rPr>
          <w:rFonts w:ascii="Century Gothic" w:hAnsi="Century Gothic"/>
          <w:sz w:val="20"/>
        </w:rPr>
        <w:t xml:space="preserve">particolarmente indicato per </w:t>
      </w:r>
      <w:r w:rsidR="009C034F" w:rsidRPr="009C034F">
        <w:rPr>
          <w:rFonts w:ascii="Century Gothic" w:hAnsi="Century Gothic"/>
          <w:sz w:val="20"/>
        </w:rPr>
        <w:lastRenderedPageBreak/>
        <w:t>veicoli commerciali elettrici e ibridi, contribuendo ad aumentare l’autonomia di guida e a contenere i consumi.</w:t>
      </w:r>
    </w:p>
    <w:p w14:paraId="64E334DF" w14:textId="77777777" w:rsidR="009C034F" w:rsidRDefault="009C034F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3A534598" w14:textId="37A69910" w:rsidR="00DF6F09" w:rsidRPr="0070028A" w:rsidRDefault="00CA10AD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Comtrac 2+ è inoltre conforme alla normativa EUDR, </w:t>
      </w:r>
      <w:r w:rsidR="00C72499">
        <w:rPr>
          <w:rFonts w:ascii="Century Gothic" w:hAnsi="Century Gothic"/>
          <w:sz w:val="20"/>
        </w:rPr>
        <w:t>nel</w:t>
      </w:r>
      <w:r>
        <w:rPr>
          <w:rFonts w:ascii="Century Gothic" w:hAnsi="Century Gothic"/>
          <w:sz w:val="20"/>
        </w:rPr>
        <w:t xml:space="preserve"> rispetto dei più recenti standard europei in materia di ambiente e sostenibilità.</w:t>
      </w:r>
    </w:p>
    <w:p w14:paraId="5BA6E1BA" w14:textId="77777777" w:rsidR="00BC0EE1" w:rsidRPr="0070028A" w:rsidRDefault="00BC0EE1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14984064" w14:textId="1AA23AED" w:rsidR="008151B0" w:rsidRPr="00107218" w:rsidRDefault="55326E62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Yves Pouliquen, Vice President, Commercial EMEA </w:t>
      </w:r>
      <w:r w:rsidR="008D0D66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Apollo Tyres Ltd, ha dichiarato: "Con Comtrac 2+ </w:t>
      </w:r>
      <w:r w:rsidR="009C034F" w:rsidRPr="009C034F">
        <w:rPr>
          <w:rFonts w:ascii="Century Gothic" w:hAnsi="Century Gothic"/>
          <w:sz w:val="20"/>
        </w:rPr>
        <w:t>ci siamo posti l’obiettivo di rispondere alle esigenze in evoluzione degli operatori</w:t>
      </w:r>
      <w:r w:rsidR="009C034F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dei veicoli commerciali leggeri, che si tratti di professionisti indipendenti o di gestori di flotte. Il nostro team R&amp;D ha progettato lo pneumatico per garantire una maggiore durata del battistrada, una minore resistenza al rotolamento e una guida più sicura e confortevole </w:t>
      </w:r>
      <w:r w:rsidR="009C034F">
        <w:rPr>
          <w:rFonts w:ascii="Century Gothic" w:hAnsi="Century Gothic"/>
          <w:sz w:val="20"/>
        </w:rPr>
        <w:t>che favorisce</w:t>
      </w:r>
      <w:r>
        <w:rPr>
          <w:rFonts w:ascii="Century Gothic" w:hAnsi="Century Gothic"/>
          <w:sz w:val="20"/>
        </w:rPr>
        <w:t xml:space="preserve"> una maggiore efficienza, il tutto a un prezzo accessibile".</w:t>
      </w:r>
    </w:p>
    <w:p w14:paraId="5B5198D9" w14:textId="77777777" w:rsidR="007122AE" w:rsidRDefault="007122AE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6C481DB2" w14:textId="6DE15EBE" w:rsidR="00CE1FD8" w:rsidRDefault="00B710B7" w:rsidP="00723183">
      <w:pPr>
        <w:spacing w:line="276" w:lineRule="auto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sulla gamma Vredestein, visitare </w:t>
      </w:r>
      <w:hyperlink r:id="rId10" w:history="1">
        <w:r w:rsidR="009D4817" w:rsidRPr="00262EF5">
          <w:rPr>
            <w:rStyle w:val="Collegamentoipertestuale"/>
            <w:rFonts w:ascii="Century Gothic" w:hAnsi="Century Gothic" w:cstheme="minorBidi"/>
            <w:sz w:val="20"/>
          </w:rPr>
          <w:t>vredestein.it</w:t>
        </w:r>
      </w:hyperlink>
      <w:r w:rsidR="009D4817">
        <w:rPr>
          <w:rFonts w:ascii="Century Gothic" w:hAnsi="Century Gothic"/>
          <w:sz w:val="20"/>
        </w:rPr>
        <w:t xml:space="preserve"> </w:t>
      </w:r>
    </w:p>
    <w:p w14:paraId="7B01D16D" w14:textId="77777777" w:rsidR="00C31DEA" w:rsidRPr="00BD0B06" w:rsidRDefault="00C31DEA" w:rsidP="00723183">
      <w:pPr>
        <w:spacing w:line="276" w:lineRule="auto"/>
        <w:rPr>
          <w:rFonts w:ascii="Century Gothic" w:hAnsi="Century Gothic" w:cs="Clother Light"/>
          <w:color w:val="000000"/>
          <w:sz w:val="16"/>
          <w:szCs w:val="16"/>
        </w:rPr>
      </w:pPr>
    </w:p>
    <w:p w14:paraId="01D37F3B" w14:textId="54ED3FF5" w:rsidR="005C5C2E" w:rsidRPr="009D4817" w:rsidRDefault="00146FD1" w:rsidP="009D4817">
      <w:pPr>
        <w:pStyle w:val="ox-e23b717313-msonormal"/>
        <w:shd w:val="clear" w:color="auto" w:fill="FFFFFF"/>
        <w:spacing w:before="0" w:beforeAutospacing="0" w:after="0" w:afterAutospacing="0" w:line="276" w:lineRule="auto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9D4817">
        <w:rPr>
          <w:rFonts w:ascii="Century Gothic" w:hAnsi="Century Gothic"/>
          <w:bCs/>
          <w:i/>
          <w:sz w:val="20"/>
        </w:rPr>
        <w:t>[FINE]</w:t>
      </w:r>
    </w:p>
    <w:bookmarkEnd w:id="0"/>
    <w:p w14:paraId="50289842" w14:textId="77777777" w:rsidR="006F7B68" w:rsidRDefault="006F7B68" w:rsidP="00723183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796E8243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  <w:r w:rsidRPr="008D0D66">
        <w:rPr>
          <w:rFonts w:ascii="Century Gothic" w:hAnsi="Century Gothic" w:cs="Clother Light"/>
          <w:b/>
          <w:bCs/>
          <w:sz w:val="16"/>
          <w:szCs w:val="16"/>
        </w:rPr>
        <w:t>Per ulteriori informazioni contattare:</w:t>
      </w:r>
    </w:p>
    <w:p w14:paraId="1F884F7C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</w:p>
    <w:p w14:paraId="4B5E075C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Anice S.r.l.</w:t>
      </w:r>
    </w:p>
    <w:p w14:paraId="714D40EA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Via Torre Pellice 17 – 10156 Torino</w:t>
      </w:r>
    </w:p>
    <w:p w14:paraId="3BC051CF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Tel. +39 011 0161111</w:t>
      </w:r>
    </w:p>
    <w:p w14:paraId="5C0F5554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hyperlink r:id="rId11" w:history="1">
        <w:r w:rsidRPr="008D0D66">
          <w:rPr>
            <w:rStyle w:val="Collegamentoipertestuale"/>
            <w:rFonts w:ascii="Century Gothic" w:hAnsi="Century Gothic" w:cs="Clother Light"/>
            <w:sz w:val="16"/>
            <w:szCs w:val="16"/>
          </w:rPr>
          <w:t>apollotyres@anicecommunication.com</w:t>
        </w:r>
      </w:hyperlink>
    </w:p>
    <w:p w14:paraId="53495D44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408BED2B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Roberto Beltramolli | +39 335 6068559</w:t>
      </w:r>
    </w:p>
    <w:p w14:paraId="531660F0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Patrizia Tontini | +39 335 6068557</w:t>
      </w:r>
    </w:p>
    <w:p w14:paraId="1C91BA9F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Paola Maina | +39 347 6713167</w:t>
      </w:r>
    </w:p>
    <w:p w14:paraId="1DB11AAA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</w:p>
    <w:p w14:paraId="2E58A860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1A4042B2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b/>
          <w:sz w:val="16"/>
          <w:szCs w:val="16"/>
        </w:rPr>
      </w:pPr>
      <w:r w:rsidRPr="008D0D66">
        <w:rPr>
          <w:rFonts w:ascii="Century Gothic" w:hAnsi="Century Gothic" w:cs="Clother Light"/>
          <w:b/>
          <w:sz w:val="16"/>
          <w:szCs w:val="16"/>
        </w:rPr>
        <w:t>Informazioni su Apollo Tyres Ltd</w:t>
      </w:r>
    </w:p>
    <w:p w14:paraId="2E4B55A5" w14:textId="77777777" w:rsidR="008D0D66" w:rsidRPr="008D0D66" w:rsidRDefault="008D0D66" w:rsidP="008D0D66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76CFF7A7" w14:textId="77777777" w:rsidR="008D0D66" w:rsidRPr="004E1164" w:rsidRDefault="008D0D66" w:rsidP="00723183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sectPr w:rsidR="008D0D66" w:rsidRPr="004E1164" w:rsidSect="00D340BF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9E449" w14:textId="77777777" w:rsidR="00E54751" w:rsidRDefault="00E54751" w:rsidP="005C5C2E">
      <w:r>
        <w:separator/>
      </w:r>
    </w:p>
  </w:endnote>
  <w:endnote w:type="continuationSeparator" w:id="0">
    <w:p w14:paraId="565D66B6" w14:textId="77777777" w:rsidR="00E54751" w:rsidRDefault="00E54751" w:rsidP="005C5C2E">
      <w:r>
        <w:continuationSeparator/>
      </w:r>
    </w:p>
  </w:endnote>
  <w:endnote w:type="continuationNotice" w:id="1">
    <w:p w14:paraId="4B6F1CC3" w14:textId="77777777" w:rsidR="00E54751" w:rsidRDefault="00E54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charset w:val="00"/>
    <w:family w:val="swiss"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336E2" w14:textId="77777777" w:rsidR="00E54751" w:rsidRDefault="00E54751" w:rsidP="005C5C2E">
      <w:r>
        <w:separator/>
      </w:r>
    </w:p>
  </w:footnote>
  <w:footnote w:type="continuationSeparator" w:id="0">
    <w:p w14:paraId="2E5D1CE6" w14:textId="77777777" w:rsidR="00E54751" w:rsidRDefault="00E54751" w:rsidP="005C5C2E">
      <w:r>
        <w:continuationSeparator/>
      </w:r>
    </w:p>
  </w:footnote>
  <w:footnote w:type="continuationNotice" w:id="1">
    <w:p w14:paraId="07507D71" w14:textId="77777777" w:rsidR="00E54751" w:rsidRDefault="00E547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C4F0" w14:textId="2C96FE00" w:rsidR="009941F3" w:rsidRDefault="005C5C2E" w:rsidP="009941F3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5B38B365" w:rsidR="00A67621" w:rsidRPr="000F7412" w:rsidRDefault="009941F3" w:rsidP="00A67621">
    <w:pPr>
      <w:pStyle w:val="Intestazione"/>
      <w:ind w:left="-284"/>
      <w:rPr>
        <w:u w:val="single"/>
      </w:rPr>
    </w:pPr>
    <w:r>
      <w:rPr>
        <w:rFonts w:ascii="Century Gothic" w:hAnsi="Century Gothic"/>
        <w:b/>
      </w:rPr>
      <w:tab/>
    </w: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kEW4e38bUurPe" int2:id="BHZj6JwV">
      <int2:state int2:value="Rejected" int2:type="AugLoop_Text_Critique"/>
    </int2:textHash>
    <int2:textHash int2:hashCode="PgBOO+eY9c+toq" int2:id="KD3MeSj1">
      <int2:state int2:value="Rejected" int2:type="AugLoop_Text_Critique"/>
    </int2:textHash>
    <int2:textHash int2:hashCode="Ef3SIL+QM8YrDd" int2:id="psjQt2xb">
      <int2:state int2:value="Rejected" int2:type="AugLoop_Text_Critique"/>
    </int2:textHash>
    <int2:textHash int2:hashCode="bSd+Q6x6tTmIM+" int2:id="wdegMksH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29B8"/>
    <w:multiLevelType w:val="hybridMultilevel"/>
    <w:tmpl w:val="7C428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5E3"/>
    <w:multiLevelType w:val="hybridMultilevel"/>
    <w:tmpl w:val="A46678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852698"/>
    <w:multiLevelType w:val="hybridMultilevel"/>
    <w:tmpl w:val="C220C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451DA"/>
    <w:multiLevelType w:val="hybridMultilevel"/>
    <w:tmpl w:val="E16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8A6732"/>
    <w:multiLevelType w:val="hybridMultilevel"/>
    <w:tmpl w:val="76DC6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608154">
    <w:abstractNumId w:val="3"/>
  </w:num>
  <w:num w:numId="2" w16cid:durableId="840507501">
    <w:abstractNumId w:val="1"/>
  </w:num>
  <w:num w:numId="3" w16cid:durableId="1576621882">
    <w:abstractNumId w:val="0"/>
  </w:num>
  <w:num w:numId="4" w16cid:durableId="402263415">
    <w:abstractNumId w:val="2"/>
  </w:num>
  <w:num w:numId="5" w16cid:durableId="1880822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47C"/>
    <w:rsid w:val="00004582"/>
    <w:rsid w:val="00004EB5"/>
    <w:rsid w:val="000063AA"/>
    <w:rsid w:val="00006823"/>
    <w:rsid w:val="00006B9D"/>
    <w:rsid w:val="00007546"/>
    <w:rsid w:val="0001022D"/>
    <w:rsid w:val="0001047D"/>
    <w:rsid w:val="00010583"/>
    <w:rsid w:val="00012565"/>
    <w:rsid w:val="00014066"/>
    <w:rsid w:val="00015055"/>
    <w:rsid w:val="00015267"/>
    <w:rsid w:val="0001729B"/>
    <w:rsid w:val="00020094"/>
    <w:rsid w:val="00020326"/>
    <w:rsid w:val="000206D1"/>
    <w:rsid w:val="000238DE"/>
    <w:rsid w:val="00026A0E"/>
    <w:rsid w:val="00026A4C"/>
    <w:rsid w:val="00027AAA"/>
    <w:rsid w:val="00027C5C"/>
    <w:rsid w:val="00032561"/>
    <w:rsid w:val="000356A0"/>
    <w:rsid w:val="000359CA"/>
    <w:rsid w:val="00035A68"/>
    <w:rsid w:val="00036189"/>
    <w:rsid w:val="00040B94"/>
    <w:rsid w:val="00041A7B"/>
    <w:rsid w:val="00042AEC"/>
    <w:rsid w:val="000507D5"/>
    <w:rsid w:val="00052798"/>
    <w:rsid w:val="000543A4"/>
    <w:rsid w:val="0005488D"/>
    <w:rsid w:val="00054A00"/>
    <w:rsid w:val="000551E0"/>
    <w:rsid w:val="00055F78"/>
    <w:rsid w:val="00056F07"/>
    <w:rsid w:val="00057327"/>
    <w:rsid w:val="00060365"/>
    <w:rsid w:val="00060A9B"/>
    <w:rsid w:val="00061036"/>
    <w:rsid w:val="00062014"/>
    <w:rsid w:val="00062A24"/>
    <w:rsid w:val="00064D36"/>
    <w:rsid w:val="00065A17"/>
    <w:rsid w:val="000660B2"/>
    <w:rsid w:val="00066FA2"/>
    <w:rsid w:val="00070C85"/>
    <w:rsid w:val="00070F8C"/>
    <w:rsid w:val="0007289E"/>
    <w:rsid w:val="000736D6"/>
    <w:rsid w:val="000739EC"/>
    <w:rsid w:val="00075771"/>
    <w:rsid w:val="00080A2F"/>
    <w:rsid w:val="00081317"/>
    <w:rsid w:val="0008214C"/>
    <w:rsid w:val="00083203"/>
    <w:rsid w:val="00084203"/>
    <w:rsid w:val="000856EC"/>
    <w:rsid w:val="00087F97"/>
    <w:rsid w:val="0009224C"/>
    <w:rsid w:val="0009337E"/>
    <w:rsid w:val="000950C4"/>
    <w:rsid w:val="00096227"/>
    <w:rsid w:val="00096387"/>
    <w:rsid w:val="000A1A43"/>
    <w:rsid w:val="000A1C34"/>
    <w:rsid w:val="000A30D2"/>
    <w:rsid w:val="000A3E10"/>
    <w:rsid w:val="000A43F1"/>
    <w:rsid w:val="000A57D5"/>
    <w:rsid w:val="000A5AE3"/>
    <w:rsid w:val="000A6F61"/>
    <w:rsid w:val="000A7722"/>
    <w:rsid w:val="000B0B36"/>
    <w:rsid w:val="000B10F8"/>
    <w:rsid w:val="000B158E"/>
    <w:rsid w:val="000B68D9"/>
    <w:rsid w:val="000B7F54"/>
    <w:rsid w:val="000C0C77"/>
    <w:rsid w:val="000C138C"/>
    <w:rsid w:val="000C14D5"/>
    <w:rsid w:val="000C39F2"/>
    <w:rsid w:val="000C4F7E"/>
    <w:rsid w:val="000C5343"/>
    <w:rsid w:val="000C60F0"/>
    <w:rsid w:val="000C6171"/>
    <w:rsid w:val="000D064C"/>
    <w:rsid w:val="000D076E"/>
    <w:rsid w:val="000D133D"/>
    <w:rsid w:val="000D1827"/>
    <w:rsid w:val="000D2DDB"/>
    <w:rsid w:val="000D3412"/>
    <w:rsid w:val="000D3CF7"/>
    <w:rsid w:val="000D4990"/>
    <w:rsid w:val="000D59AD"/>
    <w:rsid w:val="000D6069"/>
    <w:rsid w:val="000D64E8"/>
    <w:rsid w:val="000D763C"/>
    <w:rsid w:val="000D7983"/>
    <w:rsid w:val="000D7ADA"/>
    <w:rsid w:val="000E1108"/>
    <w:rsid w:val="000E32E0"/>
    <w:rsid w:val="000E343A"/>
    <w:rsid w:val="000E44DC"/>
    <w:rsid w:val="000E50FF"/>
    <w:rsid w:val="000E661C"/>
    <w:rsid w:val="000F054F"/>
    <w:rsid w:val="000F1E38"/>
    <w:rsid w:val="000F50CE"/>
    <w:rsid w:val="000F5891"/>
    <w:rsid w:val="000F638A"/>
    <w:rsid w:val="000F6F70"/>
    <w:rsid w:val="000F7412"/>
    <w:rsid w:val="000F7CBA"/>
    <w:rsid w:val="00101093"/>
    <w:rsid w:val="00101C84"/>
    <w:rsid w:val="00102332"/>
    <w:rsid w:val="00102446"/>
    <w:rsid w:val="00102694"/>
    <w:rsid w:val="00102C65"/>
    <w:rsid w:val="00105766"/>
    <w:rsid w:val="00114620"/>
    <w:rsid w:val="001154BC"/>
    <w:rsid w:val="0011598B"/>
    <w:rsid w:val="00120329"/>
    <w:rsid w:val="00120EBC"/>
    <w:rsid w:val="00121CD6"/>
    <w:rsid w:val="00121F83"/>
    <w:rsid w:val="001231AF"/>
    <w:rsid w:val="00123C78"/>
    <w:rsid w:val="0012484E"/>
    <w:rsid w:val="001259F4"/>
    <w:rsid w:val="00127D94"/>
    <w:rsid w:val="00130881"/>
    <w:rsid w:val="00130A96"/>
    <w:rsid w:val="0013156D"/>
    <w:rsid w:val="0013170F"/>
    <w:rsid w:val="00132988"/>
    <w:rsid w:val="00134D55"/>
    <w:rsid w:val="00136153"/>
    <w:rsid w:val="00136B86"/>
    <w:rsid w:val="00136EFC"/>
    <w:rsid w:val="00140B0A"/>
    <w:rsid w:val="00141C7F"/>
    <w:rsid w:val="0014271F"/>
    <w:rsid w:val="00145A1B"/>
    <w:rsid w:val="00146012"/>
    <w:rsid w:val="00146314"/>
    <w:rsid w:val="00146D7B"/>
    <w:rsid w:val="00146FD1"/>
    <w:rsid w:val="00146FDE"/>
    <w:rsid w:val="00147105"/>
    <w:rsid w:val="00147F3D"/>
    <w:rsid w:val="00150788"/>
    <w:rsid w:val="00150B56"/>
    <w:rsid w:val="001510B6"/>
    <w:rsid w:val="001521B1"/>
    <w:rsid w:val="001534F3"/>
    <w:rsid w:val="00153D7A"/>
    <w:rsid w:val="00153DC3"/>
    <w:rsid w:val="0015421E"/>
    <w:rsid w:val="0015563E"/>
    <w:rsid w:val="00155EE6"/>
    <w:rsid w:val="00156B12"/>
    <w:rsid w:val="001609C2"/>
    <w:rsid w:val="00161A74"/>
    <w:rsid w:val="0016472F"/>
    <w:rsid w:val="00164A71"/>
    <w:rsid w:val="0016562A"/>
    <w:rsid w:val="0016610F"/>
    <w:rsid w:val="0016698D"/>
    <w:rsid w:val="00166F24"/>
    <w:rsid w:val="00170024"/>
    <w:rsid w:val="00171334"/>
    <w:rsid w:val="001715BB"/>
    <w:rsid w:val="00171CE2"/>
    <w:rsid w:val="00174FCB"/>
    <w:rsid w:val="00177C3E"/>
    <w:rsid w:val="001809BB"/>
    <w:rsid w:val="0018133A"/>
    <w:rsid w:val="00181E2C"/>
    <w:rsid w:val="00182E4F"/>
    <w:rsid w:val="00184CE1"/>
    <w:rsid w:val="00185254"/>
    <w:rsid w:val="0018624F"/>
    <w:rsid w:val="00190CC8"/>
    <w:rsid w:val="00191D39"/>
    <w:rsid w:val="00191EDE"/>
    <w:rsid w:val="0019248A"/>
    <w:rsid w:val="001924C8"/>
    <w:rsid w:val="001925A0"/>
    <w:rsid w:val="0019303E"/>
    <w:rsid w:val="00193129"/>
    <w:rsid w:val="001936DA"/>
    <w:rsid w:val="00194B19"/>
    <w:rsid w:val="001974D6"/>
    <w:rsid w:val="0019759D"/>
    <w:rsid w:val="001A04A6"/>
    <w:rsid w:val="001A2F63"/>
    <w:rsid w:val="001A53BF"/>
    <w:rsid w:val="001A5E1D"/>
    <w:rsid w:val="001A6DC3"/>
    <w:rsid w:val="001A6FFC"/>
    <w:rsid w:val="001A76BC"/>
    <w:rsid w:val="001A7EDB"/>
    <w:rsid w:val="001B1360"/>
    <w:rsid w:val="001B440F"/>
    <w:rsid w:val="001B49A3"/>
    <w:rsid w:val="001B4B36"/>
    <w:rsid w:val="001B732A"/>
    <w:rsid w:val="001C23FB"/>
    <w:rsid w:val="001C3645"/>
    <w:rsid w:val="001C5D63"/>
    <w:rsid w:val="001C655A"/>
    <w:rsid w:val="001D0A98"/>
    <w:rsid w:val="001D0B45"/>
    <w:rsid w:val="001D1267"/>
    <w:rsid w:val="001D1A59"/>
    <w:rsid w:val="001D2849"/>
    <w:rsid w:val="001D3A2B"/>
    <w:rsid w:val="001D44B7"/>
    <w:rsid w:val="001D52A5"/>
    <w:rsid w:val="001D5A67"/>
    <w:rsid w:val="001D704F"/>
    <w:rsid w:val="001E191C"/>
    <w:rsid w:val="001E1A44"/>
    <w:rsid w:val="001E4A58"/>
    <w:rsid w:val="001E5380"/>
    <w:rsid w:val="001E5808"/>
    <w:rsid w:val="001E78CD"/>
    <w:rsid w:val="001E7C91"/>
    <w:rsid w:val="001F0B8A"/>
    <w:rsid w:val="001F0C1F"/>
    <w:rsid w:val="001F1A69"/>
    <w:rsid w:val="001F1CEF"/>
    <w:rsid w:val="001F2E49"/>
    <w:rsid w:val="001F4AAA"/>
    <w:rsid w:val="001F7243"/>
    <w:rsid w:val="00200934"/>
    <w:rsid w:val="00200F24"/>
    <w:rsid w:val="002015CC"/>
    <w:rsid w:val="00204AE4"/>
    <w:rsid w:val="002108A8"/>
    <w:rsid w:val="00210A02"/>
    <w:rsid w:val="00210C84"/>
    <w:rsid w:val="00212021"/>
    <w:rsid w:val="002140B1"/>
    <w:rsid w:val="00215DC9"/>
    <w:rsid w:val="002163C8"/>
    <w:rsid w:val="002172AD"/>
    <w:rsid w:val="00220FDC"/>
    <w:rsid w:val="00221523"/>
    <w:rsid w:val="00222030"/>
    <w:rsid w:val="002227BB"/>
    <w:rsid w:val="00223A8F"/>
    <w:rsid w:val="00224A59"/>
    <w:rsid w:val="002253FF"/>
    <w:rsid w:val="002255F7"/>
    <w:rsid w:val="0022651C"/>
    <w:rsid w:val="002268F3"/>
    <w:rsid w:val="0023148C"/>
    <w:rsid w:val="002322F7"/>
    <w:rsid w:val="00232C3D"/>
    <w:rsid w:val="00234A00"/>
    <w:rsid w:val="00234DF5"/>
    <w:rsid w:val="0023537D"/>
    <w:rsid w:val="00235844"/>
    <w:rsid w:val="00235D06"/>
    <w:rsid w:val="0023662A"/>
    <w:rsid w:val="00236CBE"/>
    <w:rsid w:val="00240389"/>
    <w:rsid w:val="0024087E"/>
    <w:rsid w:val="00241855"/>
    <w:rsid w:val="00243935"/>
    <w:rsid w:val="0024453A"/>
    <w:rsid w:val="0024513A"/>
    <w:rsid w:val="0024567B"/>
    <w:rsid w:val="00247BA1"/>
    <w:rsid w:val="00250CF7"/>
    <w:rsid w:val="0025103E"/>
    <w:rsid w:val="002517B4"/>
    <w:rsid w:val="0025450C"/>
    <w:rsid w:val="00254697"/>
    <w:rsid w:val="002562D1"/>
    <w:rsid w:val="0025771A"/>
    <w:rsid w:val="00260DA1"/>
    <w:rsid w:val="00263F42"/>
    <w:rsid w:val="002646BE"/>
    <w:rsid w:val="002652E5"/>
    <w:rsid w:val="002669E9"/>
    <w:rsid w:val="002674CA"/>
    <w:rsid w:val="002706B6"/>
    <w:rsid w:val="0027080E"/>
    <w:rsid w:val="0027086E"/>
    <w:rsid w:val="0027110D"/>
    <w:rsid w:val="00276127"/>
    <w:rsid w:val="002762B6"/>
    <w:rsid w:val="002763E6"/>
    <w:rsid w:val="0027695D"/>
    <w:rsid w:val="002774CE"/>
    <w:rsid w:val="002804CF"/>
    <w:rsid w:val="00281FC6"/>
    <w:rsid w:val="00283440"/>
    <w:rsid w:val="002864BB"/>
    <w:rsid w:val="0028791B"/>
    <w:rsid w:val="00287F3F"/>
    <w:rsid w:val="00290BB4"/>
    <w:rsid w:val="00291534"/>
    <w:rsid w:val="002915E2"/>
    <w:rsid w:val="00291A47"/>
    <w:rsid w:val="00292D69"/>
    <w:rsid w:val="002930FF"/>
    <w:rsid w:val="00293B4D"/>
    <w:rsid w:val="00294C0A"/>
    <w:rsid w:val="00296EFA"/>
    <w:rsid w:val="00297360"/>
    <w:rsid w:val="002A05EC"/>
    <w:rsid w:val="002A1FD8"/>
    <w:rsid w:val="002A4404"/>
    <w:rsid w:val="002A545D"/>
    <w:rsid w:val="002A56ED"/>
    <w:rsid w:val="002A5ED4"/>
    <w:rsid w:val="002A766E"/>
    <w:rsid w:val="002B08DB"/>
    <w:rsid w:val="002B1206"/>
    <w:rsid w:val="002B25ED"/>
    <w:rsid w:val="002B2A5D"/>
    <w:rsid w:val="002B3103"/>
    <w:rsid w:val="002B46BD"/>
    <w:rsid w:val="002B5832"/>
    <w:rsid w:val="002B733B"/>
    <w:rsid w:val="002B7941"/>
    <w:rsid w:val="002B7A47"/>
    <w:rsid w:val="002C0748"/>
    <w:rsid w:val="002C0EDA"/>
    <w:rsid w:val="002C1695"/>
    <w:rsid w:val="002C1854"/>
    <w:rsid w:val="002C1E5E"/>
    <w:rsid w:val="002C4504"/>
    <w:rsid w:val="002D2462"/>
    <w:rsid w:val="002D2CB0"/>
    <w:rsid w:val="002D3477"/>
    <w:rsid w:val="002D352C"/>
    <w:rsid w:val="002D41AF"/>
    <w:rsid w:val="002D6310"/>
    <w:rsid w:val="002D6E3B"/>
    <w:rsid w:val="002D74C6"/>
    <w:rsid w:val="002E09B7"/>
    <w:rsid w:val="002E0F77"/>
    <w:rsid w:val="002E2F1D"/>
    <w:rsid w:val="002E35C7"/>
    <w:rsid w:val="002E503E"/>
    <w:rsid w:val="002E68A2"/>
    <w:rsid w:val="002E7B89"/>
    <w:rsid w:val="002E7D3C"/>
    <w:rsid w:val="002E7F5E"/>
    <w:rsid w:val="002F08C5"/>
    <w:rsid w:val="002F0D9E"/>
    <w:rsid w:val="002F29ED"/>
    <w:rsid w:val="002F55E4"/>
    <w:rsid w:val="002F5AF0"/>
    <w:rsid w:val="002F5C95"/>
    <w:rsid w:val="003004E8"/>
    <w:rsid w:val="00301735"/>
    <w:rsid w:val="00302511"/>
    <w:rsid w:val="003028A3"/>
    <w:rsid w:val="00302C46"/>
    <w:rsid w:val="00303BC4"/>
    <w:rsid w:val="0030474E"/>
    <w:rsid w:val="003049EA"/>
    <w:rsid w:val="00304B8E"/>
    <w:rsid w:val="003061D1"/>
    <w:rsid w:val="00306F64"/>
    <w:rsid w:val="00310B5C"/>
    <w:rsid w:val="0031171E"/>
    <w:rsid w:val="00311BF3"/>
    <w:rsid w:val="0031352D"/>
    <w:rsid w:val="0031377A"/>
    <w:rsid w:val="003158DF"/>
    <w:rsid w:val="00315A59"/>
    <w:rsid w:val="00315FDD"/>
    <w:rsid w:val="003160E8"/>
    <w:rsid w:val="003169CE"/>
    <w:rsid w:val="00317708"/>
    <w:rsid w:val="003204E1"/>
    <w:rsid w:val="00320CEB"/>
    <w:rsid w:val="00324DE1"/>
    <w:rsid w:val="00325F45"/>
    <w:rsid w:val="0032783A"/>
    <w:rsid w:val="00327939"/>
    <w:rsid w:val="0033012E"/>
    <w:rsid w:val="00330552"/>
    <w:rsid w:val="003315A6"/>
    <w:rsid w:val="00331908"/>
    <w:rsid w:val="00331D83"/>
    <w:rsid w:val="003327A6"/>
    <w:rsid w:val="003342BB"/>
    <w:rsid w:val="0033572F"/>
    <w:rsid w:val="0033592C"/>
    <w:rsid w:val="00335EB6"/>
    <w:rsid w:val="00340A66"/>
    <w:rsid w:val="0034100F"/>
    <w:rsid w:val="00341B47"/>
    <w:rsid w:val="003424A2"/>
    <w:rsid w:val="003446F8"/>
    <w:rsid w:val="00345CD6"/>
    <w:rsid w:val="00350327"/>
    <w:rsid w:val="0035096E"/>
    <w:rsid w:val="003511F8"/>
    <w:rsid w:val="00353BC8"/>
    <w:rsid w:val="003552C7"/>
    <w:rsid w:val="00356CED"/>
    <w:rsid w:val="00357041"/>
    <w:rsid w:val="003575E8"/>
    <w:rsid w:val="00361523"/>
    <w:rsid w:val="00361752"/>
    <w:rsid w:val="00361B4B"/>
    <w:rsid w:val="003620AF"/>
    <w:rsid w:val="003621C6"/>
    <w:rsid w:val="00362410"/>
    <w:rsid w:val="00363018"/>
    <w:rsid w:val="00363247"/>
    <w:rsid w:val="00363D87"/>
    <w:rsid w:val="003666F9"/>
    <w:rsid w:val="00367841"/>
    <w:rsid w:val="0037103A"/>
    <w:rsid w:val="00371CC1"/>
    <w:rsid w:val="00374293"/>
    <w:rsid w:val="003745D8"/>
    <w:rsid w:val="003757E5"/>
    <w:rsid w:val="00376C67"/>
    <w:rsid w:val="003817CD"/>
    <w:rsid w:val="003825C8"/>
    <w:rsid w:val="00382879"/>
    <w:rsid w:val="003835D9"/>
    <w:rsid w:val="00383B3E"/>
    <w:rsid w:val="0038608C"/>
    <w:rsid w:val="003862E9"/>
    <w:rsid w:val="0038715B"/>
    <w:rsid w:val="00387554"/>
    <w:rsid w:val="00387574"/>
    <w:rsid w:val="00387B77"/>
    <w:rsid w:val="00387DB2"/>
    <w:rsid w:val="00387EAD"/>
    <w:rsid w:val="0039003B"/>
    <w:rsid w:val="003906C8"/>
    <w:rsid w:val="0039181E"/>
    <w:rsid w:val="0039276A"/>
    <w:rsid w:val="00392936"/>
    <w:rsid w:val="0039327E"/>
    <w:rsid w:val="0039334F"/>
    <w:rsid w:val="003936AE"/>
    <w:rsid w:val="003947AD"/>
    <w:rsid w:val="0039562C"/>
    <w:rsid w:val="0039650F"/>
    <w:rsid w:val="00396ABF"/>
    <w:rsid w:val="00396D15"/>
    <w:rsid w:val="003977A4"/>
    <w:rsid w:val="003A1596"/>
    <w:rsid w:val="003A1A24"/>
    <w:rsid w:val="003A330D"/>
    <w:rsid w:val="003A3691"/>
    <w:rsid w:val="003A3753"/>
    <w:rsid w:val="003A3D49"/>
    <w:rsid w:val="003A4F2C"/>
    <w:rsid w:val="003A4FD6"/>
    <w:rsid w:val="003A5642"/>
    <w:rsid w:val="003A5E95"/>
    <w:rsid w:val="003A5F8F"/>
    <w:rsid w:val="003A6030"/>
    <w:rsid w:val="003B1296"/>
    <w:rsid w:val="003B12BD"/>
    <w:rsid w:val="003B2F4C"/>
    <w:rsid w:val="003B2F5E"/>
    <w:rsid w:val="003B3185"/>
    <w:rsid w:val="003B38E9"/>
    <w:rsid w:val="003B3FB5"/>
    <w:rsid w:val="003B45AD"/>
    <w:rsid w:val="003B45C2"/>
    <w:rsid w:val="003B4772"/>
    <w:rsid w:val="003B679A"/>
    <w:rsid w:val="003C00E9"/>
    <w:rsid w:val="003C1A77"/>
    <w:rsid w:val="003C2AD9"/>
    <w:rsid w:val="003C4189"/>
    <w:rsid w:val="003C46DE"/>
    <w:rsid w:val="003C4C72"/>
    <w:rsid w:val="003C67AD"/>
    <w:rsid w:val="003C74FE"/>
    <w:rsid w:val="003C7BD1"/>
    <w:rsid w:val="003D0250"/>
    <w:rsid w:val="003D122C"/>
    <w:rsid w:val="003D1723"/>
    <w:rsid w:val="003D37C4"/>
    <w:rsid w:val="003D64E1"/>
    <w:rsid w:val="003D70E4"/>
    <w:rsid w:val="003E0383"/>
    <w:rsid w:val="003E107E"/>
    <w:rsid w:val="003E139F"/>
    <w:rsid w:val="003E24C8"/>
    <w:rsid w:val="003E291B"/>
    <w:rsid w:val="003E2AB3"/>
    <w:rsid w:val="003E2C13"/>
    <w:rsid w:val="003E3FBB"/>
    <w:rsid w:val="003F0116"/>
    <w:rsid w:val="003F0768"/>
    <w:rsid w:val="003F094A"/>
    <w:rsid w:val="003F104A"/>
    <w:rsid w:val="003F21E4"/>
    <w:rsid w:val="003F24CC"/>
    <w:rsid w:val="003F2879"/>
    <w:rsid w:val="003F32EC"/>
    <w:rsid w:val="003F4660"/>
    <w:rsid w:val="003F472B"/>
    <w:rsid w:val="003F4A53"/>
    <w:rsid w:val="003F63B9"/>
    <w:rsid w:val="003F7085"/>
    <w:rsid w:val="00400D4E"/>
    <w:rsid w:val="00401DA3"/>
    <w:rsid w:val="00402A43"/>
    <w:rsid w:val="00402D76"/>
    <w:rsid w:val="00403918"/>
    <w:rsid w:val="00403C23"/>
    <w:rsid w:val="00404F0E"/>
    <w:rsid w:val="00405292"/>
    <w:rsid w:val="00411039"/>
    <w:rsid w:val="00411BF8"/>
    <w:rsid w:val="00411D0D"/>
    <w:rsid w:val="00412295"/>
    <w:rsid w:val="00412574"/>
    <w:rsid w:val="004126D4"/>
    <w:rsid w:val="00413044"/>
    <w:rsid w:val="00413647"/>
    <w:rsid w:val="0041467E"/>
    <w:rsid w:val="00414DD8"/>
    <w:rsid w:val="00414FF3"/>
    <w:rsid w:val="00415255"/>
    <w:rsid w:val="00415390"/>
    <w:rsid w:val="0041790E"/>
    <w:rsid w:val="00420247"/>
    <w:rsid w:val="00422373"/>
    <w:rsid w:val="00422521"/>
    <w:rsid w:val="00422A1D"/>
    <w:rsid w:val="00423444"/>
    <w:rsid w:val="004241D0"/>
    <w:rsid w:val="00424A2A"/>
    <w:rsid w:val="004256B3"/>
    <w:rsid w:val="0042570F"/>
    <w:rsid w:val="00425B16"/>
    <w:rsid w:val="00425C36"/>
    <w:rsid w:val="004263FC"/>
    <w:rsid w:val="00426932"/>
    <w:rsid w:val="004306A3"/>
    <w:rsid w:val="00430783"/>
    <w:rsid w:val="00432C86"/>
    <w:rsid w:val="004335E3"/>
    <w:rsid w:val="00433D1B"/>
    <w:rsid w:val="00433FD5"/>
    <w:rsid w:val="00434A40"/>
    <w:rsid w:val="00436D85"/>
    <w:rsid w:val="00441C6E"/>
    <w:rsid w:val="004425CE"/>
    <w:rsid w:val="00442889"/>
    <w:rsid w:val="004452BF"/>
    <w:rsid w:val="00446706"/>
    <w:rsid w:val="00447C55"/>
    <w:rsid w:val="00451F7D"/>
    <w:rsid w:val="0045248C"/>
    <w:rsid w:val="00453D30"/>
    <w:rsid w:val="004555F1"/>
    <w:rsid w:val="00455C2B"/>
    <w:rsid w:val="00457C0A"/>
    <w:rsid w:val="00461667"/>
    <w:rsid w:val="00461D00"/>
    <w:rsid w:val="00462EC3"/>
    <w:rsid w:val="004649B8"/>
    <w:rsid w:val="004673F9"/>
    <w:rsid w:val="00470038"/>
    <w:rsid w:val="0047008E"/>
    <w:rsid w:val="00470804"/>
    <w:rsid w:val="00471BB8"/>
    <w:rsid w:val="00474DA9"/>
    <w:rsid w:val="00475323"/>
    <w:rsid w:val="0047548B"/>
    <w:rsid w:val="00475BF3"/>
    <w:rsid w:val="00475E1A"/>
    <w:rsid w:val="00476FBF"/>
    <w:rsid w:val="004771C3"/>
    <w:rsid w:val="00477D63"/>
    <w:rsid w:val="00481114"/>
    <w:rsid w:val="00482236"/>
    <w:rsid w:val="00482282"/>
    <w:rsid w:val="0048312D"/>
    <w:rsid w:val="004848B4"/>
    <w:rsid w:val="004868B1"/>
    <w:rsid w:val="00487519"/>
    <w:rsid w:val="004878D5"/>
    <w:rsid w:val="004878E4"/>
    <w:rsid w:val="00487E71"/>
    <w:rsid w:val="00491FD8"/>
    <w:rsid w:val="00494264"/>
    <w:rsid w:val="00494C51"/>
    <w:rsid w:val="00495E96"/>
    <w:rsid w:val="00497BBB"/>
    <w:rsid w:val="00497D28"/>
    <w:rsid w:val="004A1803"/>
    <w:rsid w:val="004A2DBA"/>
    <w:rsid w:val="004A3228"/>
    <w:rsid w:val="004A61BA"/>
    <w:rsid w:val="004A61BF"/>
    <w:rsid w:val="004A63E0"/>
    <w:rsid w:val="004A6B74"/>
    <w:rsid w:val="004A6BF4"/>
    <w:rsid w:val="004B19D2"/>
    <w:rsid w:val="004B2A94"/>
    <w:rsid w:val="004B3C9B"/>
    <w:rsid w:val="004B42B6"/>
    <w:rsid w:val="004B4665"/>
    <w:rsid w:val="004B493D"/>
    <w:rsid w:val="004B4B42"/>
    <w:rsid w:val="004B5E7D"/>
    <w:rsid w:val="004B6CB8"/>
    <w:rsid w:val="004B7126"/>
    <w:rsid w:val="004C2C8C"/>
    <w:rsid w:val="004C39BA"/>
    <w:rsid w:val="004C3AF3"/>
    <w:rsid w:val="004C55BF"/>
    <w:rsid w:val="004C78CC"/>
    <w:rsid w:val="004D0316"/>
    <w:rsid w:val="004D0B71"/>
    <w:rsid w:val="004D0C32"/>
    <w:rsid w:val="004D2966"/>
    <w:rsid w:val="004D3C58"/>
    <w:rsid w:val="004D4CF0"/>
    <w:rsid w:val="004D61E7"/>
    <w:rsid w:val="004D6311"/>
    <w:rsid w:val="004D6568"/>
    <w:rsid w:val="004D6E56"/>
    <w:rsid w:val="004E09CE"/>
    <w:rsid w:val="004E1164"/>
    <w:rsid w:val="004E19A1"/>
    <w:rsid w:val="004E2152"/>
    <w:rsid w:val="004E34F1"/>
    <w:rsid w:val="004E4CB4"/>
    <w:rsid w:val="004E57F0"/>
    <w:rsid w:val="004E6118"/>
    <w:rsid w:val="004E625D"/>
    <w:rsid w:val="004E6C80"/>
    <w:rsid w:val="004E6FBB"/>
    <w:rsid w:val="004E76E2"/>
    <w:rsid w:val="004F07AC"/>
    <w:rsid w:val="004F186D"/>
    <w:rsid w:val="004F33B8"/>
    <w:rsid w:val="004F44B9"/>
    <w:rsid w:val="004F6702"/>
    <w:rsid w:val="004F7B2A"/>
    <w:rsid w:val="005001AA"/>
    <w:rsid w:val="0050356F"/>
    <w:rsid w:val="00503F13"/>
    <w:rsid w:val="005056A7"/>
    <w:rsid w:val="00505F7F"/>
    <w:rsid w:val="0050608C"/>
    <w:rsid w:val="005063B4"/>
    <w:rsid w:val="005065A9"/>
    <w:rsid w:val="005074DF"/>
    <w:rsid w:val="00507615"/>
    <w:rsid w:val="00510581"/>
    <w:rsid w:val="00510CE6"/>
    <w:rsid w:val="0051101E"/>
    <w:rsid w:val="00511033"/>
    <w:rsid w:val="0051208E"/>
    <w:rsid w:val="00512517"/>
    <w:rsid w:val="005134E8"/>
    <w:rsid w:val="00513DC8"/>
    <w:rsid w:val="00514E24"/>
    <w:rsid w:val="00515234"/>
    <w:rsid w:val="0051560F"/>
    <w:rsid w:val="005167BC"/>
    <w:rsid w:val="00516ED4"/>
    <w:rsid w:val="005175D6"/>
    <w:rsid w:val="00517AD2"/>
    <w:rsid w:val="005200A9"/>
    <w:rsid w:val="00520382"/>
    <w:rsid w:val="00521031"/>
    <w:rsid w:val="00521742"/>
    <w:rsid w:val="00521BCA"/>
    <w:rsid w:val="0052207F"/>
    <w:rsid w:val="005224E3"/>
    <w:rsid w:val="00522A0A"/>
    <w:rsid w:val="00522ACA"/>
    <w:rsid w:val="00522B2E"/>
    <w:rsid w:val="00522BDD"/>
    <w:rsid w:val="00524629"/>
    <w:rsid w:val="0052636B"/>
    <w:rsid w:val="00526946"/>
    <w:rsid w:val="00530227"/>
    <w:rsid w:val="00530ADB"/>
    <w:rsid w:val="0053215A"/>
    <w:rsid w:val="00532EBC"/>
    <w:rsid w:val="0053505F"/>
    <w:rsid w:val="00535898"/>
    <w:rsid w:val="005362D3"/>
    <w:rsid w:val="005364E3"/>
    <w:rsid w:val="0053776A"/>
    <w:rsid w:val="00540308"/>
    <w:rsid w:val="005408FC"/>
    <w:rsid w:val="00540BD5"/>
    <w:rsid w:val="00541F7F"/>
    <w:rsid w:val="005442A3"/>
    <w:rsid w:val="00545810"/>
    <w:rsid w:val="005466CF"/>
    <w:rsid w:val="0055070B"/>
    <w:rsid w:val="0055338D"/>
    <w:rsid w:val="00554A27"/>
    <w:rsid w:val="005577FD"/>
    <w:rsid w:val="00557B86"/>
    <w:rsid w:val="005604EA"/>
    <w:rsid w:val="005604F9"/>
    <w:rsid w:val="0056054B"/>
    <w:rsid w:val="0056076F"/>
    <w:rsid w:val="0056101E"/>
    <w:rsid w:val="00561BD1"/>
    <w:rsid w:val="005636D4"/>
    <w:rsid w:val="00564FFE"/>
    <w:rsid w:val="0056597A"/>
    <w:rsid w:val="005669DB"/>
    <w:rsid w:val="00567DDD"/>
    <w:rsid w:val="00570092"/>
    <w:rsid w:val="005700EC"/>
    <w:rsid w:val="00570824"/>
    <w:rsid w:val="005719B0"/>
    <w:rsid w:val="00573715"/>
    <w:rsid w:val="00573787"/>
    <w:rsid w:val="00574525"/>
    <w:rsid w:val="005746E6"/>
    <w:rsid w:val="005752FE"/>
    <w:rsid w:val="00575EF7"/>
    <w:rsid w:val="0057700C"/>
    <w:rsid w:val="005825AE"/>
    <w:rsid w:val="005833A6"/>
    <w:rsid w:val="00583D83"/>
    <w:rsid w:val="00585D9D"/>
    <w:rsid w:val="0058668C"/>
    <w:rsid w:val="00592510"/>
    <w:rsid w:val="00592CDB"/>
    <w:rsid w:val="00592E0C"/>
    <w:rsid w:val="005957A0"/>
    <w:rsid w:val="00595FE3"/>
    <w:rsid w:val="00597374"/>
    <w:rsid w:val="005A352C"/>
    <w:rsid w:val="005A437E"/>
    <w:rsid w:val="005A4C52"/>
    <w:rsid w:val="005A57CD"/>
    <w:rsid w:val="005A65E6"/>
    <w:rsid w:val="005A7A29"/>
    <w:rsid w:val="005A7EA6"/>
    <w:rsid w:val="005B1002"/>
    <w:rsid w:val="005B3240"/>
    <w:rsid w:val="005B456D"/>
    <w:rsid w:val="005B6B51"/>
    <w:rsid w:val="005B7E24"/>
    <w:rsid w:val="005C1853"/>
    <w:rsid w:val="005C1D29"/>
    <w:rsid w:val="005C1FD4"/>
    <w:rsid w:val="005C257E"/>
    <w:rsid w:val="005C2F94"/>
    <w:rsid w:val="005C4A77"/>
    <w:rsid w:val="005C5332"/>
    <w:rsid w:val="005C5966"/>
    <w:rsid w:val="005C5C2E"/>
    <w:rsid w:val="005C6155"/>
    <w:rsid w:val="005C62AB"/>
    <w:rsid w:val="005C634E"/>
    <w:rsid w:val="005C7BF4"/>
    <w:rsid w:val="005D33D9"/>
    <w:rsid w:val="005D3FE1"/>
    <w:rsid w:val="005D43A1"/>
    <w:rsid w:val="005D4590"/>
    <w:rsid w:val="005D4FAB"/>
    <w:rsid w:val="005E007D"/>
    <w:rsid w:val="005E0CC5"/>
    <w:rsid w:val="005E159A"/>
    <w:rsid w:val="005E3215"/>
    <w:rsid w:val="005E3E1C"/>
    <w:rsid w:val="005E7461"/>
    <w:rsid w:val="005E78FA"/>
    <w:rsid w:val="005E7A60"/>
    <w:rsid w:val="005F089C"/>
    <w:rsid w:val="005F15E7"/>
    <w:rsid w:val="005F241A"/>
    <w:rsid w:val="005F46F3"/>
    <w:rsid w:val="005F4F72"/>
    <w:rsid w:val="005F558F"/>
    <w:rsid w:val="005F56F0"/>
    <w:rsid w:val="00600533"/>
    <w:rsid w:val="0060083C"/>
    <w:rsid w:val="00601085"/>
    <w:rsid w:val="00601D2B"/>
    <w:rsid w:val="006029A3"/>
    <w:rsid w:val="00602F3D"/>
    <w:rsid w:val="00603B65"/>
    <w:rsid w:val="00603C15"/>
    <w:rsid w:val="006049EA"/>
    <w:rsid w:val="00606D03"/>
    <w:rsid w:val="00610618"/>
    <w:rsid w:val="00611DC5"/>
    <w:rsid w:val="00611F7E"/>
    <w:rsid w:val="00613514"/>
    <w:rsid w:val="006143D7"/>
    <w:rsid w:val="0061444C"/>
    <w:rsid w:val="00615C67"/>
    <w:rsid w:val="00615F63"/>
    <w:rsid w:val="00616AC8"/>
    <w:rsid w:val="0062238A"/>
    <w:rsid w:val="00622F3C"/>
    <w:rsid w:val="006237DF"/>
    <w:rsid w:val="00624739"/>
    <w:rsid w:val="00624DA2"/>
    <w:rsid w:val="006303FB"/>
    <w:rsid w:val="006312E5"/>
    <w:rsid w:val="006316BD"/>
    <w:rsid w:val="00631A66"/>
    <w:rsid w:val="00631F2E"/>
    <w:rsid w:val="00632C1D"/>
    <w:rsid w:val="00632C65"/>
    <w:rsid w:val="006330FC"/>
    <w:rsid w:val="006353F1"/>
    <w:rsid w:val="006357F0"/>
    <w:rsid w:val="00636E52"/>
    <w:rsid w:val="00641757"/>
    <w:rsid w:val="0064210B"/>
    <w:rsid w:val="0064300F"/>
    <w:rsid w:val="00643816"/>
    <w:rsid w:val="00643FB5"/>
    <w:rsid w:val="00644467"/>
    <w:rsid w:val="00644E95"/>
    <w:rsid w:val="0064518F"/>
    <w:rsid w:val="00645ADF"/>
    <w:rsid w:val="00645BC9"/>
    <w:rsid w:val="00646B61"/>
    <w:rsid w:val="00654FBA"/>
    <w:rsid w:val="006554C9"/>
    <w:rsid w:val="006561D6"/>
    <w:rsid w:val="006573C1"/>
    <w:rsid w:val="00660C97"/>
    <w:rsid w:val="00661E90"/>
    <w:rsid w:val="006644F5"/>
    <w:rsid w:val="00664925"/>
    <w:rsid w:val="00665165"/>
    <w:rsid w:val="0066520E"/>
    <w:rsid w:val="006653FF"/>
    <w:rsid w:val="0066544C"/>
    <w:rsid w:val="00666533"/>
    <w:rsid w:val="00666B6F"/>
    <w:rsid w:val="00667AB2"/>
    <w:rsid w:val="00670562"/>
    <w:rsid w:val="00670C64"/>
    <w:rsid w:val="00671FF7"/>
    <w:rsid w:val="0067284B"/>
    <w:rsid w:val="00673847"/>
    <w:rsid w:val="006739E4"/>
    <w:rsid w:val="0067596F"/>
    <w:rsid w:val="00675C53"/>
    <w:rsid w:val="00676C92"/>
    <w:rsid w:val="00677F0A"/>
    <w:rsid w:val="006822E3"/>
    <w:rsid w:val="00683394"/>
    <w:rsid w:val="00684515"/>
    <w:rsid w:val="00684DF8"/>
    <w:rsid w:val="006918B9"/>
    <w:rsid w:val="00691B0D"/>
    <w:rsid w:val="00692602"/>
    <w:rsid w:val="00693D5F"/>
    <w:rsid w:val="00697C1A"/>
    <w:rsid w:val="006A0402"/>
    <w:rsid w:val="006A0AD0"/>
    <w:rsid w:val="006A3615"/>
    <w:rsid w:val="006A48C5"/>
    <w:rsid w:val="006A4E52"/>
    <w:rsid w:val="006A5C49"/>
    <w:rsid w:val="006A7F81"/>
    <w:rsid w:val="006B01A5"/>
    <w:rsid w:val="006B11D4"/>
    <w:rsid w:val="006B14EF"/>
    <w:rsid w:val="006B203E"/>
    <w:rsid w:val="006B31FB"/>
    <w:rsid w:val="006B393B"/>
    <w:rsid w:val="006B525B"/>
    <w:rsid w:val="006C1811"/>
    <w:rsid w:val="006C2E9F"/>
    <w:rsid w:val="006C324A"/>
    <w:rsid w:val="006C4233"/>
    <w:rsid w:val="006C7B47"/>
    <w:rsid w:val="006D03BF"/>
    <w:rsid w:val="006D071E"/>
    <w:rsid w:val="006D1E85"/>
    <w:rsid w:val="006D2D94"/>
    <w:rsid w:val="006D4D65"/>
    <w:rsid w:val="006D5338"/>
    <w:rsid w:val="006D5783"/>
    <w:rsid w:val="006D7B41"/>
    <w:rsid w:val="006E008F"/>
    <w:rsid w:val="006E0C4F"/>
    <w:rsid w:val="006E164B"/>
    <w:rsid w:val="006E1E46"/>
    <w:rsid w:val="006E2CCD"/>
    <w:rsid w:val="006E303F"/>
    <w:rsid w:val="006E37C7"/>
    <w:rsid w:val="006E4038"/>
    <w:rsid w:val="006E6DEF"/>
    <w:rsid w:val="006E6EDD"/>
    <w:rsid w:val="006E7747"/>
    <w:rsid w:val="006F209D"/>
    <w:rsid w:val="006F3381"/>
    <w:rsid w:val="006F3795"/>
    <w:rsid w:val="006F447C"/>
    <w:rsid w:val="006F6359"/>
    <w:rsid w:val="006F7B68"/>
    <w:rsid w:val="0070028A"/>
    <w:rsid w:val="00701334"/>
    <w:rsid w:val="00703064"/>
    <w:rsid w:val="00703D61"/>
    <w:rsid w:val="00703DE5"/>
    <w:rsid w:val="007042A9"/>
    <w:rsid w:val="00705F73"/>
    <w:rsid w:val="00706B8C"/>
    <w:rsid w:val="007071BB"/>
    <w:rsid w:val="00707DB6"/>
    <w:rsid w:val="007105AC"/>
    <w:rsid w:val="007109EF"/>
    <w:rsid w:val="007114A5"/>
    <w:rsid w:val="00711902"/>
    <w:rsid w:val="00711AB0"/>
    <w:rsid w:val="007122AE"/>
    <w:rsid w:val="00712333"/>
    <w:rsid w:val="007132AD"/>
    <w:rsid w:val="00713D1E"/>
    <w:rsid w:val="00713DAB"/>
    <w:rsid w:val="00714143"/>
    <w:rsid w:val="00716127"/>
    <w:rsid w:val="0071714F"/>
    <w:rsid w:val="007177A1"/>
    <w:rsid w:val="0072014D"/>
    <w:rsid w:val="00721E77"/>
    <w:rsid w:val="00722D15"/>
    <w:rsid w:val="00723163"/>
    <w:rsid w:val="00723183"/>
    <w:rsid w:val="0072566B"/>
    <w:rsid w:val="0072637F"/>
    <w:rsid w:val="00727723"/>
    <w:rsid w:val="007279C2"/>
    <w:rsid w:val="007300AE"/>
    <w:rsid w:val="00732E6D"/>
    <w:rsid w:val="00733D05"/>
    <w:rsid w:val="00742496"/>
    <w:rsid w:val="0074408D"/>
    <w:rsid w:val="00745D32"/>
    <w:rsid w:val="00747312"/>
    <w:rsid w:val="00750FDF"/>
    <w:rsid w:val="00751144"/>
    <w:rsid w:val="007512DA"/>
    <w:rsid w:val="00751D88"/>
    <w:rsid w:val="00755809"/>
    <w:rsid w:val="00755D91"/>
    <w:rsid w:val="00756180"/>
    <w:rsid w:val="00756268"/>
    <w:rsid w:val="007565DB"/>
    <w:rsid w:val="00760261"/>
    <w:rsid w:val="00763C1E"/>
    <w:rsid w:val="00765F14"/>
    <w:rsid w:val="007667EF"/>
    <w:rsid w:val="00767420"/>
    <w:rsid w:val="00770B3E"/>
    <w:rsid w:val="007722F5"/>
    <w:rsid w:val="00772576"/>
    <w:rsid w:val="00774548"/>
    <w:rsid w:val="00774562"/>
    <w:rsid w:val="00774574"/>
    <w:rsid w:val="007753F4"/>
    <w:rsid w:val="00775C9F"/>
    <w:rsid w:val="00776BEE"/>
    <w:rsid w:val="007801D5"/>
    <w:rsid w:val="00780842"/>
    <w:rsid w:val="00780D1A"/>
    <w:rsid w:val="00781CBB"/>
    <w:rsid w:val="00782E7F"/>
    <w:rsid w:val="00785782"/>
    <w:rsid w:val="00786411"/>
    <w:rsid w:val="007933CF"/>
    <w:rsid w:val="00793FAD"/>
    <w:rsid w:val="00796D77"/>
    <w:rsid w:val="007A580C"/>
    <w:rsid w:val="007A5D41"/>
    <w:rsid w:val="007A6EB3"/>
    <w:rsid w:val="007B053E"/>
    <w:rsid w:val="007B08FF"/>
    <w:rsid w:val="007B10E4"/>
    <w:rsid w:val="007B115F"/>
    <w:rsid w:val="007B1A51"/>
    <w:rsid w:val="007B2534"/>
    <w:rsid w:val="007B26BA"/>
    <w:rsid w:val="007B5DFE"/>
    <w:rsid w:val="007B6CE1"/>
    <w:rsid w:val="007B774B"/>
    <w:rsid w:val="007B7EC5"/>
    <w:rsid w:val="007C19A3"/>
    <w:rsid w:val="007C1A4D"/>
    <w:rsid w:val="007C464B"/>
    <w:rsid w:val="007C7684"/>
    <w:rsid w:val="007D4BB3"/>
    <w:rsid w:val="007D6ECF"/>
    <w:rsid w:val="007E02DD"/>
    <w:rsid w:val="007E1941"/>
    <w:rsid w:val="007E214B"/>
    <w:rsid w:val="007E22F0"/>
    <w:rsid w:val="007E2F34"/>
    <w:rsid w:val="007E3115"/>
    <w:rsid w:val="007E3CFD"/>
    <w:rsid w:val="007E50EA"/>
    <w:rsid w:val="007E5131"/>
    <w:rsid w:val="007E6A25"/>
    <w:rsid w:val="007E7FD1"/>
    <w:rsid w:val="007F0814"/>
    <w:rsid w:val="007F2226"/>
    <w:rsid w:val="007F3420"/>
    <w:rsid w:val="007F38E1"/>
    <w:rsid w:val="007F7DFA"/>
    <w:rsid w:val="0080214F"/>
    <w:rsid w:val="008031AE"/>
    <w:rsid w:val="00803C4B"/>
    <w:rsid w:val="00803DA0"/>
    <w:rsid w:val="00804F30"/>
    <w:rsid w:val="00805BE8"/>
    <w:rsid w:val="008061CE"/>
    <w:rsid w:val="00806EEB"/>
    <w:rsid w:val="00807A26"/>
    <w:rsid w:val="008102FF"/>
    <w:rsid w:val="0081426C"/>
    <w:rsid w:val="008148E4"/>
    <w:rsid w:val="008151B0"/>
    <w:rsid w:val="008168B2"/>
    <w:rsid w:val="008202A8"/>
    <w:rsid w:val="00820406"/>
    <w:rsid w:val="008238AA"/>
    <w:rsid w:val="00823E0A"/>
    <w:rsid w:val="008269DB"/>
    <w:rsid w:val="00827C6E"/>
    <w:rsid w:val="00831885"/>
    <w:rsid w:val="008338FA"/>
    <w:rsid w:val="00833FD1"/>
    <w:rsid w:val="008341F1"/>
    <w:rsid w:val="0083545C"/>
    <w:rsid w:val="00835495"/>
    <w:rsid w:val="00835730"/>
    <w:rsid w:val="00836AB7"/>
    <w:rsid w:val="00836B5D"/>
    <w:rsid w:val="00837C7A"/>
    <w:rsid w:val="008402DF"/>
    <w:rsid w:val="0084044B"/>
    <w:rsid w:val="00840E4D"/>
    <w:rsid w:val="00843980"/>
    <w:rsid w:val="0084416A"/>
    <w:rsid w:val="008448F9"/>
    <w:rsid w:val="008449C0"/>
    <w:rsid w:val="008449FC"/>
    <w:rsid w:val="0084545A"/>
    <w:rsid w:val="00845D6D"/>
    <w:rsid w:val="008460D4"/>
    <w:rsid w:val="008469D7"/>
    <w:rsid w:val="00846A76"/>
    <w:rsid w:val="0085095D"/>
    <w:rsid w:val="008509E5"/>
    <w:rsid w:val="00850C25"/>
    <w:rsid w:val="00851BAC"/>
    <w:rsid w:val="00852CFB"/>
    <w:rsid w:val="00853030"/>
    <w:rsid w:val="0085492D"/>
    <w:rsid w:val="00855363"/>
    <w:rsid w:val="00855443"/>
    <w:rsid w:val="008575F3"/>
    <w:rsid w:val="0086013D"/>
    <w:rsid w:val="008602C8"/>
    <w:rsid w:val="00860555"/>
    <w:rsid w:val="0086104B"/>
    <w:rsid w:val="00861215"/>
    <w:rsid w:val="00861929"/>
    <w:rsid w:val="00861D87"/>
    <w:rsid w:val="00863324"/>
    <w:rsid w:val="00866400"/>
    <w:rsid w:val="00866CEE"/>
    <w:rsid w:val="008674CD"/>
    <w:rsid w:val="00870B22"/>
    <w:rsid w:val="00871F37"/>
    <w:rsid w:val="00872160"/>
    <w:rsid w:val="008740A0"/>
    <w:rsid w:val="00875409"/>
    <w:rsid w:val="008768AF"/>
    <w:rsid w:val="008774B3"/>
    <w:rsid w:val="00880542"/>
    <w:rsid w:val="0088086A"/>
    <w:rsid w:val="0088088F"/>
    <w:rsid w:val="008823AC"/>
    <w:rsid w:val="00883523"/>
    <w:rsid w:val="00883AE5"/>
    <w:rsid w:val="00883B78"/>
    <w:rsid w:val="00885A08"/>
    <w:rsid w:val="0088625A"/>
    <w:rsid w:val="00887D29"/>
    <w:rsid w:val="0089232E"/>
    <w:rsid w:val="0089275D"/>
    <w:rsid w:val="00892DF7"/>
    <w:rsid w:val="00893064"/>
    <w:rsid w:val="008938F6"/>
    <w:rsid w:val="00893A1B"/>
    <w:rsid w:val="008946BF"/>
    <w:rsid w:val="008947BE"/>
    <w:rsid w:val="00894D71"/>
    <w:rsid w:val="00895604"/>
    <w:rsid w:val="008A28BE"/>
    <w:rsid w:val="008A2C4D"/>
    <w:rsid w:val="008A41D9"/>
    <w:rsid w:val="008A4A9C"/>
    <w:rsid w:val="008A4F8D"/>
    <w:rsid w:val="008A6C02"/>
    <w:rsid w:val="008B0EE3"/>
    <w:rsid w:val="008B1B81"/>
    <w:rsid w:val="008B1D37"/>
    <w:rsid w:val="008B1D74"/>
    <w:rsid w:val="008B2870"/>
    <w:rsid w:val="008B294F"/>
    <w:rsid w:val="008B2B9A"/>
    <w:rsid w:val="008B3D15"/>
    <w:rsid w:val="008B40D0"/>
    <w:rsid w:val="008B4AA0"/>
    <w:rsid w:val="008B4C63"/>
    <w:rsid w:val="008B4CAB"/>
    <w:rsid w:val="008B5AD5"/>
    <w:rsid w:val="008B5AE7"/>
    <w:rsid w:val="008B5DD6"/>
    <w:rsid w:val="008B74E2"/>
    <w:rsid w:val="008B7D52"/>
    <w:rsid w:val="008B7D6A"/>
    <w:rsid w:val="008C0FF7"/>
    <w:rsid w:val="008C2B7E"/>
    <w:rsid w:val="008C3005"/>
    <w:rsid w:val="008C563F"/>
    <w:rsid w:val="008C58DD"/>
    <w:rsid w:val="008C673B"/>
    <w:rsid w:val="008C7C2B"/>
    <w:rsid w:val="008D07A0"/>
    <w:rsid w:val="008D0D66"/>
    <w:rsid w:val="008D11DB"/>
    <w:rsid w:val="008D12C8"/>
    <w:rsid w:val="008D1672"/>
    <w:rsid w:val="008D17D4"/>
    <w:rsid w:val="008D25AC"/>
    <w:rsid w:val="008D296E"/>
    <w:rsid w:val="008D3006"/>
    <w:rsid w:val="008D3727"/>
    <w:rsid w:val="008D3C5E"/>
    <w:rsid w:val="008D5727"/>
    <w:rsid w:val="008D61BF"/>
    <w:rsid w:val="008D7F39"/>
    <w:rsid w:val="008E0DF0"/>
    <w:rsid w:val="008E1163"/>
    <w:rsid w:val="008E16FA"/>
    <w:rsid w:val="008E1B18"/>
    <w:rsid w:val="008E3E5F"/>
    <w:rsid w:val="008E45BC"/>
    <w:rsid w:val="008E5381"/>
    <w:rsid w:val="008E56B9"/>
    <w:rsid w:val="008E706F"/>
    <w:rsid w:val="008F0A28"/>
    <w:rsid w:val="008F22F2"/>
    <w:rsid w:val="008F2E02"/>
    <w:rsid w:val="008F37A6"/>
    <w:rsid w:val="008F3E7D"/>
    <w:rsid w:val="008F6087"/>
    <w:rsid w:val="008F6EDF"/>
    <w:rsid w:val="008F7229"/>
    <w:rsid w:val="00903877"/>
    <w:rsid w:val="00903AA0"/>
    <w:rsid w:val="00910361"/>
    <w:rsid w:val="00910E94"/>
    <w:rsid w:val="0091165E"/>
    <w:rsid w:val="009118CB"/>
    <w:rsid w:val="009132C0"/>
    <w:rsid w:val="0091389D"/>
    <w:rsid w:val="00913C6E"/>
    <w:rsid w:val="00913DB1"/>
    <w:rsid w:val="0091555B"/>
    <w:rsid w:val="00915A56"/>
    <w:rsid w:val="009160E8"/>
    <w:rsid w:val="00916222"/>
    <w:rsid w:val="00916B90"/>
    <w:rsid w:val="00920318"/>
    <w:rsid w:val="00924427"/>
    <w:rsid w:val="009244E1"/>
    <w:rsid w:val="00925426"/>
    <w:rsid w:val="0092563D"/>
    <w:rsid w:val="00926AC2"/>
    <w:rsid w:val="00927C78"/>
    <w:rsid w:val="00927FC2"/>
    <w:rsid w:val="0093049E"/>
    <w:rsid w:val="00930629"/>
    <w:rsid w:val="00933AE0"/>
    <w:rsid w:val="00933CD0"/>
    <w:rsid w:val="00933E47"/>
    <w:rsid w:val="009357D8"/>
    <w:rsid w:val="00935B56"/>
    <w:rsid w:val="00937CCC"/>
    <w:rsid w:val="00940168"/>
    <w:rsid w:val="00940A3B"/>
    <w:rsid w:val="00941855"/>
    <w:rsid w:val="00941F51"/>
    <w:rsid w:val="009460D6"/>
    <w:rsid w:val="00946C4A"/>
    <w:rsid w:val="00947143"/>
    <w:rsid w:val="009471F5"/>
    <w:rsid w:val="00947B00"/>
    <w:rsid w:val="009501EA"/>
    <w:rsid w:val="00950F10"/>
    <w:rsid w:val="009516B7"/>
    <w:rsid w:val="00951D47"/>
    <w:rsid w:val="00952ABD"/>
    <w:rsid w:val="00952C51"/>
    <w:rsid w:val="00952EB3"/>
    <w:rsid w:val="00953347"/>
    <w:rsid w:val="0095376A"/>
    <w:rsid w:val="009552FA"/>
    <w:rsid w:val="0095788D"/>
    <w:rsid w:val="00957E4F"/>
    <w:rsid w:val="00960A1B"/>
    <w:rsid w:val="00962564"/>
    <w:rsid w:val="009632B1"/>
    <w:rsid w:val="00963D1E"/>
    <w:rsid w:val="0096453F"/>
    <w:rsid w:val="00964E56"/>
    <w:rsid w:val="0096655F"/>
    <w:rsid w:val="00967254"/>
    <w:rsid w:val="00971690"/>
    <w:rsid w:val="00972AC1"/>
    <w:rsid w:val="00972B17"/>
    <w:rsid w:val="00973F1C"/>
    <w:rsid w:val="00976C4C"/>
    <w:rsid w:val="0097718F"/>
    <w:rsid w:val="009804E7"/>
    <w:rsid w:val="0098335A"/>
    <w:rsid w:val="009838E4"/>
    <w:rsid w:val="00985020"/>
    <w:rsid w:val="0098653D"/>
    <w:rsid w:val="00992668"/>
    <w:rsid w:val="00993E9D"/>
    <w:rsid w:val="009941F3"/>
    <w:rsid w:val="00994F40"/>
    <w:rsid w:val="00996817"/>
    <w:rsid w:val="00996BD8"/>
    <w:rsid w:val="009A39FC"/>
    <w:rsid w:val="009A76CB"/>
    <w:rsid w:val="009B0F2E"/>
    <w:rsid w:val="009B1099"/>
    <w:rsid w:val="009B162C"/>
    <w:rsid w:val="009B1995"/>
    <w:rsid w:val="009B2B47"/>
    <w:rsid w:val="009B3A74"/>
    <w:rsid w:val="009B46E8"/>
    <w:rsid w:val="009B558B"/>
    <w:rsid w:val="009B55FC"/>
    <w:rsid w:val="009B5B4F"/>
    <w:rsid w:val="009B5EB1"/>
    <w:rsid w:val="009B62B6"/>
    <w:rsid w:val="009B7248"/>
    <w:rsid w:val="009B73DC"/>
    <w:rsid w:val="009C034F"/>
    <w:rsid w:val="009C274A"/>
    <w:rsid w:val="009C3895"/>
    <w:rsid w:val="009C3CCE"/>
    <w:rsid w:val="009C4FFB"/>
    <w:rsid w:val="009C5EFB"/>
    <w:rsid w:val="009C64A8"/>
    <w:rsid w:val="009C7382"/>
    <w:rsid w:val="009D00DA"/>
    <w:rsid w:val="009D2FF6"/>
    <w:rsid w:val="009D4817"/>
    <w:rsid w:val="009D5E38"/>
    <w:rsid w:val="009D7387"/>
    <w:rsid w:val="009E042D"/>
    <w:rsid w:val="009E1A27"/>
    <w:rsid w:val="009E210C"/>
    <w:rsid w:val="009E2963"/>
    <w:rsid w:val="009E2AC4"/>
    <w:rsid w:val="009E318C"/>
    <w:rsid w:val="009E33B1"/>
    <w:rsid w:val="009E4D1A"/>
    <w:rsid w:val="009E4E1E"/>
    <w:rsid w:val="009E57E9"/>
    <w:rsid w:val="009E5DC4"/>
    <w:rsid w:val="009E6B71"/>
    <w:rsid w:val="009E76EA"/>
    <w:rsid w:val="009F02FF"/>
    <w:rsid w:val="009F0360"/>
    <w:rsid w:val="009F0F04"/>
    <w:rsid w:val="009F0F29"/>
    <w:rsid w:val="009F1EA4"/>
    <w:rsid w:val="009F3BAE"/>
    <w:rsid w:val="009F6144"/>
    <w:rsid w:val="009F7FE4"/>
    <w:rsid w:val="00A00CE8"/>
    <w:rsid w:val="00A00F73"/>
    <w:rsid w:val="00A01614"/>
    <w:rsid w:val="00A0202E"/>
    <w:rsid w:val="00A0317A"/>
    <w:rsid w:val="00A0335D"/>
    <w:rsid w:val="00A05076"/>
    <w:rsid w:val="00A05638"/>
    <w:rsid w:val="00A1037C"/>
    <w:rsid w:val="00A11450"/>
    <w:rsid w:val="00A115C2"/>
    <w:rsid w:val="00A11E5C"/>
    <w:rsid w:val="00A128B5"/>
    <w:rsid w:val="00A1300B"/>
    <w:rsid w:val="00A14EF8"/>
    <w:rsid w:val="00A21003"/>
    <w:rsid w:val="00A21123"/>
    <w:rsid w:val="00A22877"/>
    <w:rsid w:val="00A23AE8"/>
    <w:rsid w:val="00A23CBD"/>
    <w:rsid w:val="00A24212"/>
    <w:rsid w:val="00A2426D"/>
    <w:rsid w:val="00A25C59"/>
    <w:rsid w:val="00A267B8"/>
    <w:rsid w:val="00A26E01"/>
    <w:rsid w:val="00A303BF"/>
    <w:rsid w:val="00A31F9C"/>
    <w:rsid w:val="00A32344"/>
    <w:rsid w:val="00A32A0F"/>
    <w:rsid w:val="00A33812"/>
    <w:rsid w:val="00A35B46"/>
    <w:rsid w:val="00A36051"/>
    <w:rsid w:val="00A36668"/>
    <w:rsid w:val="00A36B0D"/>
    <w:rsid w:val="00A3773B"/>
    <w:rsid w:val="00A42CEE"/>
    <w:rsid w:val="00A440D7"/>
    <w:rsid w:val="00A441CC"/>
    <w:rsid w:val="00A45597"/>
    <w:rsid w:val="00A455DD"/>
    <w:rsid w:val="00A4694E"/>
    <w:rsid w:val="00A476DA"/>
    <w:rsid w:val="00A47A7B"/>
    <w:rsid w:val="00A51AB6"/>
    <w:rsid w:val="00A51CA4"/>
    <w:rsid w:val="00A52679"/>
    <w:rsid w:val="00A5267E"/>
    <w:rsid w:val="00A53F02"/>
    <w:rsid w:val="00A553B9"/>
    <w:rsid w:val="00A560C2"/>
    <w:rsid w:val="00A56A03"/>
    <w:rsid w:val="00A57080"/>
    <w:rsid w:val="00A604A6"/>
    <w:rsid w:val="00A60E8E"/>
    <w:rsid w:val="00A62961"/>
    <w:rsid w:val="00A633BF"/>
    <w:rsid w:val="00A66099"/>
    <w:rsid w:val="00A67621"/>
    <w:rsid w:val="00A70326"/>
    <w:rsid w:val="00A707AF"/>
    <w:rsid w:val="00A70C43"/>
    <w:rsid w:val="00A7299B"/>
    <w:rsid w:val="00A73117"/>
    <w:rsid w:val="00A743C5"/>
    <w:rsid w:val="00A80A57"/>
    <w:rsid w:val="00A80DB4"/>
    <w:rsid w:val="00A82908"/>
    <w:rsid w:val="00A83B2C"/>
    <w:rsid w:val="00A84A36"/>
    <w:rsid w:val="00A864F6"/>
    <w:rsid w:val="00A90070"/>
    <w:rsid w:val="00A90C66"/>
    <w:rsid w:val="00A92643"/>
    <w:rsid w:val="00A94379"/>
    <w:rsid w:val="00A94BB8"/>
    <w:rsid w:val="00A969A4"/>
    <w:rsid w:val="00A96DA0"/>
    <w:rsid w:val="00AA2363"/>
    <w:rsid w:val="00AA2469"/>
    <w:rsid w:val="00AA2643"/>
    <w:rsid w:val="00AA275D"/>
    <w:rsid w:val="00AA340D"/>
    <w:rsid w:val="00AA4DB4"/>
    <w:rsid w:val="00AA6C48"/>
    <w:rsid w:val="00AA7935"/>
    <w:rsid w:val="00AA79AC"/>
    <w:rsid w:val="00AB03BA"/>
    <w:rsid w:val="00AB13D3"/>
    <w:rsid w:val="00AB2ACD"/>
    <w:rsid w:val="00AB2B99"/>
    <w:rsid w:val="00AB2F6F"/>
    <w:rsid w:val="00AB4397"/>
    <w:rsid w:val="00AC0D15"/>
    <w:rsid w:val="00AC1295"/>
    <w:rsid w:val="00AC180D"/>
    <w:rsid w:val="00AC2768"/>
    <w:rsid w:val="00AC27C8"/>
    <w:rsid w:val="00AC29FE"/>
    <w:rsid w:val="00AC37D3"/>
    <w:rsid w:val="00AC4023"/>
    <w:rsid w:val="00AC4FE4"/>
    <w:rsid w:val="00AC56EF"/>
    <w:rsid w:val="00AC7755"/>
    <w:rsid w:val="00AC7C62"/>
    <w:rsid w:val="00AD15F1"/>
    <w:rsid w:val="00AD1BBB"/>
    <w:rsid w:val="00AD4270"/>
    <w:rsid w:val="00AD4C05"/>
    <w:rsid w:val="00AD55E1"/>
    <w:rsid w:val="00AD5758"/>
    <w:rsid w:val="00AD5E75"/>
    <w:rsid w:val="00AD5EFF"/>
    <w:rsid w:val="00AD717E"/>
    <w:rsid w:val="00AD72E8"/>
    <w:rsid w:val="00AD7416"/>
    <w:rsid w:val="00AD7FC4"/>
    <w:rsid w:val="00AE00B1"/>
    <w:rsid w:val="00AE0255"/>
    <w:rsid w:val="00AE0550"/>
    <w:rsid w:val="00AE1239"/>
    <w:rsid w:val="00AE1F02"/>
    <w:rsid w:val="00AE1FF9"/>
    <w:rsid w:val="00AE2732"/>
    <w:rsid w:val="00AE294A"/>
    <w:rsid w:val="00AE29DC"/>
    <w:rsid w:val="00AE2DB4"/>
    <w:rsid w:val="00AE399E"/>
    <w:rsid w:val="00AE3F66"/>
    <w:rsid w:val="00AE59D3"/>
    <w:rsid w:val="00AE7140"/>
    <w:rsid w:val="00AE71A1"/>
    <w:rsid w:val="00AE72F3"/>
    <w:rsid w:val="00AE7F84"/>
    <w:rsid w:val="00AF016F"/>
    <w:rsid w:val="00AF1AFA"/>
    <w:rsid w:val="00AF1DD4"/>
    <w:rsid w:val="00AF1E63"/>
    <w:rsid w:val="00AF33E1"/>
    <w:rsid w:val="00AF3411"/>
    <w:rsid w:val="00AF3BDA"/>
    <w:rsid w:val="00AF6C27"/>
    <w:rsid w:val="00AF7D8C"/>
    <w:rsid w:val="00B00A5D"/>
    <w:rsid w:val="00B00E26"/>
    <w:rsid w:val="00B035A4"/>
    <w:rsid w:val="00B038FB"/>
    <w:rsid w:val="00B03C94"/>
    <w:rsid w:val="00B04A1A"/>
    <w:rsid w:val="00B04F50"/>
    <w:rsid w:val="00B052CA"/>
    <w:rsid w:val="00B05F10"/>
    <w:rsid w:val="00B069E6"/>
    <w:rsid w:val="00B06D73"/>
    <w:rsid w:val="00B0761B"/>
    <w:rsid w:val="00B10095"/>
    <w:rsid w:val="00B10829"/>
    <w:rsid w:val="00B10C3A"/>
    <w:rsid w:val="00B10CC6"/>
    <w:rsid w:val="00B1166B"/>
    <w:rsid w:val="00B11F2A"/>
    <w:rsid w:val="00B11FF6"/>
    <w:rsid w:val="00B123F5"/>
    <w:rsid w:val="00B1360F"/>
    <w:rsid w:val="00B147B7"/>
    <w:rsid w:val="00B15156"/>
    <w:rsid w:val="00B1531F"/>
    <w:rsid w:val="00B17753"/>
    <w:rsid w:val="00B21D91"/>
    <w:rsid w:val="00B2214B"/>
    <w:rsid w:val="00B22C4A"/>
    <w:rsid w:val="00B22E43"/>
    <w:rsid w:val="00B23545"/>
    <w:rsid w:val="00B248D2"/>
    <w:rsid w:val="00B33AF8"/>
    <w:rsid w:val="00B33E41"/>
    <w:rsid w:val="00B34912"/>
    <w:rsid w:val="00B34E12"/>
    <w:rsid w:val="00B351C4"/>
    <w:rsid w:val="00B35350"/>
    <w:rsid w:val="00B35A76"/>
    <w:rsid w:val="00B374A2"/>
    <w:rsid w:val="00B409FD"/>
    <w:rsid w:val="00B40CAD"/>
    <w:rsid w:val="00B4205B"/>
    <w:rsid w:val="00B44826"/>
    <w:rsid w:val="00B44C02"/>
    <w:rsid w:val="00B451DB"/>
    <w:rsid w:val="00B45D79"/>
    <w:rsid w:val="00B46835"/>
    <w:rsid w:val="00B47636"/>
    <w:rsid w:val="00B53102"/>
    <w:rsid w:val="00B5341A"/>
    <w:rsid w:val="00B53567"/>
    <w:rsid w:val="00B548C9"/>
    <w:rsid w:val="00B57640"/>
    <w:rsid w:val="00B600E3"/>
    <w:rsid w:val="00B6046E"/>
    <w:rsid w:val="00B60642"/>
    <w:rsid w:val="00B610FF"/>
    <w:rsid w:val="00B61A1B"/>
    <w:rsid w:val="00B61B0E"/>
    <w:rsid w:val="00B6482F"/>
    <w:rsid w:val="00B64EA7"/>
    <w:rsid w:val="00B65627"/>
    <w:rsid w:val="00B661E2"/>
    <w:rsid w:val="00B67FC4"/>
    <w:rsid w:val="00B70594"/>
    <w:rsid w:val="00B70B27"/>
    <w:rsid w:val="00B710B7"/>
    <w:rsid w:val="00B71446"/>
    <w:rsid w:val="00B73632"/>
    <w:rsid w:val="00B739E7"/>
    <w:rsid w:val="00B739F0"/>
    <w:rsid w:val="00B746CB"/>
    <w:rsid w:val="00B74BE8"/>
    <w:rsid w:val="00B74C61"/>
    <w:rsid w:val="00B7624C"/>
    <w:rsid w:val="00B766FB"/>
    <w:rsid w:val="00B809F0"/>
    <w:rsid w:val="00B81A7F"/>
    <w:rsid w:val="00B840C8"/>
    <w:rsid w:val="00B852B8"/>
    <w:rsid w:val="00B86049"/>
    <w:rsid w:val="00B866A1"/>
    <w:rsid w:val="00B90441"/>
    <w:rsid w:val="00B908DA"/>
    <w:rsid w:val="00B917BF"/>
    <w:rsid w:val="00B91D31"/>
    <w:rsid w:val="00B932EC"/>
    <w:rsid w:val="00B9367F"/>
    <w:rsid w:val="00B945EA"/>
    <w:rsid w:val="00B94A91"/>
    <w:rsid w:val="00B97A43"/>
    <w:rsid w:val="00B97AA3"/>
    <w:rsid w:val="00BA004D"/>
    <w:rsid w:val="00BA012E"/>
    <w:rsid w:val="00BA06E4"/>
    <w:rsid w:val="00BA0FF9"/>
    <w:rsid w:val="00BA108F"/>
    <w:rsid w:val="00BA165C"/>
    <w:rsid w:val="00BA2D3C"/>
    <w:rsid w:val="00BA3133"/>
    <w:rsid w:val="00BA3C1C"/>
    <w:rsid w:val="00BA5E69"/>
    <w:rsid w:val="00BA7005"/>
    <w:rsid w:val="00BA7EC4"/>
    <w:rsid w:val="00BB132E"/>
    <w:rsid w:val="00BB16B1"/>
    <w:rsid w:val="00BB344E"/>
    <w:rsid w:val="00BB36E4"/>
    <w:rsid w:val="00BB37AA"/>
    <w:rsid w:val="00BB480A"/>
    <w:rsid w:val="00BB647B"/>
    <w:rsid w:val="00BB6A07"/>
    <w:rsid w:val="00BB6E13"/>
    <w:rsid w:val="00BC0359"/>
    <w:rsid w:val="00BC0EE1"/>
    <w:rsid w:val="00BC156D"/>
    <w:rsid w:val="00BC1934"/>
    <w:rsid w:val="00BC20E4"/>
    <w:rsid w:val="00BC260F"/>
    <w:rsid w:val="00BC270B"/>
    <w:rsid w:val="00BC484D"/>
    <w:rsid w:val="00BC5E38"/>
    <w:rsid w:val="00BD0B06"/>
    <w:rsid w:val="00BD0BC4"/>
    <w:rsid w:val="00BD143C"/>
    <w:rsid w:val="00BD2C01"/>
    <w:rsid w:val="00BD2DB6"/>
    <w:rsid w:val="00BD2E02"/>
    <w:rsid w:val="00BD35A0"/>
    <w:rsid w:val="00BD429F"/>
    <w:rsid w:val="00BD42D4"/>
    <w:rsid w:val="00BD58E4"/>
    <w:rsid w:val="00BD6B76"/>
    <w:rsid w:val="00BE0088"/>
    <w:rsid w:val="00BE15CF"/>
    <w:rsid w:val="00BE1B8A"/>
    <w:rsid w:val="00BE24DA"/>
    <w:rsid w:val="00BE52E0"/>
    <w:rsid w:val="00BE5E66"/>
    <w:rsid w:val="00BE5EF0"/>
    <w:rsid w:val="00BE70BC"/>
    <w:rsid w:val="00BF123A"/>
    <w:rsid w:val="00BF1995"/>
    <w:rsid w:val="00BF2117"/>
    <w:rsid w:val="00BF2EFF"/>
    <w:rsid w:val="00BF407E"/>
    <w:rsid w:val="00BF4DE7"/>
    <w:rsid w:val="00BF5A28"/>
    <w:rsid w:val="00BF62F1"/>
    <w:rsid w:val="00BF70EB"/>
    <w:rsid w:val="00C00B1B"/>
    <w:rsid w:val="00C014DD"/>
    <w:rsid w:val="00C0192C"/>
    <w:rsid w:val="00C023DB"/>
    <w:rsid w:val="00C02CE4"/>
    <w:rsid w:val="00C03680"/>
    <w:rsid w:val="00C036A2"/>
    <w:rsid w:val="00C03E56"/>
    <w:rsid w:val="00C05B28"/>
    <w:rsid w:val="00C05C6F"/>
    <w:rsid w:val="00C0741F"/>
    <w:rsid w:val="00C11A1C"/>
    <w:rsid w:val="00C120B6"/>
    <w:rsid w:val="00C1299D"/>
    <w:rsid w:val="00C159CC"/>
    <w:rsid w:val="00C162C8"/>
    <w:rsid w:val="00C16721"/>
    <w:rsid w:val="00C212BE"/>
    <w:rsid w:val="00C216ED"/>
    <w:rsid w:val="00C2171A"/>
    <w:rsid w:val="00C218B9"/>
    <w:rsid w:val="00C229A8"/>
    <w:rsid w:val="00C2302C"/>
    <w:rsid w:val="00C256C2"/>
    <w:rsid w:val="00C25BE9"/>
    <w:rsid w:val="00C30358"/>
    <w:rsid w:val="00C307A0"/>
    <w:rsid w:val="00C30880"/>
    <w:rsid w:val="00C3194B"/>
    <w:rsid w:val="00C31DEA"/>
    <w:rsid w:val="00C31F52"/>
    <w:rsid w:val="00C3417F"/>
    <w:rsid w:val="00C34804"/>
    <w:rsid w:val="00C37070"/>
    <w:rsid w:val="00C3770F"/>
    <w:rsid w:val="00C40153"/>
    <w:rsid w:val="00C419B1"/>
    <w:rsid w:val="00C41AB8"/>
    <w:rsid w:val="00C42B91"/>
    <w:rsid w:val="00C436A7"/>
    <w:rsid w:val="00C443DC"/>
    <w:rsid w:val="00C51568"/>
    <w:rsid w:val="00C51A68"/>
    <w:rsid w:val="00C53211"/>
    <w:rsid w:val="00C539EB"/>
    <w:rsid w:val="00C54C3A"/>
    <w:rsid w:val="00C54CA2"/>
    <w:rsid w:val="00C54D83"/>
    <w:rsid w:val="00C5627B"/>
    <w:rsid w:val="00C56797"/>
    <w:rsid w:val="00C57362"/>
    <w:rsid w:val="00C6061A"/>
    <w:rsid w:val="00C60A90"/>
    <w:rsid w:val="00C6329F"/>
    <w:rsid w:val="00C635BE"/>
    <w:rsid w:val="00C643EE"/>
    <w:rsid w:val="00C64774"/>
    <w:rsid w:val="00C649A1"/>
    <w:rsid w:val="00C6504A"/>
    <w:rsid w:val="00C65473"/>
    <w:rsid w:val="00C661BC"/>
    <w:rsid w:val="00C66316"/>
    <w:rsid w:val="00C66924"/>
    <w:rsid w:val="00C70AFA"/>
    <w:rsid w:val="00C71188"/>
    <w:rsid w:val="00C72499"/>
    <w:rsid w:val="00C7468F"/>
    <w:rsid w:val="00C748EC"/>
    <w:rsid w:val="00C750D9"/>
    <w:rsid w:val="00C76716"/>
    <w:rsid w:val="00C80667"/>
    <w:rsid w:val="00C809B1"/>
    <w:rsid w:val="00C81BB8"/>
    <w:rsid w:val="00C8262C"/>
    <w:rsid w:val="00C8293C"/>
    <w:rsid w:val="00C82ADD"/>
    <w:rsid w:val="00C832D4"/>
    <w:rsid w:val="00C837D2"/>
    <w:rsid w:val="00C83F60"/>
    <w:rsid w:val="00C843E3"/>
    <w:rsid w:val="00C864E2"/>
    <w:rsid w:val="00C86763"/>
    <w:rsid w:val="00C875AB"/>
    <w:rsid w:val="00C9007C"/>
    <w:rsid w:val="00C91054"/>
    <w:rsid w:val="00C91F82"/>
    <w:rsid w:val="00C93753"/>
    <w:rsid w:val="00C93877"/>
    <w:rsid w:val="00C94984"/>
    <w:rsid w:val="00C95049"/>
    <w:rsid w:val="00C9606C"/>
    <w:rsid w:val="00CA08EB"/>
    <w:rsid w:val="00CA0C1B"/>
    <w:rsid w:val="00CA10AD"/>
    <w:rsid w:val="00CA1603"/>
    <w:rsid w:val="00CA2376"/>
    <w:rsid w:val="00CA3155"/>
    <w:rsid w:val="00CA39C7"/>
    <w:rsid w:val="00CA54D7"/>
    <w:rsid w:val="00CB08F4"/>
    <w:rsid w:val="00CB2B18"/>
    <w:rsid w:val="00CB2C70"/>
    <w:rsid w:val="00CB3D37"/>
    <w:rsid w:val="00CB79AC"/>
    <w:rsid w:val="00CB7AC2"/>
    <w:rsid w:val="00CC14AB"/>
    <w:rsid w:val="00CC22A8"/>
    <w:rsid w:val="00CC24C2"/>
    <w:rsid w:val="00CC2609"/>
    <w:rsid w:val="00CC26A6"/>
    <w:rsid w:val="00CC32BC"/>
    <w:rsid w:val="00CC3AD4"/>
    <w:rsid w:val="00CC448B"/>
    <w:rsid w:val="00CC48D5"/>
    <w:rsid w:val="00CC596F"/>
    <w:rsid w:val="00CC5B37"/>
    <w:rsid w:val="00CC5DBE"/>
    <w:rsid w:val="00CC6EAC"/>
    <w:rsid w:val="00CD02B1"/>
    <w:rsid w:val="00CD1026"/>
    <w:rsid w:val="00CD18EE"/>
    <w:rsid w:val="00CD1E84"/>
    <w:rsid w:val="00CD26E2"/>
    <w:rsid w:val="00CD2C6E"/>
    <w:rsid w:val="00CD2D69"/>
    <w:rsid w:val="00CD4D32"/>
    <w:rsid w:val="00CD4D72"/>
    <w:rsid w:val="00CD4DB5"/>
    <w:rsid w:val="00CD52D1"/>
    <w:rsid w:val="00CD5438"/>
    <w:rsid w:val="00CD577C"/>
    <w:rsid w:val="00CD7B86"/>
    <w:rsid w:val="00CE02F7"/>
    <w:rsid w:val="00CE06BD"/>
    <w:rsid w:val="00CE0A3F"/>
    <w:rsid w:val="00CE1C93"/>
    <w:rsid w:val="00CE1FD8"/>
    <w:rsid w:val="00CE36FA"/>
    <w:rsid w:val="00CE4ED0"/>
    <w:rsid w:val="00CE5436"/>
    <w:rsid w:val="00CE6994"/>
    <w:rsid w:val="00CF05C4"/>
    <w:rsid w:val="00CF067A"/>
    <w:rsid w:val="00CF168E"/>
    <w:rsid w:val="00CF202F"/>
    <w:rsid w:val="00CF31A1"/>
    <w:rsid w:val="00CF3409"/>
    <w:rsid w:val="00CF37A5"/>
    <w:rsid w:val="00CF3B70"/>
    <w:rsid w:val="00CF497F"/>
    <w:rsid w:val="00CF617B"/>
    <w:rsid w:val="00CF7198"/>
    <w:rsid w:val="00CF7980"/>
    <w:rsid w:val="00CF7AA2"/>
    <w:rsid w:val="00D00AC1"/>
    <w:rsid w:val="00D01583"/>
    <w:rsid w:val="00D01D27"/>
    <w:rsid w:val="00D02F7D"/>
    <w:rsid w:val="00D0476A"/>
    <w:rsid w:val="00D05590"/>
    <w:rsid w:val="00D0693B"/>
    <w:rsid w:val="00D105C3"/>
    <w:rsid w:val="00D11927"/>
    <w:rsid w:val="00D12603"/>
    <w:rsid w:val="00D1440B"/>
    <w:rsid w:val="00D22C10"/>
    <w:rsid w:val="00D22C20"/>
    <w:rsid w:val="00D25122"/>
    <w:rsid w:val="00D25364"/>
    <w:rsid w:val="00D256B5"/>
    <w:rsid w:val="00D2615E"/>
    <w:rsid w:val="00D2625E"/>
    <w:rsid w:val="00D267AA"/>
    <w:rsid w:val="00D27C84"/>
    <w:rsid w:val="00D31894"/>
    <w:rsid w:val="00D32189"/>
    <w:rsid w:val="00D327B6"/>
    <w:rsid w:val="00D33FB1"/>
    <w:rsid w:val="00D340BF"/>
    <w:rsid w:val="00D34232"/>
    <w:rsid w:val="00D376DF"/>
    <w:rsid w:val="00D41F23"/>
    <w:rsid w:val="00D42DCF"/>
    <w:rsid w:val="00D43DE1"/>
    <w:rsid w:val="00D44676"/>
    <w:rsid w:val="00D44F70"/>
    <w:rsid w:val="00D44F8E"/>
    <w:rsid w:val="00D4620E"/>
    <w:rsid w:val="00D472B2"/>
    <w:rsid w:val="00D4739F"/>
    <w:rsid w:val="00D50D63"/>
    <w:rsid w:val="00D5394E"/>
    <w:rsid w:val="00D543CD"/>
    <w:rsid w:val="00D554BA"/>
    <w:rsid w:val="00D55D80"/>
    <w:rsid w:val="00D55F08"/>
    <w:rsid w:val="00D56C27"/>
    <w:rsid w:val="00D60893"/>
    <w:rsid w:val="00D60AA7"/>
    <w:rsid w:val="00D62079"/>
    <w:rsid w:val="00D64F70"/>
    <w:rsid w:val="00D65079"/>
    <w:rsid w:val="00D66569"/>
    <w:rsid w:val="00D725FC"/>
    <w:rsid w:val="00D7284E"/>
    <w:rsid w:val="00D745AA"/>
    <w:rsid w:val="00D74616"/>
    <w:rsid w:val="00D758BB"/>
    <w:rsid w:val="00D75F75"/>
    <w:rsid w:val="00D768C1"/>
    <w:rsid w:val="00D770E1"/>
    <w:rsid w:val="00D777E1"/>
    <w:rsid w:val="00D8024B"/>
    <w:rsid w:val="00D8048F"/>
    <w:rsid w:val="00D8084E"/>
    <w:rsid w:val="00D8124D"/>
    <w:rsid w:val="00D83140"/>
    <w:rsid w:val="00D833DE"/>
    <w:rsid w:val="00D83A2B"/>
    <w:rsid w:val="00D85380"/>
    <w:rsid w:val="00D85A96"/>
    <w:rsid w:val="00D8759F"/>
    <w:rsid w:val="00D87750"/>
    <w:rsid w:val="00D90755"/>
    <w:rsid w:val="00D91625"/>
    <w:rsid w:val="00D91F48"/>
    <w:rsid w:val="00D94F75"/>
    <w:rsid w:val="00D9678B"/>
    <w:rsid w:val="00D968B7"/>
    <w:rsid w:val="00D96A84"/>
    <w:rsid w:val="00D972AB"/>
    <w:rsid w:val="00DA043F"/>
    <w:rsid w:val="00DA15EB"/>
    <w:rsid w:val="00DA1D07"/>
    <w:rsid w:val="00DA224A"/>
    <w:rsid w:val="00DA377A"/>
    <w:rsid w:val="00DA39D3"/>
    <w:rsid w:val="00DA5992"/>
    <w:rsid w:val="00DA7CF8"/>
    <w:rsid w:val="00DB057B"/>
    <w:rsid w:val="00DB05B2"/>
    <w:rsid w:val="00DB09B3"/>
    <w:rsid w:val="00DB1C74"/>
    <w:rsid w:val="00DB334C"/>
    <w:rsid w:val="00DB3D4B"/>
    <w:rsid w:val="00DB6007"/>
    <w:rsid w:val="00DB79A9"/>
    <w:rsid w:val="00DC026C"/>
    <w:rsid w:val="00DC02C6"/>
    <w:rsid w:val="00DC16EB"/>
    <w:rsid w:val="00DC4C42"/>
    <w:rsid w:val="00DC5635"/>
    <w:rsid w:val="00DC668E"/>
    <w:rsid w:val="00DC73F7"/>
    <w:rsid w:val="00DD0F6B"/>
    <w:rsid w:val="00DD32A8"/>
    <w:rsid w:val="00DD3ED9"/>
    <w:rsid w:val="00DD3F45"/>
    <w:rsid w:val="00DD48E2"/>
    <w:rsid w:val="00DD593F"/>
    <w:rsid w:val="00DD66F3"/>
    <w:rsid w:val="00DD6826"/>
    <w:rsid w:val="00DD6E3F"/>
    <w:rsid w:val="00DD719F"/>
    <w:rsid w:val="00DE06F9"/>
    <w:rsid w:val="00DE17F6"/>
    <w:rsid w:val="00DE35C1"/>
    <w:rsid w:val="00DE44D0"/>
    <w:rsid w:val="00DE6477"/>
    <w:rsid w:val="00DF21C8"/>
    <w:rsid w:val="00DF3955"/>
    <w:rsid w:val="00DF3BE5"/>
    <w:rsid w:val="00DF405E"/>
    <w:rsid w:val="00DF416A"/>
    <w:rsid w:val="00DF4AB8"/>
    <w:rsid w:val="00DF6F09"/>
    <w:rsid w:val="00E02ED0"/>
    <w:rsid w:val="00E038C9"/>
    <w:rsid w:val="00E0434B"/>
    <w:rsid w:val="00E04BD1"/>
    <w:rsid w:val="00E0501D"/>
    <w:rsid w:val="00E05633"/>
    <w:rsid w:val="00E06766"/>
    <w:rsid w:val="00E06BAA"/>
    <w:rsid w:val="00E0777D"/>
    <w:rsid w:val="00E0790C"/>
    <w:rsid w:val="00E10F7D"/>
    <w:rsid w:val="00E116EE"/>
    <w:rsid w:val="00E12B8D"/>
    <w:rsid w:val="00E1467F"/>
    <w:rsid w:val="00E14F67"/>
    <w:rsid w:val="00E15663"/>
    <w:rsid w:val="00E15CC3"/>
    <w:rsid w:val="00E17CA0"/>
    <w:rsid w:val="00E20D98"/>
    <w:rsid w:val="00E21C03"/>
    <w:rsid w:val="00E22168"/>
    <w:rsid w:val="00E2306A"/>
    <w:rsid w:val="00E256B1"/>
    <w:rsid w:val="00E2616C"/>
    <w:rsid w:val="00E27767"/>
    <w:rsid w:val="00E27A87"/>
    <w:rsid w:val="00E31F2C"/>
    <w:rsid w:val="00E364E9"/>
    <w:rsid w:val="00E377D5"/>
    <w:rsid w:val="00E42E5F"/>
    <w:rsid w:val="00E43736"/>
    <w:rsid w:val="00E44941"/>
    <w:rsid w:val="00E45113"/>
    <w:rsid w:val="00E47B1C"/>
    <w:rsid w:val="00E517C1"/>
    <w:rsid w:val="00E51CB7"/>
    <w:rsid w:val="00E52A78"/>
    <w:rsid w:val="00E54295"/>
    <w:rsid w:val="00E54751"/>
    <w:rsid w:val="00E55B92"/>
    <w:rsid w:val="00E627CD"/>
    <w:rsid w:val="00E6474B"/>
    <w:rsid w:val="00E66BF0"/>
    <w:rsid w:val="00E70272"/>
    <w:rsid w:val="00E716B3"/>
    <w:rsid w:val="00E74366"/>
    <w:rsid w:val="00E7582C"/>
    <w:rsid w:val="00E765E0"/>
    <w:rsid w:val="00E81570"/>
    <w:rsid w:val="00E8268E"/>
    <w:rsid w:val="00E82848"/>
    <w:rsid w:val="00E83447"/>
    <w:rsid w:val="00E8392D"/>
    <w:rsid w:val="00E84FC6"/>
    <w:rsid w:val="00E85116"/>
    <w:rsid w:val="00E85D7F"/>
    <w:rsid w:val="00E86378"/>
    <w:rsid w:val="00E864BD"/>
    <w:rsid w:val="00E866CA"/>
    <w:rsid w:val="00E870C5"/>
    <w:rsid w:val="00E9041D"/>
    <w:rsid w:val="00E91EFC"/>
    <w:rsid w:val="00E91FBE"/>
    <w:rsid w:val="00E92723"/>
    <w:rsid w:val="00E93D61"/>
    <w:rsid w:val="00E93F42"/>
    <w:rsid w:val="00E94457"/>
    <w:rsid w:val="00E944E7"/>
    <w:rsid w:val="00E9531B"/>
    <w:rsid w:val="00E957E3"/>
    <w:rsid w:val="00E95E3F"/>
    <w:rsid w:val="00E972BC"/>
    <w:rsid w:val="00E97F12"/>
    <w:rsid w:val="00EA1E2F"/>
    <w:rsid w:val="00EA30B9"/>
    <w:rsid w:val="00EA7EFC"/>
    <w:rsid w:val="00EB08B2"/>
    <w:rsid w:val="00EB1481"/>
    <w:rsid w:val="00EB32A1"/>
    <w:rsid w:val="00EB58A6"/>
    <w:rsid w:val="00EB5906"/>
    <w:rsid w:val="00EB5938"/>
    <w:rsid w:val="00EB6259"/>
    <w:rsid w:val="00EB6565"/>
    <w:rsid w:val="00EB6AEE"/>
    <w:rsid w:val="00EB7717"/>
    <w:rsid w:val="00EC1254"/>
    <w:rsid w:val="00EC146E"/>
    <w:rsid w:val="00EC2DD8"/>
    <w:rsid w:val="00EC3635"/>
    <w:rsid w:val="00EC4E84"/>
    <w:rsid w:val="00EC6B66"/>
    <w:rsid w:val="00EC6DE9"/>
    <w:rsid w:val="00EC7C89"/>
    <w:rsid w:val="00EC7D2F"/>
    <w:rsid w:val="00ED0067"/>
    <w:rsid w:val="00ED162E"/>
    <w:rsid w:val="00ED1C8E"/>
    <w:rsid w:val="00ED1F57"/>
    <w:rsid w:val="00ED3137"/>
    <w:rsid w:val="00ED3B20"/>
    <w:rsid w:val="00ED4B85"/>
    <w:rsid w:val="00ED4DB1"/>
    <w:rsid w:val="00ED5530"/>
    <w:rsid w:val="00ED668E"/>
    <w:rsid w:val="00ED679F"/>
    <w:rsid w:val="00EE2651"/>
    <w:rsid w:val="00EE2F9A"/>
    <w:rsid w:val="00EE31BF"/>
    <w:rsid w:val="00EE45F4"/>
    <w:rsid w:val="00EE566E"/>
    <w:rsid w:val="00EE6A4B"/>
    <w:rsid w:val="00EE6BF6"/>
    <w:rsid w:val="00EF0224"/>
    <w:rsid w:val="00EF056B"/>
    <w:rsid w:val="00EF0E51"/>
    <w:rsid w:val="00EF0F28"/>
    <w:rsid w:val="00EF24B2"/>
    <w:rsid w:val="00EF28DC"/>
    <w:rsid w:val="00EF3C5F"/>
    <w:rsid w:val="00EF518C"/>
    <w:rsid w:val="00EF57D8"/>
    <w:rsid w:val="00EF76A4"/>
    <w:rsid w:val="00F00BDE"/>
    <w:rsid w:val="00F023D7"/>
    <w:rsid w:val="00F028B2"/>
    <w:rsid w:val="00F029A2"/>
    <w:rsid w:val="00F04045"/>
    <w:rsid w:val="00F05FCE"/>
    <w:rsid w:val="00F06619"/>
    <w:rsid w:val="00F07379"/>
    <w:rsid w:val="00F126A3"/>
    <w:rsid w:val="00F1274A"/>
    <w:rsid w:val="00F12C75"/>
    <w:rsid w:val="00F138D4"/>
    <w:rsid w:val="00F15E1E"/>
    <w:rsid w:val="00F16061"/>
    <w:rsid w:val="00F2027C"/>
    <w:rsid w:val="00F20A0D"/>
    <w:rsid w:val="00F210EA"/>
    <w:rsid w:val="00F212B0"/>
    <w:rsid w:val="00F21C8F"/>
    <w:rsid w:val="00F25FF2"/>
    <w:rsid w:val="00F26118"/>
    <w:rsid w:val="00F27215"/>
    <w:rsid w:val="00F27B6B"/>
    <w:rsid w:val="00F341BD"/>
    <w:rsid w:val="00F363A7"/>
    <w:rsid w:val="00F36F95"/>
    <w:rsid w:val="00F3752C"/>
    <w:rsid w:val="00F37552"/>
    <w:rsid w:val="00F41348"/>
    <w:rsid w:val="00F41773"/>
    <w:rsid w:val="00F4310D"/>
    <w:rsid w:val="00F440DF"/>
    <w:rsid w:val="00F44B90"/>
    <w:rsid w:val="00F4511D"/>
    <w:rsid w:val="00F4534B"/>
    <w:rsid w:val="00F46E4A"/>
    <w:rsid w:val="00F470B7"/>
    <w:rsid w:val="00F4767C"/>
    <w:rsid w:val="00F5031E"/>
    <w:rsid w:val="00F516D8"/>
    <w:rsid w:val="00F522B6"/>
    <w:rsid w:val="00F52E38"/>
    <w:rsid w:val="00F5345E"/>
    <w:rsid w:val="00F53B11"/>
    <w:rsid w:val="00F5504F"/>
    <w:rsid w:val="00F5586D"/>
    <w:rsid w:val="00F55968"/>
    <w:rsid w:val="00F562A7"/>
    <w:rsid w:val="00F563E9"/>
    <w:rsid w:val="00F56849"/>
    <w:rsid w:val="00F609B7"/>
    <w:rsid w:val="00F61690"/>
    <w:rsid w:val="00F627EC"/>
    <w:rsid w:val="00F64B48"/>
    <w:rsid w:val="00F659E9"/>
    <w:rsid w:val="00F65E97"/>
    <w:rsid w:val="00F65ED8"/>
    <w:rsid w:val="00F66AD4"/>
    <w:rsid w:val="00F679CC"/>
    <w:rsid w:val="00F7078B"/>
    <w:rsid w:val="00F70AA5"/>
    <w:rsid w:val="00F711A4"/>
    <w:rsid w:val="00F713E9"/>
    <w:rsid w:val="00F72BA3"/>
    <w:rsid w:val="00F73A4F"/>
    <w:rsid w:val="00F751AE"/>
    <w:rsid w:val="00F756AD"/>
    <w:rsid w:val="00F77D1F"/>
    <w:rsid w:val="00F77D6C"/>
    <w:rsid w:val="00F77FEB"/>
    <w:rsid w:val="00F83F5D"/>
    <w:rsid w:val="00F84E56"/>
    <w:rsid w:val="00F851F7"/>
    <w:rsid w:val="00F85A00"/>
    <w:rsid w:val="00F8786C"/>
    <w:rsid w:val="00F91356"/>
    <w:rsid w:val="00F91E1A"/>
    <w:rsid w:val="00F921B5"/>
    <w:rsid w:val="00F935E6"/>
    <w:rsid w:val="00F9381B"/>
    <w:rsid w:val="00F940A3"/>
    <w:rsid w:val="00F94FA3"/>
    <w:rsid w:val="00F95727"/>
    <w:rsid w:val="00F973BD"/>
    <w:rsid w:val="00F97C72"/>
    <w:rsid w:val="00F97CD8"/>
    <w:rsid w:val="00FA0272"/>
    <w:rsid w:val="00FA0AD5"/>
    <w:rsid w:val="00FA0FBF"/>
    <w:rsid w:val="00FA1980"/>
    <w:rsid w:val="00FA35AA"/>
    <w:rsid w:val="00FA4075"/>
    <w:rsid w:val="00FA4E50"/>
    <w:rsid w:val="00FA6CF6"/>
    <w:rsid w:val="00FA6D7C"/>
    <w:rsid w:val="00FA7DFC"/>
    <w:rsid w:val="00FB0644"/>
    <w:rsid w:val="00FB0883"/>
    <w:rsid w:val="00FB17B9"/>
    <w:rsid w:val="00FB20C8"/>
    <w:rsid w:val="00FB24BC"/>
    <w:rsid w:val="00FB39C3"/>
    <w:rsid w:val="00FB3AAC"/>
    <w:rsid w:val="00FB4E25"/>
    <w:rsid w:val="00FB6BE3"/>
    <w:rsid w:val="00FB6FBB"/>
    <w:rsid w:val="00FC0980"/>
    <w:rsid w:val="00FC2E17"/>
    <w:rsid w:val="00FC324B"/>
    <w:rsid w:val="00FC5760"/>
    <w:rsid w:val="00FD0154"/>
    <w:rsid w:val="00FD0701"/>
    <w:rsid w:val="00FD0F08"/>
    <w:rsid w:val="00FD2642"/>
    <w:rsid w:val="00FD2ABB"/>
    <w:rsid w:val="00FD42B2"/>
    <w:rsid w:val="00FD6797"/>
    <w:rsid w:val="00FD6B0C"/>
    <w:rsid w:val="00FE1C42"/>
    <w:rsid w:val="00FE1F93"/>
    <w:rsid w:val="00FE3439"/>
    <w:rsid w:val="00FF0177"/>
    <w:rsid w:val="00FF0B3A"/>
    <w:rsid w:val="00FF1533"/>
    <w:rsid w:val="00FF274A"/>
    <w:rsid w:val="00FF3192"/>
    <w:rsid w:val="00FF3999"/>
    <w:rsid w:val="00FF59E4"/>
    <w:rsid w:val="040ACF69"/>
    <w:rsid w:val="0485C90E"/>
    <w:rsid w:val="04878E17"/>
    <w:rsid w:val="05007D7F"/>
    <w:rsid w:val="05BFCA75"/>
    <w:rsid w:val="08500751"/>
    <w:rsid w:val="09171A96"/>
    <w:rsid w:val="09DA5BA6"/>
    <w:rsid w:val="09DB3E0E"/>
    <w:rsid w:val="0ABA6C41"/>
    <w:rsid w:val="0C9FEB4F"/>
    <w:rsid w:val="0E79353C"/>
    <w:rsid w:val="0EBAC771"/>
    <w:rsid w:val="12161EA0"/>
    <w:rsid w:val="1432CD8A"/>
    <w:rsid w:val="154893D6"/>
    <w:rsid w:val="16C50C4A"/>
    <w:rsid w:val="17DC2594"/>
    <w:rsid w:val="182AA907"/>
    <w:rsid w:val="18B51B2E"/>
    <w:rsid w:val="1972CE89"/>
    <w:rsid w:val="1990D386"/>
    <w:rsid w:val="1C563B71"/>
    <w:rsid w:val="1D13A1C5"/>
    <w:rsid w:val="1DB87CB8"/>
    <w:rsid w:val="1DC0E05B"/>
    <w:rsid w:val="1DE6ED41"/>
    <w:rsid w:val="1E86FEC7"/>
    <w:rsid w:val="1E9ACD89"/>
    <w:rsid w:val="1EBF3AD8"/>
    <w:rsid w:val="1FA81901"/>
    <w:rsid w:val="20205956"/>
    <w:rsid w:val="2052225F"/>
    <w:rsid w:val="2064FD1C"/>
    <w:rsid w:val="207D689D"/>
    <w:rsid w:val="21669680"/>
    <w:rsid w:val="231FA42C"/>
    <w:rsid w:val="2577ECE4"/>
    <w:rsid w:val="25C9DDDD"/>
    <w:rsid w:val="260F7964"/>
    <w:rsid w:val="27059A8C"/>
    <w:rsid w:val="288392DD"/>
    <w:rsid w:val="2889C36C"/>
    <w:rsid w:val="28F4CF1B"/>
    <w:rsid w:val="2B72AC08"/>
    <w:rsid w:val="2DB808D0"/>
    <w:rsid w:val="2E0282BE"/>
    <w:rsid w:val="2EA240D7"/>
    <w:rsid w:val="2F23B853"/>
    <w:rsid w:val="2FB5512E"/>
    <w:rsid w:val="3095E020"/>
    <w:rsid w:val="309EF9D9"/>
    <w:rsid w:val="31777238"/>
    <w:rsid w:val="31AD19EC"/>
    <w:rsid w:val="32891B0A"/>
    <w:rsid w:val="32D8EA8A"/>
    <w:rsid w:val="3413DA08"/>
    <w:rsid w:val="362A2FB4"/>
    <w:rsid w:val="38CFBA56"/>
    <w:rsid w:val="39B159E4"/>
    <w:rsid w:val="3A98FF89"/>
    <w:rsid w:val="3D9D856C"/>
    <w:rsid w:val="3ECEA743"/>
    <w:rsid w:val="40D62FF2"/>
    <w:rsid w:val="4140993B"/>
    <w:rsid w:val="416B1302"/>
    <w:rsid w:val="44C481B9"/>
    <w:rsid w:val="44E2132B"/>
    <w:rsid w:val="4566EEC3"/>
    <w:rsid w:val="462B6A19"/>
    <w:rsid w:val="462E1AD4"/>
    <w:rsid w:val="46B429B7"/>
    <w:rsid w:val="47AC0B24"/>
    <w:rsid w:val="49D27D26"/>
    <w:rsid w:val="4AD77968"/>
    <w:rsid w:val="4B3F8551"/>
    <w:rsid w:val="4C272815"/>
    <w:rsid w:val="4C40CFE0"/>
    <w:rsid w:val="4CCAD150"/>
    <w:rsid w:val="4E888BB2"/>
    <w:rsid w:val="4EAF2F2A"/>
    <w:rsid w:val="51B37429"/>
    <w:rsid w:val="53817662"/>
    <w:rsid w:val="54274301"/>
    <w:rsid w:val="55326E62"/>
    <w:rsid w:val="561DACD9"/>
    <w:rsid w:val="5846D9E0"/>
    <w:rsid w:val="58674900"/>
    <w:rsid w:val="58B673C1"/>
    <w:rsid w:val="59A95A49"/>
    <w:rsid w:val="5A7CC480"/>
    <w:rsid w:val="5AEA5E94"/>
    <w:rsid w:val="5BA4C70E"/>
    <w:rsid w:val="5EC1F2B4"/>
    <w:rsid w:val="6005BCB9"/>
    <w:rsid w:val="61BBC490"/>
    <w:rsid w:val="62D098C3"/>
    <w:rsid w:val="640889E2"/>
    <w:rsid w:val="64963FB8"/>
    <w:rsid w:val="64E5C762"/>
    <w:rsid w:val="65A1A4B7"/>
    <w:rsid w:val="65EA5E18"/>
    <w:rsid w:val="65F1A9E7"/>
    <w:rsid w:val="66C91CF5"/>
    <w:rsid w:val="69081658"/>
    <w:rsid w:val="69E97B5F"/>
    <w:rsid w:val="6A1235BB"/>
    <w:rsid w:val="6A7A11D0"/>
    <w:rsid w:val="6BA38294"/>
    <w:rsid w:val="6BB226AD"/>
    <w:rsid w:val="6C864EB0"/>
    <w:rsid w:val="6CCA6AA9"/>
    <w:rsid w:val="6D004B9B"/>
    <w:rsid w:val="6E0A9412"/>
    <w:rsid w:val="6F2FF94A"/>
    <w:rsid w:val="6FF21E15"/>
    <w:rsid w:val="71D1A8B1"/>
    <w:rsid w:val="7261C62B"/>
    <w:rsid w:val="757ADC1A"/>
    <w:rsid w:val="75EB7574"/>
    <w:rsid w:val="7946E151"/>
    <w:rsid w:val="7CCE349A"/>
    <w:rsid w:val="7E3AAA30"/>
    <w:rsid w:val="7ED16DBB"/>
    <w:rsid w:val="7FDD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68B99A92-8C2B-457A-B7F0-AE8F557E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D2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0a4e316a58d4074eb7b806ef3112cf4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29597a679a39bd79dc367d60d38e757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16CD5FE4-3829-4DED-9E3B-A1174CD08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724</Words>
  <Characters>4130</Characters>
  <Application>Microsoft Office Word</Application>
  <DocSecurity>4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2</cp:revision>
  <cp:lastPrinted>2021-06-20T17:05:00Z</cp:lastPrinted>
  <dcterms:created xsi:type="dcterms:W3CDTF">2025-12-15T08:38:00Z</dcterms:created>
  <dcterms:modified xsi:type="dcterms:W3CDTF">2025-12-15T08:38:00Z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7027a28dfb4cd45b2c18b31094e0c05d8410e77f38f8c6c5f72bf62bf77cba32</vt:lpwstr>
  </property>
  <property fmtid="{D5CDD505-2E9C-101B-9397-08002B2CF9AE}" pid="4" name="ContentTypeId">
    <vt:lpwstr>0x01010067210CD424B822478D7F171EAC275DB3</vt:lpwstr>
  </property>
</Properties>
</file>