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FBB63" w14:textId="120358FC" w:rsidR="00820406" w:rsidRPr="002652E5" w:rsidRDefault="00241855" w:rsidP="003B1296">
      <w:pPr>
        <w:rPr>
          <w:rFonts w:ascii="Century Gothic" w:hAnsi="Century Gothic" w:cs="Clother Black"/>
          <w:b/>
          <w:bCs/>
          <w:sz w:val="32"/>
          <w:szCs w:val="32"/>
        </w:rPr>
      </w:pPr>
      <w:bookmarkStart w:id="0" w:name="_Hlk75431152"/>
      <w:r>
        <w:rPr>
          <w:rFonts w:ascii="Century Gothic" w:hAnsi="Century Gothic"/>
          <w:b/>
          <w:sz w:val="32"/>
        </w:rPr>
        <w:t>Volkswagen sceglie lo pneumatico invernale Vredestein come primo equipaggiamento per il SUV Tiguan</w:t>
      </w:r>
    </w:p>
    <w:p w14:paraId="5BA97E5F" w14:textId="77777777" w:rsidR="00E82848" w:rsidRPr="006A0638" w:rsidRDefault="00E82848" w:rsidP="003B1296">
      <w:pPr>
        <w:rPr>
          <w:rFonts w:ascii="Century Gothic" w:hAnsi="Century Gothic" w:cs="Calibri"/>
          <w:sz w:val="20"/>
          <w:szCs w:val="20"/>
        </w:rPr>
      </w:pPr>
    </w:p>
    <w:p w14:paraId="4D12EA08" w14:textId="589757FC" w:rsidR="00B710B7" w:rsidRPr="0005488D" w:rsidRDefault="00A84A36" w:rsidP="003B1296">
      <w:pPr>
        <w:pStyle w:val="Paragrafoelenco"/>
        <w:numPr>
          <w:ilvl w:val="0"/>
          <w:numId w:val="2"/>
        </w:numPr>
        <w:ind w:left="720"/>
        <w:rPr>
          <w:rFonts w:ascii="Century Gothic" w:hAnsi="Century Gothic" w:cs="Calibri"/>
          <w:b/>
          <w:i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 xml:space="preserve">Vredestein </w:t>
      </w:r>
      <w:proofErr w:type="spellStart"/>
      <w:r>
        <w:rPr>
          <w:rFonts w:ascii="Century Gothic" w:hAnsi="Century Gothic"/>
          <w:b/>
          <w:i/>
          <w:sz w:val="20"/>
        </w:rPr>
        <w:t>Wintrac</w:t>
      </w:r>
      <w:proofErr w:type="spellEnd"/>
      <w:r>
        <w:rPr>
          <w:rFonts w:ascii="Century Gothic" w:hAnsi="Century Gothic"/>
          <w:b/>
          <w:i/>
          <w:sz w:val="20"/>
        </w:rPr>
        <w:t xml:space="preserve"> Pro </w:t>
      </w:r>
      <w:r w:rsidR="007C65B4" w:rsidRPr="007C65B4">
        <w:rPr>
          <w:rFonts w:ascii="Century Gothic" w:hAnsi="Century Gothic"/>
          <w:b/>
          <w:i/>
          <w:sz w:val="20"/>
        </w:rPr>
        <w:t xml:space="preserve">scelto come primo equipaggiamento </w:t>
      </w:r>
      <w:r w:rsidR="007333AA">
        <w:rPr>
          <w:rFonts w:ascii="Century Gothic" w:hAnsi="Century Gothic"/>
          <w:b/>
          <w:i/>
          <w:sz w:val="20"/>
        </w:rPr>
        <w:t xml:space="preserve">per </w:t>
      </w:r>
      <w:r>
        <w:rPr>
          <w:rFonts w:ascii="Century Gothic" w:hAnsi="Century Gothic"/>
          <w:b/>
          <w:i/>
          <w:sz w:val="20"/>
        </w:rPr>
        <w:t>Volkswagen Tiguan</w:t>
      </w:r>
    </w:p>
    <w:p w14:paraId="6158E6B4" w14:textId="41174EF1" w:rsidR="007B1A51" w:rsidRDefault="003A5E95" w:rsidP="003B1296">
      <w:pPr>
        <w:pStyle w:val="Paragrafoelenco"/>
        <w:numPr>
          <w:ilvl w:val="0"/>
          <w:numId w:val="2"/>
        </w:numPr>
        <w:ind w:left="720"/>
        <w:rPr>
          <w:rFonts w:ascii="Century Gothic" w:hAnsi="Century Gothic" w:cs="Calibri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 xml:space="preserve">Apollo Tyres fornirà </w:t>
      </w:r>
      <w:r w:rsidR="007333AA">
        <w:rPr>
          <w:rFonts w:ascii="Century Gothic" w:hAnsi="Century Gothic"/>
          <w:b/>
          <w:i/>
          <w:sz w:val="20"/>
        </w:rPr>
        <w:t xml:space="preserve">lo </w:t>
      </w:r>
      <w:r>
        <w:rPr>
          <w:rFonts w:ascii="Century Gothic" w:hAnsi="Century Gothic"/>
          <w:b/>
          <w:i/>
          <w:sz w:val="20"/>
        </w:rPr>
        <w:t>pneumatic</w:t>
      </w:r>
      <w:r w:rsidR="007333AA">
        <w:rPr>
          <w:rFonts w:ascii="Century Gothic" w:hAnsi="Century Gothic"/>
          <w:b/>
          <w:i/>
          <w:sz w:val="20"/>
        </w:rPr>
        <w:t>o</w:t>
      </w:r>
      <w:r w:rsidR="00973D76">
        <w:rPr>
          <w:rFonts w:ascii="Century Gothic" w:hAnsi="Century Gothic"/>
          <w:b/>
          <w:i/>
          <w:sz w:val="20"/>
        </w:rPr>
        <w:t xml:space="preserve"> </w:t>
      </w:r>
      <w:r>
        <w:rPr>
          <w:rFonts w:ascii="Century Gothic" w:hAnsi="Century Gothic"/>
          <w:b/>
          <w:i/>
          <w:sz w:val="20"/>
        </w:rPr>
        <w:t>invernal</w:t>
      </w:r>
      <w:r w:rsidR="00B56DCD">
        <w:rPr>
          <w:rFonts w:ascii="Century Gothic" w:hAnsi="Century Gothic"/>
          <w:b/>
          <w:i/>
          <w:sz w:val="20"/>
        </w:rPr>
        <w:t>e</w:t>
      </w:r>
      <w:r>
        <w:rPr>
          <w:rFonts w:ascii="Century Gothic" w:hAnsi="Century Gothic"/>
          <w:b/>
          <w:i/>
          <w:sz w:val="20"/>
        </w:rPr>
        <w:t xml:space="preserve"> </w:t>
      </w:r>
      <w:r w:rsidR="00B56DCD">
        <w:rPr>
          <w:rFonts w:ascii="Century Gothic" w:hAnsi="Century Gothic"/>
          <w:b/>
          <w:i/>
          <w:sz w:val="20"/>
        </w:rPr>
        <w:t xml:space="preserve">nella misura </w:t>
      </w:r>
      <w:r>
        <w:rPr>
          <w:rFonts w:ascii="Century Gothic" w:hAnsi="Century Gothic"/>
          <w:b/>
          <w:i/>
          <w:sz w:val="20"/>
        </w:rPr>
        <w:t xml:space="preserve">215/65 R17 99H </w:t>
      </w:r>
    </w:p>
    <w:p w14:paraId="33997FD8" w14:textId="77777777" w:rsidR="00973D76" w:rsidRPr="00973D76" w:rsidRDefault="00276127" w:rsidP="003B1296">
      <w:pPr>
        <w:pStyle w:val="Paragrafoelenco"/>
        <w:numPr>
          <w:ilvl w:val="0"/>
          <w:numId w:val="2"/>
        </w:numPr>
        <w:ind w:left="720"/>
        <w:rPr>
          <w:rFonts w:ascii="Century Gothic" w:hAnsi="Century Gothic" w:cs="Calibri"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 xml:space="preserve">Il pluripremiato </w:t>
      </w:r>
      <w:proofErr w:type="spellStart"/>
      <w:r>
        <w:rPr>
          <w:rFonts w:ascii="Century Gothic" w:hAnsi="Century Gothic"/>
          <w:b/>
          <w:i/>
          <w:sz w:val="20"/>
        </w:rPr>
        <w:t>Wintrac</w:t>
      </w:r>
      <w:proofErr w:type="spellEnd"/>
      <w:r>
        <w:rPr>
          <w:rFonts w:ascii="Century Gothic" w:hAnsi="Century Gothic"/>
          <w:b/>
          <w:i/>
          <w:sz w:val="20"/>
        </w:rPr>
        <w:t xml:space="preserve"> Pro offre eccezional</w:t>
      </w:r>
      <w:r w:rsidR="00B56DCD">
        <w:rPr>
          <w:rFonts w:ascii="Century Gothic" w:hAnsi="Century Gothic"/>
          <w:b/>
          <w:i/>
          <w:sz w:val="20"/>
        </w:rPr>
        <w:t>e tenuta</w:t>
      </w:r>
      <w:r>
        <w:rPr>
          <w:rFonts w:ascii="Century Gothic" w:hAnsi="Century Gothic"/>
          <w:b/>
          <w:i/>
          <w:sz w:val="20"/>
        </w:rPr>
        <w:t xml:space="preserve"> su neve e ghiaccio</w:t>
      </w:r>
    </w:p>
    <w:p w14:paraId="57E6D28F" w14:textId="022A80BD" w:rsidR="00DF405E" w:rsidRPr="00973D76" w:rsidRDefault="006869CC" w:rsidP="003B1296">
      <w:pPr>
        <w:pStyle w:val="Paragrafoelenco"/>
        <w:numPr>
          <w:ilvl w:val="0"/>
          <w:numId w:val="2"/>
        </w:numPr>
        <w:ind w:left="720"/>
        <w:rPr>
          <w:rFonts w:ascii="Century Gothic" w:hAnsi="Century Gothic" w:cs="Calibri"/>
          <w:sz w:val="20"/>
          <w:szCs w:val="20"/>
        </w:rPr>
      </w:pPr>
      <w:r w:rsidRPr="00973D76">
        <w:rPr>
          <w:rFonts w:ascii="Century Gothic" w:hAnsi="Century Gothic"/>
          <w:b/>
          <w:i/>
          <w:sz w:val="20"/>
        </w:rPr>
        <w:t>Questo nuovo accordo</w:t>
      </w:r>
      <w:r w:rsidR="00C03AAC" w:rsidRPr="00973D76">
        <w:rPr>
          <w:rFonts w:ascii="Century Gothic" w:hAnsi="Century Gothic"/>
          <w:b/>
          <w:i/>
          <w:sz w:val="20"/>
        </w:rPr>
        <w:t xml:space="preserve"> </w:t>
      </w:r>
      <w:r w:rsidR="004673F9" w:rsidRPr="00973D76">
        <w:rPr>
          <w:rFonts w:ascii="Century Gothic" w:hAnsi="Century Gothic"/>
          <w:b/>
          <w:i/>
          <w:sz w:val="20"/>
        </w:rPr>
        <w:t>rafforza ulteriormente la posizione di Apollo Tyres nel mercato OE europeo</w:t>
      </w:r>
      <w:r w:rsidR="00403C23" w:rsidRPr="00973D76">
        <w:rPr>
          <w:rFonts w:ascii="Century Gothic" w:hAnsi="Century Gothic"/>
          <w:sz w:val="20"/>
        </w:rPr>
        <w:br/>
      </w:r>
    </w:p>
    <w:p w14:paraId="41D27274" w14:textId="64729A61" w:rsidR="006A0638" w:rsidRPr="00973D76" w:rsidRDefault="00D95D8B" w:rsidP="003B1296">
      <w:pPr>
        <w:rPr>
          <w:rFonts w:ascii="Century Gothic" w:hAnsi="Century Gothic"/>
          <w:sz w:val="20"/>
        </w:rPr>
      </w:pPr>
      <w:r w:rsidRPr="00973D76">
        <w:rPr>
          <w:rFonts w:ascii="Century Gothic" w:hAnsi="Century Gothic"/>
          <w:b/>
          <w:sz w:val="20"/>
        </w:rPr>
        <w:t>8</w:t>
      </w:r>
      <w:r w:rsidR="00161C4E" w:rsidRPr="00973D76">
        <w:rPr>
          <w:rFonts w:ascii="Century Gothic" w:hAnsi="Century Gothic"/>
          <w:b/>
          <w:sz w:val="20"/>
        </w:rPr>
        <w:t xml:space="preserve"> </w:t>
      </w:r>
      <w:r w:rsidR="00973D76">
        <w:rPr>
          <w:rFonts w:ascii="Century Gothic" w:hAnsi="Century Gothic"/>
          <w:b/>
          <w:sz w:val="20"/>
        </w:rPr>
        <w:t>maggio</w:t>
      </w:r>
      <w:r w:rsidR="00973D76">
        <w:rPr>
          <w:rFonts w:ascii="Century Gothic" w:hAnsi="Century Gothic"/>
          <w:b/>
          <w:sz w:val="20"/>
        </w:rPr>
        <w:t xml:space="preserve"> </w:t>
      </w:r>
      <w:r w:rsidR="00161C4E">
        <w:rPr>
          <w:rFonts w:ascii="Century Gothic" w:hAnsi="Century Gothic"/>
          <w:b/>
          <w:sz w:val="20"/>
        </w:rPr>
        <w:t>2025</w:t>
      </w:r>
      <w:r w:rsidR="00973D76">
        <w:rPr>
          <w:rFonts w:ascii="Century Gothic" w:hAnsi="Century Gothic"/>
          <w:color w:val="000000" w:themeColor="text1"/>
          <w:sz w:val="20"/>
        </w:rPr>
        <w:t xml:space="preserve"> – </w:t>
      </w:r>
      <w:r w:rsidR="00161C4E">
        <w:rPr>
          <w:rFonts w:ascii="Century Gothic" w:hAnsi="Century Gothic"/>
          <w:sz w:val="20"/>
        </w:rPr>
        <w:t xml:space="preserve">Volkswagen Group ha scelto </w:t>
      </w:r>
      <w:r w:rsidR="00973D76">
        <w:rPr>
          <w:rFonts w:ascii="Century Gothic" w:hAnsi="Century Gothic" w:cs="Clother Light"/>
          <w:sz w:val="20"/>
          <w:szCs w:val="20"/>
        </w:rPr>
        <w:t>lo</w:t>
      </w:r>
      <w:r w:rsidR="004161B7" w:rsidRPr="006A0638">
        <w:rPr>
          <w:rFonts w:ascii="Century Gothic" w:hAnsi="Century Gothic" w:cs="Clother Light"/>
          <w:sz w:val="20"/>
          <w:szCs w:val="20"/>
        </w:rPr>
        <w:t xml:space="preserve"> pneumatico invernale ad alte prestazioni Vredestein </w:t>
      </w:r>
      <w:proofErr w:type="spellStart"/>
      <w:r w:rsidR="004161B7" w:rsidRPr="006A0638">
        <w:rPr>
          <w:rFonts w:ascii="Century Gothic" w:hAnsi="Century Gothic" w:cs="Clother Light"/>
          <w:sz w:val="20"/>
          <w:szCs w:val="20"/>
        </w:rPr>
        <w:t>Wintrac</w:t>
      </w:r>
      <w:proofErr w:type="spellEnd"/>
      <w:r w:rsidR="004161B7" w:rsidRPr="006A0638">
        <w:rPr>
          <w:rFonts w:ascii="Century Gothic" w:hAnsi="Century Gothic" w:cs="Clother Light"/>
          <w:sz w:val="20"/>
          <w:szCs w:val="20"/>
        </w:rPr>
        <w:t xml:space="preserve"> Pro come equipaggiamento originale (OE) </w:t>
      </w:r>
      <w:r w:rsidR="00161C4E">
        <w:rPr>
          <w:rFonts w:ascii="Century Gothic" w:hAnsi="Century Gothic"/>
          <w:sz w:val="20"/>
        </w:rPr>
        <w:t>per il suo</w:t>
      </w:r>
      <w:r w:rsidR="005351B9">
        <w:rPr>
          <w:rFonts w:ascii="Century Gothic" w:hAnsi="Century Gothic"/>
          <w:sz w:val="20"/>
        </w:rPr>
        <w:t xml:space="preserve"> modello</w:t>
      </w:r>
      <w:r w:rsidR="00161C4E">
        <w:rPr>
          <w:rFonts w:ascii="Century Gothic" w:hAnsi="Century Gothic"/>
          <w:sz w:val="20"/>
        </w:rPr>
        <w:t xml:space="preserve"> SUV Tiguan in Europa. </w:t>
      </w:r>
    </w:p>
    <w:p w14:paraId="23ABAC6B" w14:textId="77777777" w:rsidR="00171CE2" w:rsidRDefault="00171CE2" w:rsidP="003B1296">
      <w:pPr>
        <w:rPr>
          <w:rFonts w:ascii="Century Gothic" w:hAnsi="Century Gothic" w:cs="Clother Light"/>
          <w:sz w:val="20"/>
          <w:szCs w:val="20"/>
        </w:rPr>
      </w:pPr>
    </w:p>
    <w:p w14:paraId="5AAFB365" w14:textId="34A40FEA" w:rsidR="009A39FC" w:rsidRDefault="00957E4F" w:rsidP="003B1296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Apollo Tyres Ltd</w:t>
      </w:r>
      <w:r w:rsidR="00973D76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fornirà i pluripremiati pneumatici invernali </w:t>
      </w:r>
      <w:r w:rsidR="00CD6CEC">
        <w:rPr>
          <w:rFonts w:ascii="Century Gothic" w:hAnsi="Century Gothic"/>
          <w:sz w:val="20"/>
        </w:rPr>
        <w:t xml:space="preserve">Vredestein </w:t>
      </w:r>
      <w:proofErr w:type="spellStart"/>
      <w:r>
        <w:rPr>
          <w:rFonts w:ascii="Century Gothic" w:hAnsi="Century Gothic"/>
          <w:sz w:val="20"/>
        </w:rPr>
        <w:t>Wintrac</w:t>
      </w:r>
      <w:proofErr w:type="spellEnd"/>
      <w:r>
        <w:rPr>
          <w:rFonts w:ascii="Century Gothic" w:hAnsi="Century Gothic"/>
          <w:sz w:val="20"/>
        </w:rPr>
        <w:t xml:space="preserve"> Pro </w:t>
      </w:r>
      <w:r w:rsidR="004B319E">
        <w:rPr>
          <w:rFonts w:ascii="Century Gothic" w:hAnsi="Century Gothic"/>
          <w:sz w:val="20"/>
        </w:rPr>
        <w:t xml:space="preserve">nella </w:t>
      </w:r>
      <w:r w:rsidR="007F68C5">
        <w:rPr>
          <w:rFonts w:ascii="Century Gothic" w:hAnsi="Century Gothic"/>
          <w:sz w:val="20"/>
        </w:rPr>
        <w:t xml:space="preserve">misura </w:t>
      </w:r>
      <w:r>
        <w:rPr>
          <w:rFonts w:ascii="Century Gothic" w:hAnsi="Century Gothic"/>
          <w:sz w:val="20"/>
        </w:rPr>
        <w:t>215/65 R17 99H</w:t>
      </w:r>
      <w:r w:rsidR="00973D76">
        <w:rPr>
          <w:rFonts w:ascii="Century Gothic" w:hAnsi="Century Gothic"/>
          <w:sz w:val="20"/>
        </w:rPr>
        <w:t xml:space="preserve"> che</w:t>
      </w:r>
      <w:r>
        <w:rPr>
          <w:rFonts w:ascii="Century Gothic" w:hAnsi="Century Gothic"/>
          <w:sz w:val="20"/>
        </w:rPr>
        <w:t xml:space="preserve"> saranno montati sui modelli Tiguan presso lo stabilimento di produzione del Gruppo a Wolfsburg, in Germania.</w:t>
      </w:r>
    </w:p>
    <w:p w14:paraId="1520AB22" w14:textId="77777777" w:rsidR="004F186D" w:rsidRDefault="004F186D" w:rsidP="004F186D">
      <w:pPr>
        <w:rPr>
          <w:rFonts w:ascii="Century Gothic" w:hAnsi="Century Gothic" w:cs="Clother Light"/>
          <w:sz w:val="20"/>
          <w:szCs w:val="20"/>
        </w:rPr>
      </w:pPr>
    </w:p>
    <w:p w14:paraId="2151E210" w14:textId="3E01FA91" w:rsidR="004F186D" w:rsidRDefault="00003530" w:rsidP="004F186D">
      <w:pPr>
        <w:rPr>
          <w:rFonts w:ascii="Century Gothic" w:hAnsi="Century Gothic" w:cs="Clother Light"/>
          <w:sz w:val="20"/>
          <w:szCs w:val="20"/>
        </w:rPr>
      </w:pPr>
      <w:r w:rsidRPr="00740CAB">
        <w:rPr>
          <w:rFonts w:ascii="Century Gothic" w:hAnsi="Century Gothic"/>
          <w:sz w:val="20"/>
        </w:rPr>
        <w:t xml:space="preserve">Per garantire un'assistenza completa </w:t>
      </w:r>
      <w:r>
        <w:rPr>
          <w:rFonts w:ascii="Century Gothic" w:hAnsi="Century Gothic"/>
          <w:sz w:val="20"/>
        </w:rPr>
        <w:t>a</w:t>
      </w:r>
      <w:r w:rsidR="004F186D">
        <w:rPr>
          <w:rFonts w:ascii="Century Gothic" w:hAnsi="Century Gothic"/>
          <w:sz w:val="20"/>
        </w:rPr>
        <w:t>i clienti Volkswagen</w:t>
      </w:r>
      <w:r w:rsidRPr="00003530">
        <w:rPr>
          <w:rFonts w:ascii="Century Gothic" w:hAnsi="Century Gothic"/>
          <w:sz w:val="20"/>
        </w:rPr>
        <w:t xml:space="preserve"> </w:t>
      </w:r>
      <w:r w:rsidRPr="00740CAB">
        <w:rPr>
          <w:rFonts w:ascii="Century Gothic" w:hAnsi="Century Gothic"/>
          <w:sz w:val="20"/>
        </w:rPr>
        <w:t>durante l'intero ciclo di vita del veicolo</w:t>
      </w:r>
      <w:r w:rsidR="004F186D">
        <w:rPr>
          <w:rFonts w:ascii="Century Gothic" w:hAnsi="Century Gothic"/>
          <w:sz w:val="20"/>
        </w:rPr>
        <w:t xml:space="preserve">, gli pneumatici </w:t>
      </w:r>
      <w:proofErr w:type="spellStart"/>
      <w:r w:rsidR="004F186D">
        <w:rPr>
          <w:rFonts w:ascii="Century Gothic" w:hAnsi="Century Gothic"/>
          <w:sz w:val="20"/>
        </w:rPr>
        <w:t>Wintrac</w:t>
      </w:r>
      <w:proofErr w:type="spellEnd"/>
      <w:r w:rsidR="004F186D">
        <w:rPr>
          <w:rFonts w:ascii="Century Gothic" w:hAnsi="Century Gothic"/>
          <w:sz w:val="20"/>
        </w:rPr>
        <w:t xml:space="preserve"> Pro saranno disponibili </w:t>
      </w:r>
      <w:r w:rsidR="00115E1F">
        <w:rPr>
          <w:rFonts w:ascii="Century Gothic" w:hAnsi="Century Gothic"/>
          <w:sz w:val="20"/>
        </w:rPr>
        <w:t xml:space="preserve">anche </w:t>
      </w:r>
      <w:r w:rsidR="004F186D">
        <w:rPr>
          <w:rFonts w:ascii="Century Gothic" w:hAnsi="Century Gothic"/>
          <w:sz w:val="20"/>
        </w:rPr>
        <w:t>sul mercato dei ricambi.</w:t>
      </w:r>
      <w:r w:rsidR="00740CAB">
        <w:rPr>
          <w:rFonts w:ascii="Century Gothic" w:hAnsi="Century Gothic"/>
          <w:sz w:val="20"/>
        </w:rPr>
        <w:t xml:space="preserve"> </w:t>
      </w:r>
    </w:p>
    <w:p w14:paraId="39A1CC25" w14:textId="77777777" w:rsidR="009A39FC" w:rsidRDefault="009A39FC" w:rsidP="003B1296">
      <w:pPr>
        <w:rPr>
          <w:rFonts w:ascii="Century Gothic" w:hAnsi="Century Gothic" w:cs="Clother Light"/>
          <w:sz w:val="20"/>
          <w:szCs w:val="20"/>
        </w:rPr>
      </w:pPr>
    </w:p>
    <w:p w14:paraId="4A9356E9" w14:textId="67549B85" w:rsidR="002E35C7" w:rsidRDefault="003F2879" w:rsidP="003B1296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Wintrac Pro è uno pneumatico invernale </w:t>
      </w:r>
      <w:r w:rsidR="000C20C6">
        <w:rPr>
          <w:rFonts w:ascii="Century Gothic" w:hAnsi="Century Gothic"/>
          <w:sz w:val="20"/>
        </w:rPr>
        <w:t>ad alte</w:t>
      </w:r>
      <w:r>
        <w:rPr>
          <w:rFonts w:ascii="Century Gothic" w:hAnsi="Century Gothic"/>
          <w:sz w:val="20"/>
        </w:rPr>
        <w:t xml:space="preserve"> prestazioni che </w:t>
      </w:r>
      <w:r w:rsidR="000C20C6">
        <w:rPr>
          <w:rFonts w:ascii="Century Gothic" w:hAnsi="Century Gothic"/>
          <w:sz w:val="20"/>
        </w:rPr>
        <w:t xml:space="preserve">garantisce </w:t>
      </w:r>
      <w:r w:rsidR="00F4505A">
        <w:rPr>
          <w:rFonts w:ascii="Century Gothic" w:hAnsi="Century Gothic"/>
          <w:sz w:val="20"/>
        </w:rPr>
        <w:t xml:space="preserve">eccezionali </w:t>
      </w:r>
      <w:r>
        <w:rPr>
          <w:rFonts w:ascii="Century Gothic" w:hAnsi="Century Gothic"/>
          <w:sz w:val="20"/>
        </w:rPr>
        <w:t xml:space="preserve">livelli di aderenza e controllo, anche nelle condizioni </w:t>
      </w:r>
      <w:r w:rsidR="00F4505A">
        <w:rPr>
          <w:rFonts w:ascii="Century Gothic" w:hAnsi="Century Gothic"/>
          <w:sz w:val="20"/>
        </w:rPr>
        <w:t xml:space="preserve">climatiche </w:t>
      </w:r>
      <w:r>
        <w:rPr>
          <w:rFonts w:ascii="Century Gothic" w:hAnsi="Century Gothic"/>
          <w:sz w:val="20"/>
        </w:rPr>
        <w:t xml:space="preserve">più difficili. </w:t>
      </w:r>
      <w:r w:rsidR="00A156FC" w:rsidRPr="007605EE">
        <w:rPr>
          <w:rFonts w:ascii="Century Gothic" w:hAnsi="Century Gothic" w:cs="Clother Light"/>
          <w:sz w:val="20"/>
          <w:szCs w:val="20"/>
        </w:rPr>
        <w:t>Dotato della certificazione "Three Peak Mountain Snowflake</w:t>
      </w:r>
      <w:r w:rsidR="00A156FC">
        <w:rPr>
          <w:rFonts w:ascii="Century Gothic" w:hAnsi="Century Gothic"/>
          <w:sz w:val="20"/>
        </w:rPr>
        <w:t xml:space="preserve"> (</w:t>
      </w:r>
      <w:r>
        <w:rPr>
          <w:rFonts w:ascii="Century Gothic" w:hAnsi="Century Gothic"/>
          <w:sz w:val="20"/>
        </w:rPr>
        <w:t xml:space="preserve"> simbolo della "montagna a tre cime con fiocco di neve"</w:t>
      </w:r>
      <w:r w:rsidR="006212A7">
        <w:rPr>
          <w:rFonts w:ascii="Century Gothic" w:hAnsi="Century Gothic"/>
          <w:sz w:val="20"/>
        </w:rPr>
        <w:t>)</w:t>
      </w:r>
      <w:r>
        <w:rPr>
          <w:rFonts w:ascii="Century Gothic" w:hAnsi="Century Gothic"/>
          <w:sz w:val="20"/>
        </w:rPr>
        <w:t xml:space="preserve">, </w:t>
      </w:r>
      <w:proofErr w:type="spellStart"/>
      <w:r>
        <w:rPr>
          <w:rFonts w:ascii="Century Gothic" w:hAnsi="Century Gothic"/>
          <w:sz w:val="20"/>
        </w:rPr>
        <w:t>Wintrac</w:t>
      </w:r>
      <w:proofErr w:type="spellEnd"/>
      <w:r>
        <w:rPr>
          <w:rFonts w:ascii="Century Gothic" w:hAnsi="Century Gothic"/>
          <w:sz w:val="20"/>
        </w:rPr>
        <w:t xml:space="preserve"> Pro è conforme alle normative UE sugli pneumatici invernali (ECE R117) e</w:t>
      </w:r>
      <w:r w:rsidR="00B14337">
        <w:rPr>
          <w:rFonts w:ascii="Century Gothic" w:hAnsi="Century Gothic"/>
          <w:sz w:val="20"/>
        </w:rPr>
        <w:t>d</w:t>
      </w:r>
      <w:r>
        <w:rPr>
          <w:rFonts w:ascii="Century Gothic" w:hAnsi="Century Gothic"/>
          <w:sz w:val="20"/>
        </w:rPr>
        <w:t xml:space="preserve"> </w:t>
      </w:r>
      <w:r w:rsidR="00B14337" w:rsidRPr="007605EE">
        <w:rPr>
          <w:rFonts w:ascii="Century Gothic" w:hAnsi="Century Gothic" w:cs="Clother Light"/>
          <w:sz w:val="20"/>
          <w:szCs w:val="20"/>
        </w:rPr>
        <w:t>è specificamente progettato per l'utilizzo su superfici innevate,</w:t>
      </w:r>
      <w:r>
        <w:rPr>
          <w:rFonts w:ascii="Century Gothic" w:hAnsi="Century Gothic"/>
          <w:sz w:val="20"/>
        </w:rPr>
        <w:t xml:space="preserve"> oltre a </w:t>
      </w:r>
      <w:r w:rsidR="00F05AEA">
        <w:rPr>
          <w:rFonts w:ascii="Century Gothic" w:hAnsi="Century Gothic" w:cs="Clother Light"/>
          <w:sz w:val="20"/>
          <w:szCs w:val="20"/>
        </w:rPr>
        <w:t xml:space="preserve">vantare </w:t>
      </w:r>
      <w:r w:rsidR="00D85080" w:rsidRPr="007605EE">
        <w:rPr>
          <w:rFonts w:ascii="Century Gothic" w:hAnsi="Century Gothic" w:cs="Clother Light"/>
          <w:sz w:val="20"/>
          <w:szCs w:val="20"/>
        </w:rPr>
        <w:t xml:space="preserve">la classificazione "A" nell'etichetta </w:t>
      </w:r>
      <w:r w:rsidR="000307EC">
        <w:rPr>
          <w:rFonts w:ascii="Century Gothic" w:hAnsi="Century Gothic" w:cs="Clother Light"/>
          <w:sz w:val="20"/>
          <w:szCs w:val="20"/>
        </w:rPr>
        <w:t xml:space="preserve">EU </w:t>
      </w:r>
      <w:r>
        <w:rPr>
          <w:rFonts w:ascii="Century Gothic" w:hAnsi="Century Gothic"/>
          <w:sz w:val="20"/>
        </w:rPr>
        <w:t>per l’aderenza sul bagnato.</w:t>
      </w:r>
    </w:p>
    <w:p w14:paraId="6956A3E3" w14:textId="77777777" w:rsidR="00104465" w:rsidRDefault="00104465" w:rsidP="003B1296">
      <w:pPr>
        <w:rPr>
          <w:rFonts w:ascii="Century Gothic" w:hAnsi="Century Gothic" w:cs="Clother Light"/>
          <w:sz w:val="20"/>
          <w:szCs w:val="20"/>
        </w:rPr>
      </w:pPr>
    </w:p>
    <w:p w14:paraId="68C0C023" w14:textId="15035BAD" w:rsidR="004D0B71" w:rsidRDefault="005F56F0" w:rsidP="004D0B71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Prodotto nello stabilimento di Gyöngyöshalász di Apollo Tyres in Ungheria, Wintrac Pro presenta una mescola brevettata </w:t>
      </w:r>
      <w:r w:rsidR="00004EFE">
        <w:rPr>
          <w:rFonts w:ascii="Century Gothic" w:hAnsi="Century Gothic"/>
          <w:sz w:val="20"/>
        </w:rPr>
        <w:t xml:space="preserve">e </w:t>
      </w:r>
      <w:r>
        <w:rPr>
          <w:rFonts w:ascii="Century Gothic" w:hAnsi="Century Gothic"/>
          <w:sz w:val="20"/>
        </w:rPr>
        <w:t xml:space="preserve">all'avanguardia, </w:t>
      </w:r>
      <w:r w:rsidR="00004EFE" w:rsidRPr="001237B0">
        <w:rPr>
          <w:rFonts w:ascii="Century Gothic" w:hAnsi="Century Gothic"/>
          <w:sz w:val="20"/>
        </w:rPr>
        <w:t xml:space="preserve">arricchita con alto contenuto </w:t>
      </w:r>
      <w:r>
        <w:rPr>
          <w:rFonts w:ascii="Century Gothic" w:hAnsi="Century Gothic"/>
          <w:sz w:val="20"/>
        </w:rPr>
        <w:t>di silice e resine, che garantisce un'eccezionale trazione in condizioni di bagnato, neve e ghiaccio. Il design del battistrada è caratterizzato da intagli centrali ben angolati e lamelle sulla spalla, per prestazioni affidabili in curva in condizioni difficili.</w:t>
      </w:r>
    </w:p>
    <w:p w14:paraId="15AF726D" w14:textId="77777777" w:rsidR="00973D76" w:rsidRPr="004D0B71" w:rsidRDefault="00973D76" w:rsidP="004D0B71">
      <w:pPr>
        <w:rPr>
          <w:rFonts w:ascii="Century Gothic" w:hAnsi="Century Gothic" w:cs="Clother Light"/>
          <w:sz w:val="20"/>
          <w:szCs w:val="20"/>
        </w:rPr>
      </w:pPr>
    </w:p>
    <w:p w14:paraId="5EA504B5" w14:textId="44D97883" w:rsidR="004D0B71" w:rsidRDefault="00855363" w:rsidP="004D0B71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La gomma è progettata </w:t>
      </w:r>
      <w:r w:rsidR="00F020E7" w:rsidRPr="002E0F4D">
        <w:rPr>
          <w:rFonts w:ascii="Century Gothic" w:hAnsi="Century Gothic" w:cs="Clother Light"/>
          <w:sz w:val="20"/>
          <w:szCs w:val="20"/>
        </w:rPr>
        <w:t xml:space="preserve">con una tecnologia avanzata che distribuisce uniformemente la pressione per </w:t>
      </w:r>
      <w:r w:rsidR="00AF62DC">
        <w:rPr>
          <w:rFonts w:ascii="Century Gothic" w:hAnsi="Century Gothic" w:cs="Clother Light"/>
          <w:sz w:val="20"/>
          <w:szCs w:val="20"/>
        </w:rPr>
        <w:t xml:space="preserve">massimizzare </w:t>
      </w:r>
      <w:r w:rsidR="00F020E7" w:rsidRPr="002E0F4D">
        <w:rPr>
          <w:rFonts w:ascii="Century Gothic" w:hAnsi="Century Gothic" w:cs="Clother Light"/>
          <w:sz w:val="20"/>
          <w:szCs w:val="20"/>
        </w:rPr>
        <w:t>l'aderenza sulla neve,</w:t>
      </w:r>
      <w:r>
        <w:rPr>
          <w:rFonts w:ascii="Century Gothic" w:hAnsi="Century Gothic"/>
          <w:sz w:val="20"/>
        </w:rPr>
        <w:t xml:space="preserve"> mentre le lamelle orizzontali </w:t>
      </w:r>
      <w:r w:rsidR="00AF62DC">
        <w:rPr>
          <w:rFonts w:ascii="Century Gothic" w:hAnsi="Century Gothic"/>
          <w:sz w:val="20"/>
        </w:rPr>
        <w:t xml:space="preserve">ottimizzano </w:t>
      </w:r>
      <w:r>
        <w:rPr>
          <w:rFonts w:ascii="Century Gothic" w:hAnsi="Century Gothic"/>
          <w:sz w:val="20"/>
        </w:rPr>
        <w:t xml:space="preserve">sia la risposta </w:t>
      </w:r>
      <w:r w:rsidR="00293566">
        <w:rPr>
          <w:rFonts w:ascii="Century Gothic" w:hAnsi="Century Gothic"/>
          <w:sz w:val="20"/>
        </w:rPr>
        <w:t>in</w:t>
      </w:r>
      <w:r w:rsidR="00973D76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frenata </w:t>
      </w:r>
      <w:r w:rsidR="00293566">
        <w:rPr>
          <w:rFonts w:ascii="Century Gothic" w:hAnsi="Century Gothic"/>
          <w:sz w:val="20"/>
        </w:rPr>
        <w:t>sia</w:t>
      </w:r>
      <w:r w:rsidR="00973D76">
        <w:rPr>
          <w:rFonts w:ascii="Century Gothic" w:hAnsi="Century Gothic"/>
          <w:sz w:val="20"/>
        </w:rPr>
        <w:t xml:space="preserve"> </w:t>
      </w:r>
      <w:r w:rsidR="00293566">
        <w:rPr>
          <w:rFonts w:ascii="Century Gothic" w:hAnsi="Century Gothic"/>
          <w:sz w:val="20"/>
        </w:rPr>
        <w:t>in</w:t>
      </w:r>
      <w:r>
        <w:rPr>
          <w:rFonts w:ascii="Century Gothic" w:hAnsi="Century Gothic"/>
          <w:sz w:val="20"/>
        </w:rPr>
        <w:t xml:space="preserve"> accelerazione, </w:t>
      </w:r>
      <w:r w:rsidR="00293566">
        <w:rPr>
          <w:rFonts w:ascii="Century Gothic" w:hAnsi="Century Gothic"/>
          <w:sz w:val="20"/>
        </w:rPr>
        <w:t xml:space="preserve">caratteristiche </w:t>
      </w:r>
      <w:r w:rsidR="000F51D6">
        <w:rPr>
          <w:rFonts w:ascii="Century Gothic" w:hAnsi="Century Gothic"/>
          <w:sz w:val="20"/>
        </w:rPr>
        <w:t>fondamentali</w:t>
      </w:r>
      <w:r>
        <w:rPr>
          <w:rFonts w:ascii="Century Gothic" w:hAnsi="Century Gothic"/>
          <w:sz w:val="20"/>
        </w:rPr>
        <w:t xml:space="preserve"> per soddisfare </w:t>
      </w:r>
      <w:r w:rsidR="000F51D6" w:rsidRPr="002E0F4D">
        <w:rPr>
          <w:rFonts w:ascii="Century Gothic" w:hAnsi="Century Gothic" w:cs="Clother Light"/>
          <w:sz w:val="20"/>
          <w:szCs w:val="20"/>
        </w:rPr>
        <w:t xml:space="preserve">gli elevati standard </w:t>
      </w:r>
      <w:r>
        <w:rPr>
          <w:rFonts w:ascii="Century Gothic" w:hAnsi="Century Gothic"/>
          <w:sz w:val="20"/>
        </w:rPr>
        <w:t xml:space="preserve">di sicurezza e prestazioni </w:t>
      </w:r>
      <w:r w:rsidR="005C058E" w:rsidRPr="002E0F4D">
        <w:rPr>
          <w:rFonts w:ascii="Century Gothic" w:hAnsi="Century Gothic" w:cs="Clother Light"/>
          <w:sz w:val="20"/>
          <w:szCs w:val="20"/>
        </w:rPr>
        <w:t xml:space="preserve">richiesti da </w:t>
      </w:r>
      <w:r>
        <w:rPr>
          <w:rFonts w:ascii="Century Gothic" w:hAnsi="Century Gothic"/>
          <w:sz w:val="20"/>
        </w:rPr>
        <w:t>Volkswagen.</w:t>
      </w:r>
    </w:p>
    <w:p w14:paraId="6EA83BEE" w14:textId="77777777" w:rsidR="00973D76" w:rsidRDefault="00973D76" w:rsidP="004D0B71">
      <w:pPr>
        <w:rPr>
          <w:rFonts w:ascii="Century Gothic" w:hAnsi="Century Gothic" w:cs="Clother Light"/>
          <w:sz w:val="20"/>
          <w:szCs w:val="20"/>
        </w:rPr>
      </w:pPr>
    </w:p>
    <w:p w14:paraId="1C8EAF29" w14:textId="4CAA637A" w:rsidR="00185254" w:rsidRDefault="002864BB" w:rsidP="003B1296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Oltre a </w:t>
      </w:r>
      <w:r w:rsidR="00095F0A">
        <w:rPr>
          <w:rFonts w:ascii="Century Gothic" w:hAnsi="Century Gothic"/>
          <w:sz w:val="20"/>
        </w:rPr>
        <w:t xml:space="preserve">potenziare </w:t>
      </w:r>
      <w:r>
        <w:rPr>
          <w:rFonts w:ascii="Century Gothic" w:hAnsi="Century Gothic"/>
          <w:sz w:val="20"/>
        </w:rPr>
        <w:t xml:space="preserve">le </w:t>
      </w:r>
      <w:r w:rsidR="00095F0A">
        <w:rPr>
          <w:rFonts w:ascii="Century Gothic" w:hAnsi="Century Gothic"/>
          <w:sz w:val="20"/>
        </w:rPr>
        <w:t xml:space="preserve">sue </w:t>
      </w:r>
      <w:r>
        <w:rPr>
          <w:rFonts w:ascii="Century Gothic" w:hAnsi="Century Gothic"/>
          <w:sz w:val="20"/>
        </w:rPr>
        <w:t xml:space="preserve">prestazioni invernali, </w:t>
      </w:r>
      <w:proofErr w:type="spellStart"/>
      <w:r>
        <w:rPr>
          <w:rFonts w:ascii="Century Gothic" w:hAnsi="Century Gothic"/>
          <w:sz w:val="20"/>
        </w:rPr>
        <w:t>Wintrac</w:t>
      </w:r>
      <w:proofErr w:type="spellEnd"/>
      <w:r>
        <w:rPr>
          <w:rFonts w:ascii="Century Gothic" w:hAnsi="Century Gothic"/>
          <w:sz w:val="20"/>
        </w:rPr>
        <w:t xml:space="preserve"> Pro </w:t>
      </w:r>
      <w:r w:rsidR="00674A77">
        <w:rPr>
          <w:rFonts w:ascii="Century Gothic" w:hAnsi="Century Gothic"/>
          <w:sz w:val="20"/>
        </w:rPr>
        <w:t xml:space="preserve">esalta </w:t>
      </w:r>
      <w:r>
        <w:rPr>
          <w:rFonts w:ascii="Century Gothic" w:hAnsi="Century Gothic"/>
          <w:sz w:val="20"/>
        </w:rPr>
        <w:t>le caratteristiche di guida sportiva di Tiguan. Con un</w:t>
      </w:r>
      <w:r w:rsidR="00F414F1">
        <w:rPr>
          <w:rFonts w:ascii="Century Gothic" w:hAnsi="Century Gothic"/>
          <w:sz w:val="20"/>
        </w:rPr>
        <w:t xml:space="preserve"> indice di </w:t>
      </w:r>
      <w:r>
        <w:rPr>
          <w:rFonts w:ascii="Century Gothic" w:hAnsi="Century Gothic"/>
          <w:sz w:val="20"/>
        </w:rPr>
        <w:t xml:space="preserve">velocità "H", lo pneumatico è </w:t>
      </w:r>
      <w:r w:rsidR="00973D76">
        <w:rPr>
          <w:rFonts w:ascii="Century Gothic" w:hAnsi="Century Gothic"/>
          <w:sz w:val="20"/>
        </w:rPr>
        <w:t>omologato</w:t>
      </w:r>
      <w:r w:rsidR="00B4331D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fino a 210 km/h (130 mph), offrendo ai conducenti la sicurezza di una </w:t>
      </w:r>
      <w:r w:rsidR="00B4331D">
        <w:rPr>
          <w:rFonts w:ascii="Century Gothic" w:hAnsi="Century Gothic"/>
          <w:sz w:val="20"/>
        </w:rPr>
        <w:t xml:space="preserve">tenuta </w:t>
      </w:r>
      <w:r>
        <w:rPr>
          <w:rFonts w:ascii="Century Gothic" w:hAnsi="Century Gothic"/>
          <w:sz w:val="20"/>
        </w:rPr>
        <w:t xml:space="preserve">superiore in </w:t>
      </w:r>
      <w:r w:rsidR="005037D3">
        <w:rPr>
          <w:rFonts w:ascii="Century Gothic" w:hAnsi="Century Gothic"/>
          <w:sz w:val="20"/>
        </w:rPr>
        <w:t xml:space="preserve">ogni </w:t>
      </w:r>
      <w:r>
        <w:rPr>
          <w:rFonts w:ascii="Century Gothic" w:hAnsi="Century Gothic"/>
          <w:sz w:val="20"/>
        </w:rPr>
        <w:t>condizion</w:t>
      </w:r>
      <w:r w:rsidR="005037D3">
        <w:rPr>
          <w:rFonts w:ascii="Century Gothic" w:hAnsi="Century Gothic"/>
          <w:sz w:val="20"/>
        </w:rPr>
        <w:t>e</w:t>
      </w:r>
      <w:r>
        <w:rPr>
          <w:rFonts w:ascii="Century Gothic" w:hAnsi="Century Gothic"/>
          <w:sz w:val="20"/>
        </w:rPr>
        <w:t xml:space="preserve"> atmosferic</w:t>
      </w:r>
      <w:r w:rsidR="005037D3">
        <w:rPr>
          <w:rFonts w:ascii="Century Gothic" w:hAnsi="Century Gothic"/>
          <w:sz w:val="20"/>
        </w:rPr>
        <w:t>a</w:t>
      </w:r>
      <w:r>
        <w:rPr>
          <w:rFonts w:ascii="Century Gothic" w:hAnsi="Century Gothic"/>
          <w:sz w:val="20"/>
        </w:rPr>
        <w:t xml:space="preserve">, </w:t>
      </w:r>
      <w:r w:rsidR="005037D3">
        <w:rPr>
          <w:rFonts w:ascii="Century Gothic" w:hAnsi="Century Gothic"/>
          <w:sz w:val="20"/>
        </w:rPr>
        <w:t>spazi di</w:t>
      </w:r>
      <w:r>
        <w:rPr>
          <w:rFonts w:ascii="Century Gothic" w:hAnsi="Century Gothic"/>
          <w:sz w:val="20"/>
        </w:rPr>
        <w:t xml:space="preserve"> frenata </w:t>
      </w:r>
      <w:r w:rsidR="005037D3">
        <w:rPr>
          <w:rFonts w:ascii="Century Gothic" w:hAnsi="Century Gothic"/>
          <w:sz w:val="20"/>
        </w:rPr>
        <w:t xml:space="preserve">ridotti </w:t>
      </w:r>
      <w:r>
        <w:rPr>
          <w:rFonts w:ascii="Century Gothic" w:hAnsi="Century Gothic"/>
          <w:sz w:val="20"/>
        </w:rPr>
        <w:t>e stabilità ad alta velocità. Con la classificazione "C" per la resistenza al rotolamento e "B" per la rumorosità su strada, Wintrac Pro ottimizza anche l</w:t>
      </w:r>
      <w:r w:rsidR="009E49DD">
        <w:rPr>
          <w:rFonts w:ascii="Century Gothic" w:hAnsi="Century Gothic"/>
          <w:sz w:val="20"/>
        </w:rPr>
        <w:t xml:space="preserve">’autonomia </w:t>
      </w:r>
      <w:r>
        <w:rPr>
          <w:rFonts w:ascii="Century Gothic" w:hAnsi="Century Gothic"/>
          <w:sz w:val="20"/>
        </w:rPr>
        <w:t xml:space="preserve">del veicolo </w:t>
      </w:r>
      <w:r w:rsidR="002F3643">
        <w:rPr>
          <w:rFonts w:ascii="Century Gothic" w:hAnsi="Century Gothic"/>
          <w:sz w:val="20"/>
        </w:rPr>
        <w:t xml:space="preserve">garantendo </w:t>
      </w:r>
      <w:r>
        <w:rPr>
          <w:rFonts w:ascii="Century Gothic" w:hAnsi="Century Gothic"/>
          <w:sz w:val="20"/>
        </w:rPr>
        <w:t xml:space="preserve">un'esperienza di guida più silenziosa e confortevole. </w:t>
      </w:r>
    </w:p>
    <w:p w14:paraId="3C8C81FF" w14:textId="77777777" w:rsidR="00560F87" w:rsidRDefault="00560F87" w:rsidP="003B1296">
      <w:pPr>
        <w:rPr>
          <w:rFonts w:ascii="Century Gothic" w:hAnsi="Century Gothic" w:cs="Clother Light"/>
          <w:sz w:val="20"/>
          <w:szCs w:val="20"/>
        </w:rPr>
      </w:pPr>
    </w:p>
    <w:p w14:paraId="32F95600" w14:textId="575F6BC4" w:rsidR="000868E1" w:rsidRPr="00AD3648" w:rsidRDefault="00F3752C" w:rsidP="003B1296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Questo è l'ultimo di una serie di accordi di fornitura OE che Apollo Tyres </w:t>
      </w:r>
      <w:r w:rsidR="00800339" w:rsidRPr="000868E1">
        <w:rPr>
          <w:rFonts w:ascii="Century Gothic" w:hAnsi="Century Gothic"/>
          <w:sz w:val="20"/>
        </w:rPr>
        <w:t xml:space="preserve">ha concluso </w:t>
      </w:r>
      <w:r>
        <w:rPr>
          <w:rFonts w:ascii="Century Gothic" w:hAnsi="Century Gothic"/>
          <w:sz w:val="20"/>
        </w:rPr>
        <w:t xml:space="preserve">con </w:t>
      </w:r>
      <w:r w:rsidR="00800339">
        <w:rPr>
          <w:rFonts w:ascii="Century Gothic" w:hAnsi="Century Gothic"/>
          <w:sz w:val="20"/>
        </w:rPr>
        <w:t xml:space="preserve">importanti </w:t>
      </w:r>
      <w:r>
        <w:rPr>
          <w:rFonts w:ascii="Century Gothic" w:hAnsi="Century Gothic"/>
          <w:sz w:val="20"/>
        </w:rPr>
        <w:t xml:space="preserve">case automobilistiche, rafforzando la posizione del </w:t>
      </w:r>
      <w:proofErr w:type="gramStart"/>
      <w:r>
        <w:rPr>
          <w:rFonts w:ascii="Century Gothic" w:hAnsi="Century Gothic"/>
          <w:sz w:val="20"/>
        </w:rPr>
        <w:t>brand</w:t>
      </w:r>
      <w:proofErr w:type="gramEnd"/>
      <w:r>
        <w:rPr>
          <w:rFonts w:ascii="Century Gothic" w:hAnsi="Century Gothic"/>
          <w:sz w:val="20"/>
        </w:rPr>
        <w:t xml:space="preserve"> olandese </w:t>
      </w:r>
      <w:r w:rsidR="00675471" w:rsidRPr="000868E1">
        <w:rPr>
          <w:rFonts w:ascii="Century Gothic" w:hAnsi="Century Gothic"/>
          <w:sz w:val="20"/>
        </w:rPr>
        <w:t xml:space="preserve">di pneumatici </w:t>
      </w:r>
      <w:r>
        <w:rPr>
          <w:rFonts w:ascii="Century Gothic" w:hAnsi="Century Gothic"/>
          <w:sz w:val="20"/>
        </w:rPr>
        <w:t>nel segmento OE europeo.</w:t>
      </w:r>
    </w:p>
    <w:p w14:paraId="1A072F7F" w14:textId="77777777" w:rsidR="00B710B7" w:rsidRPr="00B710B7" w:rsidRDefault="00B710B7" w:rsidP="003B1296">
      <w:pPr>
        <w:rPr>
          <w:rFonts w:ascii="Century Gothic" w:hAnsi="Century Gothic" w:cs="Clother Light"/>
          <w:sz w:val="20"/>
          <w:szCs w:val="20"/>
        </w:rPr>
      </w:pPr>
    </w:p>
    <w:p w14:paraId="20B5CB9E" w14:textId="45E5B3DF" w:rsidR="00B710B7" w:rsidRDefault="00895604" w:rsidP="003B1296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Yves </w:t>
      </w:r>
      <w:proofErr w:type="spellStart"/>
      <w:r>
        <w:rPr>
          <w:rFonts w:ascii="Century Gothic" w:hAnsi="Century Gothic"/>
          <w:sz w:val="20"/>
        </w:rPr>
        <w:t>Pouliquen</w:t>
      </w:r>
      <w:proofErr w:type="spellEnd"/>
      <w:r>
        <w:rPr>
          <w:rFonts w:ascii="Century Gothic" w:hAnsi="Century Gothic"/>
          <w:b/>
          <w:sz w:val="20"/>
        </w:rPr>
        <w:t xml:space="preserve">, </w:t>
      </w:r>
      <w:r>
        <w:rPr>
          <w:rFonts w:ascii="Century Gothic" w:hAnsi="Century Gothic"/>
          <w:sz w:val="20"/>
        </w:rPr>
        <w:t xml:space="preserve">Vice </w:t>
      </w:r>
      <w:proofErr w:type="spellStart"/>
      <w:r>
        <w:rPr>
          <w:rFonts w:ascii="Century Gothic" w:hAnsi="Century Gothic"/>
          <w:sz w:val="20"/>
        </w:rPr>
        <w:t>President</w:t>
      </w:r>
      <w:proofErr w:type="spellEnd"/>
      <w:r>
        <w:rPr>
          <w:rFonts w:ascii="Century Gothic" w:hAnsi="Century Gothic"/>
          <w:sz w:val="20"/>
        </w:rPr>
        <w:t>, Commercial, Europe</w:t>
      </w:r>
      <w:r w:rsidRPr="00973D76">
        <w:rPr>
          <w:rFonts w:ascii="Century Gothic" w:hAnsi="Century Gothic"/>
          <w:sz w:val="20"/>
        </w:rPr>
        <w:t xml:space="preserve">, </w:t>
      </w:r>
      <w:r w:rsidR="00306CA4" w:rsidRPr="00973D76">
        <w:rPr>
          <w:rFonts w:ascii="Century Gothic" w:hAnsi="Century Gothic"/>
          <w:sz w:val="20"/>
        </w:rPr>
        <w:t xml:space="preserve">di </w:t>
      </w:r>
      <w:r w:rsidRPr="00973D76">
        <w:rPr>
          <w:rFonts w:ascii="Century Gothic" w:hAnsi="Century Gothic"/>
          <w:sz w:val="20"/>
        </w:rPr>
        <w:t xml:space="preserve">Apollo </w:t>
      </w:r>
      <w:r>
        <w:rPr>
          <w:rFonts w:ascii="Century Gothic" w:hAnsi="Century Gothic"/>
          <w:sz w:val="20"/>
        </w:rPr>
        <w:t xml:space="preserve">Tyres Ltd, ha dichiarato: "Vredestein Wintrac Pro </w:t>
      </w:r>
      <w:r w:rsidR="00973D76">
        <w:rPr>
          <w:rFonts w:ascii="Century Gothic" w:hAnsi="Century Gothic"/>
          <w:sz w:val="20"/>
        </w:rPr>
        <w:t>è lo</w:t>
      </w:r>
      <w:r>
        <w:rPr>
          <w:rFonts w:ascii="Century Gothic" w:hAnsi="Century Gothic"/>
          <w:sz w:val="20"/>
        </w:rPr>
        <w:t xml:space="preserve"> </w:t>
      </w:r>
      <w:r w:rsidR="00064A3C">
        <w:rPr>
          <w:rFonts w:ascii="Century Gothic" w:hAnsi="Century Gothic"/>
          <w:sz w:val="20"/>
        </w:rPr>
        <w:t xml:space="preserve">pneumatico </w:t>
      </w:r>
      <w:r>
        <w:rPr>
          <w:rFonts w:ascii="Century Gothic" w:hAnsi="Century Gothic"/>
          <w:sz w:val="20"/>
        </w:rPr>
        <w:t>ideale per la Volkswagen Tiguan, perché in grado di offrire prestazioni eccezionali sia su</w:t>
      </w:r>
      <w:r w:rsidR="00E01E8D">
        <w:rPr>
          <w:rFonts w:ascii="Century Gothic" w:hAnsi="Century Gothic"/>
          <w:sz w:val="20"/>
        </w:rPr>
        <w:t>ll’asfalto asciutto delle</w:t>
      </w:r>
      <w:r>
        <w:rPr>
          <w:rFonts w:ascii="Century Gothic" w:hAnsi="Century Gothic"/>
          <w:sz w:val="20"/>
        </w:rPr>
        <w:t xml:space="preserve"> autostrade </w:t>
      </w:r>
      <w:r w:rsidR="00E01E8D">
        <w:rPr>
          <w:rFonts w:ascii="Century Gothic" w:hAnsi="Century Gothic"/>
          <w:sz w:val="20"/>
        </w:rPr>
        <w:t>sia</w:t>
      </w:r>
      <w:r>
        <w:rPr>
          <w:rFonts w:ascii="Century Gothic" w:hAnsi="Century Gothic"/>
          <w:sz w:val="20"/>
        </w:rPr>
        <w:t xml:space="preserve"> su</w:t>
      </w:r>
      <w:r w:rsidR="00651CA1">
        <w:rPr>
          <w:rFonts w:ascii="Century Gothic" w:hAnsi="Century Gothic"/>
          <w:sz w:val="20"/>
        </w:rPr>
        <w:t>lle</w:t>
      </w:r>
      <w:r>
        <w:rPr>
          <w:rFonts w:ascii="Century Gothic" w:hAnsi="Century Gothic"/>
          <w:sz w:val="20"/>
        </w:rPr>
        <w:t xml:space="preserve"> strade di montagna innevate. Siamo entusiasti di vedere la Tiguan </w:t>
      </w:r>
      <w:r w:rsidR="00651CA1" w:rsidRPr="00AD3648">
        <w:rPr>
          <w:rFonts w:ascii="Century Gothic" w:hAnsi="Century Gothic"/>
          <w:sz w:val="20"/>
        </w:rPr>
        <w:t xml:space="preserve">unirsi alla crescente lista </w:t>
      </w:r>
      <w:r>
        <w:rPr>
          <w:rFonts w:ascii="Century Gothic" w:hAnsi="Century Gothic"/>
          <w:sz w:val="20"/>
        </w:rPr>
        <w:t xml:space="preserve">di veicoli </w:t>
      </w:r>
      <w:r>
        <w:rPr>
          <w:rFonts w:ascii="Century Gothic" w:hAnsi="Century Gothic"/>
          <w:sz w:val="20"/>
        </w:rPr>
        <w:lastRenderedPageBreak/>
        <w:t xml:space="preserve">equipaggiati </w:t>
      </w:r>
      <w:r w:rsidR="00AD43D9">
        <w:rPr>
          <w:rFonts w:ascii="Century Gothic" w:hAnsi="Century Gothic"/>
          <w:sz w:val="20"/>
        </w:rPr>
        <w:t xml:space="preserve">con </w:t>
      </w:r>
      <w:r>
        <w:rPr>
          <w:rFonts w:ascii="Century Gothic" w:hAnsi="Century Gothic"/>
          <w:sz w:val="20"/>
        </w:rPr>
        <w:t xml:space="preserve">pneumatici Vredestein </w:t>
      </w:r>
      <w:r w:rsidR="00AD43D9">
        <w:rPr>
          <w:rFonts w:ascii="Century Gothic" w:hAnsi="Century Gothic"/>
          <w:sz w:val="20"/>
        </w:rPr>
        <w:t xml:space="preserve">di serie </w:t>
      </w:r>
      <w:r>
        <w:rPr>
          <w:rFonts w:ascii="Century Gothic" w:hAnsi="Century Gothic"/>
          <w:sz w:val="20"/>
        </w:rPr>
        <w:t>e ci auguriamo di consolidare ulteriormente il nostro rapporto con</w:t>
      </w:r>
      <w:r w:rsidR="00861DA6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>Volkswagen Group"</w:t>
      </w:r>
      <w:r w:rsidR="00F547AC">
        <w:rPr>
          <w:rFonts w:ascii="Century Gothic" w:hAnsi="Century Gothic"/>
          <w:sz w:val="20"/>
        </w:rPr>
        <w:t>.</w:t>
      </w:r>
    </w:p>
    <w:p w14:paraId="7FDB98ED" w14:textId="77777777" w:rsidR="00AD3648" w:rsidRDefault="00AD3648" w:rsidP="003B1296">
      <w:pPr>
        <w:rPr>
          <w:rFonts w:ascii="Century Gothic" w:hAnsi="Century Gothic" w:cs="Clother Light"/>
          <w:sz w:val="20"/>
          <w:szCs w:val="20"/>
        </w:rPr>
      </w:pPr>
    </w:p>
    <w:p w14:paraId="6762C6B6" w14:textId="77777777" w:rsidR="006B14EF" w:rsidRDefault="006B14EF" w:rsidP="003B1296">
      <w:pPr>
        <w:rPr>
          <w:rFonts w:ascii="Century Gothic" w:hAnsi="Century Gothic" w:cs="Clother Light"/>
          <w:sz w:val="20"/>
          <w:szCs w:val="20"/>
        </w:rPr>
      </w:pPr>
    </w:p>
    <w:p w14:paraId="1F0E54C7" w14:textId="2B3BC762" w:rsidR="00BB37AA" w:rsidRPr="00BB37AA" w:rsidRDefault="00B710B7" w:rsidP="003B1296">
      <w:pPr>
        <w:rPr>
          <w:rFonts w:ascii="Century Gothic" w:hAnsi="Century Gothic" w:cs="Clother Light"/>
          <w:color w:val="000000"/>
          <w:sz w:val="16"/>
          <w:szCs w:val="16"/>
        </w:rPr>
      </w:pPr>
      <w:r>
        <w:rPr>
          <w:rFonts w:ascii="Century Gothic" w:hAnsi="Century Gothic"/>
          <w:sz w:val="20"/>
        </w:rPr>
        <w:t xml:space="preserve">Per maggiori informazioni sulla gamma Vredestein </w:t>
      </w:r>
      <w:proofErr w:type="spellStart"/>
      <w:r>
        <w:rPr>
          <w:rFonts w:ascii="Century Gothic" w:hAnsi="Century Gothic"/>
          <w:sz w:val="20"/>
        </w:rPr>
        <w:t>Wintrac</w:t>
      </w:r>
      <w:proofErr w:type="spellEnd"/>
      <w:r>
        <w:rPr>
          <w:rFonts w:ascii="Century Gothic" w:hAnsi="Century Gothic"/>
          <w:sz w:val="20"/>
        </w:rPr>
        <w:t xml:space="preserve"> Pro, visitare</w:t>
      </w:r>
      <w:r w:rsidR="00F547AC">
        <w:rPr>
          <w:rFonts w:ascii="Century Gothic" w:hAnsi="Century Gothic"/>
          <w:sz w:val="20"/>
        </w:rPr>
        <w:t xml:space="preserve"> </w:t>
      </w:r>
      <w:hyperlink r:id="rId10" w:history="1">
        <w:r w:rsidR="00F547AC" w:rsidRPr="00F547AC">
          <w:rPr>
            <w:rStyle w:val="Collegamentoipertestuale"/>
            <w:rFonts w:ascii="Century Gothic" w:hAnsi="Century Gothic" w:cstheme="minorBidi"/>
            <w:sz w:val="20"/>
          </w:rPr>
          <w:t>questa pagina&gt;&gt;</w:t>
        </w:r>
      </w:hyperlink>
      <w:r>
        <w:rPr>
          <w:rFonts w:ascii="Century Gothic" w:hAnsi="Century Gothic"/>
          <w:b/>
          <w:color w:val="FF0000"/>
          <w:sz w:val="20"/>
        </w:rPr>
        <w:t xml:space="preserve"> </w:t>
      </w:r>
    </w:p>
    <w:p w14:paraId="6C481DB2" w14:textId="77777777" w:rsidR="00CE1FD8" w:rsidRDefault="00CE1FD8" w:rsidP="003B1296">
      <w:pPr>
        <w:rPr>
          <w:rFonts w:ascii="Century Gothic" w:hAnsi="Century Gothic" w:cs="Clother Light"/>
          <w:sz w:val="20"/>
          <w:szCs w:val="20"/>
        </w:rPr>
      </w:pPr>
    </w:p>
    <w:p w14:paraId="13C26D98" w14:textId="19E3072F" w:rsidR="00F547AC" w:rsidRDefault="00F547AC" w:rsidP="00F547AC">
      <w:pPr>
        <w:jc w:val="center"/>
        <w:rPr>
          <w:rFonts w:ascii="Century Gothic" w:hAnsi="Century Gothic" w:cs="Clother Light"/>
          <w:i/>
          <w:iCs/>
          <w:sz w:val="20"/>
          <w:szCs w:val="20"/>
        </w:rPr>
      </w:pPr>
      <w:r w:rsidRPr="00F547AC">
        <w:rPr>
          <w:rFonts w:ascii="Century Gothic" w:hAnsi="Century Gothic" w:cs="Clother Light"/>
          <w:i/>
          <w:iCs/>
          <w:sz w:val="20"/>
          <w:szCs w:val="20"/>
        </w:rPr>
        <w:t>FINE</w:t>
      </w:r>
    </w:p>
    <w:p w14:paraId="171A4FD0" w14:textId="77777777" w:rsidR="00F547AC" w:rsidRPr="00F547AC" w:rsidRDefault="00F547AC" w:rsidP="00F547AC">
      <w:pPr>
        <w:jc w:val="center"/>
        <w:rPr>
          <w:rFonts w:ascii="Century Gothic" w:hAnsi="Century Gothic" w:cs="Clother Light"/>
          <w:i/>
          <w:iCs/>
          <w:sz w:val="20"/>
          <w:szCs w:val="20"/>
        </w:rPr>
      </w:pPr>
    </w:p>
    <w:bookmarkEnd w:id="0"/>
    <w:p w14:paraId="0D4633B5" w14:textId="77777777" w:rsidR="00F547AC" w:rsidRPr="00785FDC" w:rsidRDefault="00F547AC" w:rsidP="00F547AC">
      <w:pPr>
        <w:rPr>
          <w:rFonts w:ascii="Century Gothic" w:hAnsi="Century Gothic"/>
          <w:b/>
          <w:bCs/>
          <w:color w:val="5C2D90"/>
          <w:sz w:val="16"/>
          <w:szCs w:val="16"/>
        </w:rPr>
      </w:pPr>
      <w:r w:rsidRPr="00785FDC">
        <w:rPr>
          <w:rFonts w:ascii="Century Gothic" w:hAnsi="Century Gothic"/>
          <w:b/>
          <w:bCs/>
          <w:color w:val="5C2D90"/>
          <w:sz w:val="16"/>
          <w:szCs w:val="16"/>
        </w:rPr>
        <w:t>Per ulteriori informazioni contattare:</w:t>
      </w:r>
    </w:p>
    <w:p w14:paraId="593A5E46" w14:textId="77777777" w:rsidR="00F547AC" w:rsidRPr="00785FDC" w:rsidRDefault="00F547AC" w:rsidP="00F547AC">
      <w:pPr>
        <w:rPr>
          <w:rFonts w:ascii="Century Gothic" w:hAnsi="Century Gothic"/>
          <w:b/>
          <w:bCs/>
          <w:color w:val="5C2D90"/>
          <w:sz w:val="16"/>
          <w:szCs w:val="16"/>
        </w:rPr>
      </w:pPr>
    </w:p>
    <w:p w14:paraId="2F3F9420" w14:textId="77777777" w:rsidR="00F547AC" w:rsidRPr="00785FDC" w:rsidRDefault="00F547AC" w:rsidP="00F547AC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785FDC">
        <w:rPr>
          <w:rFonts w:ascii="Century Gothic" w:hAnsi="Century Gothic"/>
          <w:bCs/>
          <w:sz w:val="16"/>
          <w:szCs w:val="16"/>
        </w:rPr>
        <w:t>Anice S.r.l.</w:t>
      </w:r>
    </w:p>
    <w:p w14:paraId="35224A4B" w14:textId="77777777" w:rsidR="00F547AC" w:rsidRPr="00785FDC" w:rsidRDefault="00F547AC" w:rsidP="00F547AC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785FDC">
        <w:rPr>
          <w:rFonts w:ascii="Century Gothic" w:hAnsi="Century Gothic"/>
          <w:bCs/>
          <w:sz w:val="16"/>
          <w:szCs w:val="16"/>
        </w:rPr>
        <w:t>Via Torre Pellice 17 – 10156 Torino</w:t>
      </w:r>
    </w:p>
    <w:p w14:paraId="7F8901B3" w14:textId="77777777" w:rsidR="00F547AC" w:rsidRPr="00785FDC" w:rsidRDefault="00F547AC" w:rsidP="00F547AC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785FDC">
        <w:rPr>
          <w:rFonts w:ascii="Century Gothic" w:hAnsi="Century Gothic"/>
          <w:bCs/>
          <w:sz w:val="16"/>
          <w:szCs w:val="16"/>
        </w:rPr>
        <w:t>Tel. +39 011 0161111</w:t>
      </w:r>
    </w:p>
    <w:p w14:paraId="461323CB" w14:textId="77777777" w:rsidR="00F547AC" w:rsidRPr="00785FDC" w:rsidRDefault="00F547AC" w:rsidP="00F547AC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sz w:val="16"/>
          <w:szCs w:val="16"/>
        </w:rPr>
      </w:pPr>
      <w:hyperlink r:id="rId11" w:history="1">
        <w:r w:rsidRPr="00785FDC">
          <w:rPr>
            <w:rStyle w:val="Collegamentoipertestuale"/>
            <w:rFonts w:ascii="Century Gothic" w:eastAsiaTheme="majorEastAsia" w:hAnsi="Century Gothic"/>
            <w:sz w:val="16"/>
            <w:szCs w:val="16"/>
          </w:rPr>
          <w:t>apollotyres@anicecommunication.com</w:t>
        </w:r>
      </w:hyperlink>
    </w:p>
    <w:p w14:paraId="6750EEA5" w14:textId="77777777" w:rsidR="00F547AC" w:rsidRPr="00785FDC" w:rsidRDefault="00F547AC" w:rsidP="00F547AC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sz w:val="10"/>
          <w:szCs w:val="10"/>
        </w:rPr>
      </w:pPr>
    </w:p>
    <w:p w14:paraId="26E03038" w14:textId="77777777" w:rsidR="00F547AC" w:rsidRPr="00785FDC" w:rsidRDefault="00F547AC" w:rsidP="00F547AC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785FDC">
        <w:rPr>
          <w:rFonts w:ascii="Century Gothic" w:hAnsi="Century Gothic"/>
          <w:bCs/>
          <w:sz w:val="16"/>
          <w:szCs w:val="16"/>
        </w:rPr>
        <w:t>Roberto Beltramolli | +39 335 6068559</w:t>
      </w:r>
    </w:p>
    <w:p w14:paraId="01A6ACFD" w14:textId="77777777" w:rsidR="00F547AC" w:rsidRPr="00785FDC" w:rsidRDefault="00F547AC" w:rsidP="00F547AC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785FDC">
        <w:rPr>
          <w:rFonts w:ascii="Century Gothic" w:hAnsi="Century Gothic"/>
          <w:bCs/>
          <w:sz w:val="16"/>
          <w:szCs w:val="16"/>
        </w:rPr>
        <w:t>Patrizia Tontini | +39 335 6068557</w:t>
      </w:r>
    </w:p>
    <w:p w14:paraId="724714D0" w14:textId="77777777" w:rsidR="00F547AC" w:rsidRPr="00785FDC" w:rsidRDefault="00F547AC" w:rsidP="00F547AC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785FDC">
        <w:rPr>
          <w:rFonts w:ascii="Century Gothic" w:hAnsi="Century Gothic"/>
          <w:bCs/>
          <w:sz w:val="16"/>
          <w:szCs w:val="16"/>
        </w:rPr>
        <w:t>Paola Maina | +39 347 6713167</w:t>
      </w:r>
    </w:p>
    <w:p w14:paraId="2BF66487" w14:textId="77777777" w:rsidR="00F547AC" w:rsidRPr="00785FDC" w:rsidRDefault="00F547AC" w:rsidP="00F547AC">
      <w:pPr>
        <w:pStyle w:val="Nessunaspaziatura"/>
        <w:rPr>
          <w:rFonts w:ascii="Century Gothic" w:hAnsi="Century Gothic"/>
          <w:bCs/>
          <w:sz w:val="16"/>
          <w:szCs w:val="16"/>
        </w:rPr>
      </w:pPr>
    </w:p>
    <w:p w14:paraId="267B62E4" w14:textId="77777777" w:rsidR="00F547AC" w:rsidRPr="00785FDC" w:rsidRDefault="00F547AC" w:rsidP="00F547AC">
      <w:pPr>
        <w:pStyle w:val="Nessunaspaziatura"/>
        <w:rPr>
          <w:rStyle w:val="eop"/>
          <w:rFonts w:ascii="Century Gothic" w:hAnsi="Century Gothic"/>
          <w:bCs/>
          <w:sz w:val="16"/>
          <w:szCs w:val="16"/>
        </w:rPr>
      </w:pPr>
    </w:p>
    <w:p w14:paraId="668D821E" w14:textId="77777777" w:rsidR="00F547AC" w:rsidRPr="00785FDC" w:rsidRDefault="00F547AC" w:rsidP="00F547AC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 w:rsidRPr="00785FDC">
        <w:rPr>
          <w:rFonts w:ascii="Century Gothic" w:hAnsi="Century Gothic"/>
          <w:b/>
          <w:color w:val="5C2D90"/>
          <w:sz w:val="16"/>
        </w:rPr>
        <w:t>Informazioni su Apollo Tyres Ltd</w:t>
      </w:r>
    </w:p>
    <w:p w14:paraId="5DC5A911" w14:textId="77777777" w:rsidR="00F547AC" w:rsidRPr="00C57676" w:rsidRDefault="00F547AC" w:rsidP="00F547AC">
      <w:pPr>
        <w:pStyle w:val="Nessunaspaziatura"/>
        <w:jc w:val="both"/>
        <w:rPr>
          <w:rFonts w:ascii="Century Gothic" w:hAnsi="Century Gothic" w:cs="Clother Light"/>
          <w:sz w:val="16"/>
          <w:szCs w:val="16"/>
        </w:rPr>
      </w:pPr>
      <w:r w:rsidRPr="00785FDC">
        <w:rPr>
          <w:rFonts w:ascii="Century Gothic" w:hAnsi="Century Gothic"/>
          <w:bCs/>
          <w:sz w:val="16"/>
          <w:szCs w:val="16"/>
        </w:rPr>
        <w:t xml:space="preserve">Apollo Tyres (NL) B.V. progetta, produce e vende pneumatici di alta qualità per veicoli a due ruote, auto e veicoli commerciali, oltre a una vasta gamma di pneumatici per uso agricolo e industriale nelle sue sedi in Europa e negli Stati Uniti. Apollo Tyres (NL) B.V. è parte di Apollo Tyres Ltd, azienda internazionale leader nella produzione di pneumatici con stabilimenti di produzione in India, Paesi Bassi e Ungheria. Apollo Tyres Ltd commercializza prodotti sotto due marchi globali, Apollo e Vredestein. I suoi prodotti sono disponibili in oltre </w:t>
      </w:r>
      <w:proofErr w:type="gramStart"/>
      <w:r w:rsidRPr="00785FDC">
        <w:rPr>
          <w:rFonts w:ascii="Century Gothic" w:hAnsi="Century Gothic"/>
          <w:bCs/>
          <w:sz w:val="16"/>
          <w:szCs w:val="16"/>
        </w:rPr>
        <w:t>100</w:t>
      </w:r>
      <w:proofErr w:type="gramEnd"/>
      <w:r w:rsidRPr="00785FDC">
        <w:rPr>
          <w:rFonts w:ascii="Century Gothic" w:hAnsi="Century Gothic"/>
          <w:bCs/>
          <w:sz w:val="16"/>
          <w:szCs w:val="16"/>
        </w:rPr>
        <w:t xml:space="preserve"> paesi tramite una vasta rete di rivenditori del marchio, esclusivi e multiprodotto.</w:t>
      </w:r>
    </w:p>
    <w:p w14:paraId="0F5C6B72" w14:textId="35976679" w:rsidR="005C5C2E" w:rsidRPr="003D1723" w:rsidRDefault="005C5C2E" w:rsidP="003B1296">
      <w:pPr>
        <w:pStyle w:val="BasicParagraph"/>
        <w:spacing w:line="240" w:lineRule="auto"/>
        <w:rPr>
          <w:rFonts w:ascii="Century Gothic" w:hAnsi="Century Gothic" w:cs="Clother Light"/>
          <w:sz w:val="16"/>
          <w:szCs w:val="16"/>
        </w:rPr>
      </w:pPr>
    </w:p>
    <w:sectPr w:rsidR="005C5C2E" w:rsidRPr="003D1723" w:rsidSect="00D340BF">
      <w:headerReference w:type="default" r:id="rId12"/>
      <w:footerReference w:type="default" r:id="rId13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7BE97" w14:textId="77777777" w:rsidR="0043407D" w:rsidRDefault="0043407D" w:rsidP="005C5C2E">
      <w:r>
        <w:separator/>
      </w:r>
    </w:p>
  </w:endnote>
  <w:endnote w:type="continuationSeparator" w:id="0">
    <w:p w14:paraId="60B89F0A" w14:textId="77777777" w:rsidR="0043407D" w:rsidRDefault="0043407D" w:rsidP="005C5C2E">
      <w:r>
        <w:continuationSeparator/>
      </w:r>
    </w:p>
  </w:endnote>
  <w:endnote w:type="continuationNotice" w:id="1">
    <w:p w14:paraId="6FD7A025" w14:textId="77777777" w:rsidR="0043407D" w:rsidRDefault="004340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Black">
    <w:charset w:val="00"/>
    <w:family w:val="swiss"/>
    <w:pitch w:val="variable"/>
    <w:sig w:usb0="A00022AF" w:usb1="5000204B" w:usb2="00000000" w:usb3="00000000" w:csb0="000000D7" w:csb1="00000000"/>
  </w:font>
  <w:font w:name="Clother Light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0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94876" w14:textId="77777777" w:rsidR="0043407D" w:rsidRDefault="0043407D" w:rsidP="005C5C2E">
      <w:r>
        <w:separator/>
      </w:r>
    </w:p>
  </w:footnote>
  <w:footnote w:type="continuationSeparator" w:id="0">
    <w:p w14:paraId="447CB7EE" w14:textId="77777777" w:rsidR="0043407D" w:rsidRDefault="0043407D" w:rsidP="005C5C2E">
      <w:r>
        <w:continuationSeparator/>
      </w:r>
    </w:p>
  </w:footnote>
  <w:footnote w:type="continuationNotice" w:id="1">
    <w:p w14:paraId="0F7F93DB" w14:textId="77777777" w:rsidR="0043407D" w:rsidRDefault="004340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44B17578" w14:textId="77777777" w:rsidR="00A67621" w:rsidRDefault="00A67621" w:rsidP="00A67621">
    <w:pPr>
      <w:pStyle w:val="Intestazione"/>
      <w:ind w:left="-284"/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zkEW4e38bUurPe" int2:id="BHZj6JwV">
      <int2:state int2:value="Rejected" int2:type="AugLoop_Text_Critique"/>
    </int2:textHash>
    <int2:textHash int2:hashCode="PgBOO+eY9c+toq" int2:id="KD3MeSj1">
      <int2:state int2:value="Rejected" int2:type="AugLoop_Text_Critique"/>
    </int2:textHash>
    <int2:textHash int2:hashCode="Ef3SIL+QM8YrDd" int2:id="psjQt2xb">
      <int2:state int2:value="Rejected" int2:type="AugLoop_Text_Critique"/>
    </int2:textHash>
    <int2:textHash int2:hashCode="bSd+Q6x6tTmIM+" int2:id="wdegMksH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735E3"/>
    <w:multiLevelType w:val="hybridMultilevel"/>
    <w:tmpl w:val="A466785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AF451DA"/>
    <w:multiLevelType w:val="hybridMultilevel"/>
    <w:tmpl w:val="E160A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7608154">
    <w:abstractNumId w:val="1"/>
  </w:num>
  <w:num w:numId="2" w16cid:durableId="840507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0CB8"/>
    <w:rsid w:val="00003530"/>
    <w:rsid w:val="00004582"/>
    <w:rsid w:val="00004EB5"/>
    <w:rsid w:val="00004EFE"/>
    <w:rsid w:val="000063AA"/>
    <w:rsid w:val="00007546"/>
    <w:rsid w:val="00014066"/>
    <w:rsid w:val="00020094"/>
    <w:rsid w:val="00020326"/>
    <w:rsid w:val="0002136E"/>
    <w:rsid w:val="000238DE"/>
    <w:rsid w:val="00026A0E"/>
    <w:rsid w:val="00026A4C"/>
    <w:rsid w:val="000307EC"/>
    <w:rsid w:val="000359CA"/>
    <w:rsid w:val="00035A68"/>
    <w:rsid w:val="00042AEC"/>
    <w:rsid w:val="000543A4"/>
    <w:rsid w:val="0005488D"/>
    <w:rsid w:val="00056F07"/>
    <w:rsid w:val="00057327"/>
    <w:rsid w:val="00061036"/>
    <w:rsid w:val="00062014"/>
    <w:rsid w:val="00064A3C"/>
    <w:rsid w:val="00064D36"/>
    <w:rsid w:val="00065A17"/>
    <w:rsid w:val="00066FA2"/>
    <w:rsid w:val="00070C85"/>
    <w:rsid w:val="000736D6"/>
    <w:rsid w:val="00074985"/>
    <w:rsid w:val="00075771"/>
    <w:rsid w:val="00080A2F"/>
    <w:rsid w:val="00081317"/>
    <w:rsid w:val="00084203"/>
    <w:rsid w:val="000856EC"/>
    <w:rsid w:val="000868E1"/>
    <w:rsid w:val="0009224C"/>
    <w:rsid w:val="0009337E"/>
    <w:rsid w:val="00095F0A"/>
    <w:rsid w:val="000A1A43"/>
    <w:rsid w:val="000A43F1"/>
    <w:rsid w:val="000A57D5"/>
    <w:rsid w:val="000A7722"/>
    <w:rsid w:val="000B0B36"/>
    <w:rsid w:val="000B10F8"/>
    <w:rsid w:val="000B158E"/>
    <w:rsid w:val="000C0C77"/>
    <w:rsid w:val="000C138C"/>
    <w:rsid w:val="000C14D5"/>
    <w:rsid w:val="000C20C6"/>
    <w:rsid w:val="000C4F7E"/>
    <w:rsid w:val="000C6171"/>
    <w:rsid w:val="000D064C"/>
    <w:rsid w:val="000D076E"/>
    <w:rsid w:val="000D133D"/>
    <w:rsid w:val="000D4990"/>
    <w:rsid w:val="000D59AD"/>
    <w:rsid w:val="000D64E8"/>
    <w:rsid w:val="000D7983"/>
    <w:rsid w:val="000E32E0"/>
    <w:rsid w:val="000E50FF"/>
    <w:rsid w:val="000F1E38"/>
    <w:rsid w:val="000F51D6"/>
    <w:rsid w:val="000F5891"/>
    <w:rsid w:val="000F638A"/>
    <w:rsid w:val="00101093"/>
    <w:rsid w:val="00101C84"/>
    <w:rsid w:val="00102332"/>
    <w:rsid w:val="00102446"/>
    <w:rsid w:val="00102C65"/>
    <w:rsid w:val="00104465"/>
    <w:rsid w:val="00105766"/>
    <w:rsid w:val="001154BC"/>
    <w:rsid w:val="0011598B"/>
    <w:rsid w:val="00115E1F"/>
    <w:rsid w:val="00121CD6"/>
    <w:rsid w:val="00121F83"/>
    <w:rsid w:val="001237B0"/>
    <w:rsid w:val="00123C78"/>
    <w:rsid w:val="0012484E"/>
    <w:rsid w:val="0012602E"/>
    <w:rsid w:val="00130A96"/>
    <w:rsid w:val="0013170F"/>
    <w:rsid w:val="00132988"/>
    <w:rsid w:val="00136EFC"/>
    <w:rsid w:val="0014271F"/>
    <w:rsid w:val="00145A1B"/>
    <w:rsid w:val="00146314"/>
    <w:rsid w:val="00146D7B"/>
    <w:rsid w:val="00146FD1"/>
    <w:rsid w:val="00146FDE"/>
    <w:rsid w:val="00147F3D"/>
    <w:rsid w:val="00150788"/>
    <w:rsid w:val="001510B6"/>
    <w:rsid w:val="001521B1"/>
    <w:rsid w:val="00153D7A"/>
    <w:rsid w:val="00153DC3"/>
    <w:rsid w:val="0015421E"/>
    <w:rsid w:val="0015563E"/>
    <w:rsid w:val="00161C4E"/>
    <w:rsid w:val="0016472F"/>
    <w:rsid w:val="00164A71"/>
    <w:rsid w:val="0016562A"/>
    <w:rsid w:val="0016610F"/>
    <w:rsid w:val="00166F24"/>
    <w:rsid w:val="001715BB"/>
    <w:rsid w:val="00171CE2"/>
    <w:rsid w:val="00177C3E"/>
    <w:rsid w:val="00185254"/>
    <w:rsid w:val="0018624F"/>
    <w:rsid w:val="00191D39"/>
    <w:rsid w:val="00191EDE"/>
    <w:rsid w:val="0019248A"/>
    <w:rsid w:val="001925A0"/>
    <w:rsid w:val="0019303E"/>
    <w:rsid w:val="00193129"/>
    <w:rsid w:val="001936DA"/>
    <w:rsid w:val="00194B19"/>
    <w:rsid w:val="001974D6"/>
    <w:rsid w:val="0019759D"/>
    <w:rsid w:val="001A04A6"/>
    <w:rsid w:val="001A2F63"/>
    <w:rsid w:val="001A6FFC"/>
    <w:rsid w:val="001A76BC"/>
    <w:rsid w:val="001A7EDB"/>
    <w:rsid w:val="001B1360"/>
    <w:rsid w:val="001B440F"/>
    <w:rsid w:val="001B4B36"/>
    <w:rsid w:val="001B732A"/>
    <w:rsid w:val="001C5D63"/>
    <w:rsid w:val="001C655A"/>
    <w:rsid w:val="001D0B45"/>
    <w:rsid w:val="001D1267"/>
    <w:rsid w:val="001D1B39"/>
    <w:rsid w:val="001D2849"/>
    <w:rsid w:val="001D3A2B"/>
    <w:rsid w:val="001D44B7"/>
    <w:rsid w:val="001D52A5"/>
    <w:rsid w:val="001D704F"/>
    <w:rsid w:val="001E5380"/>
    <w:rsid w:val="001E5808"/>
    <w:rsid w:val="001E6D25"/>
    <w:rsid w:val="001E78CD"/>
    <w:rsid w:val="001E7C91"/>
    <w:rsid w:val="001F0B8A"/>
    <w:rsid w:val="001F1CEF"/>
    <w:rsid w:val="001F4AAA"/>
    <w:rsid w:val="001F7243"/>
    <w:rsid w:val="00200934"/>
    <w:rsid w:val="00204AE4"/>
    <w:rsid w:val="002108A8"/>
    <w:rsid w:val="00210A02"/>
    <w:rsid w:val="002140B1"/>
    <w:rsid w:val="00215DC9"/>
    <w:rsid w:val="002163C8"/>
    <w:rsid w:val="002172AD"/>
    <w:rsid w:val="002227BB"/>
    <w:rsid w:val="00224A59"/>
    <w:rsid w:val="002253FF"/>
    <w:rsid w:val="002255F7"/>
    <w:rsid w:val="0023148C"/>
    <w:rsid w:val="00234A00"/>
    <w:rsid w:val="0023537D"/>
    <w:rsid w:val="00235844"/>
    <w:rsid w:val="00235D06"/>
    <w:rsid w:val="0023662A"/>
    <w:rsid w:val="00236CBE"/>
    <w:rsid w:val="00241855"/>
    <w:rsid w:val="00243935"/>
    <w:rsid w:val="0024453A"/>
    <w:rsid w:val="0024567B"/>
    <w:rsid w:val="0025103E"/>
    <w:rsid w:val="002513C3"/>
    <w:rsid w:val="0025450C"/>
    <w:rsid w:val="00254697"/>
    <w:rsid w:val="002562D1"/>
    <w:rsid w:val="002568C3"/>
    <w:rsid w:val="0025771A"/>
    <w:rsid w:val="00263F42"/>
    <w:rsid w:val="002646BE"/>
    <w:rsid w:val="002652E5"/>
    <w:rsid w:val="0027080E"/>
    <w:rsid w:val="0027110D"/>
    <w:rsid w:val="00276127"/>
    <w:rsid w:val="002762B6"/>
    <w:rsid w:val="0027695D"/>
    <w:rsid w:val="002774CE"/>
    <w:rsid w:val="002804CF"/>
    <w:rsid w:val="00283440"/>
    <w:rsid w:val="002864BB"/>
    <w:rsid w:val="0028791B"/>
    <w:rsid w:val="00291A47"/>
    <w:rsid w:val="00292D69"/>
    <w:rsid w:val="002930FF"/>
    <w:rsid w:val="00293566"/>
    <w:rsid w:val="00293B4D"/>
    <w:rsid w:val="00294C0A"/>
    <w:rsid w:val="00296EFA"/>
    <w:rsid w:val="002A05EC"/>
    <w:rsid w:val="002A1FD8"/>
    <w:rsid w:val="002A4404"/>
    <w:rsid w:val="002A545D"/>
    <w:rsid w:val="002A56ED"/>
    <w:rsid w:val="002A766E"/>
    <w:rsid w:val="002B08DB"/>
    <w:rsid w:val="002B1206"/>
    <w:rsid w:val="002B2A5D"/>
    <w:rsid w:val="002B3103"/>
    <w:rsid w:val="002B7941"/>
    <w:rsid w:val="002B7A47"/>
    <w:rsid w:val="002C0748"/>
    <w:rsid w:val="002C1695"/>
    <w:rsid w:val="002C1854"/>
    <w:rsid w:val="002C4504"/>
    <w:rsid w:val="002D2CB0"/>
    <w:rsid w:val="002D3477"/>
    <w:rsid w:val="002D41AF"/>
    <w:rsid w:val="002D6310"/>
    <w:rsid w:val="002D74C6"/>
    <w:rsid w:val="002E0F4D"/>
    <w:rsid w:val="002E0F77"/>
    <w:rsid w:val="002E2F1D"/>
    <w:rsid w:val="002E35C7"/>
    <w:rsid w:val="002E503E"/>
    <w:rsid w:val="002E7B89"/>
    <w:rsid w:val="002F08C5"/>
    <w:rsid w:val="002F0D9E"/>
    <w:rsid w:val="002F29ED"/>
    <w:rsid w:val="002F3643"/>
    <w:rsid w:val="002F5AF0"/>
    <w:rsid w:val="003004E8"/>
    <w:rsid w:val="003028A3"/>
    <w:rsid w:val="00302C46"/>
    <w:rsid w:val="00303BC4"/>
    <w:rsid w:val="00304B8E"/>
    <w:rsid w:val="00306CA4"/>
    <w:rsid w:val="00306F64"/>
    <w:rsid w:val="0031171E"/>
    <w:rsid w:val="00311BF3"/>
    <w:rsid w:val="0031352D"/>
    <w:rsid w:val="0031377A"/>
    <w:rsid w:val="00315A59"/>
    <w:rsid w:val="00315FDD"/>
    <w:rsid w:val="003160E8"/>
    <w:rsid w:val="00317708"/>
    <w:rsid w:val="00324DE1"/>
    <w:rsid w:val="00327939"/>
    <w:rsid w:val="00331908"/>
    <w:rsid w:val="00331D83"/>
    <w:rsid w:val="003327A6"/>
    <w:rsid w:val="0033592C"/>
    <w:rsid w:val="00335EB6"/>
    <w:rsid w:val="00340A66"/>
    <w:rsid w:val="0034100F"/>
    <w:rsid w:val="003446F8"/>
    <w:rsid w:val="00345CD6"/>
    <w:rsid w:val="00350327"/>
    <w:rsid w:val="0035096E"/>
    <w:rsid w:val="003511F8"/>
    <w:rsid w:val="00353BC8"/>
    <w:rsid w:val="003552C7"/>
    <w:rsid w:val="00357041"/>
    <w:rsid w:val="003575E8"/>
    <w:rsid w:val="00361B4B"/>
    <w:rsid w:val="003620AF"/>
    <w:rsid w:val="00362410"/>
    <w:rsid w:val="00363018"/>
    <w:rsid w:val="00363D87"/>
    <w:rsid w:val="003666F9"/>
    <w:rsid w:val="00367841"/>
    <w:rsid w:val="0037103A"/>
    <w:rsid w:val="00374293"/>
    <w:rsid w:val="003745D8"/>
    <w:rsid w:val="00376C67"/>
    <w:rsid w:val="003825C8"/>
    <w:rsid w:val="003835D9"/>
    <w:rsid w:val="00383B3E"/>
    <w:rsid w:val="0038608C"/>
    <w:rsid w:val="003862E9"/>
    <w:rsid w:val="0038715B"/>
    <w:rsid w:val="00387554"/>
    <w:rsid w:val="00387574"/>
    <w:rsid w:val="00387B77"/>
    <w:rsid w:val="00387DB2"/>
    <w:rsid w:val="0039003B"/>
    <w:rsid w:val="003906C8"/>
    <w:rsid w:val="0039181E"/>
    <w:rsid w:val="00392936"/>
    <w:rsid w:val="003936AE"/>
    <w:rsid w:val="003947AD"/>
    <w:rsid w:val="0039562C"/>
    <w:rsid w:val="0039650F"/>
    <w:rsid w:val="00396D15"/>
    <w:rsid w:val="003A1A24"/>
    <w:rsid w:val="003A330D"/>
    <w:rsid w:val="003A3691"/>
    <w:rsid w:val="003A4F2C"/>
    <w:rsid w:val="003A4FD6"/>
    <w:rsid w:val="003A5E95"/>
    <w:rsid w:val="003A5F8F"/>
    <w:rsid w:val="003A6030"/>
    <w:rsid w:val="003B1296"/>
    <w:rsid w:val="003B3185"/>
    <w:rsid w:val="003B38E9"/>
    <w:rsid w:val="003B3FB5"/>
    <w:rsid w:val="003B45C2"/>
    <w:rsid w:val="003B4772"/>
    <w:rsid w:val="003B679A"/>
    <w:rsid w:val="003C00E9"/>
    <w:rsid w:val="003C1A77"/>
    <w:rsid w:val="003C2AD9"/>
    <w:rsid w:val="003C4189"/>
    <w:rsid w:val="003C67AD"/>
    <w:rsid w:val="003C7BD1"/>
    <w:rsid w:val="003D1723"/>
    <w:rsid w:val="003E0383"/>
    <w:rsid w:val="003E107E"/>
    <w:rsid w:val="003E139F"/>
    <w:rsid w:val="003E2C13"/>
    <w:rsid w:val="003F0116"/>
    <w:rsid w:val="003F21E4"/>
    <w:rsid w:val="003F24CC"/>
    <w:rsid w:val="003F2879"/>
    <w:rsid w:val="003F32EC"/>
    <w:rsid w:val="003F4660"/>
    <w:rsid w:val="003F63B9"/>
    <w:rsid w:val="00402A43"/>
    <w:rsid w:val="00403918"/>
    <w:rsid w:val="00403C23"/>
    <w:rsid w:val="00404F0E"/>
    <w:rsid w:val="00411D0D"/>
    <w:rsid w:val="00412574"/>
    <w:rsid w:val="004126D4"/>
    <w:rsid w:val="0041467E"/>
    <w:rsid w:val="00414DD8"/>
    <w:rsid w:val="00414FF3"/>
    <w:rsid w:val="00415255"/>
    <w:rsid w:val="00415390"/>
    <w:rsid w:val="004161B7"/>
    <w:rsid w:val="0041790E"/>
    <w:rsid w:val="00420247"/>
    <w:rsid w:val="00422373"/>
    <w:rsid w:val="00422521"/>
    <w:rsid w:val="00423444"/>
    <w:rsid w:val="004241D0"/>
    <w:rsid w:val="004256B3"/>
    <w:rsid w:val="0042570F"/>
    <w:rsid w:val="004263FC"/>
    <w:rsid w:val="00426932"/>
    <w:rsid w:val="0043407D"/>
    <w:rsid w:val="00434A40"/>
    <w:rsid w:val="00436D85"/>
    <w:rsid w:val="004452BF"/>
    <w:rsid w:val="00447C55"/>
    <w:rsid w:val="00453D30"/>
    <w:rsid w:val="004555F1"/>
    <w:rsid w:val="00455C2B"/>
    <w:rsid w:val="00461667"/>
    <w:rsid w:val="00462EC3"/>
    <w:rsid w:val="004649B8"/>
    <w:rsid w:val="004673F9"/>
    <w:rsid w:val="00470804"/>
    <w:rsid w:val="00474DA9"/>
    <w:rsid w:val="0047548B"/>
    <w:rsid w:val="00475BF3"/>
    <w:rsid w:val="00475E1A"/>
    <w:rsid w:val="00476FBF"/>
    <w:rsid w:val="00482236"/>
    <w:rsid w:val="00482282"/>
    <w:rsid w:val="0048312D"/>
    <w:rsid w:val="004848B4"/>
    <w:rsid w:val="004868B1"/>
    <w:rsid w:val="00487519"/>
    <w:rsid w:val="00487E71"/>
    <w:rsid w:val="00494264"/>
    <w:rsid w:val="00497BBB"/>
    <w:rsid w:val="004A2DBA"/>
    <w:rsid w:val="004A3228"/>
    <w:rsid w:val="004A61BA"/>
    <w:rsid w:val="004A61BF"/>
    <w:rsid w:val="004A63E0"/>
    <w:rsid w:val="004A6BF4"/>
    <w:rsid w:val="004B19D2"/>
    <w:rsid w:val="004B319E"/>
    <w:rsid w:val="004B3C9B"/>
    <w:rsid w:val="004B42B6"/>
    <w:rsid w:val="004B493D"/>
    <w:rsid w:val="004C10F2"/>
    <w:rsid w:val="004C2C8C"/>
    <w:rsid w:val="004C3AF3"/>
    <w:rsid w:val="004C78CC"/>
    <w:rsid w:val="004D0316"/>
    <w:rsid w:val="004D0B71"/>
    <w:rsid w:val="004D2966"/>
    <w:rsid w:val="004D3C58"/>
    <w:rsid w:val="004D61E7"/>
    <w:rsid w:val="004D6311"/>
    <w:rsid w:val="004E09CE"/>
    <w:rsid w:val="004E2152"/>
    <w:rsid w:val="004E6C80"/>
    <w:rsid w:val="004E6FBB"/>
    <w:rsid w:val="004E76E2"/>
    <w:rsid w:val="004F07AC"/>
    <w:rsid w:val="004F186D"/>
    <w:rsid w:val="004F44B9"/>
    <w:rsid w:val="004F7B2A"/>
    <w:rsid w:val="005037D3"/>
    <w:rsid w:val="00503F13"/>
    <w:rsid w:val="005056A7"/>
    <w:rsid w:val="00505F7F"/>
    <w:rsid w:val="005063B4"/>
    <w:rsid w:val="005065A9"/>
    <w:rsid w:val="005074DF"/>
    <w:rsid w:val="00510581"/>
    <w:rsid w:val="00510CE6"/>
    <w:rsid w:val="0051101E"/>
    <w:rsid w:val="00511033"/>
    <w:rsid w:val="0051208E"/>
    <w:rsid w:val="00512517"/>
    <w:rsid w:val="00513DC8"/>
    <w:rsid w:val="00514E24"/>
    <w:rsid w:val="00515234"/>
    <w:rsid w:val="0051560F"/>
    <w:rsid w:val="00516ED4"/>
    <w:rsid w:val="005200A9"/>
    <w:rsid w:val="00521031"/>
    <w:rsid w:val="00521742"/>
    <w:rsid w:val="0052207F"/>
    <w:rsid w:val="00522A0A"/>
    <w:rsid w:val="00524629"/>
    <w:rsid w:val="0052636B"/>
    <w:rsid w:val="00530227"/>
    <w:rsid w:val="0053215A"/>
    <w:rsid w:val="0053505F"/>
    <w:rsid w:val="005351B9"/>
    <w:rsid w:val="00535898"/>
    <w:rsid w:val="005362D3"/>
    <w:rsid w:val="00540308"/>
    <w:rsid w:val="00540BD5"/>
    <w:rsid w:val="005442A3"/>
    <w:rsid w:val="005466CF"/>
    <w:rsid w:val="0055338D"/>
    <w:rsid w:val="005577FD"/>
    <w:rsid w:val="00557B86"/>
    <w:rsid w:val="00560F87"/>
    <w:rsid w:val="0056101E"/>
    <w:rsid w:val="00561BD1"/>
    <w:rsid w:val="00564FFE"/>
    <w:rsid w:val="005669DB"/>
    <w:rsid w:val="005700EC"/>
    <w:rsid w:val="00573787"/>
    <w:rsid w:val="00574525"/>
    <w:rsid w:val="0057700C"/>
    <w:rsid w:val="005825AE"/>
    <w:rsid w:val="005833A6"/>
    <w:rsid w:val="00583D83"/>
    <w:rsid w:val="00592510"/>
    <w:rsid w:val="00592E0C"/>
    <w:rsid w:val="00595FE3"/>
    <w:rsid w:val="005A352C"/>
    <w:rsid w:val="005A437E"/>
    <w:rsid w:val="005A4C52"/>
    <w:rsid w:val="005A7A29"/>
    <w:rsid w:val="005A7EA6"/>
    <w:rsid w:val="005B1002"/>
    <w:rsid w:val="005B7E24"/>
    <w:rsid w:val="005C058E"/>
    <w:rsid w:val="005C1FD4"/>
    <w:rsid w:val="005C257E"/>
    <w:rsid w:val="005C2F94"/>
    <w:rsid w:val="005C5332"/>
    <w:rsid w:val="005C5C2E"/>
    <w:rsid w:val="005C6155"/>
    <w:rsid w:val="005C62AB"/>
    <w:rsid w:val="005C634E"/>
    <w:rsid w:val="005D3FE1"/>
    <w:rsid w:val="005D43A1"/>
    <w:rsid w:val="005D4590"/>
    <w:rsid w:val="005E0CC5"/>
    <w:rsid w:val="005E159A"/>
    <w:rsid w:val="005E3215"/>
    <w:rsid w:val="005E7461"/>
    <w:rsid w:val="005E78FA"/>
    <w:rsid w:val="005E7A60"/>
    <w:rsid w:val="005F15E7"/>
    <w:rsid w:val="005F241A"/>
    <w:rsid w:val="005F46F3"/>
    <w:rsid w:val="005F56F0"/>
    <w:rsid w:val="00601085"/>
    <w:rsid w:val="00601D2B"/>
    <w:rsid w:val="006029A3"/>
    <w:rsid w:val="00602F3D"/>
    <w:rsid w:val="006049EA"/>
    <w:rsid w:val="00610618"/>
    <w:rsid w:val="006143D7"/>
    <w:rsid w:val="0061444C"/>
    <w:rsid w:val="00615C67"/>
    <w:rsid w:val="00615F63"/>
    <w:rsid w:val="00616AC8"/>
    <w:rsid w:val="006212A7"/>
    <w:rsid w:val="0062238A"/>
    <w:rsid w:val="006237DF"/>
    <w:rsid w:val="006303FB"/>
    <w:rsid w:val="006316BD"/>
    <w:rsid w:val="00631A66"/>
    <w:rsid w:val="00631F2E"/>
    <w:rsid w:val="00632C1D"/>
    <w:rsid w:val="006353F1"/>
    <w:rsid w:val="00641757"/>
    <w:rsid w:val="0064210B"/>
    <w:rsid w:val="0064300F"/>
    <w:rsid w:val="00644E95"/>
    <w:rsid w:val="00645BC9"/>
    <w:rsid w:val="00646B61"/>
    <w:rsid w:val="00651CA1"/>
    <w:rsid w:val="00654FBA"/>
    <w:rsid w:val="006561D6"/>
    <w:rsid w:val="006573C1"/>
    <w:rsid w:val="00660C97"/>
    <w:rsid w:val="00664925"/>
    <w:rsid w:val="00665165"/>
    <w:rsid w:val="006653FF"/>
    <w:rsid w:val="00666533"/>
    <w:rsid w:val="00666B6F"/>
    <w:rsid w:val="00667AB2"/>
    <w:rsid w:val="00670562"/>
    <w:rsid w:val="00670C64"/>
    <w:rsid w:val="0067284B"/>
    <w:rsid w:val="00673847"/>
    <w:rsid w:val="006739E4"/>
    <w:rsid w:val="00674A77"/>
    <w:rsid w:val="00675471"/>
    <w:rsid w:val="0067596F"/>
    <w:rsid w:val="00675C53"/>
    <w:rsid w:val="00676C92"/>
    <w:rsid w:val="00677F0A"/>
    <w:rsid w:val="006822E3"/>
    <w:rsid w:val="006869CC"/>
    <w:rsid w:val="00692602"/>
    <w:rsid w:val="00697C1A"/>
    <w:rsid w:val="006A0402"/>
    <w:rsid w:val="006A0638"/>
    <w:rsid w:val="006A0AD0"/>
    <w:rsid w:val="006A3615"/>
    <w:rsid w:val="006A48C5"/>
    <w:rsid w:val="006A4E52"/>
    <w:rsid w:val="006A5C49"/>
    <w:rsid w:val="006A7F81"/>
    <w:rsid w:val="006B11D4"/>
    <w:rsid w:val="006B14EF"/>
    <w:rsid w:val="006B31FB"/>
    <w:rsid w:val="006B393B"/>
    <w:rsid w:val="006B525B"/>
    <w:rsid w:val="006C1811"/>
    <w:rsid w:val="006C4233"/>
    <w:rsid w:val="006D1E85"/>
    <w:rsid w:val="006D4D65"/>
    <w:rsid w:val="006E008F"/>
    <w:rsid w:val="006E0C4F"/>
    <w:rsid w:val="006E164B"/>
    <w:rsid w:val="006E2CCD"/>
    <w:rsid w:val="006E303F"/>
    <w:rsid w:val="006E6DEF"/>
    <w:rsid w:val="006E6EDD"/>
    <w:rsid w:val="006E7747"/>
    <w:rsid w:val="006F209D"/>
    <w:rsid w:val="006F3381"/>
    <w:rsid w:val="006F3795"/>
    <w:rsid w:val="006F447C"/>
    <w:rsid w:val="00701334"/>
    <w:rsid w:val="00703DE5"/>
    <w:rsid w:val="007042A9"/>
    <w:rsid w:val="00705F73"/>
    <w:rsid w:val="007105AC"/>
    <w:rsid w:val="007109EF"/>
    <w:rsid w:val="007114A5"/>
    <w:rsid w:val="00711902"/>
    <w:rsid w:val="00711AB0"/>
    <w:rsid w:val="00712333"/>
    <w:rsid w:val="007132AD"/>
    <w:rsid w:val="00713D1E"/>
    <w:rsid w:val="00713DAB"/>
    <w:rsid w:val="00716127"/>
    <w:rsid w:val="00722D15"/>
    <w:rsid w:val="0072637F"/>
    <w:rsid w:val="007333AA"/>
    <w:rsid w:val="00733D05"/>
    <w:rsid w:val="00740CAB"/>
    <w:rsid w:val="00750FDF"/>
    <w:rsid w:val="00751D88"/>
    <w:rsid w:val="00755AF6"/>
    <w:rsid w:val="00760261"/>
    <w:rsid w:val="007605EE"/>
    <w:rsid w:val="007667EF"/>
    <w:rsid w:val="007722F5"/>
    <w:rsid w:val="00772576"/>
    <w:rsid w:val="00774562"/>
    <w:rsid w:val="00774574"/>
    <w:rsid w:val="007753F4"/>
    <w:rsid w:val="00775C9F"/>
    <w:rsid w:val="007801D5"/>
    <w:rsid w:val="00780D1A"/>
    <w:rsid w:val="00782E7F"/>
    <w:rsid w:val="00785782"/>
    <w:rsid w:val="007933CF"/>
    <w:rsid w:val="007A580C"/>
    <w:rsid w:val="007A5D41"/>
    <w:rsid w:val="007B08FF"/>
    <w:rsid w:val="007B10E4"/>
    <w:rsid w:val="007B1A51"/>
    <w:rsid w:val="007B2534"/>
    <w:rsid w:val="007B26BA"/>
    <w:rsid w:val="007B6CE1"/>
    <w:rsid w:val="007B774B"/>
    <w:rsid w:val="007B7EC5"/>
    <w:rsid w:val="007C19A3"/>
    <w:rsid w:val="007C464B"/>
    <w:rsid w:val="007C65B4"/>
    <w:rsid w:val="007C7684"/>
    <w:rsid w:val="007D4BB3"/>
    <w:rsid w:val="007E02DD"/>
    <w:rsid w:val="007E214B"/>
    <w:rsid w:val="007E22F0"/>
    <w:rsid w:val="007E3CFD"/>
    <w:rsid w:val="007E50EA"/>
    <w:rsid w:val="007E6A25"/>
    <w:rsid w:val="007E7FD1"/>
    <w:rsid w:val="007F0814"/>
    <w:rsid w:val="007F2226"/>
    <w:rsid w:val="007F22B6"/>
    <w:rsid w:val="007F3420"/>
    <w:rsid w:val="007F68C5"/>
    <w:rsid w:val="007F7DFA"/>
    <w:rsid w:val="00800339"/>
    <w:rsid w:val="00803C4B"/>
    <w:rsid w:val="00803DA0"/>
    <w:rsid w:val="00804F30"/>
    <w:rsid w:val="008061CE"/>
    <w:rsid w:val="008102FF"/>
    <w:rsid w:val="008148E4"/>
    <w:rsid w:val="00815F9A"/>
    <w:rsid w:val="008202A8"/>
    <w:rsid w:val="00820406"/>
    <w:rsid w:val="008238AA"/>
    <w:rsid w:val="00823E0A"/>
    <w:rsid w:val="008269DB"/>
    <w:rsid w:val="00831885"/>
    <w:rsid w:val="0083545C"/>
    <w:rsid w:val="00836AB7"/>
    <w:rsid w:val="00836B5D"/>
    <w:rsid w:val="00837C7A"/>
    <w:rsid w:val="0084044B"/>
    <w:rsid w:val="00843980"/>
    <w:rsid w:val="0084416A"/>
    <w:rsid w:val="008449C0"/>
    <w:rsid w:val="008449FC"/>
    <w:rsid w:val="00846A76"/>
    <w:rsid w:val="00850C25"/>
    <w:rsid w:val="00851BAC"/>
    <w:rsid w:val="00855363"/>
    <w:rsid w:val="008602C8"/>
    <w:rsid w:val="00861215"/>
    <w:rsid w:val="00861D87"/>
    <w:rsid w:val="00861DA6"/>
    <w:rsid w:val="00866CEE"/>
    <w:rsid w:val="008674CD"/>
    <w:rsid w:val="00870B22"/>
    <w:rsid w:val="00871F37"/>
    <w:rsid w:val="00872160"/>
    <w:rsid w:val="008740A0"/>
    <w:rsid w:val="008774B3"/>
    <w:rsid w:val="0088088F"/>
    <w:rsid w:val="008823AC"/>
    <w:rsid w:val="00883523"/>
    <w:rsid w:val="00883AE5"/>
    <w:rsid w:val="00883B78"/>
    <w:rsid w:val="00885A08"/>
    <w:rsid w:val="0088625A"/>
    <w:rsid w:val="00892DF7"/>
    <w:rsid w:val="00893064"/>
    <w:rsid w:val="008938F6"/>
    <w:rsid w:val="00893A1B"/>
    <w:rsid w:val="008947BE"/>
    <w:rsid w:val="00895604"/>
    <w:rsid w:val="008A2C4D"/>
    <w:rsid w:val="008A41D9"/>
    <w:rsid w:val="008A4F8D"/>
    <w:rsid w:val="008A6C02"/>
    <w:rsid w:val="008B1D37"/>
    <w:rsid w:val="008B1D74"/>
    <w:rsid w:val="008B294F"/>
    <w:rsid w:val="008B2B9A"/>
    <w:rsid w:val="008B3D15"/>
    <w:rsid w:val="008B4CAB"/>
    <w:rsid w:val="008B5AE7"/>
    <w:rsid w:val="008B7B70"/>
    <w:rsid w:val="008C0FF7"/>
    <w:rsid w:val="008C3005"/>
    <w:rsid w:val="008C563F"/>
    <w:rsid w:val="008C673B"/>
    <w:rsid w:val="008D12C8"/>
    <w:rsid w:val="008D17D4"/>
    <w:rsid w:val="008D25AC"/>
    <w:rsid w:val="008D296E"/>
    <w:rsid w:val="008D5727"/>
    <w:rsid w:val="008D61BF"/>
    <w:rsid w:val="008D7F39"/>
    <w:rsid w:val="008E16FA"/>
    <w:rsid w:val="008E1B18"/>
    <w:rsid w:val="008E3E5F"/>
    <w:rsid w:val="008E45BC"/>
    <w:rsid w:val="008F0A28"/>
    <w:rsid w:val="008F22F2"/>
    <w:rsid w:val="008F37A6"/>
    <w:rsid w:val="008F3E7D"/>
    <w:rsid w:val="008F6087"/>
    <w:rsid w:val="00903877"/>
    <w:rsid w:val="00903AA0"/>
    <w:rsid w:val="00910361"/>
    <w:rsid w:val="00910E94"/>
    <w:rsid w:val="009118CB"/>
    <w:rsid w:val="0091389D"/>
    <w:rsid w:val="00913DB1"/>
    <w:rsid w:val="009160E8"/>
    <w:rsid w:val="00916222"/>
    <w:rsid w:val="0092563D"/>
    <w:rsid w:val="00926AC2"/>
    <w:rsid w:val="00927FC2"/>
    <w:rsid w:val="0093049E"/>
    <w:rsid w:val="00933AE0"/>
    <w:rsid w:val="00933CD0"/>
    <w:rsid w:val="00937CCC"/>
    <w:rsid w:val="00940168"/>
    <w:rsid w:val="00941855"/>
    <w:rsid w:val="00941F51"/>
    <w:rsid w:val="00946C4A"/>
    <w:rsid w:val="009471F5"/>
    <w:rsid w:val="00947B00"/>
    <w:rsid w:val="009501EA"/>
    <w:rsid w:val="009516B7"/>
    <w:rsid w:val="00952ABD"/>
    <w:rsid w:val="00953347"/>
    <w:rsid w:val="009552FA"/>
    <w:rsid w:val="00957E4F"/>
    <w:rsid w:val="00962564"/>
    <w:rsid w:val="009632B1"/>
    <w:rsid w:val="00963D1E"/>
    <w:rsid w:val="00967254"/>
    <w:rsid w:val="00971690"/>
    <w:rsid w:val="00972AC1"/>
    <w:rsid w:val="00973D76"/>
    <w:rsid w:val="00973F1C"/>
    <w:rsid w:val="00976C4C"/>
    <w:rsid w:val="0097718F"/>
    <w:rsid w:val="0098653D"/>
    <w:rsid w:val="00996BD8"/>
    <w:rsid w:val="009A39FC"/>
    <w:rsid w:val="009B0F2E"/>
    <w:rsid w:val="009B1099"/>
    <w:rsid w:val="009B1995"/>
    <w:rsid w:val="009B2B47"/>
    <w:rsid w:val="009B3A74"/>
    <w:rsid w:val="009B46E8"/>
    <w:rsid w:val="009B5B4F"/>
    <w:rsid w:val="009B5EB1"/>
    <w:rsid w:val="009B62B6"/>
    <w:rsid w:val="009B7248"/>
    <w:rsid w:val="009C274A"/>
    <w:rsid w:val="009C4FFB"/>
    <w:rsid w:val="009C64A8"/>
    <w:rsid w:val="009D00DA"/>
    <w:rsid w:val="009D2FF6"/>
    <w:rsid w:val="009D5E38"/>
    <w:rsid w:val="009E042D"/>
    <w:rsid w:val="009E210C"/>
    <w:rsid w:val="009E2963"/>
    <w:rsid w:val="009E33B1"/>
    <w:rsid w:val="009E49DD"/>
    <w:rsid w:val="009E4D1A"/>
    <w:rsid w:val="009E57E9"/>
    <w:rsid w:val="009F02FF"/>
    <w:rsid w:val="009F0360"/>
    <w:rsid w:val="009F0F04"/>
    <w:rsid w:val="009F0F29"/>
    <w:rsid w:val="009F1EA4"/>
    <w:rsid w:val="009F3BAE"/>
    <w:rsid w:val="00A01614"/>
    <w:rsid w:val="00A0202E"/>
    <w:rsid w:val="00A0317A"/>
    <w:rsid w:val="00A05076"/>
    <w:rsid w:val="00A05638"/>
    <w:rsid w:val="00A1037C"/>
    <w:rsid w:val="00A11450"/>
    <w:rsid w:val="00A11E5C"/>
    <w:rsid w:val="00A128B5"/>
    <w:rsid w:val="00A1300B"/>
    <w:rsid w:val="00A14EF8"/>
    <w:rsid w:val="00A156FC"/>
    <w:rsid w:val="00A21003"/>
    <w:rsid w:val="00A21123"/>
    <w:rsid w:val="00A22877"/>
    <w:rsid w:val="00A2426D"/>
    <w:rsid w:val="00A2543A"/>
    <w:rsid w:val="00A267B8"/>
    <w:rsid w:val="00A31F9C"/>
    <w:rsid w:val="00A32344"/>
    <w:rsid w:val="00A33812"/>
    <w:rsid w:val="00A35B46"/>
    <w:rsid w:val="00A36051"/>
    <w:rsid w:val="00A3773B"/>
    <w:rsid w:val="00A42CEE"/>
    <w:rsid w:val="00A441CC"/>
    <w:rsid w:val="00A455DD"/>
    <w:rsid w:val="00A4694E"/>
    <w:rsid w:val="00A51AB6"/>
    <w:rsid w:val="00A51CA4"/>
    <w:rsid w:val="00A52679"/>
    <w:rsid w:val="00A5267E"/>
    <w:rsid w:val="00A53F02"/>
    <w:rsid w:val="00A57080"/>
    <w:rsid w:val="00A604A6"/>
    <w:rsid w:val="00A62961"/>
    <w:rsid w:val="00A633BF"/>
    <w:rsid w:val="00A66099"/>
    <w:rsid w:val="00A67621"/>
    <w:rsid w:val="00A70326"/>
    <w:rsid w:val="00A7299B"/>
    <w:rsid w:val="00A73117"/>
    <w:rsid w:val="00A83B2C"/>
    <w:rsid w:val="00A84A36"/>
    <w:rsid w:val="00A866BF"/>
    <w:rsid w:val="00A90070"/>
    <w:rsid w:val="00A969A4"/>
    <w:rsid w:val="00A96DA0"/>
    <w:rsid w:val="00AA2363"/>
    <w:rsid w:val="00AA2643"/>
    <w:rsid w:val="00AA275D"/>
    <w:rsid w:val="00AA340D"/>
    <w:rsid w:val="00AA6C48"/>
    <w:rsid w:val="00AB2B99"/>
    <w:rsid w:val="00AB2F6F"/>
    <w:rsid w:val="00AC29FE"/>
    <w:rsid w:val="00AC37D3"/>
    <w:rsid w:val="00AC4023"/>
    <w:rsid w:val="00AC4FE4"/>
    <w:rsid w:val="00AC56EF"/>
    <w:rsid w:val="00AC7755"/>
    <w:rsid w:val="00AC7C62"/>
    <w:rsid w:val="00AD15F1"/>
    <w:rsid w:val="00AD1BBB"/>
    <w:rsid w:val="00AD3648"/>
    <w:rsid w:val="00AD4270"/>
    <w:rsid w:val="00AD43D9"/>
    <w:rsid w:val="00AD55E1"/>
    <w:rsid w:val="00AD5EFF"/>
    <w:rsid w:val="00AD717E"/>
    <w:rsid w:val="00AD72E8"/>
    <w:rsid w:val="00AE0255"/>
    <w:rsid w:val="00AE0550"/>
    <w:rsid w:val="00AE1239"/>
    <w:rsid w:val="00AE1F02"/>
    <w:rsid w:val="00AE294A"/>
    <w:rsid w:val="00AE399E"/>
    <w:rsid w:val="00AE59D3"/>
    <w:rsid w:val="00AE7140"/>
    <w:rsid w:val="00AE71A1"/>
    <w:rsid w:val="00AF016F"/>
    <w:rsid w:val="00AF1DD4"/>
    <w:rsid w:val="00AF1E63"/>
    <w:rsid w:val="00AF33E1"/>
    <w:rsid w:val="00AF62DC"/>
    <w:rsid w:val="00B00A5D"/>
    <w:rsid w:val="00B035A4"/>
    <w:rsid w:val="00B038FB"/>
    <w:rsid w:val="00B03C94"/>
    <w:rsid w:val="00B04F50"/>
    <w:rsid w:val="00B052CA"/>
    <w:rsid w:val="00B06D73"/>
    <w:rsid w:val="00B0761B"/>
    <w:rsid w:val="00B10095"/>
    <w:rsid w:val="00B10829"/>
    <w:rsid w:val="00B11F2A"/>
    <w:rsid w:val="00B11FF6"/>
    <w:rsid w:val="00B123F5"/>
    <w:rsid w:val="00B14337"/>
    <w:rsid w:val="00B147B7"/>
    <w:rsid w:val="00B15156"/>
    <w:rsid w:val="00B1531F"/>
    <w:rsid w:val="00B17753"/>
    <w:rsid w:val="00B21D91"/>
    <w:rsid w:val="00B22C4A"/>
    <w:rsid w:val="00B23545"/>
    <w:rsid w:val="00B248D2"/>
    <w:rsid w:val="00B33AF8"/>
    <w:rsid w:val="00B33E41"/>
    <w:rsid w:val="00B34912"/>
    <w:rsid w:val="00B351C4"/>
    <w:rsid w:val="00B35A76"/>
    <w:rsid w:val="00B409FD"/>
    <w:rsid w:val="00B40CAD"/>
    <w:rsid w:val="00B4331D"/>
    <w:rsid w:val="00B44060"/>
    <w:rsid w:val="00B44826"/>
    <w:rsid w:val="00B451DB"/>
    <w:rsid w:val="00B45D79"/>
    <w:rsid w:val="00B5341A"/>
    <w:rsid w:val="00B53567"/>
    <w:rsid w:val="00B548C9"/>
    <w:rsid w:val="00B56DCD"/>
    <w:rsid w:val="00B57640"/>
    <w:rsid w:val="00B6046E"/>
    <w:rsid w:val="00B610FF"/>
    <w:rsid w:val="00B61A1B"/>
    <w:rsid w:val="00B61B0E"/>
    <w:rsid w:val="00B6482F"/>
    <w:rsid w:val="00B64EA7"/>
    <w:rsid w:val="00B70594"/>
    <w:rsid w:val="00B710B7"/>
    <w:rsid w:val="00B739F0"/>
    <w:rsid w:val="00B746CB"/>
    <w:rsid w:val="00B74BE8"/>
    <w:rsid w:val="00B766FB"/>
    <w:rsid w:val="00B809F0"/>
    <w:rsid w:val="00B81A7F"/>
    <w:rsid w:val="00B86049"/>
    <w:rsid w:val="00B866A1"/>
    <w:rsid w:val="00B90441"/>
    <w:rsid w:val="00B908DA"/>
    <w:rsid w:val="00B917BF"/>
    <w:rsid w:val="00B91D31"/>
    <w:rsid w:val="00B945EA"/>
    <w:rsid w:val="00B97AA3"/>
    <w:rsid w:val="00BA004D"/>
    <w:rsid w:val="00BA0FF9"/>
    <w:rsid w:val="00BA165C"/>
    <w:rsid w:val="00BA1FCA"/>
    <w:rsid w:val="00BA2D3C"/>
    <w:rsid w:val="00BA3133"/>
    <w:rsid w:val="00BA3C1C"/>
    <w:rsid w:val="00BA7005"/>
    <w:rsid w:val="00BA7EC4"/>
    <w:rsid w:val="00BB16B1"/>
    <w:rsid w:val="00BB344E"/>
    <w:rsid w:val="00BB36E4"/>
    <w:rsid w:val="00BB37AA"/>
    <w:rsid w:val="00BB480A"/>
    <w:rsid w:val="00BC0359"/>
    <w:rsid w:val="00BC260F"/>
    <w:rsid w:val="00BC270B"/>
    <w:rsid w:val="00BC3C1B"/>
    <w:rsid w:val="00BC5E38"/>
    <w:rsid w:val="00BD143C"/>
    <w:rsid w:val="00BD2C01"/>
    <w:rsid w:val="00BD35A0"/>
    <w:rsid w:val="00BD58E4"/>
    <w:rsid w:val="00BD6B76"/>
    <w:rsid w:val="00BE15CF"/>
    <w:rsid w:val="00BE52E0"/>
    <w:rsid w:val="00BE5E66"/>
    <w:rsid w:val="00BE5EF0"/>
    <w:rsid w:val="00BE6FDF"/>
    <w:rsid w:val="00BE70BC"/>
    <w:rsid w:val="00BF407E"/>
    <w:rsid w:val="00BF4DE7"/>
    <w:rsid w:val="00BF5A28"/>
    <w:rsid w:val="00BF62F1"/>
    <w:rsid w:val="00BF70EB"/>
    <w:rsid w:val="00C014DD"/>
    <w:rsid w:val="00C0192C"/>
    <w:rsid w:val="00C036A2"/>
    <w:rsid w:val="00C03AAC"/>
    <w:rsid w:val="00C05B28"/>
    <w:rsid w:val="00C05C6F"/>
    <w:rsid w:val="00C0741F"/>
    <w:rsid w:val="00C11A1C"/>
    <w:rsid w:val="00C120B6"/>
    <w:rsid w:val="00C1299D"/>
    <w:rsid w:val="00C159CC"/>
    <w:rsid w:val="00C216ED"/>
    <w:rsid w:val="00C218B9"/>
    <w:rsid w:val="00C229A8"/>
    <w:rsid w:val="00C25BE9"/>
    <w:rsid w:val="00C30358"/>
    <w:rsid w:val="00C307A0"/>
    <w:rsid w:val="00C30880"/>
    <w:rsid w:val="00C3194B"/>
    <w:rsid w:val="00C31F52"/>
    <w:rsid w:val="00C3770F"/>
    <w:rsid w:val="00C40153"/>
    <w:rsid w:val="00C41AB8"/>
    <w:rsid w:val="00C42B91"/>
    <w:rsid w:val="00C51568"/>
    <w:rsid w:val="00C53211"/>
    <w:rsid w:val="00C54C3A"/>
    <w:rsid w:val="00C54CA2"/>
    <w:rsid w:val="00C56797"/>
    <w:rsid w:val="00C57362"/>
    <w:rsid w:val="00C60A90"/>
    <w:rsid w:val="00C635BE"/>
    <w:rsid w:val="00C64774"/>
    <w:rsid w:val="00C649A1"/>
    <w:rsid w:val="00C661BC"/>
    <w:rsid w:val="00C66924"/>
    <w:rsid w:val="00C7468F"/>
    <w:rsid w:val="00C750D9"/>
    <w:rsid w:val="00C76716"/>
    <w:rsid w:val="00C80667"/>
    <w:rsid w:val="00C809B1"/>
    <w:rsid w:val="00C81BB8"/>
    <w:rsid w:val="00C8262C"/>
    <w:rsid w:val="00C8293C"/>
    <w:rsid w:val="00C82ADD"/>
    <w:rsid w:val="00C837D2"/>
    <w:rsid w:val="00C83F60"/>
    <w:rsid w:val="00C864E2"/>
    <w:rsid w:val="00C875AB"/>
    <w:rsid w:val="00C87B4C"/>
    <w:rsid w:val="00C91F82"/>
    <w:rsid w:val="00C93753"/>
    <w:rsid w:val="00C93877"/>
    <w:rsid w:val="00C94984"/>
    <w:rsid w:val="00CA0223"/>
    <w:rsid w:val="00CA08EB"/>
    <w:rsid w:val="00CA2376"/>
    <w:rsid w:val="00CA39C7"/>
    <w:rsid w:val="00CB2C70"/>
    <w:rsid w:val="00CB3D37"/>
    <w:rsid w:val="00CB79AC"/>
    <w:rsid w:val="00CB7AC2"/>
    <w:rsid w:val="00CC22A8"/>
    <w:rsid w:val="00CC2609"/>
    <w:rsid w:val="00CC32BC"/>
    <w:rsid w:val="00CC448B"/>
    <w:rsid w:val="00CC48D5"/>
    <w:rsid w:val="00CC596F"/>
    <w:rsid w:val="00CC5B37"/>
    <w:rsid w:val="00CC5DBE"/>
    <w:rsid w:val="00CC6910"/>
    <w:rsid w:val="00CC6EAC"/>
    <w:rsid w:val="00CD02B1"/>
    <w:rsid w:val="00CD1026"/>
    <w:rsid w:val="00CD18EE"/>
    <w:rsid w:val="00CD1E84"/>
    <w:rsid w:val="00CD2C6E"/>
    <w:rsid w:val="00CD2D69"/>
    <w:rsid w:val="00CD4DB5"/>
    <w:rsid w:val="00CD52D1"/>
    <w:rsid w:val="00CD5438"/>
    <w:rsid w:val="00CD577C"/>
    <w:rsid w:val="00CD6CEC"/>
    <w:rsid w:val="00CD7B86"/>
    <w:rsid w:val="00CE06BD"/>
    <w:rsid w:val="00CE1C93"/>
    <w:rsid w:val="00CE1FD8"/>
    <w:rsid w:val="00CE21C4"/>
    <w:rsid w:val="00CE36FA"/>
    <w:rsid w:val="00CF05C4"/>
    <w:rsid w:val="00CF168E"/>
    <w:rsid w:val="00CF202F"/>
    <w:rsid w:val="00CF31A1"/>
    <w:rsid w:val="00CF3409"/>
    <w:rsid w:val="00CF37A5"/>
    <w:rsid w:val="00CF497F"/>
    <w:rsid w:val="00CF617B"/>
    <w:rsid w:val="00CF7198"/>
    <w:rsid w:val="00CF7980"/>
    <w:rsid w:val="00D01583"/>
    <w:rsid w:val="00D02F7D"/>
    <w:rsid w:val="00D105C3"/>
    <w:rsid w:val="00D11927"/>
    <w:rsid w:val="00D12603"/>
    <w:rsid w:val="00D1440B"/>
    <w:rsid w:val="00D22C20"/>
    <w:rsid w:val="00D267AA"/>
    <w:rsid w:val="00D31894"/>
    <w:rsid w:val="00D32189"/>
    <w:rsid w:val="00D33FB1"/>
    <w:rsid w:val="00D340BF"/>
    <w:rsid w:val="00D41F23"/>
    <w:rsid w:val="00D43DE1"/>
    <w:rsid w:val="00D44676"/>
    <w:rsid w:val="00D44F70"/>
    <w:rsid w:val="00D44F8E"/>
    <w:rsid w:val="00D472B2"/>
    <w:rsid w:val="00D50D63"/>
    <w:rsid w:val="00D515C3"/>
    <w:rsid w:val="00D543CD"/>
    <w:rsid w:val="00D60893"/>
    <w:rsid w:val="00D60F5B"/>
    <w:rsid w:val="00D62079"/>
    <w:rsid w:val="00D65079"/>
    <w:rsid w:val="00D66569"/>
    <w:rsid w:val="00D74616"/>
    <w:rsid w:val="00D770E1"/>
    <w:rsid w:val="00D777E1"/>
    <w:rsid w:val="00D77F8A"/>
    <w:rsid w:val="00D8124D"/>
    <w:rsid w:val="00D83140"/>
    <w:rsid w:val="00D83A2B"/>
    <w:rsid w:val="00D85080"/>
    <w:rsid w:val="00D85A96"/>
    <w:rsid w:val="00D94F75"/>
    <w:rsid w:val="00D95D8B"/>
    <w:rsid w:val="00D9678B"/>
    <w:rsid w:val="00DA043F"/>
    <w:rsid w:val="00DA15EB"/>
    <w:rsid w:val="00DA224A"/>
    <w:rsid w:val="00DA377A"/>
    <w:rsid w:val="00DA39D3"/>
    <w:rsid w:val="00DA7CF8"/>
    <w:rsid w:val="00DB05B2"/>
    <w:rsid w:val="00DB1C74"/>
    <w:rsid w:val="00DB79A9"/>
    <w:rsid w:val="00DC026C"/>
    <w:rsid w:val="00DC02C6"/>
    <w:rsid w:val="00DC16EB"/>
    <w:rsid w:val="00DC4C42"/>
    <w:rsid w:val="00DC5635"/>
    <w:rsid w:val="00DC668E"/>
    <w:rsid w:val="00DD0F6B"/>
    <w:rsid w:val="00DD32A8"/>
    <w:rsid w:val="00DD3F45"/>
    <w:rsid w:val="00DD48E2"/>
    <w:rsid w:val="00DD6826"/>
    <w:rsid w:val="00DD6E3F"/>
    <w:rsid w:val="00DE06F9"/>
    <w:rsid w:val="00DE35C1"/>
    <w:rsid w:val="00DF21C8"/>
    <w:rsid w:val="00DF3955"/>
    <w:rsid w:val="00DF3BE5"/>
    <w:rsid w:val="00DF405E"/>
    <w:rsid w:val="00DF416A"/>
    <w:rsid w:val="00DF4AB8"/>
    <w:rsid w:val="00E01E8D"/>
    <w:rsid w:val="00E0434B"/>
    <w:rsid w:val="00E04BD1"/>
    <w:rsid w:val="00E0501D"/>
    <w:rsid w:val="00E06BAA"/>
    <w:rsid w:val="00E0790C"/>
    <w:rsid w:val="00E116EE"/>
    <w:rsid w:val="00E12B8D"/>
    <w:rsid w:val="00E1467F"/>
    <w:rsid w:val="00E15663"/>
    <w:rsid w:val="00E20D98"/>
    <w:rsid w:val="00E21C03"/>
    <w:rsid w:val="00E22168"/>
    <w:rsid w:val="00E256B1"/>
    <w:rsid w:val="00E2616C"/>
    <w:rsid w:val="00E27767"/>
    <w:rsid w:val="00E27A87"/>
    <w:rsid w:val="00E31F2C"/>
    <w:rsid w:val="00E364E9"/>
    <w:rsid w:val="00E44941"/>
    <w:rsid w:val="00E45113"/>
    <w:rsid w:val="00E51CB7"/>
    <w:rsid w:val="00E54295"/>
    <w:rsid w:val="00E66BF0"/>
    <w:rsid w:val="00E70272"/>
    <w:rsid w:val="00E716B3"/>
    <w:rsid w:val="00E74366"/>
    <w:rsid w:val="00E765E0"/>
    <w:rsid w:val="00E8268E"/>
    <w:rsid w:val="00E82848"/>
    <w:rsid w:val="00E8392D"/>
    <w:rsid w:val="00E84FC6"/>
    <w:rsid w:val="00E864BD"/>
    <w:rsid w:val="00E866CA"/>
    <w:rsid w:val="00E91EFC"/>
    <w:rsid w:val="00E93D61"/>
    <w:rsid w:val="00E93F42"/>
    <w:rsid w:val="00E944E7"/>
    <w:rsid w:val="00E95E3F"/>
    <w:rsid w:val="00E97F12"/>
    <w:rsid w:val="00EA1E2F"/>
    <w:rsid w:val="00EA30B9"/>
    <w:rsid w:val="00EB08B2"/>
    <w:rsid w:val="00EB1481"/>
    <w:rsid w:val="00EB32A1"/>
    <w:rsid w:val="00EB480C"/>
    <w:rsid w:val="00EB58A6"/>
    <w:rsid w:val="00EC1254"/>
    <w:rsid w:val="00EC2DD8"/>
    <w:rsid w:val="00EC3635"/>
    <w:rsid w:val="00EC4E84"/>
    <w:rsid w:val="00ED162E"/>
    <w:rsid w:val="00ED3137"/>
    <w:rsid w:val="00ED4DB1"/>
    <w:rsid w:val="00ED5530"/>
    <w:rsid w:val="00ED679F"/>
    <w:rsid w:val="00EE2F9A"/>
    <w:rsid w:val="00EE31BF"/>
    <w:rsid w:val="00EE45F4"/>
    <w:rsid w:val="00EF0224"/>
    <w:rsid w:val="00EF056B"/>
    <w:rsid w:val="00EF0E51"/>
    <w:rsid w:val="00EF24B2"/>
    <w:rsid w:val="00EF28DC"/>
    <w:rsid w:val="00EF518C"/>
    <w:rsid w:val="00EF57D8"/>
    <w:rsid w:val="00EF76A4"/>
    <w:rsid w:val="00F020E7"/>
    <w:rsid w:val="00F028B2"/>
    <w:rsid w:val="00F029A2"/>
    <w:rsid w:val="00F05AEA"/>
    <w:rsid w:val="00F05FCE"/>
    <w:rsid w:val="00F06619"/>
    <w:rsid w:val="00F1274A"/>
    <w:rsid w:val="00F138D4"/>
    <w:rsid w:val="00F15E1E"/>
    <w:rsid w:val="00F16061"/>
    <w:rsid w:val="00F2027C"/>
    <w:rsid w:val="00F210EA"/>
    <w:rsid w:val="00F212B0"/>
    <w:rsid w:val="00F21C8F"/>
    <w:rsid w:val="00F25FF2"/>
    <w:rsid w:val="00F27215"/>
    <w:rsid w:val="00F27B6B"/>
    <w:rsid w:val="00F363A7"/>
    <w:rsid w:val="00F3752C"/>
    <w:rsid w:val="00F37552"/>
    <w:rsid w:val="00F414F1"/>
    <w:rsid w:val="00F41773"/>
    <w:rsid w:val="00F4310D"/>
    <w:rsid w:val="00F4505A"/>
    <w:rsid w:val="00F4511D"/>
    <w:rsid w:val="00F4534B"/>
    <w:rsid w:val="00F46E4A"/>
    <w:rsid w:val="00F4767C"/>
    <w:rsid w:val="00F5031E"/>
    <w:rsid w:val="00F52E38"/>
    <w:rsid w:val="00F5345E"/>
    <w:rsid w:val="00F53B11"/>
    <w:rsid w:val="00F547AC"/>
    <w:rsid w:val="00F5504F"/>
    <w:rsid w:val="00F55968"/>
    <w:rsid w:val="00F562A7"/>
    <w:rsid w:val="00F61690"/>
    <w:rsid w:val="00F659E9"/>
    <w:rsid w:val="00F65C50"/>
    <w:rsid w:val="00F65E97"/>
    <w:rsid w:val="00F679CC"/>
    <w:rsid w:val="00F70AA5"/>
    <w:rsid w:val="00F711A4"/>
    <w:rsid w:val="00F713E9"/>
    <w:rsid w:val="00F73A4F"/>
    <w:rsid w:val="00F756AD"/>
    <w:rsid w:val="00F77D1F"/>
    <w:rsid w:val="00F77D6C"/>
    <w:rsid w:val="00F77FEB"/>
    <w:rsid w:val="00F83F5D"/>
    <w:rsid w:val="00F84E56"/>
    <w:rsid w:val="00F8786C"/>
    <w:rsid w:val="00F940A3"/>
    <w:rsid w:val="00F95727"/>
    <w:rsid w:val="00F97C72"/>
    <w:rsid w:val="00F97CD8"/>
    <w:rsid w:val="00FA0272"/>
    <w:rsid w:val="00FA0AD5"/>
    <w:rsid w:val="00FA1980"/>
    <w:rsid w:val="00FA35AA"/>
    <w:rsid w:val="00FA4075"/>
    <w:rsid w:val="00FA4E50"/>
    <w:rsid w:val="00FA6CF6"/>
    <w:rsid w:val="00FB0883"/>
    <w:rsid w:val="00FB17B9"/>
    <w:rsid w:val="00FB24BC"/>
    <w:rsid w:val="00FB39C3"/>
    <w:rsid w:val="00FB3AAC"/>
    <w:rsid w:val="00FC2E17"/>
    <w:rsid w:val="00FC324B"/>
    <w:rsid w:val="00FC5760"/>
    <w:rsid w:val="00FD0F08"/>
    <w:rsid w:val="00FD42B2"/>
    <w:rsid w:val="00FE1F93"/>
    <w:rsid w:val="00FF0177"/>
    <w:rsid w:val="00FF0B3A"/>
    <w:rsid w:val="00FF1533"/>
    <w:rsid w:val="00FF274A"/>
    <w:rsid w:val="00FF3999"/>
    <w:rsid w:val="00FF59E4"/>
    <w:rsid w:val="0485C90E"/>
    <w:rsid w:val="04878E17"/>
    <w:rsid w:val="08500751"/>
    <w:rsid w:val="09DB3E0E"/>
    <w:rsid w:val="0ABA6C41"/>
    <w:rsid w:val="17DC2594"/>
    <w:rsid w:val="1990D386"/>
    <w:rsid w:val="1DB87CB8"/>
    <w:rsid w:val="1DC0E05B"/>
    <w:rsid w:val="20205956"/>
    <w:rsid w:val="2052225F"/>
    <w:rsid w:val="207D689D"/>
    <w:rsid w:val="27059A8C"/>
    <w:rsid w:val="28F4CF1B"/>
    <w:rsid w:val="2F23B853"/>
    <w:rsid w:val="2FB5512E"/>
    <w:rsid w:val="362A2FB4"/>
    <w:rsid w:val="47AC0B24"/>
    <w:rsid w:val="4AD77968"/>
    <w:rsid w:val="4E888BB2"/>
    <w:rsid w:val="54274301"/>
    <w:rsid w:val="62D098C3"/>
    <w:rsid w:val="6A1235BB"/>
    <w:rsid w:val="6A7A11D0"/>
    <w:rsid w:val="6BA38294"/>
    <w:rsid w:val="6E0A9412"/>
    <w:rsid w:val="6F2FF94A"/>
    <w:rsid w:val="7261C62B"/>
    <w:rsid w:val="7CCE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6A14CAEB-5F9E-4F95-A74F-4182041AB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4F7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4F7E"/>
    <w:rPr>
      <w:rFonts w:ascii="Segoe UI" w:hAnsi="Segoe UI" w:cs="Segoe UI"/>
      <w:sz w:val="18"/>
      <w:szCs w:val="18"/>
      <w:lang w:val="it-IT"/>
    </w:rPr>
  </w:style>
  <w:style w:type="paragraph" w:styleId="Revisione">
    <w:name w:val="Revision"/>
    <w:hidden/>
    <w:uiPriority w:val="99"/>
    <w:semiHidden/>
    <w:rsid w:val="00557B86"/>
  </w:style>
  <w:style w:type="character" w:styleId="Menzionenonrisolta">
    <w:name w:val="Unresolved Mention"/>
    <w:basedOn w:val="Carpredefinitoparagrafo"/>
    <w:uiPriority w:val="99"/>
    <w:semiHidden/>
    <w:unhideWhenUsed/>
    <w:rsid w:val="00BB37AA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4D2966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F547A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Carpredefinitoparagrafo"/>
    <w:rsid w:val="00F547AC"/>
  </w:style>
  <w:style w:type="paragraph" w:styleId="Nessunaspaziatura">
    <w:name w:val="No Spacing"/>
    <w:link w:val="NessunaspaziaturaCarattere"/>
    <w:uiPriority w:val="1"/>
    <w:qFormat/>
    <w:rsid w:val="00F547AC"/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F547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8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pollotyres@anicecommunication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vredestein.it/car-suv-tyres/products/1582-WINTRAC-PR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9" ma:contentTypeDescription="Create a new document." ma:contentTypeScope="" ma:versionID="127c6a0d1d26eed7ca6fc0e1088b33f1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57ca3760cdda43c2465db233d4f27221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6D52E37-3AE4-4CC8-A7CB-8A0DDFC98D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6898F1-F343-4B51-820C-53185A063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CC38A5-D4B0-4BFA-87E7-A6C286C1541C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Patrizia Tontini</cp:lastModifiedBy>
  <cp:revision>2</cp:revision>
  <cp:lastPrinted>2021-06-18T14:05:00Z</cp:lastPrinted>
  <dcterms:created xsi:type="dcterms:W3CDTF">2025-05-02T16:35:00Z</dcterms:created>
  <dcterms:modified xsi:type="dcterms:W3CDTF">2025-05-02T16:35:00Z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  <property fmtid="{D5CDD505-2E9C-101B-9397-08002B2CF9AE}" pid="4" name="GrammarlyDocumentId">
    <vt:lpwstr>7027a28dfb4cd45b2c18b31094e0c05d8410e77f38f8c6c5f72bf62bf77cba32</vt:lpwstr>
  </property>
</Properties>
</file>