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16375" w14:textId="1836132D" w:rsidR="00C92800" w:rsidRPr="003460EA" w:rsidRDefault="00B532B5" w:rsidP="00B47B83">
      <w:pPr>
        <w:spacing w:line="240" w:lineRule="auto"/>
        <w:rPr>
          <w:rFonts w:ascii="Century Gothic" w:hAnsi="Century Gothic"/>
          <w:b/>
          <w:bCs/>
          <w:sz w:val="32"/>
          <w:szCs w:val="32"/>
          <w:lang w:val="it-IT"/>
        </w:rPr>
      </w:pPr>
      <w:r w:rsidRPr="003460EA">
        <w:rPr>
          <w:rFonts w:ascii="Century Gothic" w:hAnsi="Century Gothic"/>
          <w:b/>
          <w:bCs/>
          <w:sz w:val="32"/>
          <w:szCs w:val="32"/>
          <w:lang w:val="it-IT"/>
        </w:rPr>
        <w:t>Il nuovo Vredestein Ultrac Pro</w:t>
      </w:r>
      <w:r w:rsidR="00065109">
        <w:rPr>
          <w:rFonts w:ascii="Century Gothic" w:hAnsi="Century Gothic"/>
          <w:b/>
          <w:bCs/>
          <w:sz w:val="32"/>
          <w:szCs w:val="32"/>
          <w:lang w:val="it-IT"/>
        </w:rPr>
        <w:t>,</w:t>
      </w:r>
      <w:r w:rsidRPr="003460EA">
        <w:rPr>
          <w:rFonts w:ascii="Century Gothic" w:hAnsi="Century Gothic"/>
          <w:b/>
          <w:bCs/>
          <w:sz w:val="32"/>
          <w:szCs w:val="32"/>
          <w:lang w:val="it-IT"/>
        </w:rPr>
        <w:t xml:space="preserve"> </w:t>
      </w:r>
      <w:r w:rsidR="003460EA">
        <w:rPr>
          <w:rFonts w:ascii="Century Gothic" w:hAnsi="Century Gothic"/>
          <w:b/>
          <w:bCs/>
          <w:sz w:val="32"/>
          <w:szCs w:val="32"/>
          <w:lang w:val="it-IT"/>
        </w:rPr>
        <w:t xml:space="preserve">definito </w:t>
      </w:r>
      <w:r w:rsidRPr="003460EA">
        <w:rPr>
          <w:rFonts w:ascii="Century Gothic" w:hAnsi="Century Gothic"/>
          <w:b/>
          <w:bCs/>
          <w:sz w:val="32"/>
          <w:szCs w:val="32"/>
          <w:lang w:val="it-IT"/>
        </w:rPr>
        <w:t>"esemplare"</w:t>
      </w:r>
      <w:r w:rsidR="00065109">
        <w:rPr>
          <w:rFonts w:ascii="Century Gothic" w:hAnsi="Century Gothic"/>
          <w:b/>
          <w:bCs/>
          <w:sz w:val="32"/>
          <w:szCs w:val="32"/>
          <w:lang w:val="it-IT"/>
        </w:rPr>
        <w:t>,</w:t>
      </w:r>
      <w:r w:rsidRPr="003460EA">
        <w:rPr>
          <w:rFonts w:ascii="Century Gothic" w:hAnsi="Century Gothic"/>
          <w:b/>
          <w:bCs/>
          <w:sz w:val="32"/>
          <w:szCs w:val="32"/>
          <w:lang w:val="it-IT"/>
        </w:rPr>
        <w:t xml:space="preserve"> si </w:t>
      </w:r>
      <w:r w:rsidR="003460EA">
        <w:rPr>
          <w:rFonts w:ascii="Century Gothic" w:hAnsi="Century Gothic"/>
          <w:b/>
          <w:bCs/>
          <w:sz w:val="32"/>
          <w:szCs w:val="32"/>
          <w:lang w:val="it-IT"/>
        </w:rPr>
        <w:t>aggiudica</w:t>
      </w:r>
      <w:r w:rsidR="003460EA" w:rsidRPr="003460EA">
        <w:rPr>
          <w:rFonts w:ascii="Century Gothic" w:hAnsi="Century Gothic"/>
          <w:b/>
          <w:bCs/>
          <w:sz w:val="32"/>
          <w:szCs w:val="32"/>
          <w:lang w:val="it-IT"/>
        </w:rPr>
        <w:t xml:space="preserve"> </w:t>
      </w:r>
      <w:r w:rsidRPr="003460EA">
        <w:rPr>
          <w:rFonts w:ascii="Century Gothic" w:hAnsi="Century Gothic"/>
          <w:b/>
          <w:bCs/>
          <w:sz w:val="32"/>
          <w:szCs w:val="32"/>
          <w:lang w:val="it-IT"/>
        </w:rPr>
        <w:t>il podio nel test di Auto Bild su</w:t>
      </w:r>
      <w:r w:rsidR="003460EA">
        <w:rPr>
          <w:rFonts w:ascii="Century Gothic" w:hAnsi="Century Gothic"/>
          <w:b/>
          <w:bCs/>
          <w:sz w:val="32"/>
          <w:szCs w:val="32"/>
          <w:lang w:val="it-IT"/>
        </w:rPr>
        <w:t>gl</w:t>
      </w:r>
      <w:r w:rsidRPr="003460EA">
        <w:rPr>
          <w:rFonts w:ascii="Century Gothic" w:hAnsi="Century Gothic"/>
          <w:b/>
          <w:bCs/>
          <w:sz w:val="32"/>
          <w:szCs w:val="32"/>
          <w:lang w:val="it-IT"/>
        </w:rPr>
        <w:t xml:space="preserve">i pneumatici </w:t>
      </w:r>
      <w:r w:rsidR="003460EA">
        <w:rPr>
          <w:rFonts w:ascii="Century Gothic" w:hAnsi="Century Gothic"/>
          <w:b/>
          <w:bCs/>
          <w:sz w:val="32"/>
          <w:szCs w:val="32"/>
          <w:lang w:val="it-IT"/>
        </w:rPr>
        <w:t xml:space="preserve">estivi </w:t>
      </w:r>
      <w:r w:rsidRPr="003460EA">
        <w:rPr>
          <w:rFonts w:ascii="Century Gothic" w:hAnsi="Century Gothic"/>
          <w:b/>
          <w:bCs/>
          <w:sz w:val="32"/>
          <w:szCs w:val="32"/>
          <w:lang w:val="it-IT"/>
        </w:rPr>
        <w:t xml:space="preserve">ad alte prestazioni  </w:t>
      </w:r>
      <w:r w:rsidR="00B47B83" w:rsidRPr="003460EA">
        <w:rPr>
          <w:rFonts w:ascii="Century Gothic" w:hAnsi="Century Gothic"/>
          <w:b/>
          <w:bCs/>
          <w:sz w:val="32"/>
          <w:szCs w:val="32"/>
          <w:lang w:val="it-IT"/>
        </w:rPr>
        <w:br/>
      </w:r>
    </w:p>
    <w:p w14:paraId="180A3252" w14:textId="37EF2D4C" w:rsidR="00B532B5" w:rsidRPr="003460EA" w:rsidRDefault="00904128" w:rsidP="00B47B83">
      <w:pPr>
        <w:spacing w:line="240" w:lineRule="auto"/>
        <w:rPr>
          <w:rFonts w:ascii="Century Gothic" w:hAnsi="Century Gothic"/>
          <w:sz w:val="20"/>
          <w:szCs w:val="20"/>
          <w:lang w:val="it-IT"/>
        </w:rPr>
      </w:pPr>
      <w:r w:rsidRPr="00904128">
        <w:rPr>
          <w:rFonts w:ascii="Century Gothic" w:hAnsi="Century Gothic"/>
          <w:b/>
          <w:bCs/>
          <w:sz w:val="20"/>
          <w:szCs w:val="20"/>
          <w:lang w:val="it-IT"/>
        </w:rPr>
        <w:t xml:space="preserve">Amsterdam, </w:t>
      </w:r>
      <w:r w:rsidR="00B532B5" w:rsidRPr="00904128">
        <w:rPr>
          <w:rFonts w:ascii="Century Gothic" w:hAnsi="Century Gothic"/>
          <w:b/>
          <w:bCs/>
          <w:sz w:val="20"/>
          <w:szCs w:val="20"/>
          <w:lang w:val="it-IT"/>
        </w:rPr>
        <w:t>14 marzo 2024</w:t>
      </w:r>
      <w:r w:rsidR="00B532B5" w:rsidRPr="003460EA">
        <w:rPr>
          <w:rFonts w:ascii="Century Gothic" w:hAnsi="Century Gothic"/>
          <w:sz w:val="20"/>
          <w:szCs w:val="20"/>
          <w:lang w:val="it-IT"/>
        </w:rPr>
        <w:t xml:space="preserve"> - La </w:t>
      </w:r>
      <w:r w:rsidR="003460EA">
        <w:rPr>
          <w:rFonts w:ascii="Century Gothic" w:hAnsi="Century Gothic"/>
          <w:sz w:val="20"/>
          <w:szCs w:val="20"/>
          <w:lang w:val="it-IT"/>
        </w:rPr>
        <w:t>prestigiosa</w:t>
      </w:r>
      <w:r w:rsidR="003460EA" w:rsidRPr="003460EA">
        <w:rPr>
          <w:rFonts w:ascii="Century Gothic" w:hAnsi="Century Gothic"/>
          <w:sz w:val="20"/>
          <w:szCs w:val="20"/>
          <w:lang w:val="it-IT"/>
        </w:rPr>
        <w:t xml:space="preserve"> </w:t>
      </w:r>
      <w:r w:rsidR="00B532B5" w:rsidRPr="003460EA">
        <w:rPr>
          <w:rFonts w:ascii="Century Gothic" w:hAnsi="Century Gothic"/>
          <w:sz w:val="20"/>
          <w:szCs w:val="20"/>
          <w:lang w:val="it-IT"/>
        </w:rPr>
        <w:t>rivista automobilistica tedesca Auto Bild Sportscars ha assegnato al nuovissimo Vredestein Ultrac Pro il terzo posto nel suo test annuale di gruppo su</w:t>
      </w:r>
      <w:r w:rsidR="003460EA">
        <w:rPr>
          <w:rFonts w:ascii="Century Gothic" w:hAnsi="Century Gothic"/>
          <w:sz w:val="20"/>
          <w:szCs w:val="20"/>
          <w:lang w:val="it-IT"/>
        </w:rPr>
        <w:t>gl</w:t>
      </w:r>
      <w:r w:rsidR="00B532B5" w:rsidRPr="003460EA">
        <w:rPr>
          <w:rFonts w:ascii="Century Gothic" w:hAnsi="Century Gothic"/>
          <w:sz w:val="20"/>
          <w:szCs w:val="20"/>
          <w:lang w:val="it-IT"/>
        </w:rPr>
        <w:t xml:space="preserve">i pneumatici estivi ad alte prestazioni. La pubblicazione ha definito il prodotto "esemplare" e ne ha sottolineato l'impressionante aderenza e trazione sia sul bagnato </w:t>
      </w:r>
      <w:r w:rsidR="003460EA">
        <w:rPr>
          <w:rFonts w:ascii="Century Gothic" w:hAnsi="Century Gothic"/>
          <w:sz w:val="20"/>
          <w:szCs w:val="20"/>
          <w:lang w:val="it-IT"/>
        </w:rPr>
        <w:t>sia</w:t>
      </w:r>
      <w:r w:rsidR="003460EA" w:rsidRPr="003460EA">
        <w:rPr>
          <w:rFonts w:ascii="Century Gothic" w:hAnsi="Century Gothic"/>
          <w:sz w:val="20"/>
          <w:szCs w:val="20"/>
          <w:lang w:val="it-IT"/>
        </w:rPr>
        <w:t xml:space="preserve"> </w:t>
      </w:r>
      <w:r w:rsidR="00B532B5" w:rsidRPr="003460EA">
        <w:rPr>
          <w:rFonts w:ascii="Century Gothic" w:hAnsi="Century Gothic"/>
          <w:sz w:val="20"/>
          <w:szCs w:val="20"/>
          <w:lang w:val="it-IT"/>
        </w:rPr>
        <w:t xml:space="preserve">sull'asciutto. </w:t>
      </w:r>
    </w:p>
    <w:p w14:paraId="5F3F3AE1" w14:textId="146399BC" w:rsidR="00B532B5" w:rsidRPr="003460EA" w:rsidRDefault="00B532B5" w:rsidP="00B47B83">
      <w:pPr>
        <w:spacing w:line="240" w:lineRule="auto"/>
        <w:rPr>
          <w:rFonts w:ascii="Century Gothic" w:hAnsi="Century Gothic"/>
          <w:sz w:val="20"/>
          <w:szCs w:val="20"/>
          <w:lang w:val="it-IT"/>
        </w:rPr>
      </w:pPr>
      <w:r w:rsidRPr="003460EA">
        <w:rPr>
          <w:rFonts w:ascii="Century Gothic" w:hAnsi="Century Gothic"/>
          <w:sz w:val="20"/>
          <w:szCs w:val="20"/>
          <w:lang w:val="it-IT"/>
        </w:rPr>
        <w:t xml:space="preserve">Auto Bild Sportscars ha valutato sette diversi pneumatici estivi ad alte prestazioni nelle specifiche 265/35 R 19 e 295/30 R 20, montandoli su una Mercedes AMG GT. Ogni prodotto è stato testato per le sue qualità </w:t>
      </w:r>
      <w:r w:rsidR="003460EA">
        <w:rPr>
          <w:rFonts w:ascii="Century Gothic" w:hAnsi="Century Gothic"/>
          <w:sz w:val="20"/>
          <w:szCs w:val="20"/>
          <w:lang w:val="it-IT"/>
        </w:rPr>
        <w:t xml:space="preserve">in termini </w:t>
      </w:r>
      <w:r w:rsidRPr="003460EA">
        <w:rPr>
          <w:rFonts w:ascii="Century Gothic" w:hAnsi="Century Gothic"/>
          <w:sz w:val="20"/>
          <w:szCs w:val="20"/>
          <w:lang w:val="it-IT"/>
        </w:rPr>
        <w:t xml:space="preserve">di </w:t>
      </w:r>
      <w:r w:rsidR="003460EA">
        <w:rPr>
          <w:rFonts w:ascii="Century Gothic" w:hAnsi="Century Gothic"/>
          <w:sz w:val="20"/>
          <w:szCs w:val="20"/>
          <w:lang w:val="it-IT"/>
        </w:rPr>
        <w:t>performance</w:t>
      </w:r>
      <w:r w:rsidRPr="003460EA">
        <w:rPr>
          <w:rFonts w:ascii="Century Gothic" w:hAnsi="Century Gothic"/>
          <w:sz w:val="20"/>
          <w:szCs w:val="20"/>
          <w:lang w:val="it-IT"/>
        </w:rPr>
        <w:t xml:space="preserve">, sicurezza e comfort sul bagnato e sull'asciutto.  </w:t>
      </w:r>
    </w:p>
    <w:p w14:paraId="24A4ECED" w14:textId="2E630F8F" w:rsidR="00B532B5" w:rsidRPr="003460EA" w:rsidRDefault="003D081A" w:rsidP="00B47B83">
      <w:pPr>
        <w:spacing w:line="240" w:lineRule="auto"/>
        <w:rPr>
          <w:rFonts w:ascii="Century Gothic" w:hAnsi="Century Gothic"/>
          <w:sz w:val="20"/>
          <w:szCs w:val="20"/>
          <w:lang w:val="it-IT"/>
        </w:rPr>
      </w:pPr>
      <w:r w:rsidRPr="003D081A">
        <w:rPr>
          <w:rFonts w:ascii="Century Gothic" w:hAnsi="Century Gothic"/>
          <w:sz w:val="20"/>
          <w:szCs w:val="20"/>
          <w:lang w:val="it-IT"/>
        </w:rPr>
        <w:t xml:space="preserve">I tester di Auto Bild, nel commentare i risultati ottenuti da Ultrac Pro, ne hanno elogiato </w:t>
      </w:r>
      <w:r w:rsidR="00B532B5" w:rsidRPr="003460EA">
        <w:rPr>
          <w:rFonts w:ascii="Century Gothic" w:hAnsi="Century Gothic"/>
          <w:sz w:val="20"/>
          <w:szCs w:val="20"/>
          <w:lang w:val="it-IT"/>
        </w:rPr>
        <w:t>il "massimo livello di sicurezza e piacere di guida", affermando che si tratta di un "tuttofare equilibrato e orientato al comfort" nella categoria de</w:t>
      </w:r>
      <w:r>
        <w:rPr>
          <w:rFonts w:ascii="Century Gothic" w:hAnsi="Century Gothic"/>
          <w:sz w:val="20"/>
          <w:szCs w:val="20"/>
          <w:lang w:val="it-IT"/>
        </w:rPr>
        <w:t>gli</w:t>
      </w:r>
      <w:r w:rsidR="00B532B5" w:rsidRPr="003460EA">
        <w:rPr>
          <w:rFonts w:ascii="Century Gothic" w:hAnsi="Century Gothic"/>
          <w:sz w:val="20"/>
          <w:szCs w:val="20"/>
          <w:lang w:val="it-IT"/>
        </w:rPr>
        <w:t xml:space="preserve"> pneumatici ad alte prestazioni. Hanno aggiunto che </w:t>
      </w:r>
      <w:r>
        <w:rPr>
          <w:rFonts w:ascii="Century Gothic" w:hAnsi="Century Gothic"/>
          <w:sz w:val="20"/>
          <w:szCs w:val="20"/>
          <w:lang w:val="it-IT"/>
        </w:rPr>
        <w:t>lo</w:t>
      </w:r>
      <w:r w:rsidR="00B532B5" w:rsidRPr="003460EA">
        <w:rPr>
          <w:rFonts w:ascii="Century Gothic" w:hAnsi="Century Gothic"/>
          <w:sz w:val="20"/>
          <w:szCs w:val="20"/>
          <w:lang w:val="it-IT"/>
        </w:rPr>
        <w:t xml:space="preserve"> pneumatico Vredestein "riceve meritatamente il nostro marchio di qualità 'esemplare'". </w:t>
      </w:r>
    </w:p>
    <w:p w14:paraId="12292A71" w14:textId="165DEC6A" w:rsidR="00B532B5" w:rsidRPr="003460EA" w:rsidRDefault="003D081A" w:rsidP="00B47B83">
      <w:pPr>
        <w:spacing w:line="240" w:lineRule="auto"/>
        <w:rPr>
          <w:rFonts w:ascii="Century Gothic" w:hAnsi="Century Gothic"/>
          <w:sz w:val="20"/>
          <w:szCs w:val="20"/>
          <w:lang w:val="it-IT"/>
        </w:rPr>
      </w:pPr>
      <w:r>
        <w:rPr>
          <w:rFonts w:ascii="Century Gothic" w:hAnsi="Century Gothic"/>
          <w:sz w:val="20"/>
          <w:szCs w:val="20"/>
          <w:lang w:val="it-IT"/>
        </w:rPr>
        <w:t xml:space="preserve">Vredestein </w:t>
      </w:r>
      <w:r w:rsidR="00B532B5" w:rsidRPr="003460EA">
        <w:rPr>
          <w:rFonts w:ascii="Century Gothic" w:hAnsi="Century Gothic"/>
          <w:sz w:val="20"/>
          <w:szCs w:val="20"/>
          <w:lang w:val="it-IT"/>
        </w:rPr>
        <w:t xml:space="preserve">Ultrac Pro, che verrà lanciato in Europa questa primavera, ha dominato </w:t>
      </w:r>
      <w:r>
        <w:rPr>
          <w:rFonts w:ascii="Century Gothic" w:hAnsi="Century Gothic"/>
          <w:sz w:val="20"/>
          <w:szCs w:val="20"/>
          <w:lang w:val="it-IT"/>
        </w:rPr>
        <w:t>nel</w:t>
      </w:r>
      <w:r w:rsidR="00B532B5" w:rsidRPr="003460EA">
        <w:rPr>
          <w:rFonts w:ascii="Century Gothic" w:hAnsi="Century Gothic"/>
          <w:sz w:val="20"/>
          <w:szCs w:val="20"/>
          <w:lang w:val="it-IT"/>
        </w:rPr>
        <w:t>la valutazione dell'aquaplaning, aggiudicandosi il primo posto in un test che simula la guida ad alta velocità sotto la pioggia battente e in condizioni autostradali sature. I tester hanno lodato in particolare il</w:t>
      </w:r>
      <w:r>
        <w:rPr>
          <w:rFonts w:ascii="Century Gothic" w:hAnsi="Century Gothic"/>
          <w:sz w:val="20"/>
          <w:szCs w:val="20"/>
          <w:lang w:val="it-IT"/>
        </w:rPr>
        <w:t xml:space="preserve"> suo</w:t>
      </w:r>
      <w:r w:rsidR="00B532B5" w:rsidRPr="003460EA">
        <w:rPr>
          <w:rFonts w:ascii="Century Gothic" w:hAnsi="Century Gothic"/>
          <w:sz w:val="20"/>
          <w:szCs w:val="20"/>
          <w:lang w:val="it-IT"/>
        </w:rPr>
        <w:t xml:space="preserve"> "comportamento di guida equilibrato". </w:t>
      </w:r>
      <w:r>
        <w:rPr>
          <w:rFonts w:ascii="Century Gothic" w:hAnsi="Century Gothic"/>
          <w:sz w:val="20"/>
          <w:szCs w:val="20"/>
          <w:lang w:val="it-IT"/>
        </w:rPr>
        <w:t>Lo</w:t>
      </w:r>
      <w:r w:rsidR="00B532B5" w:rsidRPr="003460EA">
        <w:rPr>
          <w:rFonts w:ascii="Century Gothic" w:hAnsi="Century Gothic"/>
          <w:sz w:val="20"/>
          <w:szCs w:val="20"/>
          <w:lang w:val="it-IT"/>
        </w:rPr>
        <w:t xml:space="preserve"> pneumatico ha impressionato anche nei test di frenata e di maneggevolezza, dimostrando</w:t>
      </w:r>
      <w:r w:rsidR="00E46EE2">
        <w:rPr>
          <w:rFonts w:ascii="Century Gothic" w:hAnsi="Century Gothic"/>
          <w:sz w:val="20"/>
          <w:szCs w:val="20"/>
          <w:lang w:val="it-IT"/>
        </w:rPr>
        <w:t>, ad andature sostenute,</w:t>
      </w:r>
      <w:r w:rsidR="00B532B5" w:rsidRPr="003460EA">
        <w:rPr>
          <w:rFonts w:ascii="Century Gothic" w:hAnsi="Century Gothic"/>
          <w:sz w:val="20"/>
          <w:szCs w:val="20"/>
          <w:lang w:val="it-IT"/>
        </w:rPr>
        <w:t xml:space="preserve"> alti livelli di sostegno laterale. </w:t>
      </w:r>
    </w:p>
    <w:p w14:paraId="591C4B81" w14:textId="284B81D1" w:rsidR="00B532B5" w:rsidRPr="003460EA" w:rsidRDefault="00E46EE2" w:rsidP="00B47B83">
      <w:pPr>
        <w:spacing w:line="240" w:lineRule="auto"/>
        <w:rPr>
          <w:rFonts w:ascii="Century Gothic" w:hAnsi="Century Gothic"/>
          <w:sz w:val="20"/>
          <w:szCs w:val="20"/>
          <w:lang w:val="it-IT"/>
        </w:rPr>
      </w:pPr>
      <w:r w:rsidRPr="00E46EE2">
        <w:rPr>
          <w:rFonts w:ascii="Century Gothic" w:hAnsi="Century Gothic"/>
          <w:sz w:val="20"/>
          <w:szCs w:val="20"/>
          <w:lang w:val="it-IT"/>
        </w:rPr>
        <w:t>Sull'asciutto hanno colpito favorevolmente l'affidabilità e la reattività d</w:t>
      </w:r>
      <w:r w:rsidR="00065109">
        <w:rPr>
          <w:rFonts w:ascii="Century Gothic" w:hAnsi="Century Gothic"/>
          <w:sz w:val="20"/>
          <w:szCs w:val="20"/>
          <w:lang w:val="it-IT"/>
        </w:rPr>
        <w:t xml:space="preserve">i </w:t>
      </w:r>
      <w:r w:rsidRPr="00E46EE2">
        <w:rPr>
          <w:rFonts w:ascii="Century Gothic" w:hAnsi="Century Gothic"/>
          <w:sz w:val="20"/>
          <w:szCs w:val="20"/>
          <w:lang w:val="it-IT"/>
        </w:rPr>
        <w:t>Ultrac Pro che ha mostrato impressionanti qualità di frenata e maneggevolezza.</w:t>
      </w:r>
      <w:r>
        <w:rPr>
          <w:rFonts w:ascii="Century Gothic" w:hAnsi="Century Gothic"/>
          <w:sz w:val="20"/>
          <w:szCs w:val="20"/>
          <w:lang w:val="it-IT"/>
        </w:rPr>
        <w:t xml:space="preserve"> </w:t>
      </w:r>
      <w:r w:rsidR="00B532B5" w:rsidRPr="003460EA">
        <w:rPr>
          <w:rFonts w:ascii="Century Gothic" w:hAnsi="Century Gothic"/>
          <w:sz w:val="20"/>
          <w:szCs w:val="20"/>
          <w:lang w:val="it-IT"/>
        </w:rPr>
        <w:t xml:space="preserve">Inoltre, </w:t>
      </w:r>
      <w:r>
        <w:rPr>
          <w:rFonts w:ascii="Century Gothic" w:hAnsi="Century Gothic"/>
          <w:sz w:val="20"/>
          <w:szCs w:val="20"/>
          <w:lang w:val="it-IT"/>
        </w:rPr>
        <w:t>lo</w:t>
      </w:r>
      <w:r w:rsidRPr="003460EA">
        <w:rPr>
          <w:rFonts w:ascii="Century Gothic" w:hAnsi="Century Gothic"/>
          <w:sz w:val="20"/>
          <w:szCs w:val="20"/>
          <w:lang w:val="it-IT"/>
        </w:rPr>
        <w:t xml:space="preserve"> </w:t>
      </w:r>
      <w:r w:rsidR="00B532B5" w:rsidRPr="003460EA">
        <w:rPr>
          <w:rFonts w:ascii="Century Gothic" w:hAnsi="Century Gothic"/>
          <w:sz w:val="20"/>
          <w:szCs w:val="20"/>
          <w:lang w:val="it-IT"/>
        </w:rPr>
        <w:t xml:space="preserve">pneumatico Vredestein si è distinto per l'eccezionale bassa rumorosità stradale, emettendo solo 70,5 </w:t>
      </w:r>
      <w:r w:rsidR="00B40B7C">
        <w:rPr>
          <w:rFonts w:ascii="Century Gothic" w:hAnsi="Century Gothic"/>
          <w:sz w:val="20"/>
          <w:szCs w:val="20"/>
          <w:lang w:val="it-IT"/>
        </w:rPr>
        <w:t>dB</w:t>
      </w:r>
      <w:r w:rsidR="00B532B5" w:rsidRPr="003460EA">
        <w:rPr>
          <w:rFonts w:ascii="Century Gothic" w:hAnsi="Century Gothic"/>
          <w:sz w:val="20"/>
          <w:szCs w:val="20"/>
          <w:lang w:val="it-IT"/>
        </w:rPr>
        <w:t xml:space="preserve"> durante i test</w:t>
      </w:r>
      <w:r w:rsidR="00E23043">
        <w:rPr>
          <w:rFonts w:ascii="Century Gothic" w:hAnsi="Century Gothic"/>
          <w:sz w:val="20"/>
          <w:szCs w:val="20"/>
          <w:lang w:val="it-IT"/>
        </w:rPr>
        <w:t>, risulta</w:t>
      </w:r>
      <w:r w:rsidR="00065109">
        <w:rPr>
          <w:rFonts w:ascii="Century Gothic" w:hAnsi="Century Gothic"/>
          <w:sz w:val="20"/>
          <w:szCs w:val="20"/>
          <w:lang w:val="it-IT"/>
        </w:rPr>
        <w:t>nd</w:t>
      </w:r>
      <w:r w:rsidR="00E23043">
        <w:rPr>
          <w:rFonts w:ascii="Century Gothic" w:hAnsi="Century Gothic"/>
          <w:sz w:val="20"/>
          <w:szCs w:val="20"/>
          <w:lang w:val="it-IT"/>
        </w:rPr>
        <w:t>o</w:t>
      </w:r>
      <w:r w:rsidR="00065109">
        <w:rPr>
          <w:rFonts w:ascii="Century Gothic" w:hAnsi="Century Gothic"/>
          <w:sz w:val="20"/>
          <w:szCs w:val="20"/>
          <w:lang w:val="it-IT"/>
        </w:rPr>
        <w:t xml:space="preserve"> </w:t>
      </w:r>
      <w:r w:rsidR="00B532B5" w:rsidRPr="003460EA">
        <w:rPr>
          <w:rFonts w:ascii="Century Gothic" w:hAnsi="Century Gothic"/>
          <w:sz w:val="20"/>
          <w:szCs w:val="20"/>
          <w:lang w:val="it-IT"/>
        </w:rPr>
        <w:t xml:space="preserve">significativamente più silenzioso del suo concorrente più </w:t>
      </w:r>
      <w:r w:rsidR="005A07FC">
        <w:rPr>
          <w:rFonts w:ascii="Century Gothic" w:hAnsi="Century Gothic"/>
          <w:sz w:val="20"/>
          <w:szCs w:val="20"/>
          <w:lang w:val="it-IT"/>
        </w:rPr>
        <w:t>prossimo</w:t>
      </w:r>
      <w:r w:rsidR="00B532B5" w:rsidRPr="003460EA">
        <w:rPr>
          <w:rFonts w:ascii="Century Gothic" w:hAnsi="Century Gothic"/>
          <w:sz w:val="20"/>
          <w:szCs w:val="20"/>
          <w:lang w:val="it-IT"/>
        </w:rPr>
        <w:t xml:space="preserve">. </w:t>
      </w:r>
      <w:r w:rsidR="00065109">
        <w:rPr>
          <w:rFonts w:ascii="Century Gothic" w:hAnsi="Century Gothic"/>
          <w:sz w:val="20"/>
          <w:szCs w:val="20"/>
          <w:lang w:val="it-IT"/>
        </w:rPr>
        <w:t>I</w:t>
      </w:r>
      <w:r w:rsidR="00E23043">
        <w:rPr>
          <w:rFonts w:ascii="Century Gothic" w:hAnsi="Century Gothic"/>
          <w:sz w:val="20"/>
          <w:szCs w:val="20"/>
          <w:lang w:val="it-IT"/>
        </w:rPr>
        <w:t>nfine</w:t>
      </w:r>
      <w:r w:rsidR="00B532B5" w:rsidRPr="003460EA">
        <w:rPr>
          <w:rFonts w:ascii="Century Gothic" w:hAnsi="Century Gothic"/>
          <w:sz w:val="20"/>
          <w:szCs w:val="20"/>
          <w:lang w:val="it-IT"/>
        </w:rPr>
        <w:t xml:space="preserve">, sono stati elogiati anche il comfort e </w:t>
      </w:r>
      <w:r w:rsidR="00E23043">
        <w:rPr>
          <w:rFonts w:ascii="Century Gothic" w:hAnsi="Century Gothic"/>
          <w:sz w:val="20"/>
          <w:szCs w:val="20"/>
          <w:lang w:val="it-IT"/>
        </w:rPr>
        <w:t>gli aspetti</w:t>
      </w:r>
      <w:r w:rsidR="00B532B5" w:rsidRPr="003460EA">
        <w:rPr>
          <w:rFonts w:ascii="Century Gothic" w:hAnsi="Century Gothic"/>
          <w:sz w:val="20"/>
          <w:szCs w:val="20"/>
          <w:lang w:val="it-IT"/>
        </w:rPr>
        <w:t xml:space="preserve"> dinamic</w:t>
      </w:r>
      <w:r w:rsidR="00E23043">
        <w:rPr>
          <w:rFonts w:ascii="Century Gothic" w:hAnsi="Century Gothic"/>
          <w:sz w:val="20"/>
          <w:szCs w:val="20"/>
          <w:lang w:val="it-IT"/>
        </w:rPr>
        <w:t>i</w:t>
      </w:r>
      <w:r w:rsidR="00B532B5" w:rsidRPr="003460EA">
        <w:rPr>
          <w:rFonts w:ascii="Century Gothic" w:hAnsi="Century Gothic"/>
          <w:sz w:val="20"/>
          <w:szCs w:val="20"/>
          <w:lang w:val="it-IT"/>
        </w:rPr>
        <w:t xml:space="preserve"> a tutto tondo. </w:t>
      </w:r>
    </w:p>
    <w:p w14:paraId="2D897BF1" w14:textId="30EAFA90" w:rsidR="00B532B5" w:rsidRPr="003460EA" w:rsidRDefault="00B532B5" w:rsidP="00B47B83">
      <w:pPr>
        <w:spacing w:line="240" w:lineRule="auto"/>
        <w:rPr>
          <w:rFonts w:ascii="Century Gothic" w:hAnsi="Century Gothic"/>
          <w:sz w:val="20"/>
          <w:szCs w:val="20"/>
          <w:lang w:val="it-IT"/>
        </w:rPr>
      </w:pPr>
      <w:r w:rsidRPr="003460EA">
        <w:rPr>
          <w:rFonts w:ascii="Century Gothic" w:hAnsi="Century Gothic"/>
          <w:sz w:val="20"/>
          <w:szCs w:val="20"/>
          <w:lang w:val="it-IT"/>
        </w:rPr>
        <w:t xml:space="preserve">Benoit Rivallant, Presidente di Apollo Tyre Europe, </w:t>
      </w:r>
      <w:r w:rsidR="00283631">
        <w:rPr>
          <w:rFonts w:ascii="Century Gothic" w:hAnsi="Century Gothic"/>
          <w:sz w:val="20"/>
          <w:szCs w:val="20"/>
          <w:lang w:val="it-IT"/>
        </w:rPr>
        <w:t>ha dichiarato</w:t>
      </w:r>
      <w:r w:rsidRPr="003460EA">
        <w:rPr>
          <w:rFonts w:ascii="Century Gothic" w:hAnsi="Century Gothic"/>
          <w:sz w:val="20"/>
          <w:szCs w:val="20"/>
          <w:lang w:val="it-IT"/>
        </w:rPr>
        <w:t xml:space="preserve">: "Nessun altro pneumatico nella categoria delle prestazioni </w:t>
      </w:r>
      <w:r w:rsidR="005A07FC">
        <w:rPr>
          <w:rFonts w:ascii="Century Gothic" w:hAnsi="Century Gothic"/>
          <w:sz w:val="20"/>
          <w:szCs w:val="20"/>
          <w:lang w:val="it-IT"/>
        </w:rPr>
        <w:t>‘</w:t>
      </w:r>
      <w:r w:rsidRPr="003460EA">
        <w:rPr>
          <w:rFonts w:ascii="Century Gothic" w:hAnsi="Century Gothic"/>
          <w:sz w:val="20"/>
          <w:szCs w:val="20"/>
          <w:lang w:val="it-IT"/>
        </w:rPr>
        <w:t>ultra-ultra-elevate</w:t>
      </w:r>
      <w:r w:rsidR="005A07FC">
        <w:rPr>
          <w:rFonts w:ascii="Century Gothic" w:hAnsi="Century Gothic"/>
          <w:sz w:val="20"/>
          <w:szCs w:val="20"/>
          <w:lang w:val="it-IT"/>
        </w:rPr>
        <w:t>’</w:t>
      </w:r>
      <w:r w:rsidRPr="003460EA">
        <w:rPr>
          <w:rFonts w:ascii="Century Gothic" w:hAnsi="Century Gothic"/>
          <w:sz w:val="20"/>
          <w:szCs w:val="20"/>
          <w:lang w:val="it-IT"/>
        </w:rPr>
        <w:t xml:space="preserve"> è così versatile</w:t>
      </w:r>
      <w:r w:rsidR="00283631">
        <w:rPr>
          <w:rFonts w:ascii="Century Gothic" w:hAnsi="Century Gothic"/>
          <w:sz w:val="20"/>
          <w:szCs w:val="20"/>
          <w:lang w:val="it-IT"/>
        </w:rPr>
        <w:t>. G</w:t>
      </w:r>
      <w:r w:rsidRPr="003460EA">
        <w:rPr>
          <w:rFonts w:ascii="Century Gothic" w:hAnsi="Century Gothic"/>
          <w:sz w:val="20"/>
          <w:szCs w:val="20"/>
          <w:lang w:val="it-IT"/>
        </w:rPr>
        <w:t xml:space="preserve">li automobilisti ottengono il meglio di entrambi i mondi: sportività e comfort. Ultrac Pro risponde a queste </w:t>
      </w:r>
      <w:r w:rsidR="00283631">
        <w:rPr>
          <w:rFonts w:ascii="Century Gothic" w:hAnsi="Century Gothic"/>
          <w:sz w:val="20"/>
          <w:szCs w:val="20"/>
          <w:lang w:val="it-IT"/>
        </w:rPr>
        <w:t xml:space="preserve">due </w:t>
      </w:r>
      <w:r w:rsidRPr="003460EA">
        <w:rPr>
          <w:rFonts w:ascii="Century Gothic" w:hAnsi="Century Gothic"/>
          <w:sz w:val="20"/>
          <w:szCs w:val="20"/>
          <w:lang w:val="it-IT"/>
        </w:rPr>
        <w:t xml:space="preserve">esigenze in modo più efficace di qualsiasi altro concorrente, </w:t>
      </w:r>
      <w:r w:rsidR="00283631">
        <w:rPr>
          <w:rFonts w:ascii="Century Gothic" w:hAnsi="Century Gothic"/>
          <w:sz w:val="20"/>
          <w:szCs w:val="20"/>
          <w:lang w:val="it-IT"/>
        </w:rPr>
        <w:t>da vero</w:t>
      </w:r>
      <w:r w:rsidRPr="003460EA">
        <w:rPr>
          <w:rFonts w:ascii="Century Gothic" w:hAnsi="Century Gothic"/>
          <w:sz w:val="20"/>
          <w:szCs w:val="20"/>
          <w:lang w:val="it-IT"/>
        </w:rPr>
        <w:t xml:space="preserve"> pneumatico senza compromessi</w:t>
      </w:r>
      <w:r w:rsidR="00283631">
        <w:rPr>
          <w:rFonts w:ascii="Century Gothic" w:hAnsi="Century Gothic"/>
          <w:sz w:val="20"/>
          <w:szCs w:val="20"/>
          <w:lang w:val="it-IT"/>
        </w:rPr>
        <w:t>”</w:t>
      </w:r>
      <w:r w:rsidRPr="003460EA">
        <w:rPr>
          <w:rFonts w:ascii="Century Gothic" w:hAnsi="Century Gothic"/>
          <w:sz w:val="20"/>
          <w:szCs w:val="20"/>
          <w:lang w:val="it-IT"/>
        </w:rPr>
        <w:t xml:space="preserve">.  </w:t>
      </w:r>
    </w:p>
    <w:p w14:paraId="3F278B58" w14:textId="22777AB3" w:rsidR="00483C0D" w:rsidRPr="003460EA" w:rsidRDefault="00B532B5" w:rsidP="00B47B83">
      <w:pPr>
        <w:spacing w:line="240" w:lineRule="auto"/>
        <w:rPr>
          <w:rFonts w:ascii="Century Gothic" w:hAnsi="Century Gothic"/>
          <w:sz w:val="20"/>
          <w:szCs w:val="20"/>
          <w:lang w:val="it-IT"/>
        </w:rPr>
      </w:pPr>
      <w:r w:rsidRPr="003460EA">
        <w:rPr>
          <w:rFonts w:ascii="Century Gothic" w:hAnsi="Century Gothic"/>
          <w:sz w:val="20"/>
          <w:szCs w:val="20"/>
          <w:lang w:val="it-IT"/>
        </w:rPr>
        <w:t xml:space="preserve">"È molto incoraggiante vedere una recensione così positiva </w:t>
      </w:r>
      <w:r w:rsidR="005A07FC">
        <w:rPr>
          <w:rFonts w:ascii="Century Gothic" w:hAnsi="Century Gothic"/>
          <w:sz w:val="20"/>
          <w:szCs w:val="20"/>
          <w:lang w:val="it-IT"/>
        </w:rPr>
        <w:t xml:space="preserve">ottenuta da Ultrac Pro </w:t>
      </w:r>
      <w:r w:rsidRPr="003460EA">
        <w:rPr>
          <w:rFonts w:ascii="Century Gothic" w:hAnsi="Century Gothic"/>
          <w:sz w:val="20"/>
          <w:szCs w:val="20"/>
          <w:lang w:val="it-IT"/>
        </w:rPr>
        <w:t xml:space="preserve">nel test di gruppo di Auto Bild Sportcars, </w:t>
      </w:r>
      <w:r w:rsidR="00283631">
        <w:rPr>
          <w:rFonts w:ascii="Century Gothic" w:hAnsi="Century Gothic"/>
          <w:sz w:val="20"/>
          <w:szCs w:val="20"/>
          <w:lang w:val="it-IT"/>
        </w:rPr>
        <w:t>in competizione con</w:t>
      </w:r>
      <w:r w:rsidR="00283631" w:rsidRPr="003460EA">
        <w:rPr>
          <w:rFonts w:ascii="Century Gothic" w:hAnsi="Century Gothic"/>
          <w:sz w:val="20"/>
          <w:szCs w:val="20"/>
          <w:lang w:val="it-IT"/>
        </w:rPr>
        <w:t xml:space="preserve"> </w:t>
      </w:r>
      <w:r w:rsidRPr="003460EA">
        <w:rPr>
          <w:rFonts w:ascii="Century Gothic" w:hAnsi="Century Gothic"/>
          <w:sz w:val="20"/>
          <w:szCs w:val="20"/>
          <w:lang w:val="it-IT"/>
        </w:rPr>
        <w:t xml:space="preserve">alcuni dei nomi più grandi e affermati del settore. </w:t>
      </w:r>
      <w:r w:rsidR="00283631">
        <w:rPr>
          <w:rFonts w:ascii="Century Gothic" w:hAnsi="Century Gothic"/>
          <w:sz w:val="20"/>
          <w:szCs w:val="20"/>
          <w:lang w:val="it-IT"/>
        </w:rPr>
        <w:t>I</w:t>
      </w:r>
      <w:r w:rsidRPr="003460EA">
        <w:rPr>
          <w:rFonts w:ascii="Century Gothic" w:hAnsi="Century Gothic"/>
          <w:sz w:val="20"/>
          <w:szCs w:val="20"/>
          <w:lang w:val="it-IT"/>
        </w:rPr>
        <w:t>l suo debutto</w:t>
      </w:r>
      <w:r w:rsidR="00065109">
        <w:rPr>
          <w:rFonts w:ascii="Century Gothic" w:hAnsi="Century Gothic"/>
          <w:sz w:val="20"/>
          <w:szCs w:val="20"/>
          <w:lang w:val="it-IT"/>
        </w:rPr>
        <w:t xml:space="preserve"> con la stampa</w:t>
      </w:r>
      <w:r w:rsidRPr="003460EA">
        <w:rPr>
          <w:rFonts w:ascii="Century Gothic" w:hAnsi="Century Gothic"/>
          <w:sz w:val="20"/>
          <w:szCs w:val="20"/>
          <w:lang w:val="it-IT"/>
        </w:rPr>
        <w:t xml:space="preserve"> in Europa </w:t>
      </w:r>
      <w:r w:rsidR="00567F3A">
        <w:rPr>
          <w:rFonts w:ascii="Century Gothic" w:hAnsi="Century Gothic"/>
          <w:sz w:val="20"/>
          <w:szCs w:val="20"/>
          <w:lang w:val="it-IT"/>
        </w:rPr>
        <w:t xml:space="preserve">è avvenuto solo </w:t>
      </w:r>
      <w:r w:rsidRPr="003460EA">
        <w:rPr>
          <w:rFonts w:ascii="Century Gothic" w:hAnsi="Century Gothic"/>
          <w:sz w:val="20"/>
          <w:szCs w:val="20"/>
          <w:lang w:val="it-IT"/>
        </w:rPr>
        <w:t xml:space="preserve">all'inizio di questa settimana, siamo </w:t>
      </w:r>
      <w:r w:rsidR="00567F3A">
        <w:rPr>
          <w:rFonts w:ascii="Century Gothic" w:hAnsi="Century Gothic"/>
          <w:sz w:val="20"/>
          <w:szCs w:val="20"/>
          <w:lang w:val="it-IT"/>
        </w:rPr>
        <w:t xml:space="preserve">perciò </w:t>
      </w:r>
      <w:r w:rsidRPr="003460EA">
        <w:rPr>
          <w:rFonts w:ascii="Century Gothic" w:hAnsi="Century Gothic"/>
          <w:sz w:val="20"/>
          <w:szCs w:val="20"/>
          <w:lang w:val="it-IT"/>
        </w:rPr>
        <w:t>onorati che abbia</w:t>
      </w:r>
      <w:r w:rsidR="00567F3A">
        <w:rPr>
          <w:rFonts w:ascii="Century Gothic" w:hAnsi="Century Gothic"/>
          <w:sz w:val="20"/>
          <w:szCs w:val="20"/>
          <w:lang w:val="it-IT"/>
        </w:rPr>
        <w:t xml:space="preserve"> già</w:t>
      </w:r>
      <w:r w:rsidRPr="003460EA">
        <w:rPr>
          <w:rFonts w:ascii="Century Gothic" w:hAnsi="Century Gothic"/>
          <w:sz w:val="20"/>
          <w:szCs w:val="20"/>
          <w:lang w:val="it-IT"/>
        </w:rPr>
        <w:t xml:space="preserve"> ricevuto il </w:t>
      </w:r>
      <w:r w:rsidR="00567F3A">
        <w:rPr>
          <w:rFonts w:ascii="Century Gothic" w:hAnsi="Century Gothic"/>
          <w:sz w:val="20"/>
          <w:szCs w:val="20"/>
          <w:lang w:val="it-IT"/>
        </w:rPr>
        <w:t xml:space="preserve">suo </w:t>
      </w:r>
      <w:r w:rsidRPr="003460EA">
        <w:rPr>
          <w:rFonts w:ascii="Century Gothic" w:hAnsi="Century Gothic"/>
          <w:sz w:val="20"/>
          <w:szCs w:val="20"/>
          <w:lang w:val="it-IT"/>
        </w:rPr>
        <w:t xml:space="preserve">primo riconoscimento e attendiamo con impazienza altre recensioni positive da parte di tester e clienti". </w:t>
      </w:r>
    </w:p>
    <w:p w14:paraId="05C61D09" w14:textId="1119143E" w:rsidR="00A013AF" w:rsidRPr="00256E7A" w:rsidRDefault="00A013AF" w:rsidP="00A013AF">
      <w:pPr>
        <w:rPr>
          <w:rFonts w:ascii="Century Gothic" w:hAnsi="Century Gothic" w:cs="Clother Light"/>
          <w:color w:val="000000"/>
          <w:sz w:val="16"/>
          <w:szCs w:val="16"/>
          <w:lang w:val="it-IT"/>
        </w:rPr>
      </w:pPr>
      <w:r w:rsidRPr="00256E7A">
        <w:rPr>
          <w:rFonts w:ascii="Century Gothic" w:hAnsi="Century Gothic"/>
          <w:sz w:val="20"/>
          <w:lang w:val="it-IT"/>
        </w:rPr>
        <w:t xml:space="preserve">Per ulteriori informazioni su Vredestein Ultrac Pro, visitare il sito </w:t>
      </w:r>
      <w:hyperlink r:id="rId9" w:history="1">
        <w:r w:rsidRPr="00256E7A">
          <w:rPr>
            <w:rStyle w:val="Collegamentoipertestuale"/>
            <w:rFonts w:ascii="Century Gothic" w:hAnsi="Century Gothic"/>
            <w:sz w:val="20"/>
            <w:lang w:val="it-IT"/>
          </w:rPr>
          <w:t>vredestein.it</w:t>
        </w:r>
      </w:hyperlink>
      <w:r w:rsidRPr="00256E7A" w:rsidDel="00146116">
        <w:rPr>
          <w:rFonts w:ascii="Century Gothic" w:hAnsi="Century Gothic"/>
          <w:sz w:val="20"/>
          <w:lang w:val="it-IT"/>
        </w:rPr>
        <w:t xml:space="preserve"> </w:t>
      </w:r>
    </w:p>
    <w:p w14:paraId="1C548E2E" w14:textId="77777777" w:rsidR="00A013AF" w:rsidRPr="00256E7A" w:rsidRDefault="00A013AF" w:rsidP="00A013AF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72DF3F1E" w14:textId="77777777" w:rsidR="00A013AF" w:rsidRPr="00256E7A" w:rsidRDefault="00A013AF" w:rsidP="00A013AF">
      <w:pPr>
        <w:jc w:val="center"/>
        <w:rPr>
          <w:rFonts w:ascii="Century Gothic" w:hAnsi="Century Gothic" w:cs="Clother Light"/>
          <w:bCs/>
          <w:i/>
          <w:sz w:val="20"/>
          <w:szCs w:val="20"/>
          <w:lang w:val="it-IT"/>
        </w:rPr>
      </w:pPr>
      <w:r w:rsidRPr="00256E7A">
        <w:rPr>
          <w:rFonts w:ascii="Century Gothic" w:hAnsi="Century Gothic"/>
          <w:bCs/>
          <w:i/>
          <w:sz w:val="20"/>
          <w:lang w:val="it-IT"/>
        </w:rPr>
        <w:t>[FINE]</w:t>
      </w:r>
    </w:p>
    <w:p w14:paraId="79855BE1" w14:textId="77777777" w:rsidR="00A013AF" w:rsidRPr="00BB4A79" w:rsidRDefault="00A013AF" w:rsidP="00A013AF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</w:rPr>
      </w:pPr>
    </w:p>
    <w:p w14:paraId="0C22BBDB" w14:textId="77777777" w:rsidR="00A013AF" w:rsidRPr="00BB4A79" w:rsidRDefault="00A013AF" w:rsidP="00A013AF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</w:rPr>
      </w:pPr>
    </w:p>
    <w:p w14:paraId="6C1F5526" w14:textId="5236D8A9" w:rsidR="00A013AF" w:rsidRPr="009E012F" w:rsidRDefault="00A013AF" w:rsidP="00A013AF">
      <w:pPr>
        <w:rPr>
          <w:rFonts w:ascii="Century Gothic" w:hAnsi="Century Gothic"/>
          <w:b/>
          <w:bCs/>
          <w:color w:val="5C2D90"/>
          <w:sz w:val="16"/>
          <w:szCs w:val="16"/>
          <w:lang w:val="it-IT"/>
        </w:rPr>
      </w:pPr>
      <w:r w:rsidRPr="00256E7A">
        <w:rPr>
          <w:rFonts w:ascii="Century Gothic" w:hAnsi="Century Gothic"/>
          <w:b/>
          <w:bCs/>
          <w:color w:val="5C2D90"/>
          <w:sz w:val="16"/>
          <w:szCs w:val="16"/>
          <w:lang w:val="it-IT"/>
        </w:rPr>
        <w:t>Per ulteriori dettagli contattare:</w:t>
      </w:r>
    </w:p>
    <w:p w14:paraId="23B37E1F" w14:textId="77777777" w:rsidR="00A013AF" w:rsidRPr="00BB4A79" w:rsidRDefault="00A013AF" w:rsidP="00A013A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 xml:space="preserve">Anice </w:t>
      </w:r>
      <w:proofErr w:type="spellStart"/>
      <w:r w:rsidRPr="00BB4A79">
        <w:rPr>
          <w:rFonts w:ascii="Century Gothic" w:hAnsi="Century Gothic"/>
          <w:bCs/>
          <w:sz w:val="16"/>
          <w:szCs w:val="16"/>
        </w:rPr>
        <w:t>Srl</w:t>
      </w:r>
      <w:proofErr w:type="spellEnd"/>
    </w:p>
    <w:p w14:paraId="37FA2735" w14:textId="77777777" w:rsidR="00A013AF" w:rsidRPr="00BB4A79" w:rsidRDefault="00A013AF" w:rsidP="00A013A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12BEDBB9" w14:textId="77777777" w:rsidR="00A013AF" w:rsidRPr="00BB4A79" w:rsidRDefault="00A013AF" w:rsidP="00A013A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Tel. +39 011 0161111</w:t>
      </w:r>
    </w:p>
    <w:p w14:paraId="3EFFF5EA" w14:textId="39CB2F14" w:rsidR="00A013AF" w:rsidRPr="00BB4A79" w:rsidRDefault="009E012F" w:rsidP="00A013AF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</w:rPr>
      </w:pPr>
      <w:hyperlink r:id="rId10" w:history="1">
        <w:r w:rsidRPr="00D93436">
          <w:rPr>
            <w:rStyle w:val="Collegamentoipertestuale"/>
            <w:rFonts w:ascii="Century Gothic" w:hAnsi="Century Gothic"/>
            <w:sz w:val="16"/>
            <w:szCs w:val="16"/>
          </w:rPr>
          <w:t>apollotyres@anicecommunication.com</w:t>
        </w:r>
      </w:hyperlink>
    </w:p>
    <w:p w14:paraId="7C89E433" w14:textId="77777777" w:rsidR="00A013AF" w:rsidRPr="00BB4A79" w:rsidRDefault="00A013AF" w:rsidP="00A013AF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</w:rPr>
      </w:pPr>
    </w:p>
    <w:p w14:paraId="510482B2" w14:textId="77777777" w:rsidR="00A013AF" w:rsidRPr="00BB4A79" w:rsidRDefault="00A013AF" w:rsidP="00A013A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Roberto Beltramolli | +39 335 6068559</w:t>
      </w:r>
    </w:p>
    <w:p w14:paraId="3516BE68" w14:textId="77777777" w:rsidR="00A013AF" w:rsidRPr="00BB4A79" w:rsidRDefault="00A013AF" w:rsidP="00A013A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Patrizia Tontini | +39 335 6068557</w:t>
      </w:r>
    </w:p>
    <w:p w14:paraId="44936A28" w14:textId="77777777" w:rsidR="00A013AF" w:rsidRPr="00BB4A79" w:rsidRDefault="00A013AF" w:rsidP="00A013A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Paola Maina | +39 347 6713167</w:t>
      </w:r>
    </w:p>
    <w:p w14:paraId="665C5A38" w14:textId="77777777" w:rsidR="00A013AF" w:rsidRPr="00BB4A79" w:rsidRDefault="00A013AF" w:rsidP="00A013AF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7FFE0070" w14:textId="77777777" w:rsidR="00A013AF" w:rsidRPr="00BB4A79" w:rsidRDefault="00A013AF" w:rsidP="00A013AF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4E63D0AF" w14:textId="77777777" w:rsidR="00A013AF" w:rsidRPr="00BB4A79" w:rsidRDefault="00A013AF" w:rsidP="00A013AF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BB4A79"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6649971F" w14:textId="77777777" w:rsidR="00A013AF" w:rsidRPr="00BB4A79" w:rsidRDefault="00A013AF" w:rsidP="00A013AF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BB4A79">
        <w:rPr>
          <w:rFonts w:ascii="Century Gothic" w:hAnsi="Century Gothic"/>
          <w:bCs/>
          <w:sz w:val="16"/>
          <w:szCs w:val="16"/>
        </w:rPr>
        <w:t>100</w:t>
      </w:r>
      <w:proofErr w:type="gramEnd"/>
      <w:r w:rsidRPr="00BB4A79">
        <w:rPr>
          <w:rFonts w:ascii="Century Gothic" w:hAnsi="Century Gothic"/>
          <w:bCs/>
          <w:sz w:val="16"/>
          <w:szCs w:val="16"/>
        </w:rPr>
        <w:t xml:space="preserve"> paesi tramite una vasta rete di rivenditori del marchio, esclusivi e multiprodotto.</w:t>
      </w:r>
    </w:p>
    <w:p w14:paraId="30378064" w14:textId="77777777" w:rsidR="00A013AF" w:rsidRPr="00BB4A79" w:rsidRDefault="00A013AF" w:rsidP="00A013AF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sz w:val="16"/>
          <w:szCs w:val="16"/>
        </w:rPr>
      </w:pPr>
    </w:p>
    <w:p w14:paraId="2CE61988" w14:textId="779D2ED8" w:rsidR="00C2377C" w:rsidRPr="003460EA" w:rsidRDefault="00C2377C" w:rsidP="00A013AF">
      <w:pPr>
        <w:spacing w:line="240" w:lineRule="auto"/>
        <w:rPr>
          <w:rFonts w:ascii="Century Gothic" w:hAnsi="Century Gothic"/>
          <w:sz w:val="16"/>
          <w:szCs w:val="16"/>
          <w:lang w:val="it-IT"/>
        </w:rPr>
      </w:pPr>
    </w:p>
    <w:sectPr w:rsidR="00C2377C" w:rsidRPr="003460EA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B1D80" w14:textId="77777777" w:rsidR="00163271" w:rsidRDefault="00163271" w:rsidP="00B532B5">
      <w:pPr>
        <w:spacing w:after="0" w:line="240" w:lineRule="auto"/>
      </w:pPr>
      <w:r>
        <w:separator/>
      </w:r>
    </w:p>
  </w:endnote>
  <w:endnote w:type="continuationSeparator" w:id="0">
    <w:p w14:paraId="3CF6F312" w14:textId="77777777" w:rsidR="00163271" w:rsidRDefault="00163271" w:rsidP="00B53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charset w:val="00"/>
    <w:family w:val="swiss"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43514" w14:textId="77777777" w:rsidR="00163271" w:rsidRDefault="00163271" w:rsidP="00B532B5">
      <w:pPr>
        <w:spacing w:after="0" w:line="240" w:lineRule="auto"/>
      </w:pPr>
      <w:r>
        <w:separator/>
      </w:r>
    </w:p>
  </w:footnote>
  <w:footnote w:type="continuationSeparator" w:id="0">
    <w:p w14:paraId="2C7B21F6" w14:textId="77777777" w:rsidR="00163271" w:rsidRDefault="00163271" w:rsidP="00B53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23746" w14:textId="28FB5A18" w:rsidR="00B532B5" w:rsidRDefault="00B532B5" w:rsidP="00B532B5">
    <w:pPr>
      <w:pStyle w:val="paragraph"/>
      <w:spacing w:before="0" w:beforeAutospacing="0" w:after="0" w:afterAutospacing="0"/>
      <w:ind w:left="-285"/>
      <w:textAlignment w:val="baseline"/>
      <w:rPr>
        <w:rFonts w:ascii="Segoe UI" w:hAnsi="Segoe UI" w:cs="Segoe UI"/>
        <w:sz w:val="18"/>
        <w:szCs w:val="18"/>
      </w:rPr>
    </w:pPr>
    <w:r>
      <w:rPr>
        <w:rStyle w:val="wacimagecontainer"/>
        <w:rFonts w:ascii="Segoe UI" w:hAnsi="Segoe UI" w:cs="Segoe UI"/>
        <w:noProof/>
        <w:sz w:val="18"/>
        <w:szCs w:val="18"/>
      </w:rPr>
      <w:drawing>
        <wp:inline distT="0" distB="0" distL="0" distR="0" wp14:anchorId="565B0D83" wp14:editId="2EC725A1">
          <wp:extent cx="1974850" cy="723900"/>
          <wp:effectExtent l="0" t="0" r="6350" b="0"/>
          <wp:docPr id="1632913993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48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tabchar"/>
        <w:rFonts w:ascii="Calibri" w:hAnsi="Calibri" w:cs="Calibri"/>
      </w:rPr>
      <w:tab/>
    </w:r>
    <w:r>
      <w:rPr>
        <w:rStyle w:val="tabchar"/>
        <w:rFonts w:ascii="Calibri" w:hAnsi="Calibri" w:cs="Calibri"/>
      </w:rPr>
      <w:tab/>
    </w:r>
    <w:r>
      <w:rPr>
        <w:rStyle w:val="eop"/>
        <w:rFonts w:ascii="Calibri" w:hAnsi="Calibri" w:cs="Calibri"/>
        <w:sz w:val="22"/>
        <w:szCs w:val="22"/>
      </w:rPr>
      <w:t> </w:t>
    </w:r>
  </w:p>
  <w:p w14:paraId="41EAA516" w14:textId="641B0097" w:rsidR="00B532B5" w:rsidRPr="00256E7A" w:rsidRDefault="00B532B5" w:rsidP="00B532B5">
    <w:pPr>
      <w:pStyle w:val="paragraph"/>
      <w:spacing w:before="0" w:beforeAutospacing="0" w:after="0" w:afterAutospacing="0"/>
      <w:ind w:left="-285"/>
      <w:jc w:val="right"/>
      <w:textAlignment w:val="baseline"/>
      <w:rPr>
        <w:rFonts w:ascii="Segoe UI" w:hAnsi="Segoe UI" w:cs="Segoe UI"/>
        <w:sz w:val="18"/>
        <w:szCs w:val="18"/>
        <w:lang w:val="it-IT"/>
      </w:rPr>
    </w:pPr>
    <w:r w:rsidRPr="00256E7A">
      <w:rPr>
        <w:rStyle w:val="normaltextrun"/>
        <w:rFonts w:ascii="Century Gothic" w:hAnsi="Century Gothic" w:cs="Segoe UI"/>
        <w:b/>
        <w:bCs/>
        <w:sz w:val="22"/>
        <w:szCs w:val="22"/>
        <w:u w:val="single"/>
        <w:lang w:val="it-IT"/>
      </w:rPr>
      <w:t>Comunicato Stampa</w:t>
    </w:r>
    <w:r w:rsidRPr="00256E7A">
      <w:rPr>
        <w:rStyle w:val="normaltextrun"/>
        <w:rFonts w:ascii="Arial" w:hAnsi="Arial" w:cs="Arial"/>
        <w:color w:val="FF0000"/>
        <w:sz w:val="22"/>
        <w:szCs w:val="22"/>
        <w:lang w:val="it-IT"/>
      </w:rPr>
      <w:t> </w:t>
    </w:r>
    <w:r w:rsidRPr="00256E7A">
      <w:rPr>
        <w:rStyle w:val="eop"/>
        <w:rFonts w:ascii="Century Gothic" w:hAnsi="Century Gothic" w:cs="Segoe UI"/>
        <w:color w:val="FF0000"/>
        <w:sz w:val="22"/>
        <w:szCs w:val="22"/>
        <w:lang w:val="it-IT"/>
      </w:rPr>
      <w:t> </w:t>
    </w:r>
  </w:p>
  <w:p w14:paraId="61CC1974" w14:textId="77777777" w:rsidR="00B532B5" w:rsidRDefault="00B532B5" w:rsidP="00B532B5">
    <w:pPr>
      <w:pStyle w:val="paragraph"/>
      <w:spacing w:before="0" w:beforeAutospacing="0" w:after="0" w:afterAutospacing="0"/>
      <w:textAlignment w:val="baseline"/>
      <w:rPr>
        <w:rFonts w:ascii="Segoe UI" w:hAnsi="Segoe UI" w:cs="Segoe UI"/>
        <w:sz w:val="18"/>
        <w:szCs w:val="18"/>
      </w:rPr>
    </w:pPr>
    <w:r>
      <w:rPr>
        <w:rStyle w:val="normaltextrun"/>
        <w:rFonts w:ascii="Calibri" w:hAnsi="Calibri" w:cs="Calibri"/>
        <w:sz w:val="12"/>
        <w:szCs w:val="12"/>
      </w:rPr>
      <w:t> </w:t>
    </w:r>
    <w:r>
      <w:rPr>
        <w:rStyle w:val="eop"/>
        <w:rFonts w:ascii="Calibri" w:hAnsi="Calibri" w:cs="Calibri"/>
        <w:sz w:val="12"/>
        <w:szCs w:val="12"/>
      </w:rPr>
      <w:t> </w:t>
    </w:r>
  </w:p>
  <w:p w14:paraId="07312C2A" w14:textId="77777777" w:rsidR="00B532B5" w:rsidRPr="00B532B5" w:rsidRDefault="00B532B5" w:rsidP="00B532B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2B5"/>
    <w:rsid w:val="00065109"/>
    <w:rsid w:val="00084886"/>
    <w:rsid w:val="00163271"/>
    <w:rsid w:val="00256E7A"/>
    <w:rsid w:val="00283631"/>
    <w:rsid w:val="003460EA"/>
    <w:rsid w:val="003A7080"/>
    <w:rsid w:val="003D081A"/>
    <w:rsid w:val="00483C0D"/>
    <w:rsid w:val="004C78FE"/>
    <w:rsid w:val="00567F3A"/>
    <w:rsid w:val="005A07FC"/>
    <w:rsid w:val="006E6EA0"/>
    <w:rsid w:val="007E652D"/>
    <w:rsid w:val="00801E38"/>
    <w:rsid w:val="0084504E"/>
    <w:rsid w:val="008E3175"/>
    <w:rsid w:val="00904128"/>
    <w:rsid w:val="009E012F"/>
    <w:rsid w:val="00A013AF"/>
    <w:rsid w:val="00A60267"/>
    <w:rsid w:val="00A7175C"/>
    <w:rsid w:val="00B40B7C"/>
    <w:rsid w:val="00B47B83"/>
    <w:rsid w:val="00B532B5"/>
    <w:rsid w:val="00B53BF4"/>
    <w:rsid w:val="00BB4A79"/>
    <w:rsid w:val="00C2377C"/>
    <w:rsid w:val="00C92800"/>
    <w:rsid w:val="00D94C05"/>
    <w:rsid w:val="00E23043"/>
    <w:rsid w:val="00E46EE2"/>
    <w:rsid w:val="00F3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5E9CE"/>
  <w15:chartTrackingRefBased/>
  <w15:docId w15:val="{94A5F94F-8816-49FE-B2F0-6DA2FAE14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532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32B5"/>
  </w:style>
  <w:style w:type="paragraph" w:styleId="Pidipagina">
    <w:name w:val="footer"/>
    <w:basedOn w:val="Normale"/>
    <w:link w:val="PidipaginaCarattere"/>
    <w:uiPriority w:val="99"/>
    <w:unhideWhenUsed/>
    <w:rsid w:val="00B532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32B5"/>
  </w:style>
  <w:style w:type="paragraph" w:customStyle="1" w:styleId="paragraph">
    <w:name w:val="paragraph"/>
    <w:basedOn w:val="Normale"/>
    <w:rsid w:val="00B53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wacimagecontainer">
    <w:name w:val="wacimagecontainer"/>
    <w:basedOn w:val="Carpredefinitoparagrafo"/>
    <w:rsid w:val="00B532B5"/>
  </w:style>
  <w:style w:type="character" w:customStyle="1" w:styleId="tabchar">
    <w:name w:val="tabchar"/>
    <w:basedOn w:val="Carpredefinitoparagrafo"/>
    <w:rsid w:val="00B532B5"/>
  </w:style>
  <w:style w:type="character" w:customStyle="1" w:styleId="eop">
    <w:name w:val="eop"/>
    <w:basedOn w:val="Carpredefinitoparagrafo"/>
    <w:rsid w:val="00B532B5"/>
  </w:style>
  <w:style w:type="character" w:customStyle="1" w:styleId="normaltextrun">
    <w:name w:val="normaltextrun"/>
    <w:basedOn w:val="Carpredefinitoparagrafo"/>
    <w:rsid w:val="00B532B5"/>
  </w:style>
  <w:style w:type="paragraph" w:styleId="Revisione">
    <w:name w:val="Revision"/>
    <w:hidden/>
    <w:uiPriority w:val="99"/>
    <w:semiHidden/>
    <w:rsid w:val="003460EA"/>
    <w:pPr>
      <w:spacing w:after="0" w:line="240" w:lineRule="auto"/>
    </w:pPr>
  </w:style>
  <w:style w:type="paragraph" w:customStyle="1" w:styleId="BasicParagraph">
    <w:name w:val="[Basic Paragraph]"/>
    <w:basedOn w:val="Normale"/>
    <w:uiPriority w:val="99"/>
    <w:rsid w:val="00A013A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eastAsia="MS Mincho" w:hAnsi="Times-Roman" w:cs="Times-Roman"/>
      <w:color w:val="000000"/>
      <w:kern w:val="0"/>
      <w:sz w:val="24"/>
      <w:szCs w:val="24"/>
      <w:lang w:val="it-IT"/>
      <w14:ligatures w14:val="none"/>
    </w:rPr>
  </w:style>
  <w:style w:type="character" w:styleId="Collegamentoipertestuale">
    <w:name w:val="Hyperlink"/>
    <w:rsid w:val="00A013AF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A0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t-IT" w:eastAsia="en-IN"/>
      <w14:ligatures w14:val="none"/>
    </w:rPr>
  </w:style>
  <w:style w:type="paragraph" w:styleId="NormaleWeb">
    <w:name w:val="Normal (Web)"/>
    <w:basedOn w:val="Normale"/>
    <w:uiPriority w:val="99"/>
    <w:unhideWhenUsed/>
    <w:rsid w:val="00A0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t-IT"/>
      <w14:ligatures w14:val="none"/>
    </w:rPr>
  </w:style>
  <w:style w:type="paragraph" w:styleId="Nessunaspaziatura">
    <w:name w:val="No Spacing"/>
    <w:uiPriority w:val="1"/>
    <w:qFormat/>
    <w:rsid w:val="00A013AF"/>
    <w:pPr>
      <w:spacing w:after="0" w:line="240" w:lineRule="auto"/>
    </w:pPr>
    <w:rPr>
      <w:kern w:val="0"/>
      <w:lang w:val="it-IT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E01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5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1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7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3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apollotyres@anicecommunication.com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vredestein.it/car-suv-tyre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f82f0d73558f712a69d86d0482c4bfdb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aeaf1a386c3ed77077d600b97d62238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1EF45A-DB22-4A9B-B1DC-64F782166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7A8CE1-3EE4-427C-B7EA-8AFCCA14A6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6950A5-2763-4BE2-A1E1-C1CD62918D27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Hillan</dc:creator>
  <cp:keywords/>
  <dc:description/>
  <cp:lastModifiedBy>Patrizia Tontini</cp:lastModifiedBy>
  <cp:revision>7</cp:revision>
  <dcterms:created xsi:type="dcterms:W3CDTF">2024-03-14T10:23:00Z</dcterms:created>
  <dcterms:modified xsi:type="dcterms:W3CDTF">2024-03-14T11:11:00Z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</Properties>
</file>