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4B77E" w14:textId="3BC8E81B" w:rsidR="00263ABB" w:rsidRDefault="00C07860">
      <w:pPr>
        <w:rPr>
          <w:rFonts w:ascii="Century Gothic" w:hAnsi="Century Gothic" w:cs="Clother Light"/>
          <w:b/>
          <w:bCs/>
          <w:sz w:val="20"/>
          <w:szCs w:val="20"/>
        </w:rPr>
      </w:pPr>
      <w:bookmarkStart w:id="0" w:name="_Hlk75431152"/>
      <w:r>
        <w:rPr>
          <w:rFonts w:ascii="Century Gothic" w:hAnsi="Century Gothic"/>
          <w:b/>
          <w:sz w:val="32"/>
        </w:rPr>
        <w:t xml:space="preserve">La prossima primavera sarà presentato un nuovissimo pneumatico estivo Vredestein ad alte prestazioni </w:t>
      </w:r>
    </w:p>
    <w:p w14:paraId="0473E4CE" w14:textId="77777777" w:rsidR="004652BB" w:rsidRDefault="004652BB">
      <w:pPr>
        <w:rPr>
          <w:rFonts w:ascii="Century Gothic" w:hAnsi="Century Gothic" w:cs="Clother Light"/>
          <w:b/>
          <w:bCs/>
          <w:sz w:val="20"/>
          <w:szCs w:val="20"/>
        </w:rPr>
      </w:pPr>
    </w:p>
    <w:p w14:paraId="78FBF3D2" w14:textId="6329694B" w:rsidR="00B87DB6" w:rsidRPr="00A8354D" w:rsidRDefault="00F375C2" w:rsidP="00A8354D">
      <w:pPr>
        <w:pStyle w:val="Paragrafoelenco"/>
        <w:numPr>
          <w:ilvl w:val="0"/>
          <w:numId w:val="2"/>
        </w:numPr>
        <w:rPr>
          <w:rFonts w:ascii="Century Gothic" w:hAnsi="Century Gothic" w:cs="Clother Light"/>
          <w:b/>
          <w:bCs/>
          <w:sz w:val="20"/>
          <w:szCs w:val="20"/>
        </w:rPr>
      </w:pPr>
      <w:r>
        <w:rPr>
          <w:rFonts w:ascii="Century Gothic" w:hAnsi="Century Gothic"/>
          <w:b/>
          <w:sz w:val="20"/>
        </w:rPr>
        <w:t xml:space="preserve">Ultrac Pro offrirà una combinazione unica di manovrabilità </w:t>
      </w:r>
      <w:r w:rsidR="00351D60">
        <w:rPr>
          <w:rFonts w:ascii="Century Gothic" w:hAnsi="Century Gothic"/>
          <w:b/>
          <w:sz w:val="20"/>
        </w:rPr>
        <w:t>elevata</w:t>
      </w:r>
      <w:r>
        <w:rPr>
          <w:rFonts w:ascii="Century Gothic" w:hAnsi="Century Gothic"/>
          <w:b/>
          <w:sz w:val="20"/>
        </w:rPr>
        <w:t xml:space="preserve"> e comfort di guida superiore, a un prezzo accessibile </w:t>
      </w:r>
    </w:p>
    <w:p w14:paraId="55A70E47" w14:textId="2D85C593" w:rsidR="005967F8" w:rsidRDefault="00DA186E" w:rsidP="00C17B49">
      <w:pPr>
        <w:pStyle w:val="Paragrafoelenco"/>
        <w:numPr>
          <w:ilvl w:val="0"/>
          <w:numId w:val="2"/>
        </w:numPr>
        <w:rPr>
          <w:rFonts w:ascii="Century Gothic" w:hAnsi="Century Gothic" w:cs="Clother Light"/>
          <w:b/>
          <w:bCs/>
          <w:sz w:val="20"/>
          <w:szCs w:val="20"/>
        </w:rPr>
      </w:pPr>
      <w:r>
        <w:rPr>
          <w:rFonts w:ascii="Century Gothic" w:hAnsi="Century Gothic"/>
          <w:b/>
          <w:sz w:val="20"/>
        </w:rPr>
        <w:t>Sarà disponibile dal primo trimestre del 2024; i dati dei test e le informazioni relative a prezzi e dimensioni saranno annunciati a breve</w:t>
      </w:r>
    </w:p>
    <w:p w14:paraId="621BBD82" w14:textId="71FC01A7" w:rsidR="00C5348A" w:rsidRPr="00A8354D" w:rsidRDefault="00C5348A" w:rsidP="00A8354D">
      <w:pPr>
        <w:pStyle w:val="Paragrafoelenco"/>
        <w:numPr>
          <w:ilvl w:val="0"/>
          <w:numId w:val="2"/>
        </w:numPr>
        <w:rPr>
          <w:rFonts w:ascii="Century Gothic" w:hAnsi="Century Gothic" w:cs="Clother Light"/>
          <w:b/>
          <w:bCs/>
          <w:sz w:val="20"/>
          <w:szCs w:val="20"/>
        </w:rPr>
      </w:pPr>
      <w:r>
        <w:rPr>
          <w:rFonts w:ascii="Century Gothic" w:hAnsi="Century Gothic"/>
          <w:b/>
          <w:sz w:val="20"/>
        </w:rPr>
        <w:t>Questo pneumatico segna i 25 anni di collaborazione con Italdesign, che è stata incaricata di conferire al nuovo prodotto un esclusivo design asimmetrico della parete laterale</w:t>
      </w:r>
    </w:p>
    <w:p w14:paraId="07C1EA35" w14:textId="77777777" w:rsidR="00B87DB6" w:rsidRDefault="00B87DB6" w:rsidP="00B87DB6">
      <w:pPr>
        <w:rPr>
          <w:rFonts w:ascii="Century Gothic" w:hAnsi="Century Gothic" w:cs="Clother Light"/>
          <w:b/>
          <w:bCs/>
          <w:sz w:val="20"/>
          <w:szCs w:val="20"/>
        </w:rPr>
      </w:pPr>
    </w:p>
    <w:p w14:paraId="2BE7544F" w14:textId="73393F50" w:rsidR="002C72AC" w:rsidRDefault="002F259E" w:rsidP="00022B44">
      <w:pPr>
        <w:rPr>
          <w:rFonts w:ascii="Century Gothic" w:hAnsi="Century Gothic" w:cs="Clother Light"/>
          <w:sz w:val="20"/>
          <w:szCs w:val="20"/>
        </w:rPr>
      </w:pPr>
      <w:r w:rsidRPr="00351D60">
        <w:rPr>
          <w:rFonts w:ascii="Century Gothic" w:hAnsi="Century Gothic"/>
          <w:b/>
          <w:color w:val="000000" w:themeColor="text1"/>
          <w:sz w:val="20"/>
        </w:rPr>
        <w:t>Amsterdam, 14 novembre</w:t>
      </w:r>
      <w:r w:rsidR="008806AD" w:rsidRPr="00351D60">
        <w:rPr>
          <w:rFonts w:ascii="Century Gothic" w:hAnsi="Century Gothic"/>
          <w:b/>
          <w:color w:val="000000" w:themeColor="text1"/>
          <w:sz w:val="20"/>
        </w:rPr>
        <w:t xml:space="preserve"> </w:t>
      </w:r>
      <w:r w:rsidR="008806AD">
        <w:rPr>
          <w:rFonts w:ascii="Century Gothic" w:hAnsi="Century Gothic"/>
          <w:b/>
          <w:sz w:val="20"/>
        </w:rPr>
        <w:t>2023</w:t>
      </w:r>
      <w:r w:rsidR="00B82677">
        <w:rPr>
          <w:rFonts w:ascii="Century Gothic" w:hAnsi="Century Gothic"/>
          <w:sz w:val="20"/>
        </w:rPr>
        <w:t xml:space="preserve"> – </w:t>
      </w:r>
      <w:r w:rsidR="008806AD">
        <w:rPr>
          <w:rFonts w:ascii="Century Gothic" w:hAnsi="Century Gothic"/>
          <w:sz w:val="20"/>
        </w:rPr>
        <w:t xml:space="preserve">Apollo Tyres ha confermato che la prossima primavera presenterà un nuovo pneumatico estivo Vredestein ad alte prestazioni, il suo primo prodotto completamente nuovo in questa categoria dal 2012. Vredestein Ultrac Pro è stato progettato per offrire una combinazione </w:t>
      </w:r>
      <w:r w:rsidR="00FC4FA5">
        <w:rPr>
          <w:rFonts w:ascii="Century Gothic" w:hAnsi="Century Gothic"/>
          <w:sz w:val="20"/>
        </w:rPr>
        <w:t xml:space="preserve">unica </w:t>
      </w:r>
      <w:r w:rsidR="008806AD">
        <w:rPr>
          <w:rFonts w:ascii="Century Gothic" w:hAnsi="Century Gothic"/>
          <w:sz w:val="20"/>
        </w:rPr>
        <w:t xml:space="preserve">di manovrabilità </w:t>
      </w:r>
      <w:r w:rsidR="00351D60">
        <w:rPr>
          <w:rFonts w:ascii="Century Gothic" w:hAnsi="Century Gothic"/>
          <w:sz w:val="20"/>
        </w:rPr>
        <w:t>elevata</w:t>
      </w:r>
      <w:r w:rsidR="008806AD">
        <w:rPr>
          <w:rFonts w:ascii="Century Gothic" w:hAnsi="Century Gothic"/>
          <w:sz w:val="20"/>
        </w:rPr>
        <w:t xml:space="preserve"> e comfort di guida superiore, a un prezzo accessibile. </w:t>
      </w:r>
    </w:p>
    <w:p w14:paraId="0161BF9A" w14:textId="77777777" w:rsidR="002C72AC" w:rsidRDefault="002C72AC">
      <w:pPr>
        <w:rPr>
          <w:rFonts w:ascii="Century Gothic" w:hAnsi="Century Gothic" w:cs="Clother Light"/>
          <w:sz w:val="20"/>
          <w:szCs w:val="20"/>
        </w:rPr>
      </w:pPr>
    </w:p>
    <w:p w14:paraId="2DD373DB" w14:textId="3DA1D25B" w:rsidR="0040797C" w:rsidRDefault="00404E96" w:rsidP="00D639DB">
      <w:pPr>
        <w:rPr>
          <w:rFonts w:ascii="Century Gothic" w:hAnsi="Century Gothic" w:cs="Clother Light"/>
          <w:sz w:val="20"/>
          <w:szCs w:val="20"/>
        </w:rPr>
      </w:pPr>
      <w:r>
        <w:rPr>
          <w:rFonts w:ascii="Century Gothic" w:hAnsi="Century Gothic"/>
          <w:sz w:val="20"/>
        </w:rPr>
        <w:t xml:space="preserve">Attualmente nella fase finale dei test sul campo, Ultrac Pro sarà disponibile </w:t>
      </w:r>
      <w:r w:rsidR="00351D60">
        <w:rPr>
          <w:rFonts w:ascii="Century Gothic" w:hAnsi="Century Gothic"/>
          <w:sz w:val="20"/>
        </w:rPr>
        <w:t>con</w:t>
      </w:r>
      <w:r>
        <w:rPr>
          <w:rFonts w:ascii="Century Gothic" w:hAnsi="Century Gothic"/>
          <w:sz w:val="20"/>
        </w:rPr>
        <w:t xml:space="preserve"> un'ampia gamma di dimensioni per cerchi da 18 a 24 pollici</w:t>
      </w:r>
      <w:r w:rsidR="00CE6AFA">
        <w:rPr>
          <w:rFonts w:ascii="Century Gothic" w:hAnsi="Century Gothic"/>
          <w:sz w:val="20"/>
        </w:rPr>
        <w:t>,</w:t>
      </w:r>
      <w:r>
        <w:rPr>
          <w:rFonts w:ascii="Century Gothic" w:hAnsi="Century Gothic"/>
          <w:sz w:val="20"/>
        </w:rPr>
        <w:t xml:space="preserve"> </w:t>
      </w:r>
      <w:r w:rsidR="00351D60">
        <w:rPr>
          <w:rFonts w:ascii="Century Gothic" w:hAnsi="Century Gothic"/>
          <w:sz w:val="20"/>
        </w:rPr>
        <w:t>garantendo</w:t>
      </w:r>
      <w:r>
        <w:rPr>
          <w:rFonts w:ascii="Century Gothic" w:hAnsi="Century Gothic"/>
          <w:sz w:val="20"/>
        </w:rPr>
        <w:t xml:space="preserve"> la compatibilità con un gran numero di vetture sportive, supercar, berline e SUV. </w:t>
      </w:r>
    </w:p>
    <w:p w14:paraId="226C8DFC" w14:textId="77777777" w:rsidR="0040797C" w:rsidRDefault="0040797C">
      <w:pPr>
        <w:rPr>
          <w:rFonts w:ascii="Century Gothic" w:hAnsi="Century Gothic" w:cs="Clother Light"/>
          <w:sz w:val="20"/>
          <w:szCs w:val="20"/>
        </w:rPr>
      </w:pPr>
    </w:p>
    <w:p w14:paraId="0C6B094D" w14:textId="6A463A8B" w:rsidR="00472D8B" w:rsidRDefault="002A370B" w:rsidP="000B1992">
      <w:pPr>
        <w:rPr>
          <w:rFonts w:ascii="Century Gothic" w:hAnsi="Century Gothic"/>
          <w:sz w:val="20"/>
        </w:rPr>
      </w:pPr>
      <w:r>
        <w:rPr>
          <w:rFonts w:ascii="Century Gothic" w:hAnsi="Century Gothic"/>
          <w:sz w:val="20"/>
        </w:rPr>
        <w:t xml:space="preserve">L'ultimo pneumatico estivo ad alte prestazioni Vredestein completamente nuovo ad essere lanciato è stato Ultrac Vorti, </w:t>
      </w:r>
      <w:r w:rsidR="005306F3">
        <w:rPr>
          <w:rFonts w:ascii="Century Gothic" w:hAnsi="Century Gothic"/>
          <w:sz w:val="20"/>
        </w:rPr>
        <w:t>che in questi ultimi dieci anni ha sempre mantenuto la sua competitività grazie a</w:t>
      </w:r>
      <w:r w:rsidR="00CF0F45">
        <w:rPr>
          <w:rFonts w:ascii="Century Gothic" w:hAnsi="Century Gothic"/>
          <w:sz w:val="20"/>
        </w:rPr>
        <w:t xml:space="preserve"> </w:t>
      </w:r>
      <w:r w:rsidR="005306F3">
        <w:rPr>
          <w:rFonts w:ascii="Century Gothic" w:hAnsi="Century Gothic"/>
          <w:sz w:val="20"/>
        </w:rPr>
        <w:t>continue ottimizzazioni.</w:t>
      </w:r>
      <w:r>
        <w:rPr>
          <w:rFonts w:ascii="Century Gothic" w:hAnsi="Century Gothic"/>
          <w:sz w:val="20"/>
        </w:rPr>
        <w:t xml:space="preserve"> Con Ultrac Pro debuttano una nuova struttura, un nuovo design del battistrada e nuovi materiali; si tratta quindi di un grande passo avanti rispetto all'attuale famiglia di pneumatici Ultrac Vorti+.</w:t>
      </w:r>
    </w:p>
    <w:p w14:paraId="0AC29F82" w14:textId="77777777" w:rsidR="00066D9E" w:rsidRPr="00066D9E" w:rsidRDefault="00066D9E" w:rsidP="000B1992">
      <w:pPr>
        <w:rPr>
          <w:rFonts w:ascii="Century Gothic" w:hAnsi="Century Gothic"/>
          <w:sz w:val="20"/>
        </w:rPr>
      </w:pPr>
    </w:p>
    <w:p w14:paraId="0D7FC23B" w14:textId="61A7D206" w:rsidR="00486F04" w:rsidRDefault="00842183" w:rsidP="000B1992">
      <w:pPr>
        <w:rPr>
          <w:rFonts w:ascii="Century Gothic" w:hAnsi="Century Gothic" w:cs="Clother Light"/>
          <w:sz w:val="20"/>
          <w:szCs w:val="20"/>
        </w:rPr>
      </w:pPr>
      <w:r>
        <w:rPr>
          <w:rFonts w:ascii="Century Gothic" w:hAnsi="Century Gothic"/>
          <w:sz w:val="20"/>
        </w:rPr>
        <w:t xml:space="preserve">Il nuovo Ultrac Pro sfrutta gli </w:t>
      </w:r>
      <w:r w:rsidR="005306F3">
        <w:rPr>
          <w:rFonts w:ascii="Century Gothic" w:hAnsi="Century Gothic"/>
          <w:sz w:val="20"/>
        </w:rPr>
        <w:t xml:space="preserve">importanti </w:t>
      </w:r>
      <w:r>
        <w:rPr>
          <w:rFonts w:ascii="Century Gothic" w:hAnsi="Century Gothic"/>
          <w:sz w:val="20"/>
        </w:rPr>
        <w:t xml:space="preserve">investimenti effettuati di recente </w:t>
      </w:r>
      <w:r w:rsidR="005306F3">
        <w:rPr>
          <w:rFonts w:ascii="Century Gothic" w:hAnsi="Century Gothic"/>
          <w:sz w:val="20"/>
        </w:rPr>
        <w:t xml:space="preserve">a livello globale </w:t>
      </w:r>
      <w:r>
        <w:rPr>
          <w:rFonts w:ascii="Century Gothic" w:hAnsi="Century Gothic"/>
          <w:sz w:val="20"/>
        </w:rPr>
        <w:t xml:space="preserve">da Apollo Tyres </w:t>
      </w:r>
      <w:r w:rsidR="005306F3">
        <w:rPr>
          <w:rFonts w:ascii="Century Gothic" w:hAnsi="Century Gothic"/>
          <w:sz w:val="20"/>
        </w:rPr>
        <w:t>in</w:t>
      </w:r>
      <w:r>
        <w:rPr>
          <w:rFonts w:ascii="Century Gothic" w:hAnsi="Century Gothic"/>
          <w:sz w:val="20"/>
        </w:rPr>
        <w:t xml:space="preserve"> ricerca</w:t>
      </w:r>
      <w:r w:rsidR="005306F3">
        <w:rPr>
          <w:rFonts w:ascii="Century Gothic" w:hAnsi="Century Gothic"/>
          <w:sz w:val="20"/>
        </w:rPr>
        <w:t>,</w:t>
      </w:r>
      <w:r>
        <w:rPr>
          <w:rFonts w:ascii="Century Gothic" w:hAnsi="Century Gothic"/>
          <w:sz w:val="20"/>
        </w:rPr>
        <w:t xml:space="preserve"> sviluppo e produzione, tra cui l'implementazione di una piattaforma interna di simulazione e prototipazione virtuale all'avanguardia.</w:t>
      </w:r>
    </w:p>
    <w:p w14:paraId="53D7D9D1" w14:textId="19D92E17" w:rsidR="000B3C6B" w:rsidRDefault="000B3C6B">
      <w:pPr>
        <w:rPr>
          <w:rFonts w:ascii="Century Gothic" w:hAnsi="Century Gothic" w:cs="Clother Light"/>
          <w:sz w:val="20"/>
          <w:szCs w:val="20"/>
        </w:rPr>
      </w:pPr>
    </w:p>
    <w:p w14:paraId="4A59882C" w14:textId="3A4BEB23" w:rsidR="000B3C6B" w:rsidRDefault="000B3C6B">
      <w:pPr>
        <w:rPr>
          <w:rFonts w:ascii="Century Gothic" w:hAnsi="Century Gothic" w:cs="Clother Light"/>
          <w:sz w:val="20"/>
          <w:szCs w:val="20"/>
        </w:rPr>
      </w:pPr>
      <w:r>
        <w:rPr>
          <w:rFonts w:ascii="Century Gothic" w:hAnsi="Century Gothic"/>
          <w:sz w:val="20"/>
        </w:rPr>
        <w:t xml:space="preserve">L'introduzione di Vredestein Ultrac Pro segnerà i 25 anni di stretta collaborazione con Italdesign/Giugiaro. </w:t>
      </w:r>
      <w:r w:rsidR="00FA2F28">
        <w:rPr>
          <w:rFonts w:ascii="Century Gothic" w:hAnsi="Century Gothic"/>
          <w:sz w:val="20"/>
        </w:rPr>
        <w:t>L’</w:t>
      </w:r>
      <w:r>
        <w:rPr>
          <w:rFonts w:ascii="Century Gothic" w:hAnsi="Century Gothic"/>
          <w:sz w:val="20"/>
        </w:rPr>
        <w:t xml:space="preserve">iconica azienda di design e progettazione è stata ancora una volta responsabile del design della parete laterale di un nuovo pneumatico Vredestein e ha dato vita al primo look veramente asimmetrico del settore. Ultrac Pro avrà </w:t>
      </w:r>
      <w:r w:rsidR="00FA2F28">
        <w:rPr>
          <w:rFonts w:ascii="Century Gothic" w:hAnsi="Century Gothic"/>
          <w:sz w:val="20"/>
        </w:rPr>
        <w:t xml:space="preserve">così </w:t>
      </w:r>
      <w:r>
        <w:rPr>
          <w:rFonts w:ascii="Century Gothic" w:hAnsi="Century Gothic"/>
          <w:sz w:val="20"/>
        </w:rPr>
        <w:t>un'estetica molto esclusiva, che si distinguerà in un segmento fortemente competitivo.</w:t>
      </w:r>
    </w:p>
    <w:p w14:paraId="728A03D5" w14:textId="77777777" w:rsidR="000B3C6B" w:rsidRDefault="000B3C6B">
      <w:pPr>
        <w:rPr>
          <w:rFonts w:ascii="Century Gothic" w:hAnsi="Century Gothic" w:cs="Clother Light"/>
          <w:sz w:val="20"/>
          <w:szCs w:val="20"/>
        </w:rPr>
      </w:pPr>
    </w:p>
    <w:p w14:paraId="5F693B5F" w14:textId="681E378E" w:rsidR="00CC205B" w:rsidRDefault="00CF0F45">
      <w:pPr>
        <w:rPr>
          <w:rFonts w:ascii="Century Gothic" w:hAnsi="Century Gothic" w:cs="Clother Light"/>
          <w:sz w:val="20"/>
          <w:szCs w:val="20"/>
        </w:rPr>
      </w:pPr>
      <w:r w:rsidRPr="00351D60">
        <w:rPr>
          <w:rFonts w:ascii="Century Gothic" w:hAnsi="Century Gothic"/>
          <w:sz w:val="20"/>
        </w:rPr>
        <w:t>Benoit Rivallant, Presidente e CEO</w:t>
      </w:r>
      <w:r>
        <w:rPr>
          <w:i/>
          <w:iCs/>
        </w:rPr>
        <w:t xml:space="preserve"> </w:t>
      </w:r>
      <w:r w:rsidR="00CC205B">
        <w:rPr>
          <w:rFonts w:ascii="Century Gothic" w:hAnsi="Century Gothic"/>
          <w:sz w:val="20"/>
        </w:rPr>
        <w:t xml:space="preserve">di Apollo Tyres, ha dichiarato: “Vredestein ha </w:t>
      </w:r>
      <w:r w:rsidR="00FA2F28">
        <w:rPr>
          <w:rFonts w:ascii="Century Gothic" w:hAnsi="Century Gothic"/>
          <w:sz w:val="20"/>
        </w:rPr>
        <w:t>un’ottima reputazione</w:t>
      </w:r>
      <w:r w:rsidR="00CC205B">
        <w:rPr>
          <w:rFonts w:ascii="Century Gothic" w:hAnsi="Century Gothic"/>
          <w:sz w:val="20"/>
        </w:rPr>
        <w:t xml:space="preserve"> nel segmento </w:t>
      </w:r>
      <w:r w:rsidR="00FA2F28">
        <w:rPr>
          <w:rFonts w:ascii="Century Gothic" w:hAnsi="Century Gothic"/>
          <w:sz w:val="20"/>
        </w:rPr>
        <w:t>degli</w:t>
      </w:r>
      <w:r w:rsidR="00066D9E">
        <w:rPr>
          <w:rFonts w:ascii="Century Gothic" w:hAnsi="Century Gothic"/>
          <w:sz w:val="20"/>
        </w:rPr>
        <w:t xml:space="preserve"> </w:t>
      </w:r>
      <w:r w:rsidR="00CC205B">
        <w:rPr>
          <w:rFonts w:ascii="Century Gothic" w:hAnsi="Century Gothic"/>
          <w:sz w:val="20"/>
        </w:rPr>
        <w:t xml:space="preserve">pneumatici all-season, </w:t>
      </w:r>
      <w:r>
        <w:rPr>
          <w:rFonts w:ascii="Century Gothic" w:hAnsi="Century Gothic"/>
          <w:sz w:val="20"/>
        </w:rPr>
        <w:t xml:space="preserve">e anche </w:t>
      </w:r>
      <w:r w:rsidR="00CC205B">
        <w:rPr>
          <w:rFonts w:ascii="Century Gothic" w:hAnsi="Century Gothic"/>
          <w:sz w:val="20"/>
        </w:rPr>
        <w:t xml:space="preserve">le categorie degli pneumatici estivi e ad alte prestazioni stanno assumendo un'importanza sempre maggiore per noi, sia a livello commerciale </w:t>
      </w:r>
      <w:r w:rsidR="00FA2F28">
        <w:rPr>
          <w:rFonts w:ascii="Century Gothic" w:hAnsi="Century Gothic"/>
          <w:sz w:val="20"/>
        </w:rPr>
        <w:t xml:space="preserve">sia </w:t>
      </w:r>
      <w:r w:rsidR="00CC205B">
        <w:rPr>
          <w:rFonts w:ascii="Century Gothic" w:hAnsi="Century Gothic"/>
          <w:sz w:val="20"/>
        </w:rPr>
        <w:t xml:space="preserve">in termini di penetrazione nel mercato in tutta Europa. Lo sviluppo di prodotti all-season incentrati sulle prestazioni, tra cui il primo pneumatico </w:t>
      </w:r>
      <w:r w:rsidR="00FA2F28">
        <w:rPr>
          <w:rFonts w:ascii="Century Gothic" w:hAnsi="Century Gothic"/>
          <w:sz w:val="20"/>
        </w:rPr>
        <w:t>quatt</w:t>
      </w:r>
      <w:r w:rsidR="00066D9E">
        <w:rPr>
          <w:rFonts w:ascii="Century Gothic" w:hAnsi="Century Gothic"/>
          <w:sz w:val="20"/>
        </w:rPr>
        <w:t>ro</w:t>
      </w:r>
      <w:r w:rsidR="00FA2F28">
        <w:rPr>
          <w:rFonts w:ascii="Century Gothic" w:hAnsi="Century Gothic"/>
          <w:sz w:val="20"/>
        </w:rPr>
        <w:t xml:space="preserve"> stagioni</w:t>
      </w:r>
      <w:r w:rsidR="00CC205B">
        <w:rPr>
          <w:rFonts w:ascii="Century Gothic" w:hAnsi="Century Gothic"/>
          <w:sz w:val="20"/>
        </w:rPr>
        <w:t xml:space="preserve"> per veicoli elettrici in Europa, ci sta aiutando a definire nuovi standard </w:t>
      </w:r>
      <w:r w:rsidR="00FA2F28">
        <w:rPr>
          <w:rFonts w:ascii="Century Gothic" w:hAnsi="Century Gothic"/>
          <w:sz w:val="20"/>
        </w:rPr>
        <w:t xml:space="preserve">anche </w:t>
      </w:r>
      <w:r w:rsidR="00CC205B">
        <w:rPr>
          <w:rFonts w:ascii="Century Gothic" w:hAnsi="Century Gothic"/>
          <w:sz w:val="20"/>
        </w:rPr>
        <w:t>nella categoria degli pneumatici estivi. In base ai criteri prestazionali chiave più importanti per i clienti, Ultrac Pro ridefinirà le aspettative nella categoria".</w:t>
      </w:r>
    </w:p>
    <w:p w14:paraId="2C90E6C5" w14:textId="77777777" w:rsidR="00236851" w:rsidRDefault="00236851">
      <w:pPr>
        <w:rPr>
          <w:rFonts w:ascii="Century Gothic" w:hAnsi="Century Gothic" w:cs="Clother Light"/>
          <w:sz w:val="20"/>
          <w:szCs w:val="20"/>
        </w:rPr>
      </w:pPr>
    </w:p>
    <w:p w14:paraId="74F01FB0" w14:textId="285C2199" w:rsidR="002F4784" w:rsidRDefault="00BE2B21">
      <w:pPr>
        <w:rPr>
          <w:rFonts w:ascii="Century Gothic" w:hAnsi="Century Gothic" w:cs="Clother Light"/>
          <w:sz w:val="20"/>
          <w:szCs w:val="20"/>
        </w:rPr>
      </w:pPr>
      <w:r>
        <w:rPr>
          <w:rFonts w:ascii="Century Gothic" w:hAnsi="Century Gothic"/>
          <w:sz w:val="20"/>
        </w:rPr>
        <w:t xml:space="preserve">Ulteriori dettagli su Vredestein Ultrac Pro, inclusi i dati dei test e le dimensioni disponibili, saranno </w:t>
      </w:r>
      <w:r w:rsidR="00FA2F28">
        <w:rPr>
          <w:rFonts w:ascii="Century Gothic" w:hAnsi="Century Gothic"/>
          <w:sz w:val="20"/>
        </w:rPr>
        <w:t>anticipati</w:t>
      </w:r>
      <w:r>
        <w:rPr>
          <w:rFonts w:ascii="Century Gothic" w:hAnsi="Century Gothic"/>
          <w:sz w:val="20"/>
        </w:rPr>
        <w:t xml:space="preserve"> nel primo trimestre del 2024.</w:t>
      </w:r>
    </w:p>
    <w:p w14:paraId="7F1ECE05" w14:textId="77777777" w:rsidR="00B14403" w:rsidRDefault="00B14403">
      <w:pPr>
        <w:rPr>
          <w:rFonts w:ascii="Century Gothic" w:hAnsi="Century Gothic" w:cs="Clother Light"/>
          <w:sz w:val="20"/>
          <w:szCs w:val="20"/>
        </w:rPr>
      </w:pPr>
    </w:p>
    <w:p w14:paraId="01D37F3B" w14:textId="7181B788" w:rsidR="005C5C2E" w:rsidRPr="00351D60" w:rsidRDefault="00C115BD" w:rsidP="00351D60">
      <w:pPr>
        <w:pStyle w:val="ox-e23b717313-msonormal"/>
        <w:shd w:val="clear" w:color="auto" w:fill="FFFFFF"/>
        <w:spacing w:before="0" w:beforeAutospacing="0" w:after="0" w:afterAutospacing="0"/>
        <w:jc w:val="center"/>
        <w:rPr>
          <w:rFonts w:ascii="Century Gothic" w:hAnsi="Century Gothic" w:cs="Clother Light"/>
          <w:bCs/>
          <w:i/>
          <w:sz w:val="20"/>
          <w:szCs w:val="20"/>
        </w:rPr>
      </w:pPr>
      <w:r w:rsidRPr="00351D60">
        <w:rPr>
          <w:rFonts w:ascii="Century Gothic" w:hAnsi="Century Gothic"/>
          <w:bCs/>
          <w:i/>
          <w:sz w:val="20"/>
        </w:rPr>
        <w:t>[</w:t>
      </w:r>
      <w:r w:rsidR="002F259E" w:rsidRPr="00351D60">
        <w:rPr>
          <w:rFonts w:ascii="Century Gothic" w:hAnsi="Century Gothic"/>
          <w:bCs/>
          <w:i/>
          <w:sz w:val="20"/>
        </w:rPr>
        <w:t>FINE</w:t>
      </w:r>
      <w:r w:rsidRPr="00351D60">
        <w:rPr>
          <w:rFonts w:ascii="Century Gothic" w:hAnsi="Century Gothic"/>
          <w:bCs/>
          <w:i/>
          <w:sz w:val="20"/>
        </w:rPr>
        <w:t>]</w:t>
      </w:r>
    </w:p>
    <w:p w14:paraId="1524DCFA" w14:textId="745890C7" w:rsidR="008823AC" w:rsidRPr="005C634E" w:rsidRDefault="008823AC" w:rsidP="005C5C2E">
      <w:pPr>
        <w:pStyle w:val="ox-e23b717313-msonormal"/>
        <w:shd w:val="clear" w:color="auto" w:fill="FFFFFF"/>
        <w:spacing w:before="0" w:beforeAutospacing="0" w:after="0" w:afterAutospacing="0"/>
        <w:rPr>
          <w:rFonts w:ascii="Century Gothic" w:hAnsi="Century Gothic" w:cs="Clother Light"/>
          <w:i/>
          <w:sz w:val="20"/>
          <w:szCs w:val="20"/>
          <w:lang w:val="en-GB"/>
        </w:rPr>
      </w:pPr>
    </w:p>
    <w:p w14:paraId="04B71B3B" w14:textId="00039059" w:rsidR="008823AC" w:rsidRPr="005C634E" w:rsidRDefault="008823AC" w:rsidP="005C5C2E">
      <w:pPr>
        <w:pStyle w:val="ox-e23b717313-msonormal"/>
        <w:shd w:val="clear" w:color="auto" w:fill="FFFFFF"/>
        <w:spacing w:before="0" w:beforeAutospacing="0" w:after="0" w:afterAutospacing="0"/>
        <w:rPr>
          <w:rFonts w:ascii="Century Gothic" w:hAnsi="Century Gothic" w:cs="Clother Light"/>
          <w:i/>
          <w:sz w:val="20"/>
          <w:szCs w:val="20"/>
          <w:lang w:val="en-GB"/>
        </w:rPr>
      </w:pPr>
    </w:p>
    <w:bookmarkEnd w:id="0"/>
    <w:p w14:paraId="4CC2BB22" w14:textId="77777777" w:rsidR="002F259E" w:rsidRDefault="002F259E" w:rsidP="002F259E">
      <w:pPr>
        <w:rPr>
          <w:rFonts w:ascii="Century Gothic" w:hAnsi="Century Gothic"/>
          <w:b/>
          <w:bCs/>
          <w:color w:val="5C2D90"/>
          <w:sz w:val="16"/>
          <w:szCs w:val="16"/>
          <w:lang w:val="it"/>
        </w:rPr>
      </w:pPr>
      <w:r w:rsidRPr="004D1A43">
        <w:rPr>
          <w:rFonts w:ascii="Century Gothic" w:hAnsi="Century Gothic"/>
          <w:b/>
          <w:bCs/>
          <w:color w:val="5C2D90"/>
          <w:sz w:val="16"/>
          <w:szCs w:val="16"/>
          <w:lang w:val="it"/>
        </w:rPr>
        <w:lastRenderedPageBreak/>
        <w:t>Per ulteriori dettagli contattare:</w:t>
      </w:r>
    </w:p>
    <w:p w14:paraId="6591E802" w14:textId="77777777" w:rsidR="002F259E" w:rsidRPr="0029035C" w:rsidRDefault="002F259E" w:rsidP="002F259E">
      <w:pPr>
        <w:rPr>
          <w:rFonts w:ascii="Century Gothic" w:eastAsia="Times New Roman" w:hAnsi="Century Gothic" w:cs="Clother Light"/>
          <w:bCs/>
          <w:color w:val="000000"/>
          <w:sz w:val="16"/>
          <w:szCs w:val="16"/>
        </w:rPr>
      </w:pPr>
    </w:p>
    <w:p w14:paraId="297E7AB5" w14:textId="77777777" w:rsidR="002F259E" w:rsidRPr="004D1A43" w:rsidRDefault="002F259E" w:rsidP="002F259E">
      <w:pPr>
        <w:pStyle w:val="Nessunaspaziatura"/>
        <w:jc w:val="both"/>
        <w:rPr>
          <w:rFonts w:ascii="Century Gothic" w:hAnsi="Century Gothic"/>
          <w:b/>
          <w:sz w:val="16"/>
          <w:szCs w:val="16"/>
        </w:rPr>
      </w:pPr>
      <w:r w:rsidRPr="004D1A43">
        <w:rPr>
          <w:rFonts w:ascii="Century Gothic" w:hAnsi="Century Gothic"/>
          <w:b/>
          <w:sz w:val="16"/>
          <w:szCs w:val="16"/>
        </w:rPr>
        <w:t>Ufficio Stampa Vredestein Italia</w:t>
      </w:r>
    </w:p>
    <w:p w14:paraId="74362D65" w14:textId="77777777" w:rsidR="002F259E" w:rsidRPr="00054675" w:rsidRDefault="002F259E" w:rsidP="002F259E">
      <w:pPr>
        <w:pStyle w:val="Nessunaspaziatura"/>
        <w:rPr>
          <w:rFonts w:ascii="Century Gothic" w:hAnsi="Century Gothic"/>
          <w:bCs/>
          <w:sz w:val="16"/>
          <w:szCs w:val="16"/>
        </w:rPr>
      </w:pPr>
      <w:r w:rsidRPr="00054675">
        <w:rPr>
          <w:rFonts w:ascii="Century Gothic" w:hAnsi="Century Gothic"/>
          <w:bCs/>
          <w:sz w:val="16"/>
          <w:szCs w:val="16"/>
        </w:rPr>
        <w:t>Anice Srl</w:t>
      </w:r>
    </w:p>
    <w:p w14:paraId="5D786C02" w14:textId="77777777" w:rsidR="002F259E" w:rsidRPr="00054675" w:rsidRDefault="002F259E" w:rsidP="002F259E">
      <w:pPr>
        <w:pStyle w:val="Nessunaspaziatura"/>
        <w:rPr>
          <w:rFonts w:ascii="Century Gothic" w:hAnsi="Century Gothic"/>
          <w:bCs/>
          <w:sz w:val="16"/>
          <w:szCs w:val="16"/>
        </w:rPr>
      </w:pPr>
      <w:r w:rsidRPr="00054675">
        <w:rPr>
          <w:rFonts w:ascii="Century Gothic" w:hAnsi="Century Gothic"/>
          <w:bCs/>
          <w:sz w:val="16"/>
          <w:szCs w:val="16"/>
        </w:rPr>
        <w:t>Via Torre Pellice 17 – 10156 Torino</w:t>
      </w:r>
    </w:p>
    <w:p w14:paraId="6FD46D5A" w14:textId="77777777" w:rsidR="002F259E" w:rsidRPr="00054675" w:rsidRDefault="002F259E" w:rsidP="002F259E">
      <w:pPr>
        <w:pStyle w:val="Nessunaspaziatura"/>
        <w:rPr>
          <w:rFonts w:ascii="Century Gothic" w:hAnsi="Century Gothic"/>
          <w:bCs/>
          <w:sz w:val="16"/>
          <w:szCs w:val="16"/>
        </w:rPr>
      </w:pPr>
      <w:r w:rsidRPr="00054675">
        <w:rPr>
          <w:rFonts w:ascii="Century Gothic" w:hAnsi="Century Gothic"/>
          <w:bCs/>
          <w:sz w:val="16"/>
          <w:szCs w:val="16"/>
        </w:rPr>
        <w:t>Tel. +39 011 0161111</w:t>
      </w:r>
    </w:p>
    <w:p w14:paraId="437413BA" w14:textId="77777777" w:rsidR="002F259E" w:rsidRPr="00054675" w:rsidRDefault="00B82677" w:rsidP="002F259E">
      <w:pPr>
        <w:pStyle w:val="NormaleWeb"/>
        <w:shd w:val="clear" w:color="auto" w:fill="FFFFFF"/>
        <w:spacing w:before="0" w:beforeAutospacing="0" w:after="0" w:afterAutospacing="0"/>
        <w:rPr>
          <w:rFonts w:ascii="Century Gothic" w:hAnsi="Century Gothic"/>
          <w:color w:val="5F5F5F"/>
          <w:sz w:val="16"/>
          <w:szCs w:val="16"/>
        </w:rPr>
      </w:pPr>
      <w:hyperlink r:id="rId11" w:history="1">
        <w:r w:rsidR="002F259E" w:rsidRPr="009F2549">
          <w:rPr>
            <w:rStyle w:val="Collegamentoipertestuale"/>
            <w:rFonts w:ascii="Century Gothic" w:hAnsi="Century Gothic"/>
            <w:sz w:val="16"/>
            <w:szCs w:val="16"/>
          </w:rPr>
          <w:t>vredestein@anicecommunication.com</w:t>
        </w:r>
      </w:hyperlink>
    </w:p>
    <w:p w14:paraId="57258E20" w14:textId="77777777" w:rsidR="002F259E" w:rsidRPr="0041486B" w:rsidRDefault="002F259E" w:rsidP="002F259E">
      <w:pPr>
        <w:pStyle w:val="NormaleWeb"/>
        <w:shd w:val="clear" w:color="auto" w:fill="FFFFFF"/>
        <w:spacing w:before="0" w:beforeAutospacing="0" w:after="0" w:afterAutospacing="0"/>
        <w:rPr>
          <w:rFonts w:ascii="Trebuchet MS" w:hAnsi="Trebuchet MS"/>
          <w:color w:val="5F5F5F"/>
          <w:sz w:val="10"/>
          <w:szCs w:val="10"/>
        </w:rPr>
      </w:pPr>
    </w:p>
    <w:p w14:paraId="56CA4D5F" w14:textId="77777777" w:rsidR="002F259E" w:rsidRPr="000854B6" w:rsidRDefault="002F259E" w:rsidP="002F259E">
      <w:pPr>
        <w:pStyle w:val="Nessunaspaziatura"/>
        <w:rPr>
          <w:rFonts w:ascii="Century Gothic" w:hAnsi="Century Gothic"/>
          <w:bCs/>
          <w:sz w:val="16"/>
          <w:szCs w:val="16"/>
        </w:rPr>
      </w:pPr>
      <w:r w:rsidRPr="00054675">
        <w:rPr>
          <w:rFonts w:ascii="Century Gothic" w:hAnsi="Century Gothic"/>
          <w:bCs/>
          <w:sz w:val="16"/>
          <w:szCs w:val="16"/>
        </w:rPr>
        <w:t xml:space="preserve">Roberto Beltramolli </w:t>
      </w:r>
      <w:r>
        <w:rPr>
          <w:rFonts w:ascii="Century Gothic" w:hAnsi="Century Gothic"/>
          <w:bCs/>
          <w:sz w:val="16"/>
          <w:szCs w:val="16"/>
        </w:rPr>
        <w:t>|</w:t>
      </w:r>
      <w:r w:rsidRPr="00054675">
        <w:rPr>
          <w:rFonts w:ascii="Century Gothic" w:hAnsi="Century Gothic"/>
          <w:bCs/>
          <w:sz w:val="16"/>
          <w:szCs w:val="16"/>
        </w:rPr>
        <w:t xml:space="preserve"> +39 335 6068559</w:t>
      </w:r>
    </w:p>
    <w:p w14:paraId="2A0716FF" w14:textId="77777777" w:rsidR="002F259E" w:rsidRPr="000854B6" w:rsidRDefault="002F259E" w:rsidP="002F259E">
      <w:pPr>
        <w:pStyle w:val="Nessunaspaziatura"/>
        <w:rPr>
          <w:rFonts w:ascii="Century Gothic" w:hAnsi="Century Gothic"/>
          <w:bCs/>
          <w:sz w:val="16"/>
          <w:szCs w:val="16"/>
        </w:rPr>
      </w:pPr>
      <w:r w:rsidRPr="00054675">
        <w:rPr>
          <w:rFonts w:ascii="Century Gothic" w:hAnsi="Century Gothic"/>
          <w:bCs/>
          <w:sz w:val="16"/>
          <w:szCs w:val="16"/>
        </w:rPr>
        <w:t xml:space="preserve">Patrizia Tontini </w:t>
      </w:r>
      <w:r>
        <w:rPr>
          <w:rFonts w:ascii="Century Gothic" w:hAnsi="Century Gothic"/>
          <w:bCs/>
          <w:sz w:val="16"/>
          <w:szCs w:val="16"/>
        </w:rPr>
        <w:t>|</w:t>
      </w:r>
      <w:r w:rsidRPr="00054675">
        <w:rPr>
          <w:rFonts w:ascii="Century Gothic" w:hAnsi="Century Gothic"/>
          <w:bCs/>
          <w:sz w:val="16"/>
          <w:szCs w:val="16"/>
        </w:rPr>
        <w:t xml:space="preserve"> +39 335 6068557</w:t>
      </w:r>
    </w:p>
    <w:p w14:paraId="6D09F42C" w14:textId="77777777" w:rsidR="002F259E" w:rsidRDefault="002F259E" w:rsidP="002F259E">
      <w:pPr>
        <w:pStyle w:val="Nessunaspaziatura"/>
        <w:rPr>
          <w:rFonts w:ascii="Century Gothic" w:hAnsi="Century Gothic"/>
          <w:bCs/>
          <w:sz w:val="16"/>
          <w:szCs w:val="16"/>
        </w:rPr>
      </w:pPr>
      <w:r w:rsidRPr="00054675">
        <w:rPr>
          <w:rFonts w:ascii="Century Gothic" w:hAnsi="Century Gothic"/>
          <w:bCs/>
          <w:sz w:val="16"/>
          <w:szCs w:val="16"/>
        </w:rPr>
        <w:t xml:space="preserve">Paola Maina </w:t>
      </w:r>
      <w:r>
        <w:rPr>
          <w:rFonts w:ascii="Century Gothic" w:hAnsi="Century Gothic"/>
          <w:bCs/>
          <w:sz w:val="16"/>
          <w:szCs w:val="16"/>
        </w:rPr>
        <w:t>|</w:t>
      </w:r>
      <w:r w:rsidRPr="00054675">
        <w:rPr>
          <w:rFonts w:ascii="Century Gothic" w:hAnsi="Century Gothic"/>
          <w:bCs/>
          <w:sz w:val="16"/>
          <w:szCs w:val="16"/>
        </w:rPr>
        <w:t xml:space="preserve"> +39 347 6713167</w:t>
      </w:r>
    </w:p>
    <w:p w14:paraId="31E93D63" w14:textId="77777777" w:rsidR="002F259E" w:rsidRDefault="002F259E" w:rsidP="002F259E">
      <w:pPr>
        <w:pStyle w:val="Nessunaspaziatura"/>
        <w:rPr>
          <w:rFonts w:ascii="Century Gothic" w:hAnsi="Century Gothic"/>
          <w:bCs/>
          <w:sz w:val="16"/>
          <w:szCs w:val="16"/>
        </w:rPr>
      </w:pPr>
    </w:p>
    <w:p w14:paraId="5BE4CD1D" w14:textId="77777777" w:rsidR="002F259E" w:rsidRPr="009F5FEE" w:rsidRDefault="002F259E" w:rsidP="002F259E">
      <w:pPr>
        <w:pStyle w:val="Nessunaspaziatura"/>
        <w:rPr>
          <w:rStyle w:val="eop"/>
          <w:rFonts w:ascii="Century Gothic" w:hAnsi="Century Gothic"/>
          <w:bCs/>
          <w:sz w:val="16"/>
          <w:szCs w:val="16"/>
        </w:rPr>
      </w:pPr>
    </w:p>
    <w:p w14:paraId="739DBCAE" w14:textId="77777777" w:rsidR="002F259E" w:rsidRPr="005C634E" w:rsidRDefault="002F259E" w:rsidP="002F259E">
      <w:pPr>
        <w:pStyle w:val="BasicParagraph"/>
        <w:tabs>
          <w:tab w:val="left" w:pos="284"/>
        </w:tabs>
        <w:suppressAutoHyphens/>
        <w:spacing w:line="240" w:lineRule="auto"/>
        <w:rPr>
          <w:rFonts w:ascii="Century Gothic" w:hAnsi="Century Gothic" w:cs="Clother Light"/>
          <w:b/>
          <w:bCs/>
          <w:color w:val="5C2D90"/>
          <w:sz w:val="16"/>
          <w:szCs w:val="16"/>
        </w:rPr>
      </w:pPr>
      <w:r>
        <w:rPr>
          <w:rFonts w:ascii="Century Gothic" w:hAnsi="Century Gothic"/>
          <w:b/>
          <w:color w:val="5C2D90"/>
          <w:sz w:val="16"/>
        </w:rPr>
        <w:t>Informazioni su Apollo Tyres Ltd</w:t>
      </w:r>
    </w:p>
    <w:p w14:paraId="055C55AD" w14:textId="77777777" w:rsidR="002F259E" w:rsidRPr="00363004" w:rsidRDefault="002F259E" w:rsidP="002F259E">
      <w:pPr>
        <w:pStyle w:val="Nessunaspaziatura"/>
        <w:jc w:val="both"/>
        <w:rPr>
          <w:rFonts w:ascii="Century Gothic" w:hAnsi="Century Gothic" w:cs="Clother Light"/>
          <w:sz w:val="16"/>
          <w:szCs w:val="16"/>
        </w:rPr>
      </w:pPr>
      <w:r w:rsidRPr="000B63C1">
        <w:rPr>
          <w:rFonts w:ascii="Century Gothic" w:hAnsi="Century Gothic"/>
          <w:bCs/>
          <w:sz w:val="16"/>
          <w:szCs w:val="16"/>
        </w:rPr>
        <w:t>Apollo Tyres (NL) B.V. progetta, produce e vende pneumatici di alta qualità per veicoli a due ruote, auto e veicoli commerciali, oltre a una vasta gamma di pneumatici per uso agricolo e industriale nelle sue sedi in Europa e negli Stati Uniti. Apollo Tyres (NL) B.V. è parte di Apollo Tyres Ltd, azienda internazionale leader nella produzione di pneumatici con stabilimenti di produzione in India, Paesi Bassi e Ungheria. Apollo Tyres Ltd commercializza prodotti sotto due marchi globali, Apollo e Vredestein. I suoi prodotti sono disponibili in oltre 100 paesi tramite una vasta rete di rivenditori del marchio, esclusivi e multiprodotto.</w:t>
      </w:r>
    </w:p>
    <w:p w14:paraId="0F5C6B72" w14:textId="43AD876E" w:rsidR="005C5C2E" w:rsidRPr="003D1723" w:rsidRDefault="005C5C2E" w:rsidP="002F259E">
      <w:pPr>
        <w:rPr>
          <w:rFonts w:ascii="Century Gothic" w:hAnsi="Century Gothic" w:cs="Clother Light"/>
          <w:sz w:val="16"/>
          <w:szCs w:val="16"/>
        </w:rPr>
      </w:pPr>
    </w:p>
    <w:sectPr w:rsidR="005C5C2E" w:rsidRPr="003D1723" w:rsidSect="007D4BB3">
      <w:headerReference w:type="default" r:id="rId12"/>
      <w:footerReference w:type="default" r:id="rId13"/>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D255E" w14:textId="77777777" w:rsidR="00ED0141" w:rsidRDefault="00ED0141" w:rsidP="005C5C2E">
      <w:r>
        <w:separator/>
      </w:r>
    </w:p>
  </w:endnote>
  <w:endnote w:type="continuationSeparator" w:id="0">
    <w:p w14:paraId="33A6CB2D" w14:textId="77777777" w:rsidR="00ED0141" w:rsidRDefault="00ED0141" w:rsidP="005C5C2E">
      <w:r>
        <w:continuationSeparator/>
      </w:r>
    </w:p>
  </w:endnote>
  <w:endnote w:type="continuationNotice" w:id="1">
    <w:p w14:paraId="7DD37DEC" w14:textId="77777777" w:rsidR="00ED0141" w:rsidRDefault="00ED01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lother Light">
    <w:altName w:val="Arial"/>
    <w:charset w:val="00"/>
    <w:family w:val="swiss"/>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8879" w14:textId="30A257D3" w:rsidR="005C5C2E" w:rsidRDefault="005C5C2E" w:rsidP="00A67621">
    <w:pPr>
      <w:pStyle w:val="Pidipagina"/>
    </w:pPr>
    <w:r>
      <w:rPr>
        <w:noProof/>
      </w:rPr>
      <w:drawing>
        <wp:inline distT="0" distB="0" distL="0" distR="0" wp14:anchorId="5924C0C6" wp14:editId="416F5354">
          <wp:extent cx="2192018" cy="476250"/>
          <wp:effectExtent l="0" t="0" r="0" b="0"/>
          <wp:docPr id="10" name="Picture 10"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0CBD5" w14:textId="77777777" w:rsidR="00ED0141" w:rsidRDefault="00ED0141" w:rsidP="005C5C2E">
      <w:r>
        <w:separator/>
      </w:r>
    </w:p>
  </w:footnote>
  <w:footnote w:type="continuationSeparator" w:id="0">
    <w:p w14:paraId="43A18236" w14:textId="77777777" w:rsidR="00ED0141" w:rsidRDefault="00ED0141" w:rsidP="005C5C2E">
      <w:r>
        <w:continuationSeparator/>
      </w:r>
    </w:p>
  </w:footnote>
  <w:footnote w:type="continuationNotice" w:id="1">
    <w:p w14:paraId="60FB882D" w14:textId="77777777" w:rsidR="00ED0141" w:rsidRDefault="00ED01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F564" w14:textId="055C6593" w:rsidR="005C5C2E" w:rsidRDefault="005C5C2E" w:rsidP="00A67621">
    <w:pPr>
      <w:pStyle w:val="Intestazione"/>
      <w:ind w:left="-284"/>
      <w:rPr>
        <w:rFonts w:ascii="Century Gothic" w:hAnsi="Century Gothic"/>
        <w:b/>
        <w:bCs/>
        <w:u w:val="single"/>
      </w:rPr>
    </w:pPr>
    <w:r>
      <w:rPr>
        <w:noProof/>
      </w:rPr>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44B17578" w14:textId="77777777" w:rsidR="00A67621" w:rsidRDefault="00A67621" w:rsidP="00A67621">
    <w:pPr>
      <w:pStyle w:val="Intestazione"/>
      <w:ind w:left="-284"/>
    </w:pPr>
  </w:p>
  <w:p w14:paraId="5D804542" w14:textId="77777777" w:rsidR="005C5C2E" w:rsidRPr="007D4BB3" w:rsidRDefault="005C5C2E">
    <w:pPr>
      <w:pStyle w:val="Intestazion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4F6"/>
    <w:multiLevelType w:val="hybridMultilevel"/>
    <w:tmpl w:val="B65A3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9B27A2F"/>
    <w:multiLevelType w:val="hybridMultilevel"/>
    <w:tmpl w:val="6AD4B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529197">
    <w:abstractNumId w:val="1"/>
  </w:num>
  <w:num w:numId="2" w16cid:durableId="1063989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00CB8"/>
    <w:rsid w:val="00000ED0"/>
    <w:rsid w:val="00001522"/>
    <w:rsid w:val="00001D08"/>
    <w:rsid w:val="00004582"/>
    <w:rsid w:val="000063AA"/>
    <w:rsid w:val="0000724C"/>
    <w:rsid w:val="00013A08"/>
    <w:rsid w:val="00014066"/>
    <w:rsid w:val="00014382"/>
    <w:rsid w:val="00014EF4"/>
    <w:rsid w:val="00022B44"/>
    <w:rsid w:val="000238DE"/>
    <w:rsid w:val="00023AC0"/>
    <w:rsid w:val="0002645E"/>
    <w:rsid w:val="00026A0E"/>
    <w:rsid w:val="00026A4C"/>
    <w:rsid w:val="00026E60"/>
    <w:rsid w:val="00031BBF"/>
    <w:rsid w:val="00033E41"/>
    <w:rsid w:val="0004352C"/>
    <w:rsid w:val="00043DD7"/>
    <w:rsid w:val="0005326D"/>
    <w:rsid w:val="00057327"/>
    <w:rsid w:val="00060F96"/>
    <w:rsid w:val="00061036"/>
    <w:rsid w:val="00062014"/>
    <w:rsid w:val="0006358B"/>
    <w:rsid w:val="00063C28"/>
    <w:rsid w:val="00064A0C"/>
    <w:rsid w:val="00065A17"/>
    <w:rsid w:val="00066D9E"/>
    <w:rsid w:val="00066FA2"/>
    <w:rsid w:val="00070C85"/>
    <w:rsid w:val="000736D6"/>
    <w:rsid w:val="00075771"/>
    <w:rsid w:val="00076B8E"/>
    <w:rsid w:val="000770B5"/>
    <w:rsid w:val="00080A2F"/>
    <w:rsid w:val="00082D0F"/>
    <w:rsid w:val="00084203"/>
    <w:rsid w:val="00085E19"/>
    <w:rsid w:val="0009224C"/>
    <w:rsid w:val="0009337E"/>
    <w:rsid w:val="0009465C"/>
    <w:rsid w:val="00095DA7"/>
    <w:rsid w:val="000A0ABF"/>
    <w:rsid w:val="000A1833"/>
    <w:rsid w:val="000A2093"/>
    <w:rsid w:val="000A50D4"/>
    <w:rsid w:val="000A57D5"/>
    <w:rsid w:val="000A7C00"/>
    <w:rsid w:val="000B0B36"/>
    <w:rsid w:val="000B104F"/>
    <w:rsid w:val="000B10F8"/>
    <w:rsid w:val="000B158E"/>
    <w:rsid w:val="000B1992"/>
    <w:rsid w:val="000B20AF"/>
    <w:rsid w:val="000B3573"/>
    <w:rsid w:val="000B3C6B"/>
    <w:rsid w:val="000B443E"/>
    <w:rsid w:val="000C0C77"/>
    <w:rsid w:val="000C3FA3"/>
    <w:rsid w:val="000C4CEA"/>
    <w:rsid w:val="000C4F7E"/>
    <w:rsid w:val="000C6171"/>
    <w:rsid w:val="000C64C3"/>
    <w:rsid w:val="000D4990"/>
    <w:rsid w:val="000D59AD"/>
    <w:rsid w:val="000E2319"/>
    <w:rsid w:val="000E2714"/>
    <w:rsid w:val="000E3345"/>
    <w:rsid w:val="000E590C"/>
    <w:rsid w:val="000E5B74"/>
    <w:rsid w:val="000E7179"/>
    <w:rsid w:val="000E79C8"/>
    <w:rsid w:val="000E7A09"/>
    <w:rsid w:val="000F0025"/>
    <w:rsid w:val="000F0437"/>
    <w:rsid w:val="000F0C39"/>
    <w:rsid w:val="000F1E38"/>
    <w:rsid w:val="00102446"/>
    <w:rsid w:val="001034F5"/>
    <w:rsid w:val="00104C26"/>
    <w:rsid w:val="001057B6"/>
    <w:rsid w:val="001058DB"/>
    <w:rsid w:val="00106735"/>
    <w:rsid w:val="00112412"/>
    <w:rsid w:val="001154BC"/>
    <w:rsid w:val="0011598B"/>
    <w:rsid w:val="00117A56"/>
    <w:rsid w:val="00117B47"/>
    <w:rsid w:val="001205CB"/>
    <w:rsid w:val="00121F83"/>
    <w:rsid w:val="001246A1"/>
    <w:rsid w:val="0012484E"/>
    <w:rsid w:val="00124877"/>
    <w:rsid w:val="001251DA"/>
    <w:rsid w:val="00125A28"/>
    <w:rsid w:val="00126F61"/>
    <w:rsid w:val="001305D9"/>
    <w:rsid w:val="00130A96"/>
    <w:rsid w:val="00130E26"/>
    <w:rsid w:val="001338CB"/>
    <w:rsid w:val="00134B87"/>
    <w:rsid w:val="00135704"/>
    <w:rsid w:val="00136EFC"/>
    <w:rsid w:val="001373BA"/>
    <w:rsid w:val="00140636"/>
    <w:rsid w:val="001431A0"/>
    <w:rsid w:val="001431A3"/>
    <w:rsid w:val="00144DA2"/>
    <w:rsid w:val="00145A1B"/>
    <w:rsid w:val="00146D7B"/>
    <w:rsid w:val="00150788"/>
    <w:rsid w:val="0015421E"/>
    <w:rsid w:val="0015563E"/>
    <w:rsid w:val="00156EC1"/>
    <w:rsid w:val="001571CC"/>
    <w:rsid w:val="00160482"/>
    <w:rsid w:val="00160656"/>
    <w:rsid w:val="00161802"/>
    <w:rsid w:val="00164A71"/>
    <w:rsid w:val="0016610F"/>
    <w:rsid w:val="0016623B"/>
    <w:rsid w:val="00166E54"/>
    <w:rsid w:val="001671A4"/>
    <w:rsid w:val="0016758D"/>
    <w:rsid w:val="001741C6"/>
    <w:rsid w:val="0017766B"/>
    <w:rsid w:val="00177869"/>
    <w:rsid w:val="0018047E"/>
    <w:rsid w:val="00187462"/>
    <w:rsid w:val="0019248A"/>
    <w:rsid w:val="0019303E"/>
    <w:rsid w:val="00193129"/>
    <w:rsid w:val="001936DA"/>
    <w:rsid w:val="00194B19"/>
    <w:rsid w:val="0019759D"/>
    <w:rsid w:val="001A04A6"/>
    <w:rsid w:val="001A2D2F"/>
    <w:rsid w:val="001A2F63"/>
    <w:rsid w:val="001A76BC"/>
    <w:rsid w:val="001B1360"/>
    <w:rsid w:val="001B2811"/>
    <w:rsid w:val="001B2D79"/>
    <w:rsid w:val="001B4165"/>
    <w:rsid w:val="001B75BE"/>
    <w:rsid w:val="001C1B83"/>
    <w:rsid w:val="001C3DE8"/>
    <w:rsid w:val="001C5D63"/>
    <w:rsid w:val="001C655A"/>
    <w:rsid w:val="001D0B45"/>
    <w:rsid w:val="001D1267"/>
    <w:rsid w:val="001D2849"/>
    <w:rsid w:val="001D3A2B"/>
    <w:rsid w:val="001E1AA6"/>
    <w:rsid w:val="001E5380"/>
    <w:rsid w:val="001E5808"/>
    <w:rsid w:val="001E79E3"/>
    <w:rsid w:val="001E7C2B"/>
    <w:rsid w:val="001E7C91"/>
    <w:rsid w:val="001F1CEF"/>
    <w:rsid w:val="001F32E4"/>
    <w:rsid w:val="001F3385"/>
    <w:rsid w:val="001F7243"/>
    <w:rsid w:val="001F7F1E"/>
    <w:rsid w:val="00203541"/>
    <w:rsid w:val="00203AAB"/>
    <w:rsid w:val="0020441E"/>
    <w:rsid w:val="00204AE4"/>
    <w:rsid w:val="00205C84"/>
    <w:rsid w:val="00205D21"/>
    <w:rsid w:val="002105CE"/>
    <w:rsid w:val="002108A8"/>
    <w:rsid w:val="002114BF"/>
    <w:rsid w:val="00211526"/>
    <w:rsid w:val="00211BB5"/>
    <w:rsid w:val="0021206D"/>
    <w:rsid w:val="00214A1A"/>
    <w:rsid w:val="00215DC9"/>
    <w:rsid w:val="002163C8"/>
    <w:rsid w:val="002227BB"/>
    <w:rsid w:val="00223C1D"/>
    <w:rsid w:val="00224092"/>
    <w:rsid w:val="00224A59"/>
    <w:rsid w:val="002253FF"/>
    <w:rsid w:val="002255F7"/>
    <w:rsid w:val="002277A5"/>
    <w:rsid w:val="002306F5"/>
    <w:rsid w:val="002316BA"/>
    <w:rsid w:val="0023219B"/>
    <w:rsid w:val="00232F96"/>
    <w:rsid w:val="00233961"/>
    <w:rsid w:val="00235D06"/>
    <w:rsid w:val="00236851"/>
    <w:rsid w:val="00240F61"/>
    <w:rsid w:val="00244116"/>
    <w:rsid w:val="0024567B"/>
    <w:rsid w:val="0025103E"/>
    <w:rsid w:val="002527D6"/>
    <w:rsid w:val="00253E0A"/>
    <w:rsid w:val="00254278"/>
    <w:rsid w:val="0025450C"/>
    <w:rsid w:val="00254697"/>
    <w:rsid w:val="002565D5"/>
    <w:rsid w:val="0025771A"/>
    <w:rsid w:val="00261F13"/>
    <w:rsid w:val="00262960"/>
    <w:rsid w:val="00263ABB"/>
    <w:rsid w:val="00263F42"/>
    <w:rsid w:val="0026479C"/>
    <w:rsid w:val="00264D06"/>
    <w:rsid w:val="00266D35"/>
    <w:rsid w:val="0027110D"/>
    <w:rsid w:val="00271626"/>
    <w:rsid w:val="002774CE"/>
    <w:rsid w:val="002804CF"/>
    <w:rsid w:val="00281806"/>
    <w:rsid w:val="0028791B"/>
    <w:rsid w:val="00291A47"/>
    <w:rsid w:val="00292D69"/>
    <w:rsid w:val="002930FF"/>
    <w:rsid w:val="00293F7D"/>
    <w:rsid w:val="00294B56"/>
    <w:rsid w:val="00294C0A"/>
    <w:rsid w:val="00296EFA"/>
    <w:rsid w:val="00297FED"/>
    <w:rsid w:val="002A1FD8"/>
    <w:rsid w:val="002A370B"/>
    <w:rsid w:val="002A4404"/>
    <w:rsid w:val="002A65DF"/>
    <w:rsid w:val="002A747B"/>
    <w:rsid w:val="002A766E"/>
    <w:rsid w:val="002A76CA"/>
    <w:rsid w:val="002B01FA"/>
    <w:rsid w:val="002B1206"/>
    <w:rsid w:val="002B5F4B"/>
    <w:rsid w:val="002C1695"/>
    <w:rsid w:val="002C1AEE"/>
    <w:rsid w:val="002C3596"/>
    <w:rsid w:val="002C67EA"/>
    <w:rsid w:val="002C6B6E"/>
    <w:rsid w:val="002C72AC"/>
    <w:rsid w:val="002D1AA5"/>
    <w:rsid w:val="002D2CB0"/>
    <w:rsid w:val="002D32F7"/>
    <w:rsid w:val="002D3477"/>
    <w:rsid w:val="002D6310"/>
    <w:rsid w:val="002D7C07"/>
    <w:rsid w:val="002E1D6C"/>
    <w:rsid w:val="002E2F6C"/>
    <w:rsid w:val="002E3B91"/>
    <w:rsid w:val="002E503E"/>
    <w:rsid w:val="002E51BB"/>
    <w:rsid w:val="002E7A64"/>
    <w:rsid w:val="002E7B89"/>
    <w:rsid w:val="002F08C5"/>
    <w:rsid w:val="002F0A15"/>
    <w:rsid w:val="002F259E"/>
    <w:rsid w:val="002F29ED"/>
    <w:rsid w:val="002F4050"/>
    <w:rsid w:val="002F4784"/>
    <w:rsid w:val="002F5AF0"/>
    <w:rsid w:val="002F682C"/>
    <w:rsid w:val="003002F8"/>
    <w:rsid w:val="003004E8"/>
    <w:rsid w:val="00302C46"/>
    <w:rsid w:val="00303BC4"/>
    <w:rsid w:val="00306664"/>
    <w:rsid w:val="0031171E"/>
    <w:rsid w:val="00311BF3"/>
    <w:rsid w:val="00312945"/>
    <w:rsid w:val="00313D51"/>
    <w:rsid w:val="00317500"/>
    <w:rsid w:val="00317708"/>
    <w:rsid w:val="0031786F"/>
    <w:rsid w:val="00320607"/>
    <w:rsid w:val="00322243"/>
    <w:rsid w:val="00323CD9"/>
    <w:rsid w:val="00324DE1"/>
    <w:rsid w:val="0032711A"/>
    <w:rsid w:val="00327939"/>
    <w:rsid w:val="00331D83"/>
    <w:rsid w:val="003327A6"/>
    <w:rsid w:val="00332D95"/>
    <w:rsid w:val="00334265"/>
    <w:rsid w:val="00334B49"/>
    <w:rsid w:val="00334E3F"/>
    <w:rsid w:val="00335EB6"/>
    <w:rsid w:val="00336FD8"/>
    <w:rsid w:val="003446F8"/>
    <w:rsid w:val="00344840"/>
    <w:rsid w:val="00344860"/>
    <w:rsid w:val="00345CD6"/>
    <w:rsid w:val="00351D60"/>
    <w:rsid w:val="00353962"/>
    <w:rsid w:val="00353BC8"/>
    <w:rsid w:val="00357041"/>
    <w:rsid w:val="00360A1A"/>
    <w:rsid w:val="00362410"/>
    <w:rsid w:val="00363D87"/>
    <w:rsid w:val="0036729A"/>
    <w:rsid w:val="003709A2"/>
    <w:rsid w:val="00372349"/>
    <w:rsid w:val="00374293"/>
    <w:rsid w:val="00376C67"/>
    <w:rsid w:val="00377F76"/>
    <w:rsid w:val="00383B3E"/>
    <w:rsid w:val="0038608C"/>
    <w:rsid w:val="003862E9"/>
    <w:rsid w:val="0038715B"/>
    <w:rsid w:val="00387574"/>
    <w:rsid w:val="00387B77"/>
    <w:rsid w:val="003906C8"/>
    <w:rsid w:val="0039181E"/>
    <w:rsid w:val="00392936"/>
    <w:rsid w:val="00393B1C"/>
    <w:rsid w:val="00393E10"/>
    <w:rsid w:val="003947AD"/>
    <w:rsid w:val="00395494"/>
    <w:rsid w:val="0039650F"/>
    <w:rsid w:val="00396C23"/>
    <w:rsid w:val="00396D15"/>
    <w:rsid w:val="003A1A24"/>
    <w:rsid w:val="003A2376"/>
    <w:rsid w:val="003A330D"/>
    <w:rsid w:val="003A439E"/>
    <w:rsid w:val="003A4F2C"/>
    <w:rsid w:val="003A6030"/>
    <w:rsid w:val="003B33C1"/>
    <w:rsid w:val="003B38E9"/>
    <w:rsid w:val="003B4452"/>
    <w:rsid w:val="003B45C2"/>
    <w:rsid w:val="003B4772"/>
    <w:rsid w:val="003B4801"/>
    <w:rsid w:val="003B679A"/>
    <w:rsid w:val="003C1A77"/>
    <w:rsid w:val="003C2AD9"/>
    <w:rsid w:val="003C45E5"/>
    <w:rsid w:val="003C48BB"/>
    <w:rsid w:val="003C5213"/>
    <w:rsid w:val="003C67AD"/>
    <w:rsid w:val="003C7BD1"/>
    <w:rsid w:val="003D0C95"/>
    <w:rsid w:val="003D1723"/>
    <w:rsid w:val="003D30D8"/>
    <w:rsid w:val="003D444E"/>
    <w:rsid w:val="003D59A7"/>
    <w:rsid w:val="003D5D48"/>
    <w:rsid w:val="003D5F2E"/>
    <w:rsid w:val="003D7E38"/>
    <w:rsid w:val="003E0383"/>
    <w:rsid w:val="003E107E"/>
    <w:rsid w:val="003E139F"/>
    <w:rsid w:val="003E30AB"/>
    <w:rsid w:val="003E3E04"/>
    <w:rsid w:val="003F0116"/>
    <w:rsid w:val="003F21E4"/>
    <w:rsid w:val="003F24CC"/>
    <w:rsid w:val="003F3302"/>
    <w:rsid w:val="003F4660"/>
    <w:rsid w:val="003F63B9"/>
    <w:rsid w:val="0040224A"/>
    <w:rsid w:val="00403CA4"/>
    <w:rsid w:val="00404E96"/>
    <w:rsid w:val="0040797C"/>
    <w:rsid w:val="00410B93"/>
    <w:rsid w:val="0041233B"/>
    <w:rsid w:val="00415390"/>
    <w:rsid w:val="00420247"/>
    <w:rsid w:val="00422521"/>
    <w:rsid w:val="0042259A"/>
    <w:rsid w:val="00422F08"/>
    <w:rsid w:val="00422FFD"/>
    <w:rsid w:val="00423844"/>
    <w:rsid w:val="0042447C"/>
    <w:rsid w:val="004263FC"/>
    <w:rsid w:val="00433423"/>
    <w:rsid w:val="00436C6B"/>
    <w:rsid w:val="00436D85"/>
    <w:rsid w:val="00437D49"/>
    <w:rsid w:val="00443BEF"/>
    <w:rsid w:val="004452BF"/>
    <w:rsid w:val="00445F41"/>
    <w:rsid w:val="004462FF"/>
    <w:rsid w:val="00451664"/>
    <w:rsid w:val="00451FD2"/>
    <w:rsid w:val="00453D30"/>
    <w:rsid w:val="0045425F"/>
    <w:rsid w:val="004555F1"/>
    <w:rsid w:val="00455DE5"/>
    <w:rsid w:val="00455EA3"/>
    <w:rsid w:val="00456256"/>
    <w:rsid w:val="00461667"/>
    <w:rsid w:val="00462EC3"/>
    <w:rsid w:val="00464677"/>
    <w:rsid w:val="004652BB"/>
    <w:rsid w:val="004662FD"/>
    <w:rsid w:val="0046779B"/>
    <w:rsid w:val="00470804"/>
    <w:rsid w:val="00472D8B"/>
    <w:rsid w:val="00473D34"/>
    <w:rsid w:val="00474A6E"/>
    <w:rsid w:val="00475E1A"/>
    <w:rsid w:val="00476FBF"/>
    <w:rsid w:val="0048192E"/>
    <w:rsid w:val="00482236"/>
    <w:rsid w:val="00482282"/>
    <w:rsid w:val="00482E75"/>
    <w:rsid w:val="0048312D"/>
    <w:rsid w:val="004867A9"/>
    <w:rsid w:val="004868FE"/>
    <w:rsid w:val="00486F04"/>
    <w:rsid w:val="00487E71"/>
    <w:rsid w:val="00490358"/>
    <w:rsid w:val="00492D40"/>
    <w:rsid w:val="00495145"/>
    <w:rsid w:val="00496C8C"/>
    <w:rsid w:val="004973EF"/>
    <w:rsid w:val="00497BBB"/>
    <w:rsid w:val="004A115B"/>
    <w:rsid w:val="004A1317"/>
    <w:rsid w:val="004A2F4C"/>
    <w:rsid w:val="004A3228"/>
    <w:rsid w:val="004A61BA"/>
    <w:rsid w:val="004A7A10"/>
    <w:rsid w:val="004B1476"/>
    <w:rsid w:val="004B168E"/>
    <w:rsid w:val="004B19D2"/>
    <w:rsid w:val="004B6BC0"/>
    <w:rsid w:val="004C2DF0"/>
    <w:rsid w:val="004C32B3"/>
    <w:rsid w:val="004C3AF3"/>
    <w:rsid w:val="004C6F60"/>
    <w:rsid w:val="004C78CC"/>
    <w:rsid w:val="004D0316"/>
    <w:rsid w:val="004D26F3"/>
    <w:rsid w:val="004D2E2C"/>
    <w:rsid w:val="004D61E7"/>
    <w:rsid w:val="004D6311"/>
    <w:rsid w:val="004D6B37"/>
    <w:rsid w:val="004D7727"/>
    <w:rsid w:val="004E09CE"/>
    <w:rsid w:val="004E2152"/>
    <w:rsid w:val="004E2E59"/>
    <w:rsid w:val="004E6C80"/>
    <w:rsid w:val="004E76E2"/>
    <w:rsid w:val="004E7838"/>
    <w:rsid w:val="004E7CF3"/>
    <w:rsid w:val="004F44B9"/>
    <w:rsid w:val="004F5D4A"/>
    <w:rsid w:val="00500609"/>
    <w:rsid w:val="00505ACC"/>
    <w:rsid w:val="00505F7F"/>
    <w:rsid w:val="005065A9"/>
    <w:rsid w:val="00510581"/>
    <w:rsid w:val="00510CE6"/>
    <w:rsid w:val="0051101E"/>
    <w:rsid w:val="0051208E"/>
    <w:rsid w:val="005134A6"/>
    <w:rsid w:val="00513DC8"/>
    <w:rsid w:val="00514E24"/>
    <w:rsid w:val="00521742"/>
    <w:rsid w:val="0052207F"/>
    <w:rsid w:val="005226FF"/>
    <w:rsid w:val="00524629"/>
    <w:rsid w:val="0052472E"/>
    <w:rsid w:val="0052556F"/>
    <w:rsid w:val="00527633"/>
    <w:rsid w:val="00530227"/>
    <w:rsid w:val="005306F3"/>
    <w:rsid w:val="00533CD3"/>
    <w:rsid w:val="0053505F"/>
    <w:rsid w:val="00535898"/>
    <w:rsid w:val="005362D3"/>
    <w:rsid w:val="00540060"/>
    <w:rsid w:val="00542798"/>
    <w:rsid w:val="00543F41"/>
    <w:rsid w:val="00545AA2"/>
    <w:rsid w:val="0055027A"/>
    <w:rsid w:val="00552465"/>
    <w:rsid w:val="0055338D"/>
    <w:rsid w:val="00555A30"/>
    <w:rsid w:val="005571D6"/>
    <w:rsid w:val="005577FD"/>
    <w:rsid w:val="00557B86"/>
    <w:rsid w:val="00564FFE"/>
    <w:rsid w:val="005669DB"/>
    <w:rsid w:val="00573DB7"/>
    <w:rsid w:val="00574525"/>
    <w:rsid w:val="00576571"/>
    <w:rsid w:val="0057700C"/>
    <w:rsid w:val="00580D13"/>
    <w:rsid w:val="005825AE"/>
    <w:rsid w:val="0058337B"/>
    <w:rsid w:val="00583D83"/>
    <w:rsid w:val="005842CD"/>
    <w:rsid w:val="005901AB"/>
    <w:rsid w:val="00590BB7"/>
    <w:rsid w:val="00592E0C"/>
    <w:rsid w:val="00596248"/>
    <w:rsid w:val="005967F8"/>
    <w:rsid w:val="005A22AC"/>
    <w:rsid w:val="005A352C"/>
    <w:rsid w:val="005A3CF7"/>
    <w:rsid w:val="005A437E"/>
    <w:rsid w:val="005A4922"/>
    <w:rsid w:val="005A5B4C"/>
    <w:rsid w:val="005B1002"/>
    <w:rsid w:val="005B6F44"/>
    <w:rsid w:val="005B7E24"/>
    <w:rsid w:val="005C1FD4"/>
    <w:rsid w:val="005C2651"/>
    <w:rsid w:val="005C2AFE"/>
    <w:rsid w:val="005C5474"/>
    <w:rsid w:val="005C5C2E"/>
    <w:rsid w:val="005C634E"/>
    <w:rsid w:val="005D1EFB"/>
    <w:rsid w:val="005D3FE1"/>
    <w:rsid w:val="005D4590"/>
    <w:rsid w:val="005D47AF"/>
    <w:rsid w:val="005D7847"/>
    <w:rsid w:val="005E3215"/>
    <w:rsid w:val="005E78FA"/>
    <w:rsid w:val="005E7A60"/>
    <w:rsid w:val="005E7ADF"/>
    <w:rsid w:val="005F15E7"/>
    <w:rsid w:val="005F2967"/>
    <w:rsid w:val="005F46F3"/>
    <w:rsid w:val="006029A3"/>
    <w:rsid w:val="006049EA"/>
    <w:rsid w:val="006143D7"/>
    <w:rsid w:val="006150B0"/>
    <w:rsid w:val="00615F63"/>
    <w:rsid w:val="00616550"/>
    <w:rsid w:val="00616AC8"/>
    <w:rsid w:val="0062238A"/>
    <w:rsid w:val="006227F7"/>
    <w:rsid w:val="00623B49"/>
    <w:rsid w:val="0062702A"/>
    <w:rsid w:val="00627EB2"/>
    <w:rsid w:val="006303FB"/>
    <w:rsid w:val="00631A66"/>
    <w:rsid w:val="0063215A"/>
    <w:rsid w:val="006329DB"/>
    <w:rsid w:val="00633C7E"/>
    <w:rsid w:val="006353F1"/>
    <w:rsid w:val="00635A80"/>
    <w:rsid w:val="00640219"/>
    <w:rsid w:val="00641070"/>
    <w:rsid w:val="0064300F"/>
    <w:rsid w:val="00643FE7"/>
    <w:rsid w:val="00644E95"/>
    <w:rsid w:val="00645BC9"/>
    <w:rsid w:val="00646B61"/>
    <w:rsid w:val="0065091C"/>
    <w:rsid w:val="0065207E"/>
    <w:rsid w:val="006522FD"/>
    <w:rsid w:val="00652C2D"/>
    <w:rsid w:val="006561D6"/>
    <w:rsid w:val="006573C1"/>
    <w:rsid w:val="00661231"/>
    <w:rsid w:val="00661351"/>
    <w:rsid w:val="00663F9E"/>
    <w:rsid w:val="0066443D"/>
    <w:rsid w:val="00664925"/>
    <w:rsid w:val="006653FF"/>
    <w:rsid w:val="00665AF3"/>
    <w:rsid w:val="00666533"/>
    <w:rsid w:val="00667AB2"/>
    <w:rsid w:val="00670562"/>
    <w:rsid w:val="00670C64"/>
    <w:rsid w:val="0067284B"/>
    <w:rsid w:val="00673847"/>
    <w:rsid w:val="0067596F"/>
    <w:rsid w:val="00675F40"/>
    <w:rsid w:val="0067629C"/>
    <w:rsid w:val="00676C92"/>
    <w:rsid w:val="00677F0A"/>
    <w:rsid w:val="0069730D"/>
    <w:rsid w:val="006A2A9C"/>
    <w:rsid w:val="006A2D65"/>
    <w:rsid w:val="006A4E52"/>
    <w:rsid w:val="006B0239"/>
    <w:rsid w:val="006B2A96"/>
    <w:rsid w:val="006B393B"/>
    <w:rsid w:val="006B525B"/>
    <w:rsid w:val="006B63D5"/>
    <w:rsid w:val="006B769E"/>
    <w:rsid w:val="006B7EC2"/>
    <w:rsid w:val="006C1811"/>
    <w:rsid w:val="006C2D98"/>
    <w:rsid w:val="006C4233"/>
    <w:rsid w:val="006C7115"/>
    <w:rsid w:val="006C7E12"/>
    <w:rsid w:val="006D09DB"/>
    <w:rsid w:val="006D1046"/>
    <w:rsid w:val="006D1D35"/>
    <w:rsid w:val="006D439B"/>
    <w:rsid w:val="006D4424"/>
    <w:rsid w:val="006D4D65"/>
    <w:rsid w:val="006D5C97"/>
    <w:rsid w:val="006D65A0"/>
    <w:rsid w:val="006E0C4F"/>
    <w:rsid w:val="006E2CCD"/>
    <w:rsid w:val="006E303F"/>
    <w:rsid w:val="006E6767"/>
    <w:rsid w:val="006E6DEF"/>
    <w:rsid w:val="006E7747"/>
    <w:rsid w:val="006F3007"/>
    <w:rsid w:val="006F3381"/>
    <w:rsid w:val="006F447C"/>
    <w:rsid w:val="006F514F"/>
    <w:rsid w:val="006F6B27"/>
    <w:rsid w:val="006F7BC5"/>
    <w:rsid w:val="00700270"/>
    <w:rsid w:val="007022E5"/>
    <w:rsid w:val="0070283A"/>
    <w:rsid w:val="007031B3"/>
    <w:rsid w:val="00703DE5"/>
    <w:rsid w:val="007042A9"/>
    <w:rsid w:val="007105AC"/>
    <w:rsid w:val="00710779"/>
    <w:rsid w:val="007109EF"/>
    <w:rsid w:val="007114A5"/>
    <w:rsid w:val="00712333"/>
    <w:rsid w:val="007132AD"/>
    <w:rsid w:val="0071399E"/>
    <w:rsid w:val="00713AC0"/>
    <w:rsid w:val="00713DAB"/>
    <w:rsid w:val="00714663"/>
    <w:rsid w:val="00716127"/>
    <w:rsid w:val="0072069F"/>
    <w:rsid w:val="00722D15"/>
    <w:rsid w:val="00724831"/>
    <w:rsid w:val="00724FBF"/>
    <w:rsid w:val="00725E3D"/>
    <w:rsid w:val="0072637F"/>
    <w:rsid w:val="00726BA4"/>
    <w:rsid w:val="00731989"/>
    <w:rsid w:val="0073217D"/>
    <w:rsid w:val="00732ECE"/>
    <w:rsid w:val="007330B4"/>
    <w:rsid w:val="0073311A"/>
    <w:rsid w:val="00733D05"/>
    <w:rsid w:val="00737452"/>
    <w:rsid w:val="007437B4"/>
    <w:rsid w:val="007449B9"/>
    <w:rsid w:val="00745512"/>
    <w:rsid w:val="00746BE2"/>
    <w:rsid w:val="00747E7E"/>
    <w:rsid w:val="00747F94"/>
    <w:rsid w:val="00750FDF"/>
    <w:rsid w:val="00751AD6"/>
    <w:rsid w:val="00751D88"/>
    <w:rsid w:val="00753323"/>
    <w:rsid w:val="007542CD"/>
    <w:rsid w:val="00760261"/>
    <w:rsid w:val="00762B00"/>
    <w:rsid w:val="00765614"/>
    <w:rsid w:val="00766000"/>
    <w:rsid w:val="0076641F"/>
    <w:rsid w:val="00766482"/>
    <w:rsid w:val="007667EF"/>
    <w:rsid w:val="0076793A"/>
    <w:rsid w:val="007722F5"/>
    <w:rsid w:val="00772A4B"/>
    <w:rsid w:val="00774562"/>
    <w:rsid w:val="007753F4"/>
    <w:rsid w:val="007771B1"/>
    <w:rsid w:val="00780C08"/>
    <w:rsid w:val="00780D1A"/>
    <w:rsid w:val="00781458"/>
    <w:rsid w:val="007827FB"/>
    <w:rsid w:val="00782E7F"/>
    <w:rsid w:val="00785A59"/>
    <w:rsid w:val="007868F4"/>
    <w:rsid w:val="00787DE9"/>
    <w:rsid w:val="00787E5E"/>
    <w:rsid w:val="007911C1"/>
    <w:rsid w:val="0079126F"/>
    <w:rsid w:val="0079167E"/>
    <w:rsid w:val="007927A4"/>
    <w:rsid w:val="00794291"/>
    <w:rsid w:val="00794D64"/>
    <w:rsid w:val="00794E87"/>
    <w:rsid w:val="007A0352"/>
    <w:rsid w:val="007A580C"/>
    <w:rsid w:val="007A5D41"/>
    <w:rsid w:val="007A62C4"/>
    <w:rsid w:val="007B10E4"/>
    <w:rsid w:val="007B774B"/>
    <w:rsid w:val="007C19A3"/>
    <w:rsid w:val="007C379D"/>
    <w:rsid w:val="007C464B"/>
    <w:rsid w:val="007C4A30"/>
    <w:rsid w:val="007C57E7"/>
    <w:rsid w:val="007C7684"/>
    <w:rsid w:val="007D07A3"/>
    <w:rsid w:val="007D4286"/>
    <w:rsid w:val="007D4BB3"/>
    <w:rsid w:val="007D5770"/>
    <w:rsid w:val="007D5B7E"/>
    <w:rsid w:val="007D681C"/>
    <w:rsid w:val="007E02DD"/>
    <w:rsid w:val="007E22F0"/>
    <w:rsid w:val="007E3108"/>
    <w:rsid w:val="007E3CFD"/>
    <w:rsid w:val="007F0814"/>
    <w:rsid w:val="007F08EF"/>
    <w:rsid w:val="007F2226"/>
    <w:rsid w:val="007F7F85"/>
    <w:rsid w:val="00803B92"/>
    <w:rsid w:val="00803BCD"/>
    <w:rsid w:val="00803EE8"/>
    <w:rsid w:val="00804F30"/>
    <w:rsid w:val="0081195F"/>
    <w:rsid w:val="00811BA5"/>
    <w:rsid w:val="00817C00"/>
    <w:rsid w:val="00820674"/>
    <w:rsid w:val="00820990"/>
    <w:rsid w:val="008238AA"/>
    <w:rsid w:val="00823E0A"/>
    <w:rsid w:val="00824D81"/>
    <w:rsid w:val="008252CC"/>
    <w:rsid w:val="008269DB"/>
    <w:rsid w:val="008278B4"/>
    <w:rsid w:val="008310D2"/>
    <w:rsid w:val="0083545C"/>
    <w:rsid w:val="00836B5D"/>
    <w:rsid w:val="00836BD9"/>
    <w:rsid w:val="0084194A"/>
    <w:rsid w:val="00841960"/>
    <w:rsid w:val="00842183"/>
    <w:rsid w:val="0084416A"/>
    <w:rsid w:val="0084474A"/>
    <w:rsid w:val="008449C0"/>
    <w:rsid w:val="008449FC"/>
    <w:rsid w:val="00846A76"/>
    <w:rsid w:val="00850C25"/>
    <w:rsid w:val="00851FA1"/>
    <w:rsid w:val="00854DEE"/>
    <w:rsid w:val="008602C8"/>
    <w:rsid w:val="00861215"/>
    <w:rsid w:val="00863508"/>
    <w:rsid w:val="008673A8"/>
    <w:rsid w:val="00871F82"/>
    <w:rsid w:val="00872160"/>
    <w:rsid w:val="008740A0"/>
    <w:rsid w:val="008774B3"/>
    <w:rsid w:val="008806AD"/>
    <w:rsid w:val="0088088F"/>
    <w:rsid w:val="008823AC"/>
    <w:rsid w:val="00883523"/>
    <w:rsid w:val="00883AE5"/>
    <w:rsid w:val="00884A35"/>
    <w:rsid w:val="00885A08"/>
    <w:rsid w:val="00893A6A"/>
    <w:rsid w:val="008A0ACE"/>
    <w:rsid w:val="008A3B9F"/>
    <w:rsid w:val="008A41D9"/>
    <w:rsid w:val="008A60AD"/>
    <w:rsid w:val="008A6C02"/>
    <w:rsid w:val="008A6F76"/>
    <w:rsid w:val="008B2B9A"/>
    <w:rsid w:val="008B3734"/>
    <w:rsid w:val="008C0FF7"/>
    <w:rsid w:val="008C2D49"/>
    <w:rsid w:val="008C3005"/>
    <w:rsid w:val="008C563F"/>
    <w:rsid w:val="008D12E3"/>
    <w:rsid w:val="008D20AA"/>
    <w:rsid w:val="008D28C6"/>
    <w:rsid w:val="008D296E"/>
    <w:rsid w:val="008D56F5"/>
    <w:rsid w:val="008D5727"/>
    <w:rsid w:val="008D61BF"/>
    <w:rsid w:val="008D7F39"/>
    <w:rsid w:val="008E045A"/>
    <w:rsid w:val="008E1529"/>
    <w:rsid w:val="008E16FA"/>
    <w:rsid w:val="008E38B7"/>
    <w:rsid w:val="008E45BC"/>
    <w:rsid w:val="008E569D"/>
    <w:rsid w:val="008F0A28"/>
    <w:rsid w:val="008F19C2"/>
    <w:rsid w:val="008F3E7D"/>
    <w:rsid w:val="00900195"/>
    <w:rsid w:val="00900EF3"/>
    <w:rsid w:val="00903877"/>
    <w:rsid w:val="0090449B"/>
    <w:rsid w:val="00904EC4"/>
    <w:rsid w:val="00906535"/>
    <w:rsid w:val="00910361"/>
    <w:rsid w:val="0091752B"/>
    <w:rsid w:val="00920A5C"/>
    <w:rsid w:val="0092330F"/>
    <w:rsid w:val="0092335D"/>
    <w:rsid w:val="0092563D"/>
    <w:rsid w:val="0093049E"/>
    <w:rsid w:val="00930B41"/>
    <w:rsid w:val="0093248A"/>
    <w:rsid w:val="00933AE0"/>
    <w:rsid w:val="00933C80"/>
    <w:rsid w:val="00933CD0"/>
    <w:rsid w:val="00937A17"/>
    <w:rsid w:val="00941855"/>
    <w:rsid w:val="00941DE7"/>
    <w:rsid w:val="00941F51"/>
    <w:rsid w:val="00943FD7"/>
    <w:rsid w:val="00946C4A"/>
    <w:rsid w:val="00947B00"/>
    <w:rsid w:val="0095103F"/>
    <w:rsid w:val="00952ABD"/>
    <w:rsid w:val="00953347"/>
    <w:rsid w:val="009551AD"/>
    <w:rsid w:val="009552FA"/>
    <w:rsid w:val="00957085"/>
    <w:rsid w:val="00960EA2"/>
    <w:rsid w:val="009632B1"/>
    <w:rsid w:val="00963D1E"/>
    <w:rsid w:val="009642F3"/>
    <w:rsid w:val="00965FEC"/>
    <w:rsid w:val="00972181"/>
    <w:rsid w:val="00975EC6"/>
    <w:rsid w:val="0097718F"/>
    <w:rsid w:val="0098096A"/>
    <w:rsid w:val="009855F7"/>
    <w:rsid w:val="00985F96"/>
    <w:rsid w:val="00987048"/>
    <w:rsid w:val="00994A7C"/>
    <w:rsid w:val="00994AB7"/>
    <w:rsid w:val="00996BD8"/>
    <w:rsid w:val="009A0C4A"/>
    <w:rsid w:val="009A4D4C"/>
    <w:rsid w:val="009A5A43"/>
    <w:rsid w:val="009B0ABB"/>
    <w:rsid w:val="009B0B6F"/>
    <w:rsid w:val="009B0D7F"/>
    <w:rsid w:val="009B0F2E"/>
    <w:rsid w:val="009B1995"/>
    <w:rsid w:val="009B2BE9"/>
    <w:rsid w:val="009B3A74"/>
    <w:rsid w:val="009B46E8"/>
    <w:rsid w:val="009B5B4F"/>
    <w:rsid w:val="009B5EB1"/>
    <w:rsid w:val="009B62B6"/>
    <w:rsid w:val="009B7248"/>
    <w:rsid w:val="009B736C"/>
    <w:rsid w:val="009D0D6A"/>
    <w:rsid w:val="009D2FF6"/>
    <w:rsid w:val="009D5E38"/>
    <w:rsid w:val="009E042D"/>
    <w:rsid w:val="009E2961"/>
    <w:rsid w:val="009E2963"/>
    <w:rsid w:val="009E33B1"/>
    <w:rsid w:val="009E3840"/>
    <w:rsid w:val="009E3DC9"/>
    <w:rsid w:val="009F02FF"/>
    <w:rsid w:val="009F0360"/>
    <w:rsid w:val="009F3330"/>
    <w:rsid w:val="009F3BAE"/>
    <w:rsid w:val="009F42F8"/>
    <w:rsid w:val="009F64C3"/>
    <w:rsid w:val="00A000D3"/>
    <w:rsid w:val="00A01614"/>
    <w:rsid w:val="00A02134"/>
    <w:rsid w:val="00A0317A"/>
    <w:rsid w:val="00A048E5"/>
    <w:rsid w:val="00A1037C"/>
    <w:rsid w:val="00A1298C"/>
    <w:rsid w:val="00A129E7"/>
    <w:rsid w:val="00A172D1"/>
    <w:rsid w:val="00A22877"/>
    <w:rsid w:val="00A2426D"/>
    <w:rsid w:val="00A24B0C"/>
    <w:rsid w:val="00A26316"/>
    <w:rsid w:val="00A31183"/>
    <w:rsid w:val="00A32344"/>
    <w:rsid w:val="00A328C6"/>
    <w:rsid w:val="00A33248"/>
    <w:rsid w:val="00A36051"/>
    <w:rsid w:val="00A36C81"/>
    <w:rsid w:val="00A37BB2"/>
    <w:rsid w:val="00A417CC"/>
    <w:rsid w:val="00A44EC0"/>
    <w:rsid w:val="00A455DD"/>
    <w:rsid w:val="00A47CFF"/>
    <w:rsid w:val="00A50235"/>
    <w:rsid w:val="00A51AB6"/>
    <w:rsid w:val="00A51CA4"/>
    <w:rsid w:val="00A5267E"/>
    <w:rsid w:val="00A53AF2"/>
    <w:rsid w:val="00A53F02"/>
    <w:rsid w:val="00A56C7B"/>
    <w:rsid w:val="00A6105F"/>
    <w:rsid w:val="00A62961"/>
    <w:rsid w:val="00A633BF"/>
    <w:rsid w:val="00A64B8F"/>
    <w:rsid w:val="00A65242"/>
    <w:rsid w:val="00A67621"/>
    <w:rsid w:val="00A67C77"/>
    <w:rsid w:val="00A67D7F"/>
    <w:rsid w:val="00A70326"/>
    <w:rsid w:val="00A71712"/>
    <w:rsid w:val="00A7299B"/>
    <w:rsid w:val="00A73117"/>
    <w:rsid w:val="00A73B1A"/>
    <w:rsid w:val="00A76143"/>
    <w:rsid w:val="00A76944"/>
    <w:rsid w:val="00A77820"/>
    <w:rsid w:val="00A822B0"/>
    <w:rsid w:val="00A8354D"/>
    <w:rsid w:val="00A83B2C"/>
    <w:rsid w:val="00A85038"/>
    <w:rsid w:val="00A86E79"/>
    <w:rsid w:val="00A90070"/>
    <w:rsid w:val="00A90C11"/>
    <w:rsid w:val="00A96DA0"/>
    <w:rsid w:val="00AA018E"/>
    <w:rsid w:val="00AA191F"/>
    <w:rsid w:val="00AA2363"/>
    <w:rsid w:val="00AA275D"/>
    <w:rsid w:val="00AA324D"/>
    <w:rsid w:val="00AA340D"/>
    <w:rsid w:val="00AA3866"/>
    <w:rsid w:val="00AA4E88"/>
    <w:rsid w:val="00AA6C48"/>
    <w:rsid w:val="00AA7352"/>
    <w:rsid w:val="00AA7D4D"/>
    <w:rsid w:val="00AB030B"/>
    <w:rsid w:val="00AB2B99"/>
    <w:rsid w:val="00AB2F6F"/>
    <w:rsid w:val="00AB3771"/>
    <w:rsid w:val="00AC29FE"/>
    <w:rsid w:val="00AC2DF5"/>
    <w:rsid w:val="00AC56EF"/>
    <w:rsid w:val="00AD15F1"/>
    <w:rsid w:val="00AD2E6F"/>
    <w:rsid w:val="00AD72E8"/>
    <w:rsid w:val="00AE010A"/>
    <w:rsid w:val="00AE0255"/>
    <w:rsid w:val="00AE0550"/>
    <w:rsid w:val="00AE300B"/>
    <w:rsid w:val="00AE71A1"/>
    <w:rsid w:val="00AE7DFF"/>
    <w:rsid w:val="00AF016F"/>
    <w:rsid w:val="00AF2DA5"/>
    <w:rsid w:val="00AF33E1"/>
    <w:rsid w:val="00AF7846"/>
    <w:rsid w:val="00B03C94"/>
    <w:rsid w:val="00B052CA"/>
    <w:rsid w:val="00B0574A"/>
    <w:rsid w:val="00B06D73"/>
    <w:rsid w:val="00B06F17"/>
    <w:rsid w:val="00B07BD2"/>
    <w:rsid w:val="00B10095"/>
    <w:rsid w:val="00B11F2A"/>
    <w:rsid w:val="00B13EC7"/>
    <w:rsid w:val="00B1437C"/>
    <w:rsid w:val="00B14403"/>
    <w:rsid w:val="00B147B7"/>
    <w:rsid w:val="00B15156"/>
    <w:rsid w:val="00B17753"/>
    <w:rsid w:val="00B21C68"/>
    <w:rsid w:val="00B22C4A"/>
    <w:rsid w:val="00B23545"/>
    <w:rsid w:val="00B24783"/>
    <w:rsid w:val="00B248D2"/>
    <w:rsid w:val="00B3050E"/>
    <w:rsid w:val="00B31DC5"/>
    <w:rsid w:val="00B326A6"/>
    <w:rsid w:val="00B33E3D"/>
    <w:rsid w:val="00B34912"/>
    <w:rsid w:val="00B35F3D"/>
    <w:rsid w:val="00B40CAD"/>
    <w:rsid w:val="00B44062"/>
    <w:rsid w:val="00B5040E"/>
    <w:rsid w:val="00B51D94"/>
    <w:rsid w:val="00B535E3"/>
    <w:rsid w:val="00B57106"/>
    <w:rsid w:val="00B57640"/>
    <w:rsid w:val="00B61A1B"/>
    <w:rsid w:val="00B61B0E"/>
    <w:rsid w:val="00B6482F"/>
    <w:rsid w:val="00B64A63"/>
    <w:rsid w:val="00B64EA7"/>
    <w:rsid w:val="00B65A1C"/>
    <w:rsid w:val="00B65A29"/>
    <w:rsid w:val="00B67806"/>
    <w:rsid w:val="00B70594"/>
    <w:rsid w:val="00B7170A"/>
    <w:rsid w:val="00B72DBC"/>
    <w:rsid w:val="00B739F0"/>
    <w:rsid w:val="00B746CB"/>
    <w:rsid w:val="00B74BE8"/>
    <w:rsid w:val="00B766FB"/>
    <w:rsid w:val="00B76BB9"/>
    <w:rsid w:val="00B77C9F"/>
    <w:rsid w:val="00B80F33"/>
    <w:rsid w:val="00B82677"/>
    <w:rsid w:val="00B82A52"/>
    <w:rsid w:val="00B837B0"/>
    <w:rsid w:val="00B866A1"/>
    <w:rsid w:val="00B8679A"/>
    <w:rsid w:val="00B878BF"/>
    <w:rsid w:val="00B87DB6"/>
    <w:rsid w:val="00B91D0F"/>
    <w:rsid w:val="00B92A54"/>
    <w:rsid w:val="00B956D5"/>
    <w:rsid w:val="00B97AA3"/>
    <w:rsid w:val="00BA004D"/>
    <w:rsid w:val="00BA0FF9"/>
    <w:rsid w:val="00BA2D3C"/>
    <w:rsid w:val="00BA3027"/>
    <w:rsid w:val="00BA3133"/>
    <w:rsid w:val="00BA3C1C"/>
    <w:rsid w:val="00BA5D11"/>
    <w:rsid w:val="00BA60A5"/>
    <w:rsid w:val="00BA7EC4"/>
    <w:rsid w:val="00BB0654"/>
    <w:rsid w:val="00BB16B1"/>
    <w:rsid w:val="00BB36E4"/>
    <w:rsid w:val="00BB37AA"/>
    <w:rsid w:val="00BB3E78"/>
    <w:rsid w:val="00BB480A"/>
    <w:rsid w:val="00BB5065"/>
    <w:rsid w:val="00BB78EB"/>
    <w:rsid w:val="00BC0359"/>
    <w:rsid w:val="00BC1BCF"/>
    <w:rsid w:val="00BC257B"/>
    <w:rsid w:val="00BC280C"/>
    <w:rsid w:val="00BC4983"/>
    <w:rsid w:val="00BC5C8A"/>
    <w:rsid w:val="00BC5E38"/>
    <w:rsid w:val="00BD1132"/>
    <w:rsid w:val="00BD143C"/>
    <w:rsid w:val="00BD35A0"/>
    <w:rsid w:val="00BE15CF"/>
    <w:rsid w:val="00BE2B21"/>
    <w:rsid w:val="00BE5786"/>
    <w:rsid w:val="00BE5EF0"/>
    <w:rsid w:val="00BE70BC"/>
    <w:rsid w:val="00BE7F0A"/>
    <w:rsid w:val="00BF4A69"/>
    <w:rsid w:val="00BF5A28"/>
    <w:rsid w:val="00BF62F1"/>
    <w:rsid w:val="00C0192C"/>
    <w:rsid w:val="00C01D72"/>
    <w:rsid w:val="00C01DEF"/>
    <w:rsid w:val="00C0355A"/>
    <w:rsid w:val="00C036A2"/>
    <w:rsid w:val="00C03879"/>
    <w:rsid w:val="00C04E1F"/>
    <w:rsid w:val="00C055F5"/>
    <w:rsid w:val="00C05B28"/>
    <w:rsid w:val="00C05C6F"/>
    <w:rsid w:val="00C07860"/>
    <w:rsid w:val="00C1040A"/>
    <w:rsid w:val="00C115BD"/>
    <w:rsid w:val="00C11A1C"/>
    <w:rsid w:val="00C120B6"/>
    <w:rsid w:val="00C1260E"/>
    <w:rsid w:val="00C149F8"/>
    <w:rsid w:val="00C218B9"/>
    <w:rsid w:val="00C21B9A"/>
    <w:rsid w:val="00C229A8"/>
    <w:rsid w:val="00C242EB"/>
    <w:rsid w:val="00C25BE9"/>
    <w:rsid w:val="00C30880"/>
    <w:rsid w:val="00C315A5"/>
    <w:rsid w:val="00C3194B"/>
    <w:rsid w:val="00C31F52"/>
    <w:rsid w:val="00C32A23"/>
    <w:rsid w:val="00C3381F"/>
    <w:rsid w:val="00C34B2B"/>
    <w:rsid w:val="00C34D52"/>
    <w:rsid w:val="00C40153"/>
    <w:rsid w:val="00C41AB8"/>
    <w:rsid w:val="00C43D3A"/>
    <w:rsid w:val="00C461FE"/>
    <w:rsid w:val="00C46234"/>
    <w:rsid w:val="00C465B0"/>
    <w:rsid w:val="00C51568"/>
    <w:rsid w:val="00C53199"/>
    <w:rsid w:val="00C53211"/>
    <w:rsid w:val="00C5348A"/>
    <w:rsid w:val="00C54CA2"/>
    <w:rsid w:val="00C55E7E"/>
    <w:rsid w:val="00C56797"/>
    <w:rsid w:val="00C57F15"/>
    <w:rsid w:val="00C62EE2"/>
    <w:rsid w:val="00C635BE"/>
    <w:rsid w:val="00C64774"/>
    <w:rsid w:val="00C64D6E"/>
    <w:rsid w:val="00C6520D"/>
    <w:rsid w:val="00C66FD3"/>
    <w:rsid w:val="00C67C39"/>
    <w:rsid w:val="00C70224"/>
    <w:rsid w:val="00C71A52"/>
    <w:rsid w:val="00C71EF6"/>
    <w:rsid w:val="00C75B5B"/>
    <w:rsid w:val="00C76716"/>
    <w:rsid w:val="00C77005"/>
    <w:rsid w:val="00C809B1"/>
    <w:rsid w:val="00C81BB8"/>
    <w:rsid w:val="00C823C4"/>
    <w:rsid w:val="00C825B6"/>
    <w:rsid w:val="00C8262C"/>
    <w:rsid w:val="00C8293C"/>
    <w:rsid w:val="00C837D2"/>
    <w:rsid w:val="00C83F60"/>
    <w:rsid w:val="00C847AC"/>
    <w:rsid w:val="00C864E2"/>
    <w:rsid w:val="00C91F82"/>
    <w:rsid w:val="00C93753"/>
    <w:rsid w:val="00C93877"/>
    <w:rsid w:val="00C94984"/>
    <w:rsid w:val="00C95283"/>
    <w:rsid w:val="00C968EE"/>
    <w:rsid w:val="00CA79E9"/>
    <w:rsid w:val="00CA7D39"/>
    <w:rsid w:val="00CB3D37"/>
    <w:rsid w:val="00CB4D44"/>
    <w:rsid w:val="00CB4DD9"/>
    <w:rsid w:val="00CB6FAA"/>
    <w:rsid w:val="00CB79AC"/>
    <w:rsid w:val="00CB7AC2"/>
    <w:rsid w:val="00CC205B"/>
    <w:rsid w:val="00CC32BC"/>
    <w:rsid w:val="00CC3326"/>
    <w:rsid w:val="00CC4DFA"/>
    <w:rsid w:val="00CC5DBE"/>
    <w:rsid w:val="00CC6FB2"/>
    <w:rsid w:val="00CD0199"/>
    <w:rsid w:val="00CD18EE"/>
    <w:rsid w:val="00CD2C6E"/>
    <w:rsid w:val="00CD3BF7"/>
    <w:rsid w:val="00CD3FCD"/>
    <w:rsid w:val="00CD47D6"/>
    <w:rsid w:val="00CD52D1"/>
    <w:rsid w:val="00CD5769"/>
    <w:rsid w:val="00CD577C"/>
    <w:rsid w:val="00CD7AD7"/>
    <w:rsid w:val="00CD7B86"/>
    <w:rsid w:val="00CE11EE"/>
    <w:rsid w:val="00CE1FD8"/>
    <w:rsid w:val="00CE6AFA"/>
    <w:rsid w:val="00CE74A1"/>
    <w:rsid w:val="00CF0F45"/>
    <w:rsid w:val="00CF15FC"/>
    <w:rsid w:val="00CF202F"/>
    <w:rsid w:val="00CF2E75"/>
    <w:rsid w:val="00CF37A5"/>
    <w:rsid w:val="00CF3A28"/>
    <w:rsid w:val="00CF40BE"/>
    <w:rsid w:val="00CF5CC6"/>
    <w:rsid w:val="00CF617B"/>
    <w:rsid w:val="00CF7136"/>
    <w:rsid w:val="00CF7198"/>
    <w:rsid w:val="00CF7980"/>
    <w:rsid w:val="00D02F7D"/>
    <w:rsid w:val="00D061BE"/>
    <w:rsid w:val="00D076BC"/>
    <w:rsid w:val="00D105C3"/>
    <w:rsid w:val="00D11927"/>
    <w:rsid w:val="00D12603"/>
    <w:rsid w:val="00D15087"/>
    <w:rsid w:val="00D24532"/>
    <w:rsid w:val="00D267AA"/>
    <w:rsid w:val="00D31894"/>
    <w:rsid w:val="00D40E08"/>
    <w:rsid w:val="00D41F23"/>
    <w:rsid w:val="00D44676"/>
    <w:rsid w:val="00D45793"/>
    <w:rsid w:val="00D47269"/>
    <w:rsid w:val="00D4794A"/>
    <w:rsid w:val="00D50DAA"/>
    <w:rsid w:val="00D52B3F"/>
    <w:rsid w:val="00D5438A"/>
    <w:rsid w:val="00D57A06"/>
    <w:rsid w:val="00D57CF4"/>
    <w:rsid w:val="00D6055F"/>
    <w:rsid w:val="00D60893"/>
    <w:rsid w:val="00D62079"/>
    <w:rsid w:val="00D631BE"/>
    <w:rsid w:val="00D639DB"/>
    <w:rsid w:val="00D65B80"/>
    <w:rsid w:val="00D66AD1"/>
    <w:rsid w:val="00D6701B"/>
    <w:rsid w:val="00D71AED"/>
    <w:rsid w:val="00D74616"/>
    <w:rsid w:val="00D76BD6"/>
    <w:rsid w:val="00D76C22"/>
    <w:rsid w:val="00D777E1"/>
    <w:rsid w:val="00D8124D"/>
    <w:rsid w:val="00D83A2B"/>
    <w:rsid w:val="00D83EC1"/>
    <w:rsid w:val="00D85A96"/>
    <w:rsid w:val="00D86E38"/>
    <w:rsid w:val="00D90F58"/>
    <w:rsid w:val="00D91F72"/>
    <w:rsid w:val="00D922F0"/>
    <w:rsid w:val="00D9678B"/>
    <w:rsid w:val="00D96D5A"/>
    <w:rsid w:val="00DA15EB"/>
    <w:rsid w:val="00DA186E"/>
    <w:rsid w:val="00DA1EF1"/>
    <w:rsid w:val="00DA224A"/>
    <w:rsid w:val="00DA5579"/>
    <w:rsid w:val="00DA5802"/>
    <w:rsid w:val="00DA7CF8"/>
    <w:rsid w:val="00DB05B2"/>
    <w:rsid w:val="00DB2781"/>
    <w:rsid w:val="00DB40B3"/>
    <w:rsid w:val="00DC6191"/>
    <w:rsid w:val="00DC668E"/>
    <w:rsid w:val="00DC77BF"/>
    <w:rsid w:val="00DD0F6B"/>
    <w:rsid w:val="00DD1BC0"/>
    <w:rsid w:val="00DD3F45"/>
    <w:rsid w:val="00DD6826"/>
    <w:rsid w:val="00DE02AB"/>
    <w:rsid w:val="00DE06F9"/>
    <w:rsid w:val="00DE31CA"/>
    <w:rsid w:val="00DE67ED"/>
    <w:rsid w:val="00DF21C8"/>
    <w:rsid w:val="00DF3BE5"/>
    <w:rsid w:val="00DF416A"/>
    <w:rsid w:val="00DF4AB8"/>
    <w:rsid w:val="00DF6926"/>
    <w:rsid w:val="00E00768"/>
    <w:rsid w:val="00E01CA1"/>
    <w:rsid w:val="00E027C2"/>
    <w:rsid w:val="00E02810"/>
    <w:rsid w:val="00E0434B"/>
    <w:rsid w:val="00E046FA"/>
    <w:rsid w:val="00E04BD1"/>
    <w:rsid w:val="00E04E74"/>
    <w:rsid w:val="00E06BAA"/>
    <w:rsid w:val="00E0790C"/>
    <w:rsid w:val="00E11588"/>
    <w:rsid w:val="00E116EE"/>
    <w:rsid w:val="00E121EB"/>
    <w:rsid w:val="00E123F6"/>
    <w:rsid w:val="00E12B8D"/>
    <w:rsid w:val="00E14592"/>
    <w:rsid w:val="00E1581C"/>
    <w:rsid w:val="00E20118"/>
    <w:rsid w:val="00E21C03"/>
    <w:rsid w:val="00E22168"/>
    <w:rsid w:val="00E228CC"/>
    <w:rsid w:val="00E22E98"/>
    <w:rsid w:val="00E242FF"/>
    <w:rsid w:val="00E2498A"/>
    <w:rsid w:val="00E2616C"/>
    <w:rsid w:val="00E26F5D"/>
    <w:rsid w:val="00E30AC8"/>
    <w:rsid w:val="00E31DD7"/>
    <w:rsid w:val="00E32D7B"/>
    <w:rsid w:val="00E34157"/>
    <w:rsid w:val="00E3419E"/>
    <w:rsid w:val="00E3481E"/>
    <w:rsid w:val="00E373F1"/>
    <w:rsid w:val="00E445C3"/>
    <w:rsid w:val="00E45113"/>
    <w:rsid w:val="00E477DD"/>
    <w:rsid w:val="00E50412"/>
    <w:rsid w:val="00E51CB7"/>
    <w:rsid w:val="00E52DD1"/>
    <w:rsid w:val="00E537D5"/>
    <w:rsid w:val="00E54EC9"/>
    <w:rsid w:val="00E56F28"/>
    <w:rsid w:val="00E600E9"/>
    <w:rsid w:val="00E62672"/>
    <w:rsid w:val="00E63E05"/>
    <w:rsid w:val="00E65889"/>
    <w:rsid w:val="00E66BF0"/>
    <w:rsid w:val="00E701CE"/>
    <w:rsid w:val="00E70272"/>
    <w:rsid w:val="00E716B3"/>
    <w:rsid w:val="00E7434C"/>
    <w:rsid w:val="00E74366"/>
    <w:rsid w:val="00E80D87"/>
    <w:rsid w:val="00E8268E"/>
    <w:rsid w:val="00E8371D"/>
    <w:rsid w:val="00E84FC6"/>
    <w:rsid w:val="00E8627A"/>
    <w:rsid w:val="00E864BD"/>
    <w:rsid w:val="00E866CA"/>
    <w:rsid w:val="00E915EB"/>
    <w:rsid w:val="00E917DE"/>
    <w:rsid w:val="00E926BF"/>
    <w:rsid w:val="00E93D61"/>
    <w:rsid w:val="00E93F42"/>
    <w:rsid w:val="00E97F12"/>
    <w:rsid w:val="00EA1E2F"/>
    <w:rsid w:val="00EA30B9"/>
    <w:rsid w:val="00EB0716"/>
    <w:rsid w:val="00EB08B2"/>
    <w:rsid w:val="00EB3647"/>
    <w:rsid w:val="00EB38FC"/>
    <w:rsid w:val="00EB47FE"/>
    <w:rsid w:val="00EB58A6"/>
    <w:rsid w:val="00EB7634"/>
    <w:rsid w:val="00EC1254"/>
    <w:rsid w:val="00EC19D7"/>
    <w:rsid w:val="00EC2DD8"/>
    <w:rsid w:val="00EC3635"/>
    <w:rsid w:val="00EC4E84"/>
    <w:rsid w:val="00EC66A5"/>
    <w:rsid w:val="00EC6CB5"/>
    <w:rsid w:val="00ED0141"/>
    <w:rsid w:val="00ED1821"/>
    <w:rsid w:val="00ED3137"/>
    <w:rsid w:val="00ED6AAA"/>
    <w:rsid w:val="00EE2F9A"/>
    <w:rsid w:val="00EF0224"/>
    <w:rsid w:val="00EF0874"/>
    <w:rsid w:val="00EF0E51"/>
    <w:rsid w:val="00EF1BF8"/>
    <w:rsid w:val="00EF24B2"/>
    <w:rsid w:val="00EF518C"/>
    <w:rsid w:val="00EF530A"/>
    <w:rsid w:val="00EF61E4"/>
    <w:rsid w:val="00EF76A4"/>
    <w:rsid w:val="00F028B2"/>
    <w:rsid w:val="00F029A8"/>
    <w:rsid w:val="00F02CDA"/>
    <w:rsid w:val="00F03208"/>
    <w:rsid w:val="00F03706"/>
    <w:rsid w:val="00F05ED5"/>
    <w:rsid w:val="00F05FCE"/>
    <w:rsid w:val="00F12148"/>
    <w:rsid w:val="00F138D4"/>
    <w:rsid w:val="00F16061"/>
    <w:rsid w:val="00F162E8"/>
    <w:rsid w:val="00F16E17"/>
    <w:rsid w:val="00F2027C"/>
    <w:rsid w:val="00F212B0"/>
    <w:rsid w:val="00F22D61"/>
    <w:rsid w:val="00F23543"/>
    <w:rsid w:val="00F254A0"/>
    <w:rsid w:val="00F25FF2"/>
    <w:rsid w:val="00F27215"/>
    <w:rsid w:val="00F27B6B"/>
    <w:rsid w:val="00F30557"/>
    <w:rsid w:val="00F347EE"/>
    <w:rsid w:val="00F34B1C"/>
    <w:rsid w:val="00F363A7"/>
    <w:rsid w:val="00F375C2"/>
    <w:rsid w:val="00F40AAB"/>
    <w:rsid w:val="00F42B86"/>
    <w:rsid w:val="00F44D7F"/>
    <w:rsid w:val="00F4511D"/>
    <w:rsid w:val="00F4534B"/>
    <w:rsid w:val="00F5031E"/>
    <w:rsid w:val="00F5250F"/>
    <w:rsid w:val="00F52A9B"/>
    <w:rsid w:val="00F52E38"/>
    <w:rsid w:val="00F5345E"/>
    <w:rsid w:val="00F53B11"/>
    <w:rsid w:val="00F55968"/>
    <w:rsid w:val="00F6064B"/>
    <w:rsid w:val="00F60F76"/>
    <w:rsid w:val="00F679CC"/>
    <w:rsid w:val="00F70AA5"/>
    <w:rsid w:val="00F711A4"/>
    <w:rsid w:val="00F713E9"/>
    <w:rsid w:val="00F73443"/>
    <w:rsid w:val="00F737E8"/>
    <w:rsid w:val="00F73A4F"/>
    <w:rsid w:val="00F74983"/>
    <w:rsid w:val="00F74ACB"/>
    <w:rsid w:val="00F756AD"/>
    <w:rsid w:val="00F77D1F"/>
    <w:rsid w:val="00F77D6C"/>
    <w:rsid w:val="00F802F4"/>
    <w:rsid w:val="00F83F5D"/>
    <w:rsid w:val="00F84E56"/>
    <w:rsid w:val="00F87461"/>
    <w:rsid w:val="00F91023"/>
    <w:rsid w:val="00F936B9"/>
    <w:rsid w:val="00F95727"/>
    <w:rsid w:val="00F96D48"/>
    <w:rsid w:val="00F9705F"/>
    <w:rsid w:val="00FA03C7"/>
    <w:rsid w:val="00FA2F28"/>
    <w:rsid w:val="00FA35AA"/>
    <w:rsid w:val="00FA4075"/>
    <w:rsid w:val="00FB0883"/>
    <w:rsid w:val="00FB0D62"/>
    <w:rsid w:val="00FB17B9"/>
    <w:rsid w:val="00FB1A49"/>
    <w:rsid w:val="00FB24BC"/>
    <w:rsid w:val="00FB3191"/>
    <w:rsid w:val="00FB39C3"/>
    <w:rsid w:val="00FB3AAC"/>
    <w:rsid w:val="00FB5803"/>
    <w:rsid w:val="00FB68CF"/>
    <w:rsid w:val="00FB690C"/>
    <w:rsid w:val="00FC2B85"/>
    <w:rsid w:val="00FC324B"/>
    <w:rsid w:val="00FC356D"/>
    <w:rsid w:val="00FC3CBF"/>
    <w:rsid w:val="00FC4FA5"/>
    <w:rsid w:val="00FC5760"/>
    <w:rsid w:val="00FD22F2"/>
    <w:rsid w:val="00FD42B2"/>
    <w:rsid w:val="00FD7915"/>
    <w:rsid w:val="00FE1F93"/>
    <w:rsid w:val="00FE3B28"/>
    <w:rsid w:val="00FE494F"/>
    <w:rsid w:val="00FE58F8"/>
    <w:rsid w:val="00FE7473"/>
    <w:rsid w:val="00FF0177"/>
    <w:rsid w:val="00FF0B3A"/>
    <w:rsid w:val="00FF13E6"/>
    <w:rsid w:val="00FF274A"/>
    <w:rsid w:val="00FF2937"/>
    <w:rsid w:val="00FF353C"/>
    <w:rsid w:val="00FF3999"/>
    <w:rsid w:val="00FF7861"/>
    <w:rsid w:val="09DB3E0E"/>
    <w:rsid w:val="1990D386"/>
    <w:rsid w:val="20205956"/>
    <w:rsid w:val="2B0B3968"/>
    <w:rsid w:val="362A2FB4"/>
    <w:rsid w:val="6C45419D"/>
    <w:rsid w:val="7261C62B"/>
    <w:rsid w:val="7CCE34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234A3"/>
  <w15:chartTrackingRefBased/>
  <w15:docId w15:val="{678F8BF8-54AC-4C22-B0A2-FB86F059C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Testofumetto">
    <w:name w:val="Balloon Text"/>
    <w:basedOn w:val="Normale"/>
    <w:link w:val="TestofumettoCarattere"/>
    <w:uiPriority w:val="99"/>
    <w:semiHidden/>
    <w:unhideWhenUsed/>
    <w:rsid w:val="000C4F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4F7E"/>
    <w:rPr>
      <w:rFonts w:ascii="Segoe UI" w:hAnsi="Segoe UI" w:cs="Segoe UI"/>
      <w:sz w:val="18"/>
      <w:szCs w:val="18"/>
      <w:lang w:val="it-IT"/>
    </w:rPr>
  </w:style>
  <w:style w:type="paragraph" w:styleId="Revisione">
    <w:name w:val="Revision"/>
    <w:hidden/>
    <w:uiPriority w:val="99"/>
    <w:semiHidden/>
    <w:rsid w:val="00557B86"/>
  </w:style>
  <w:style w:type="character" w:styleId="Menzionenonrisolta">
    <w:name w:val="Unresolved Mention"/>
    <w:basedOn w:val="Carpredefinitoparagrafo"/>
    <w:uiPriority w:val="99"/>
    <w:semiHidden/>
    <w:unhideWhenUsed/>
    <w:rsid w:val="00BB37AA"/>
    <w:rPr>
      <w:color w:val="605E5C"/>
      <w:shd w:val="clear" w:color="auto" w:fill="E1DFDD"/>
    </w:rPr>
  </w:style>
  <w:style w:type="character" w:customStyle="1" w:styleId="normaltextrun">
    <w:name w:val="normaltextrun"/>
    <w:basedOn w:val="Carpredefinitoparagrafo"/>
    <w:rsid w:val="00313D51"/>
  </w:style>
  <w:style w:type="paragraph" w:styleId="Paragrafoelenco">
    <w:name w:val="List Paragraph"/>
    <w:basedOn w:val="Normale"/>
    <w:uiPriority w:val="34"/>
    <w:qFormat/>
    <w:rsid w:val="004652BB"/>
    <w:pPr>
      <w:ind w:left="720"/>
      <w:contextualSpacing/>
    </w:pPr>
  </w:style>
  <w:style w:type="paragraph" w:styleId="NormaleWeb">
    <w:name w:val="Normal (Web)"/>
    <w:basedOn w:val="Normale"/>
    <w:uiPriority w:val="99"/>
    <w:unhideWhenUsed/>
    <w:rsid w:val="002F259E"/>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Carpredefinitoparagrafo"/>
    <w:rsid w:val="002F259E"/>
  </w:style>
  <w:style w:type="paragraph" w:styleId="Nessunaspaziatura">
    <w:name w:val="No Spacing"/>
    <w:uiPriority w:val="1"/>
    <w:qFormat/>
    <w:rsid w:val="002F2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6201">
      <w:bodyDiv w:val="1"/>
      <w:marLeft w:val="0"/>
      <w:marRight w:val="0"/>
      <w:marTop w:val="0"/>
      <w:marBottom w:val="0"/>
      <w:divBdr>
        <w:top w:val="none" w:sz="0" w:space="0" w:color="auto"/>
        <w:left w:val="none" w:sz="0" w:space="0" w:color="auto"/>
        <w:bottom w:val="none" w:sz="0" w:space="0" w:color="auto"/>
        <w:right w:val="none" w:sz="0" w:space="0" w:color="auto"/>
      </w:divBdr>
    </w:div>
    <w:div w:id="636957253">
      <w:bodyDiv w:val="1"/>
      <w:marLeft w:val="0"/>
      <w:marRight w:val="0"/>
      <w:marTop w:val="0"/>
      <w:marBottom w:val="0"/>
      <w:divBdr>
        <w:top w:val="none" w:sz="0" w:space="0" w:color="auto"/>
        <w:left w:val="none" w:sz="0" w:space="0" w:color="auto"/>
        <w:bottom w:val="none" w:sz="0" w:space="0" w:color="auto"/>
        <w:right w:val="none" w:sz="0" w:space="0" w:color="auto"/>
      </w:divBdr>
    </w:div>
    <w:div w:id="913201073">
      <w:bodyDiv w:val="1"/>
      <w:marLeft w:val="0"/>
      <w:marRight w:val="0"/>
      <w:marTop w:val="0"/>
      <w:marBottom w:val="0"/>
      <w:divBdr>
        <w:top w:val="none" w:sz="0" w:space="0" w:color="auto"/>
        <w:left w:val="none" w:sz="0" w:space="0" w:color="auto"/>
        <w:bottom w:val="none" w:sz="0" w:space="0" w:color="auto"/>
        <w:right w:val="none" w:sz="0" w:space="0" w:color="auto"/>
      </w:divBdr>
    </w:div>
    <w:div w:id="1012414916">
      <w:bodyDiv w:val="1"/>
      <w:marLeft w:val="0"/>
      <w:marRight w:val="0"/>
      <w:marTop w:val="0"/>
      <w:marBottom w:val="0"/>
      <w:divBdr>
        <w:top w:val="none" w:sz="0" w:space="0" w:color="auto"/>
        <w:left w:val="none" w:sz="0" w:space="0" w:color="auto"/>
        <w:bottom w:val="none" w:sz="0" w:space="0" w:color="auto"/>
        <w:right w:val="none" w:sz="0" w:space="0" w:color="auto"/>
      </w:divBdr>
    </w:div>
    <w:div w:id="1328434022">
      <w:bodyDiv w:val="1"/>
      <w:marLeft w:val="0"/>
      <w:marRight w:val="0"/>
      <w:marTop w:val="0"/>
      <w:marBottom w:val="0"/>
      <w:divBdr>
        <w:top w:val="none" w:sz="0" w:space="0" w:color="auto"/>
        <w:left w:val="none" w:sz="0" w:space="0" w:color="auto"/>
        <w:bottom w:val="none" w:sz="0" w:space="0" w:color="auto"/>
        <w:right w:val="none" w:sz="0" w:space="0" w:color="auto"/>
      </w:divBdr>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853491261">
      <w:bodyDiv w:val="1"/>
      <w:marLeft w:val="0"/>
      <w:marRight w:val="0"/>
      <w:marTop w:val="0"/>
      <w:marBottom w:val="0"/>
      <w:divBdr>
        <w:top w:val="none" w:sz="0" w:space="0" w:color="auto"/>
        <w:left w:val="none" w:sz="0" w:space="0" w:color="auto"/>
        <w:bottom w:val="none" w:sz="0" w:space="0" w:color="auto"/>
        <w:right w:val="none" w:sz="0" w:space="0" w:color="auto"/>
      </w:divBdr>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 w:id="1979187360">
      <w:bodyDiv w:val="1"/>
      <w:marLeft w:val="0"/>
      <w:marRight w:val="0"/>
      <w:marTop w:val="0"/>
      <w:marBottom w:val="0"/>
      <w:divBdr>
        <w:top w:val="none" w:sz="0" w:space="0" w:color="auto"/>
        <w:left w:val="none" w:sz="0" w:space="0" w:color="auto"/>
        <w:bottom w:val="none" w:sz="0" w:space="0" w:color="auto"/>
        <w:right w:val="none" w:sz="0" w:space="0" w:color="auto"/>
      </w:divBdr>
      <w:divsChild>
        <w:div w:id="821430165">
          <w:marLeft w:val="0"/>
          <w:marRight w:val="0"/>
          <w:marTop w:val="0"/>
          <w:marBottom w:val="0"/>
          <w:divBdr>
            <w:top w:val="none" w:sz="0" w:space="0" w:color="auto"/>
            <w:left w:val="none" w:sz="0" w:space="0" w:color="auto"/>
            <w:bottom w:val="none" w:sz="0" w:space="0" w:color="auto"/>
            <w:right w:val="none" w:sz="0" w:space="0" w:color="auto"/>
          </w:divBdr>
        </w:div>
        <w:div w:id="479805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edestein@anicecommunicati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7" ma:contentTypeDescription="Create a new document." ma:contentTypeScope="" ma:versionID="f0f1e102ac4d41b19d61e7e77a34039e">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b7ddb32859967055a35c3abcdbc4141c"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CC38A5-D4B0-4BFA-87E7-A6C286C1541C}">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2.xml><?xml version="1.0" encoding="utf-8"?>
<ds:datastoreItem xmlns:ds="http://schemas.openxmlformats.org/officeDocument/2006/customXml" ds:itemID="{E2D55E2E-C7A4-4B77-AB74-28DE7A5BA3D4}">
  <ds:schemaRefs>
    <ds:schemaRef ds:uri="http://schemas.openxmlformats.org/officeDocument/2006/bibliography"/>
  </ds:schemaRefs>
</ds:datastoreItem>
</file>

<file path=customXml/itemProps3.xml><?xml version="1.0" encoding="utf-8"?>
<ds:datastoreItem xmlns:ds="http://schemas.openxmlformats.org/officeDocument/2006/customXml" ds:itemID="{78A34A28-C741-42F0-893F-B9A866042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D52E37-3AE4-4CC8-A7CB-8A0DDFC98D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602</Words>
  <Characters>3551</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Patrizia Tontini</cp:lastModifiedBy>
  <cp:revision>7</cp:revision>
  <cp:lastPrinted>2023-10-03T12:35:00Z</cp:lastPrinted>
  <dcterms:created xsi:type="dcterms:W3CDTF">2023-11-10T12:08:00Z</dcterms:created>
  <dcterms:modified xsi:type="dcterms:W3CDTF">2023-11-13T15:45:00Z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GrammarlyDocumentId">
    <vt:lpwstr>58e548640b62591ad2b36816bcfc9e4fb84bde2792c0170447afa027a18f33d0</vt:lpwstr>
  </property>
  <property fmtid="{D5CDD505-2E9C-101B-9397-08002B2CF9AE}" pid="4" name="MediaServiceImageTags">
    <vt:lpwstr/>
  </property>
</Properties>
</file>