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3EB2" w14:textId="0A2829BE" w:rsidR="00BB2FE5" w:rsidRPr="00970A88" w:rsidRDefault="00BB2FE5" w:rsidP="00BB2FE5">
      <w:pPr>
        <w:pStyle w:val="Nessunaspaziatura"/>
        <w:rPr>
          <w:rFonts w:ascii="Century Gothic" w:hAnsi="Century Gothic"/>
          <w:b/>
          <w:bCs/>
          <w:spacing w:val="-6"/>
          <w:sz w:val="32"/>
          <w:szCs w:val="32"/>
          <w:lang w:val="it-IT"/>
        </w:rPr>
      </w:pPr>
      <w:bookmarkStart w:id="0" w:name="_Hlk75431152"/>
      <w:r w:rsidRPr="00970A88">
        <w:rPr>
          <w:rFonts w:ascii="Century Gothic" w:hAnsi="Century Gothic"/>
          <w:b/>
          <w:spacing w:val="-6"/>
          <w:sz w:val="32"/>
          <w:lang w:val="it-IT"/>
        </w:rPr>
        <w:t xml:space="preserve">Altre sei misure disponibili per </w:t>
      </w:r>
      <w:proofErr w:type="spellStart"/>
      <w:r w:rsidRPr="00970A88">
        <w:rPr>
          <w:rFonts w:ascii="Century Gothic" w:hAnsi="Century Gothic"/>
          <w:b/>
          <w:spacing w:val="-6"/>
          <w:sz w:val="32"/>
          <w:lang w:val="it-IT"/>
        </w:rPr>
        <w:t>Vredestein</w:t>
      </w:r>
      <w:proofErr w:type="spellEnd"/>
      <w:r w:rsidRPr="00970A88">
        <w:rPr>
          <w:rFonts w:ascii="Century Gothic" w:hAnsi="Century Gothic"/>
          <w:b/>
          <w:spacing w:val="-6"/>
          <w:sz w:val="32"/>
          <w:lang w:val="it-IT"/>
        </w:rPr>
        <w:t xml:space="preserve"> </w:t>
      </w:r>
      <w:proofErr w:type="spellStart"/>
      <w:r w:rsidRPr="00970A88">
        <w:rPr>
          <w:rFonts w:ascii="Century Gothic" w:hAnsi="Century Gothic"/>
          <w:b/>
          <w:spacing w:val="-6"/>
          <w:sz w:val="32"/>
          <w:lang w:val="it-IT"/>
        </w:rPr>
        <w:t>Traxion</w:t>
      </w:r>
      <w:proofErr w:type="spellEnd"/>
      <w:r w:rsidRPr="00970A88">
        <w:rPr>
          <w:rFonts w:ascii="Century Gothic" w:hAnsi="Century Gothic"/>
          <w:b/>
          <w:spacing w:val="-6"/>
          <w:sz w:val="32"/>
          <w:lang w:val="it-IT"/>
        </w:rPr>
        <w:t xml:space="preserve"> </w:t>
      </w:r>
      <w:proofErr w:type="spellStart"/>
      <w:r w:rsidRPr="00970A88">
        <w:rPr>
          <w:rFonts w:ascii="Century Gothic" w:hAnsi="Century Gothic"/>
          <w:b/>
          <w:spacing w:val="-6"/>
          <w:sz w:val="32"/>
          <w:lang w:val="it-IT"/>
        </w:rPr>
        <w:t>Optimall</w:t>
      </w:r>
      <w:proofErr w:type="spellEnd"/>
      <w:r w:rsidRPr="00970A88">
        <w:rPr>
          <w:rFonts w:ascii="Century Gothic" w:hAnsi="Century Gothic"/>
          <w:b/>
          <w:spacing w:val="-6"/>
          <w:sz w:val="32"/>
          <w:lang w:val="it-IT"/>
        </w:rPr>
        <w:t xml:space="preserve"> </w:t>
      </w:r>
      <w:r w:rsidR="00970A88" w:rsidRPr="00970A88">
        <w:rPr>
          <w:rFonts w:ascii="Century Gothic" w:hAnsi="Century Gothic"/>
          <w:b/>
          <w:spacing w:val="-6"/>
          <w:sz w:val="32"/>
          <w:lang w:val="it-IT"/>
        </w:rPr>
        <w:t>VF</w:t>
      </w:r>
    </w:p>
    <w:p w14:paraId="0022DAFB" w14:textId="77777777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54C30A8D" w14:textId="77777777" w:rsidR="00CE006E" w:rsidRDefault="00CE006E" w:rsidP="00BB2FE5">
      <w:pPr>
        <w:pStyle w:val="Nessunaspaziatura"/>
        <w:rPr>
          <w:rStyle w:val="Enfasigrassetto"/>
          <w:rFonts w:ascii="Calibri" w:hAnsi="Calibri" w:cs="Calibri"/>
          <w:color w:val="747474"/>
          <w:shd w:val="clear" w:color="auto" w:fill="FFFFFF"/>
          <w:lang w:val="it-IT"/>
        </w:rPr>
      </w:pPr>
    </w:p>
    <w:p w14:paraId="21CF1466" w14:textId="5359AC13" w:rsidR="0036541E" w:rsidRDefault="006F3EA8" w:rsidP="00BB2FE5">
      <w:pPr>
        <w:pStyle w:val="Nessunaspaziatura"/>
        <w:rPr>
          <w:rFonts w:ascii="Century Gothic" w:hAnsi="Century Gothic"/>
          <w:sz w:val="20"/>
          <w:lang w:val="it-IT"/>
        </w:rPr>
      </w:pPr>
      <w:r w:rsidRPr="001830EC">
        <w:rPr>
          <w:rStyle w:val="Enfasigrassetto"/>
          <w:rFonts w:ascii="Calibri" w:hAnsi="Calibri" w:cs="Calibri"/>
          <w:color w:val="747474"/>
          <w:shd w:val="clear" w:color="auto" w:fill="FFFFFF"/>
          <w:lang w:val="it-IT"/>
        </w:rPr>
        <w:t xml:space="preserve">Amsterdam, </w:t>
      </w:r>
      <w:r w:rsidRPr="00DC6D47">
        <w:rPr>
          <w:rStyle w:val="Enfasigrassetto"/>
          <w:rFonts w:ascii="Calibri" w:hAnsi="Calibri" w:cs="Calibri"/>
          <w:color w:val="747474"/>
          <w:shd w:val="clear" w:color="auto" w:fill="FFFFFF"/>
          <w:lang w:val="it-IT"/>
        </w:rPr>
        <w:t>2</w:t>
      </w:r>
      <w:r w:rsidRPr="001830EC">
        <w:rPr>
          <w:rStyle w:val="Enfasigrassetto"/>
          <w:rFonts w:ascii="Calibri" w:hAnsi="Calibri" w:cs="Calibri"/>
          <w:color w:val="747474"/>
          <w:shd w:val="clear" w:color="auto" w:fill="FFFFFF"/>
          <w:lang w:val="it-IT"/>
        </w:rPr>
        <w:t xml:space="preserve">2 </w:t>
      </w:r>
      <w:r w:rsidRPr="00DC6D47">
        <w:rPr>
          <w:rStyle w:val="Enfasigrassetto"/>
          <w:rFonts w:ascii="Calibri" w:hAnsi="Calibri" w:cs="Calibri"/>
          <w:color w:val="747474"/>
          <w:shd w:val="clear" w:color="auto" w:fill="FFFFFF"/>
          <w:lang w:val="it-IT"/>
        </w:rPr>
        <w:t>giugno</w:t>
      </w:r>
      <w:r w:rsidRPr="001830EC">
        <w:rPr>
          <w:rStyle w:val="Enfasigrassetto"/>
          <w:rFonts w:ascii="Calibri" w:hAnsi="Calibri" w:cs="Calibri"/>
          <w:color w:val="747474"/>
          <w:shd w:val="clear" w:color="auto" w:fill="FFFFFF"/>
          <w:lang w:val="it-IT"/>
        </w:rPr>
        <w:t xml:space="preserve"> 2023</w:t>
      </w:r>
      <w:r w:rsidR="0036541E">
        <w:rPr>
          <w:rFonts w:ascii="Calibri" w:hAnsi="Calibri" w:cs="Calibri"/>
          <w:color w:val="747474"/>
          <w:shd w:val="clear" w:color="auto" w:fill="FFFFFF"/>
          <w:lang w:val="it-IT"/>
        </w:rPr>
        <w:t xml:space="preserve"> </w:t>
      </w:r>
      <w:r w:rsidRPr="001830EC">
        <w:rPr>
          <w:rFonts w:ascii="Calibri" w:hAnsi="Calibri" w:cs="Calibri"/>
          <w:color w:val="747474"/>
          <w:shd w:val="clear" w:color="auto" w:fill="FFFFFF"/>
          <w:lang w:val="it-IT"/>
        </w:rPr>
        <w:t>–</w:t>
      </w:r>
      <w:r w:rsidR="0036541E">
        <w:rPr>
          <w:rFonts w:ascii="Calibri" w:hAnsi="Calibri" w:cs="Calibri"/>
          <w:color w:val="747474"/>
          <w:shd w:val="clear" w:color="auto" w:fill="FFFFFF"/>
          <w:lang w:val="it-IT"/>
        </w:rPr>
        <w:t xml:space="preserve"> </w:t>
      </w:r>
      <w:r w:rsidR="00BB2FE5" w:rsidRPr="00BB2FE5">
        <w:rPr>
          <w:rFonts w:ascii="Century Gothic" w:hAnsi="Century Gothic"/>
          <w:sz w:val="20"/>
          <w:lang w:val="it-IT"/>
        </w:rPr>
        <w:t>Apollo</w:t>
      </w:r>
      <w:r w:rsidR="003E57BB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="003E57BB">
        <w:rPr>
          <w:rFonts w:ascii="Century Gothic" w:hAnsi="Century Gothic"/>
          <w:sz w:val="20"/>
          <w:lang w:val="it-IT"/>
        </w:rPr>
        <w:t>Tyres</w:t>
      </w:r>
      <w:proofErr w:type="spellEnd"/>
      <w:r w:rsidR="00BB2FE5" w:rsidRPr="00BB2FE5">
        <w:rPr>
          <w:rFonts w:ascii="Century Gothic" w:hAnsi="Century Gothic"/>
          <w:sz w:val="20"/>
          <w:lang w:val="it-IT"/>
        </w:rPr>
        <w:t xml:space="preserve"> ha aggiunto altre sei misure alla sua gamma premium </w:t>
      </w:r>
      <w:proofErr w:type="spellStart"/>
      <w:r w:rsidR="00BB2FE5" w:rsidRPr="00BB2FE5">
        <w:rPr>
          <w:rFonts w:ascii="Century Gothic" w:hAnsi="Century Gothic"/>
          <w:sz w:val="20"/>
          <w:lang w:val="it-IT"/>
        </w:rPr>
        <w:t>Vredestein</w:t>
      </w:r>
      <w:proofErr w:type="spellEnd"/>
      <w:r w:rsidR="00BB2FE5" w:rsidRPr="00BB2FE5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="00BB2FE5" w:rsidRPr="00BB2FE5">
        <w:rPr>
          <w:rFonts w:ascii="Century Gothic" w:hAnsi="Century Gothic"/>
          <w:sz w:val="20"/>
          <w:lang w:val="it-IT"/>
        </w:rPr>
        <w:t>Traxion</w:t>
      </w:r>
      <w:proofErr w:type="spellEnd"/>
      <w:r w:rsidR="00BB2FE5" w:rsidRPr="00BB2FE5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="00BB2FE5" w:rsidRPr="00BB2FE5">
        <w:rPr>
          <w:rFonts w:ascii="Century Gothic" w:hAnsi="Century Gothic"/>
          <w:sz w:val="20"/>
          <w:lang w:val="it-IT"/>
        </w:rPr>
        <w:t>Optimall</w:t>
      </w:r>
      <w:proofErr w:type="spellEnd"/>
      <w:r w:rsidR="00BB2FE5" w:rsidRPr="00BB2FE5">
        <w:rPr>
          <w:rFonts w:ascii="Century Gothic" w:hAnsi="Century Gothic"/>
          <w:sz w:val="20"/>
          <w:lang w:val="it-IT"/>
        </w:rPr>
        <w:t xml:space="preserve"> VF, ora </w:t>
      </w:r>
      <w:r w:rsidR="003E57BB">
        <w:rPr>
          <w:rFonts w:ascii="Century Gothic" w:hAnsi="Century Gothic"/>
          <w:sz w:val="20"/>
          <w:lang w:val="it-IT"/>
        </w:rPr>
        <w:t xml:space="preserve">disponibile anche per </w:t>
      </w:r>
      <w:r w:rsidR="00BB2FE5" w:rsidRPr="00BB2FE5">
        <w:rPr>
          <w:rFonts w:ascii="Century Gothic" w:hAnsi="Century Gothic"/>
          <w:sz w:val="20"/>
          <w:lang w:val="it-IT"/>
        </w:rPr>
        <w:t xml:space="preserve">trattori a partire da 160 CV. I vantaggi della serie </w:t>
      </w:r>
      <w:proofErr w:type="spellStart"/>
      <w:r w:rsidR="00BB2FE5" w:rsidRPr="00BB2FE5">
        <w:rPr>
          <w:rFonts w:ascii="Century Gothic" w:hAnsi="Century Gothic"/>
          <w:sz w:val="20"/>
          <w:lang w:val="it-IT"/>
        </w:rPr>
        <w:t>Traxion</w:t>
      </w:r>
      <w:proofErr w:type="spellEnd"/>
      <w:r w:rsidR="00BB2FE5" w:rsidRPr="00BB2FE5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="00BB2FE5" w:rsidRPr="00BB2FE5">
        <w:rPr>
          <w:rFonts w:ascii="Century Gothic" w:hAnsi="Century Gothic"/>
          <w:sz w:val="20"/>
          <w:lang w:val="it-IT"/>
        </w:rPr>
        <w:t>Optimall</w:t>
      </w:r>
      <w:proofErr w:type="spellEnd"/>
      <w:r w:rsidR="00BB2FE5" w:rsidRPr="00BB2FE5">
        <w:rPr>
          <w:rFonts w:ascii="Century Gothic" w:hAnsi="Century Gothic"/>
          <w:sz w:val="20"/>
          <w:lang w:val="it-IT"/>
        </w:rPr>
        <w:t xml:space="preserve"> in termini di proprietà autopulenti, aderenza, comfort e lunga durata sono ora </w:t>
      </w:r>
      <w:r w:rsidR="003E57BB">
        <w:rPr>
          <w:rFonts w:ascii="Century Gothic" w:hAnsi="Century Gothic"/>
          <w:sz w:val="20"/>
          <w:lang w:val="it-IT"/>
        </w:rPr>
        <w:t xml:space="preserve">offerti </w:t>
      </w:r>
      <w:r w:rsidR="00BB2FE5" w:rsidRPr="00BB2FE5">
        <w:rPr>
          <w:rFonts w:ascii="Century Gothic" w:hAnsi="Century Gothic"/>
          <w:sz w:val="20"/>
          <w:lang w:val="it-IT"/>
        </w:rPr>
        <w:t xml:space="preserve">anche nelle </w:t>
      </w:r>
      <w:r w:rsidR="003E57BB">
        <w:rPr>
          <w:rFonts w:ascii="Century Gothic" w:hAnsi="Century Gothic"/>
          <w:sz w:val="20"/>
          <w:lang w:val="it-IT"/>
        </w:rPr>
        <w:t xml:space="preserve">seguenti </w:t>
      </w:r>
      <w:r w:rsidR="00BB2FE5" w:rsidRPr="00BB2FE5">
        <w:rPr>
          <w:rFonts w:ascii="Century Gothic" w:hAnsi="Century Gothic"/>
          <w:sz w:val="20"/>
          <w:lang w:val="it-IT"/>
        </w:rPr>
        <w:t>misure</w:t>
      </w:r>
      <w:r w:rsidR="003E57BB">
        <w:rPr>
          <w:rFonts w:ascii="Century Gothic" w:hAnsi="Century Gothic"/>
          <w:sz w:val="20"/>
          <w:lang w:val="it-IT"/>
        </w:rPr>
        <w:t>:</w:t>
      </w:r>
      <w:r w:rsidR="001830EC">
        <w:rPr>
          <w:rFonts w:ascii="Century Gothic" w:hAnsi="Century Gothic"/>
          <w:sz w:val="20"/>
          <w:lang w:val="it-IT"/>
        </w:rPr>
        <w:t xml:space="preserve"> </w:t>
      </w:r>
      <w:r w:rsidR="00BB2FE5" w:rsidRPr="00BB2FE5">
        <w:rPr>
          <w:rFonts w:ascii="Century Gothic" w:hAnsi="Century Gothic"/>
          <w:sz w:val="20"/>
          <w:lang w:val="it-IT"/>
        </w:rPr>
        <w:t xml:space="preserve">VF750/70R44, VF900/50R42, VF650/65R38, VF650/60R38, VF710/55R30 e VF540/65R28. </w:t>
      </w:r>
    </w:p>
    <w:p w14:paraId="7A66C327" w14:textId="77777777" w:rsidR="0036541E" w:rsidRDefault="0036541E" w:rsidP="00BB2FE5">
      <w:pPr>
        <w:pStyle w:val="Nessunaspaziatura"/>
        <w:rPr>
          <w:rFonts w:ascii="Century Gothic" w:hAnsi="Century Gothic"/>
          <w:sz w:val="20"/>
          <w:lang w:val="it-IT"/>
        </w:rPr>
      </w:pPr>
    </w:p>
    <w:p w14:paraId="7804B60B" w14:textId="204E6433" w:rsidR="00BB2FE5" w:rsidRPr="00BB2FE5" w:rsidRDefault="00BB2FE5" w:rsidP="00BB2FE5">
      <w:pPr>
        <w:pStyle w:val="Nessunaspaziatura"/>
        <w:rPr>
          <w:rFonts w:ascii="Century Gothic" w:hAnsi="Century Gothic"/>
          <w:b/>
          <w:bCs/>
          <w:sz w:val="20"/>
          <w:lang w:val="it-IT"/>
        </w:rPr>
      </w:pPr>
      <w:r w:rsidRPr="00BB2FE5">
        <w:rPr>
          <w:rFonts w:ascii="Century Gothic" w:hAnsi="Century Gothic"/>
          <w:b/>
          <w:bCs/>
          <w:sz w:val="20"/>
          <w:lang w:val="it-IT"/>
        </w:rPr>
        <w:t>VF 750/70R44 per il segmento dei trattori premium (300-420 CV)</w:t>
      </w:r>
    </w:p>
    <w:p w14:paraId="0EE93A7B" w14:textId="69D713A4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proofErr w:type="spellStart"/>
      <w:r w:rsidRPr="00BB2FE5">
        <w:rPr>
          <w:rFonts w:ascii="Century Gothic" w:hAnsi="Century Gothic"/>
          <w:sz w:val="20"/>
          <w:lang w:val="it-IT"/>
        </w:rPr>
        <w:t>Vredestein</w:t>
      </w:r>
      <w:proofErr w:type="spellEnd"/>
      <w:r w:rsidRPr="00BB2FE5">
        <w:rPr>
          <w:rFonts w:ascii="Century Gothic" w:hAnsi="Century Gothic"/>
          <w:sz w:val="20"/>
          <w:lang w:val="it-IT"/>
        </w:rPr>
        <w:t xml:space="preserve"> TRAXION </w:t>
      </w:r>
      <w:proofErr w:type="spellStart"/>
      <w:r w:rsidRPr="00BB2FE5">
        <w:rPr>
          <w:rFonts w:ascii="Century Gothic" w:hAnsi="Century Gothic"/>
          <w:sz w:val="20"/>
          <w:lang w:val="it-IT"/>
        </w:rPr>
        <w:t>Optimall</w:t>
      </w:r>
      <w:proofErr w:type="spellEnd"/>
      <w:r w:rsidRPr="00BB2FE5">
        <w:rPr>
          <w:rFonts w:ascii="Century Gothic" w:hAnsi="Century Gothic"/>
          <w:sz w:val="20"/>
          <w:lang w:val="it-IT"/>
        </w:rPr>
        <w:t xml:space="preserve"> VF 750/70R44 è una misura ideale per il segmento dei trattori premium come</w:t>
      </w:r>
      <w:r w:rsidR="003E57BB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Pr="00BB2FE5">
        <w:rPr>
          <w:rFonts w:ascii="Century Gothic" w:hAnsi="Century Gothic"/>
          <w:sz w:val="20"/>
          <w:lang w:val="it-IT"/>
        </w:rPr>
        <w:t>Fendt</w:t>
      </w:r>
      <w:proofErr w:type="spellEnd"/>
      <w:r w:rsidRPr="00BB2FE5">
        <w:rPr>
          <w:rFonts w:ascii="Century Gothic" w:hAnsi="Century Gothic"/>
          <w:sz w:val="20"/>
          <w:lang w:val="it-IT"/>
        </w:rPr>
        <w:t xml:space="preserve"> 900, </w:t>
      </w:r>
      <w:proofErr w:type="spellStart"/>
      <w:r w:rsidRPr="00BB2FE5">
        <w:rPr>
          <w:rFonts w:ascii="Century Gothic" w:hAnsi="Century Gothic"/>
          <w:sz w:val="20"/>
          <w:lang w:val="it-IT"/>
        </w:rPr>
        <w:t>Claas</w:t>
      </w:r>
      <w:proofErr w:type="spellEnd"/>
      <w:r w:rsidRPr="00BB2FE5">
        <w:rPr>
          <w:rFonts w:ascii="Century Gothic" w:hAnsi="Century Gothic"/>
          <w:sz w:val="20"/>
          <w:lang w:val="it-IT"/>
        </w:rPr>
        <w:t xml:space="preserve"> 900, John Deere 7R + 8R.</w:t>
      </w:r>
    </w:p>
    <w:p w14:paraId="27EFE903" w14:textId="77777777" w:rsidR="003E57BB" w:rsidRPr="00BB2FE5" w:rsidRDefault="003E57BB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4072CE27" w14:textId="198964FE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BB2FE5">
        <w:rPr>
          <w:rFonts w:ascii="Century Gothic" w:hAnsi="Century Gothic"/>
          <w:sz w:val="20"/>
          <w:lang w:val="it-IT"/>
        </w:rPr>
        <w:t>Il diametro esterno di 2,20 metri offre vantaggi in termini di</w:t>
      </w:r>
      <w:r w:rsidR="00C543EE">
        <w:rPr>
          <w:rFonts w:ascii="Century Gothic" w:hAnsi="Century Gothic"/>
          <w:sz w:val="20"/>
          <w:lang w:val="it-IT"/>
        </w:rPr>
        <w:t xml:space="preserve"> </w:t>
      </w:r>
      <w:r w:rsidRPr="00BB2FE5">
        <w:rPr>
          <w:rFonts w:ascii="Century Gothic" w:hAnsi="Century Gothic"/>
          <w:sz w:val="20"/>
          <w:lang w:val="it-IT"/>
        </w:rPr>
        <w:t xml:space="preserve">trazione e superficie di appoggio rispetto agli pneumatici da 2,15 metri come 710/75R42 e 900/60R42. Grazie alla presenza delle tecnologie </w:t>
      </w:r>
      <w:proofErr w:type="spellStart"/>
      <w:r w:rsidRPr="00BB2FE5">
        <w:rPr>
          <w:rFonts w:ascii="Century Gothic" w:hAnsi="Century Gothic"/>
          <w:sz w:val="20"/>
          <w:lang w:val="it-IT"/>
        </w:rPr>
        <w:t>Vredestein</w:t>
      </w:r>
      <w:proofErr w:type="spellEnd"/>
      <w:r w:rsidRPr="00BB2FE5">
        <w:rPr>
          <w:rFonts w:ascii="Century Gothic" w:hAnsi="Century Gothic"/>
          <w:sz w:val="20"/>
          <w:lang w:val="it-IT"/>
        </w:rPr>
        <w:t xml:space="preserve"> TRAXION </w:t>
      </w:r>
      <w:proofErr w:type="spellStart"/>
      <w:r w:rsidRPr="00BB2FE5">
        <w:rPr>
          <w:rFonts w:ascii="Century Gothic" w:hAnsi="Century Gothic"/>
          <w:sz w:val="20"/>
          <w:lang w:val="it-IT"/>
        </w:rPr>
        <w:t>Optimall</w:t>
      </w:r>
      <w:proofErr w:type="spellEnd"/>
      <w:r w:rsidRPr="00BB2FE5">
        <w:rPr>
          <w:rFonts w:ascii="Century Gothic" w:hAnsi="Century Gothic"/>
          <w:sz w:val="20"/>
          <w:lang w:val="it-IT"/>
        </w:rPr>
        <w:t xml:space="preserve"> VF, lo pneumatico può essere utilizzato a una pressione molto bassa per garantire la conservazione del terreno e una buona trazione. Inoltre, la combinazione di cerchi da 44" e tecnologia </w:t>
      </w:r>
      <w:proofErr w:type="spellStart"/>
      <w:r w:rsidRPr="00BB2FE5">
        <w:rPr>
          <w:rFonts w:ascii="Century Gothic" w:hAnsi="Century Gothic"/>
          <w:sz w:val="20"/>
          <w:lang w:val="it-IT"/>
        </w:rPr>
        <w:t>Vredestein</w:t>
      </w:r>
      <w:proofErr w:type="spellEnd"/>
      <w:r w:rsidRPr="00BB2FE5">
        <w:rPr>
          <w:rFonts w:ascii="Century Gothic" w:hAnsi="Century Gothic"/>
          <w:sz w:val="20"/>
          <w:lang w:val="it-IT"/>
        </w:rPr>
        <w:t xml:space="preserve"> F+ garantisce un'eccellente stabilità, rendendo questo pneumatico ideale </w:t>
      </w:r>
      <w:r w:rsidR="0036541E">
        <w:rPr>
          <w:rFonts w:ascii="Century Gothic" w:hAnsi="Century Gothic"/>
          <w:sz w:val="20"/>
          <w:lang w:val="it-IT"/>
        </w:rPr>
        <w:t>per le</w:t>
      </w:r>
      <w:r w:rsidR="003E57BB">
        <w:rPr>
          <w:rFonts w:ascii="Century Gothic" w:hAnsi="Century Gothic"/>
          <w:sz w:val="20"/>
          <w:lang w:val="it-IT"/>
        </w:rPr>
        <w:t xml:space="preserve"> </w:t>
      </w:r>
      <w:r w:rsidRPr="00BB2FE5">
        <w:rPr>
          <w:rFonts w:ascii="Century Gothic" w:hAnsi="Century Gothic"/>
          <w:sz w:val="20"/>
          <w:lang w:val="it-IT"/>
        </w:rPr>
        <w:t xml:space="preserve">attività di trasporto ad alta velocità. </w:t>
      </w:r>
    </w:p>
    <w:p w14:paraId="3C2913C4" w14:textId="77777777" w:rsidR="003E57BB" w:rsidRPr="00BB2FE5" w:rsidRDefault="003E57BB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43A05BDE" w14:textId="5C15DD4B" w:rsidR="00BB2FE5" w:rsidRPr="00BB2FE5" w:rsidRDefault="003E57BB" w:rsidP="00BB2FE5">
      <w:pPr>
        <w:pStyle w:val="Nessunaspaziatura"/>
        <w:rPr>
          <w:rFonts w:ascii="Century Gothic" w:hAnsi="Century Gothic"/>
          <w:b/>
          <w:bCs/>
          <w:sz w:val="20"/>
          <w:szCs w:val="20"/>
          <w:lang w:val="it-IT"/>
        </w:rPr>
      </w:pPr>
      <w:r>
        <w:rPr>
          <w:rFonts w:ascii="Century Gothic" w:hAnsi="Century Gothic"/>
          <w:b/>
          <w:sz w:val="20"/>
          <w:lang w:val="it-IT"/>
        </w:rPr>
        <w:t>Tutela del suolo</w:t>
      </w:r>
      <w:r w:rsidR="00BB2FE5" w:rsidRPr="00BB2FE5">
        <w:rPr>
          <w:rFonts w:ascii="Century Gothic" w:hAnsi="Century Gothic"/>
          <w:b/>
          <w:sz w:val="20"/>
          <w:lang w:val="it-IT"/>
        </w:rPr>
        <w:t xml:space="preserve"> con </w:t>
      </w:r>
      <w:r>
        <w:rPr>
          <w:rFonts w:ascii="Century Gothic" w:hAnsi="Century Gothic"/>
          <w:b/>
          <w:sz w:val="20"/>
          <w:lang w:val="it-IT"/>
        </w:rPr>
        <w:t xml:space="preserve">le </w:t>
      </w:r>
      <w:r w:rsidR="00BB2FE5" w:rsidRPr="00BB2FE5">
        <w:rPr>
          <w:rFonts w:ascii="Century Gothic" w:hAnsi="Century Gothic"/>
          <w:b/>
          <w:sz w:val="20"/>
          <w:lang w:val="it-IT"/>
        </w:rPr>
        <w:t xml:space="preserve">misure VF 900/50R42 e VF 710/55R30 </w:t>
      </w:r>
    </w:p>
    <w:p w14:paraId="336271FB" w14:textId="0E6E110E" w:rsidR="00BB2FE5" w:rsidRDefault="00BB2FE5" w:rsidP="00BB2FE5">
      <w:pPr>
        <w:pStyle w:val="Nessunaspaziatura"/>
        <w:rPr>
          <w:rFonts w:ascii="Century Gothic" w:hAnsi="Century Gothic"/>
          <w:sz w:val="20"/>
          <w:lang w:val="it-IT"/>
        </w:rPr>
      </w:pPr>
      <w:r w:rsidRPr="00BB2FE5">
        <w:rPr>
          <w:rFonts w:ascii="Century Gothic" w:hAnsi="Century Gothic"/>
          <w:sz w:val="20"/>
          <w:lang w:val="it-IT"/>
        </w:rPr>
        <w:t xml:space="preserve">La più diffusa combinazione di pneumatici premium per trattori da 160 CV a 250 CV è VF 900/50R42 con VF 710/55R30. La domanda </w:t>
      </w:r>
      <w:r w:rsidR="0036541E">
        <w:rPr>
          <w:rFonts w:ascii="Century Gothic" w:hAnsi="Century Gothic"/>
          <w:sz w:val="20"/>
          <w:lang w:val="it-IT"/>
        </w:rPr>
        <w:t>di</w:t>
      </w:r>
      <w:r w:rsidR="003E57BB">
        <w:rPr>
          <w:rFonts w:ascii="Century Gothic" w:hAnsi="Century Gothic"/>
          <w:sz w:val="20"/>
          <w:lang w:val="it-IT"/>
        </w:rPr>
        <w:t xml:space="preserve"> </w:t>
      </w:r>
      <w:r w:rsidRPr="00BB2FE5">
        <w:rPr>
          <w:rFonts w:ascii="Century Gothic" w:hAnsi="Century Gothic"/>
          <w:sz w:val="20"/>
          <w:lang w:val="it-IT"/>
        </w:rPr>
        <w:t xml:space="preserve">pneumatici VF è in </w:t>
      </w:r>
      <w:r w:rsidR="003E57BB">
        <w:rPr>
          <w:rFonts w:ascii="Century Gothic" w:hAnsi="Century Gothic"/>
          <w:sz w:val="20"/>
          <w:lang w:val="it-IT"/>
        </w:rPr>
        <w:t>ascesa</w:t>
      </w:r>
      <w:r w:rsidRPr="00BB2FE5">
        <w:rPr>
          <w:rFonts w:ascii="Century Gothic" w:hAnsi="Century Gothic"/>
          <w:sz w:val="20"/>
          <w:lang w:val="it-IT"/>
        </w:rPr>
        <w:t xml:space="preserve">, soprattutto tra gli agricoltori attenti </w:t>
      </w:r>
      <w:r w:rsidR="00203DA6">
        <w:rPr>
          <w:rFonts w:ascii="Century Gothic" w:hAnsi="Century Gothic"/>
          <w:sz w:val="20"/>
          <w:lang w:val="it-IT"/>
        </w:rPr>
        <w:t>a evitare il compattamento de</w:t>
      </w:r>
      <w:r w:rsidR="0036541E">
        <w:rPr>
          <w:rFonts w:ascii="Century Gothic" w:hAnsi="Century Gothic"/>
          <w:sz w:val="20"/>
          <w:lang w:val="it-IT"/>
        </w:rPr>
        <w:t>i</w:t>
      </w:r>
      <w:r w:rsidRPr="00BB2FE5">
        <w:rPr>
          <w:rFonts w:ascii="Century Gothic" w:hAnsi="Century Gothic"/>
          <w:sz w:val="20"/>
          <w:lang w:val="it-IT"/>
        </w:rPr>
        <w:t xml:space="preserve"> terren</w:t>
      </w:r>
      <w:r w:rsidR="0036541E">
        <w:rPr>
          <w:rFonts w:ascii="Century Gothic" w:hAnsi="Century Gothic"/>
          <w:sz w:val="20"/>
          <w:lang w:val="it-IT"/>
        </w:rPr>
        <w:t>i</w:t>
      </w:r>
      <w:r w:rsidR="00203DA6">
        <w:rPr>
          <w:rFonts w:ascii="Century Gothic" w:hAnsi="Century Gothic"/>
          <w:sz w:val="20"/>
          <w:lang w:val="it-IT"/>
        </w:rPr>
        <w:t>, mantenendoli così arabili</w:t>
      </w:r>
      <w:r w:rsidR="003E57BB">
        <w:rPr>
          <w:rFonts w:ascii="Century Gothic" w:hAnsi="Century Gothic"/>
          <w:sz w:val="20"/>
          <w:lang w:val="it-IT"/>
        </w:rPr>
        <w:t>.</w:t>
      </w:r>
      <w:r w:rsidRPr="00BB2FE5">
        <w:rPr>
          <w:rFonts w:ascii="Century Gothic" w:hAnsi="Century Gothic"/>
          <w:sz w:val="20"/>
          <w:lang w:val="it-IT"/>
        </w:rPr>
        <w:t xml:space="preserve"> </w:t>
      </w:r>
    </w:p>
    <w:p w14:paraId="7DA0E832" w14:textId="77777777" w:rsidR="0036541E" w:rsidRPr="00BB2FE5" w:rsidRDefault="0036541E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4E0CB421" w14:textId="3C2616C7" w:rsidR="00BB2FE5" w:rsidRDefault="00C543EE" w:rsidP="00BB2FE5">
      <w:pPr>
        <w:pStyle w:val="Nessunaspaziatura"/>
        <w:rPr>
          <w:rFonts w:ascii="Century Gothic" w:hAnsi="Century Gothic"/>
          <w:color w:val="000000" w:themeColor="text1"/>
          <w:sz w:val="20"/>
          <w:lang w:val="it-IT"/>
        </w:rPr>
      </w:pPr>
      <w:r>
        <w:rPr>
          <w:rFonts w:ascii="Century Gothic" w:hAnsi="Century Gothic"/>
          <w:color w:val="000000" w:themeColor="text1"/>
          <w:sz w:val="20"/>
          <w:lang w:val="it-IT"/>
        </w:rPr>
        <w:t xml:space="preserve">La gamma </w:t>
      </w:r>
      <w:proofErr w:type="spellStart"/>
      <w:r w:rsidR="00BB2FE5" w:rsidRPr="007F3AD8">
        <w:rPr>
          <w:rFonts w:ascii="Century Gothic" w:hAnsi="Century Gothic"/>
          <w:color w:val="000000" w:themeColor="text1"/>
          <w:sz w:val="20"/>
          <w:lang w:val="it-IT"/>
        </w:rPr>
        <w:t>Traxion</w:t>
      </w:r>
      <w:proofErr w:type="spellEnd"/>
      <w:r w:rsidR="00BB2FE5" w:rsidRPr="007F3AD8">
        <w:rPr>
          <w:rFonts w:ascii="Century Gothic" w:hAnsi="Century Gothic"/>
          <w:color w:val="000000" w:themeColor="text1"/>
          <w:sz w:val="20"/>
          <w:lang w:val="it-IT"/>
        </w:rPr>
        <w:t xml:space="preserve"> </w:t>
      </w:r>
      <w:proofErr w:type="spellStart"/>
      <w:r w:rsidR="00BB2FE5" w:rsidRPr="007F3AD8">
        <w:rPr>
          <w:rFonts w:ascii="Century Gothic" w:hAnsi="Century Gothic"/>
          <w:color w:val="000000" w:themeColor="text1"/>
          <w:sz w:val="20"/>
          <w:lang w:val="it-IT"/>
        </w:rPr>
        <w:t>Optimall</w:t>
      </w:r>
      <w:proofErr w:type="spellEnd"/>
      <w:r w:rsidR="00BB2FE5" w:rsidRPr="007F3AD8">
        <w:rPr>
          <w:rFonts w:ascii="Century Gothic" w:hAnsi="Century Gothic"/>
          <w:color w:val="000000" w:themeColor="text1"/>
          <w:sz w:val="20"/>
          <w:lang w:val="it-IT"/>
        </w:rPr>
        <w:t xml:space="preserve"> VF</w:t>
      </w:r>
      <w:r>
        <w:rPr>
          <w:rFonts w:ascii="Century Gothic" w:hAnsi="Century Gothic"/>
          <w:color w:val="000000" w:themeColor="text1"/>
          <w:sz w:val="20"/>
          <w:lang w:val="it-IT"/>
        </w:rPr>
        <w:t xml:space="preserve"> di </w:t>
      </w:r>
      <w:proofErr w:type="spellStart"/>
      <w:r w:rsidRPr="007F3AD8">
        <w:rPr>
          <w:rFonts w:ascii="Century Gothic" w:hAnsi="Century Gothic"/>
          <w:color w:val="000000" w:themeColor="text1"/>
          <w:sz w:val="20"/>
          <w:lang w:val="it-IT"/>
        </w:rPr>
        <w:t>Vredestein</w:t>
      </w:r>
      <w:proofErr w:type="spellEnd"/>
      <w:r>
        <w:rPr>
          <w:rFonts w:ascii="Century Gothic" w:hAnsi="Century Gothic"/>
          <w:color w:val="000000" w:themeColor="text1"/>
          <w:sz w:val="20"/>
          <w:lang w:val="it-IT"/>
        </w:rPr>
        <w:t xml:space="preserve"> è ideale</w:t>
      </w:r>
      <w:r w:rsidR="00BB2FE5" w:rsidRPr="007F3AD8">
        <w:rPr>
          <w:rFonts w:ascii="Century Gothic" w:hAnsi="Century Gothic"/>
          <w:color w:val="000000" w:themeColor="text1"/>
          <w:sz w:val="20"/>
          <w:lang w:val="it-IT"/>
        </w:rPr>
        <w:t xml:space="preserve"> nelle situazioni in cui è richiesta una bassa pressione di gonfiaggio</w:t>
      </w:r>
      <w:r>
        <w:rPr>
          <w:rFonts w:ascii="Century Gothic" w:hAnsi="Century Gothic"/>
          <w:color w:val="000000" w:themeColor="text1"/>
          <w:sz w:val="20"/>
          <w:lang w:val="it-IT"/>
        </w:rPr>
        <w:t xml:space="preserve">, </w:t>
      </w:r>
      <w:r w:rsidR="006F3EA8">
        <w:rPr>
          <w:rFonts w:ascii="Century Gothic" w:hAnsi="Century Gothic"/>
          <w:color w:val="000000" w:themeColor="text1"/>
          <w:sz w:val="20"/>
          <w:lang w:val="it-IT"/>
        </w:rPr>
        <w:t xml:space="preserve">Oltre a sopportare una </w:t>
      </w:r>
      <w:r w:rsidR="006F3EA8" w:rsidRPr="006F3EA8">
        <w:rPr>
          <w:rFonts w:ascii="Century Gothic" w:hAnsi="Century Gothic"/>
          <w:color w:val="000000" w:themeColor="text1"/>
          <w:sz w:val="20"/>
          <w:lang w:val="it-IT"/>
        </w:rPr>
        <w:t>capacità di carico estremamente elevata</w:t>
      </w:r>
      <w:r w:rsidR="006F3EA8">
        <w:rPr>
          <w:rFonts w:ascii="Century Gothic" w:hAnsi="Century Gothic"/>
          <w:color w:val="000000" w:themeColor="text1"/>
          <w:sz w:val="20"/>
          <w:lang w:val="it-IT"/>
        </w:rPr>
        <w:t>,</w:t>
      </w:r>
      <w:r w:rsidRPr="007F3AD8">
        <w:rPr>
          <w:rFonts w:ascii="Century Gothic" w:hAnsi="Century Gothic"/>
          <w:color w:val="000000" w:themeColor="text1"/>
          <w:sz w:val="20"/>
          <w:lang w:val="it-IT"/>
        </w:rPr>
        <w:t xml:space="preserve"> </w:t>
      </w:r>
      <w:r w:rsidR="006F3EA8">
        <w:rPr>
          <w:rFonts w:ascii="Century Gothic" w:hAnsi="Century Gothic"/>
          <w:color w:val="000000" w:themeColor="text1"/>
          <w:sz w:val="20"/>
          <w:lang w:val="it-IT"/>
        </w:rPr>
        <w:t>tali pneumatici sono particolarmente adatti</w:t>
      </w:r>
      <w:r w:rsidR="006F3EA8" w:rsidRPr="007F3AD8">
        <w:rPr>
          <w:rFonts w:ascii="Century Gothic" w:hAnsi="Century Gothic"/>
          <w:color w:val="000000" w:themeColor="text1"/>
          <w:sz w:val="20"/>
          <w:lang w:val="it-IT"/>
        </w:rPr>
        <w:t xml:space="preserve"> </w:t>
      </w:r>
      <w:r w:rsidRPr="007F3AD8">
        <w:rPr>
          <w:rFonts w:ascii="Century Gothic" w:hAnsi="Century Gothic"/>
          <w:color w:val="000000" w:themeColor="text1"/>
          <w:sz w:val="20"/>
          <w:lang w:val="it-IT"/>
        </w:rPr>
        <w:t>per le attività di coltivazione, come la semina</w:t>
      </w:r>
      <w:r>
        <w:rPr>
          <w:rFonts w:ascii="Century Gothic" w:hAnsi="Century Gothic"/>
          <w:color w:val="000000" w:themeColor="text1"/>
          <w:sz w:val="20"/>
          <w:lang w:val="it-IT"/>
        </w:rPr>
        <w:t xml:space="preserve"> per gli agricoltori</w:t>
      </w:r>
      <w:r w:rsidR="00203DA6">
        <w:rPr>
          <w:rFonts w:ascii="Century Gothic" w:hAnsi="Century Gothic"/>
          <w:color w:val="000000" w:themeColor="text1"/>
          <w:sz w:val="20"/>
          <w:lang w:val="it-IT"/>
        </w:rPr>
        <w:t>,</w:t>
      </w:r>
      <w:r>
        <w:rPr>
          <w:rFonts w:ascii="Century Gothic" w:hAnsi="Century Gothic"/>
          <w:color w:val="000000" w:themeColor="text1"/>
          <w:sz w:val="20"/>
          <w:lang w:val="it-IT"/>
        </w:rPr>
        <w:t xml:space="preserve"> </w:t>
      </w:r>
      <w:r w:rsidRPr="007F3AD8">
        <w:rPr>
          <w:rFonts w:ascii="Century Gothic" w:hAnsi="Century Gothic"/>
          <w:color w:val="000000" w:themeColor="text1"/>
          <w:sz w:val="20"/>
          <w:lang w:val="it-IT"/>
        </w:rPr>
        <w:t xml:space="preserve">e </w:t>
      </w:r>
      <w:r>
        <w:rPr>
          <w:rFonts w:ascii="Century Gothic" w:hAnsi="Century Gothic"/>
          <w:color w:val="000000" w:themeColor="text1"/>
          <w:sz w:val="20"/>
          <w:lang w:val="it-IT"/>
        </w:rPr>
        <w:t xml:space="preserve">le attività </w:t>
      </w:r>
      <w:r w:rsidRPr="007F3AD8">
        <w:rPr>
          <w:rFonts w:ascii="Century Gothic" w:hAnsi="Century Gothic"/>
          <w:color w:val="000000" w:themeColor="text1"/>
          <w:sz w:val="20"/>
          <w:lang w:val="it-IT"/>
        </w:rPr>
        <w:t>dei contoterzisti</w:t>
      </w:r>
      <w:r w:rsidR="006F3EA8">
        <w:rPr>
          <w:rFonts w:ascii="Century Gothic" w:hAnsi="Century Gothic"/>
          <w:color w:val="000000" w:themeColor="text1"/>
          <w:sz w:val="20"/>
          <w:lang w:val="it-IT"/>
        </w:rPr>
        <w:t>, che</w:t>
      </w:r>
      <w:r w:rsidRPr="007F3AD8">
        <w:rPr>
          <w:rFonts w:ascii="Century Gothic" w:hAnsi="Century Gothic"/>
          <w:color w:val="000000" w:themeColor="text1"/>
          <w:sz w:val="20"/>
          <w:lang w:val="it-IT"/>
        </w:rPr>
        <w:t xml:space="preserve"> lavorano sui terreni erbosi, </w:t>
      </w:r>
      <w:r>
        <w:rPr>
          <w:rFonts w:ascii="Century Gothic" w:hAnsi="Century Gothic"/>
          <w:color w:val="000000" w:themeColor="text1"/>
          <w:sz w:val="20"/>
          <w:lang w:val="it-IT"/>
        </w:rPr>
        <w:t>ad esempio per la concimazione c</w:t>
      </w:r>
      <w:r w:rsidRPr="007F3AD8">
        <w:rPr>
          <w:rFonts w:ascii="Century Gothic" w:hAnsi="Century Gothic"/>
          <w:color w:val="000000" w:themeColor="text1"/>
          <w:sz w:val="20"/>
          <w:lang w:val="it-IT"/>
        </w:rPr>
        <w:t xml:space="preserve">on tubo </w:t>
      </w:r>
      <w:r w:rsidR="0036541E" w:rsidRPr="007F3AD8">
        <w:rPr>
          <w:rFonts w:ascii="Century Gothic" w:hAnsi="Century Gothic"/>
          <w:color w:val="000000" w:themeColor="text1"/>
          <w:sz w:val="20"/>
          <w:lang w:val="it-IT"/>
        </w:rPr>
        <w:t>flessibile</w:t>
      </w:r>
      <w:r w:rsidR="007F3AD8" w:rsidRPr="007F3AD8">
        <w:rPr>
          <w:rFonts w:ascii="Century Gothic" w:hAnsi="Century Gothic"/>
          <w:color w:val="000000" w:themeColor="text1"/>
          <w:sz w:val="20"/>
          <w:lang w:val="it-IT"/>
        </w:rPr>
        <w:t>.</w:t>
      </w:r>
      <w:r w:rsidR="003C2AA8" w:rsidRPr="007F3AD8">
        <w:rPr>
          <w:rFonts w:ascii="Century Gothic" w:hAnsi="Century Gothic"/>
          <w:color w:val="000000" w:themeColor="text1"/>
          <w:sz w:val="20"/>
          <w:lang w:val="it-IT"/>
        </w:rPr>
        <w:t xml:space="preserve"> </w:t>
      </w:r>
    </w:p>
    <w:p w14:paraId="028E5985" w14:textId="77777777" w:rsidR="0036541E" w:rsidRPr="00BB2FE5" w:rsidRDefault="0036541E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58672A95" w14:textId="77777777" w:rsidR="00BB2FE5" w:rsidRPr="00BB2FE5" w:rsidRDefault="00BB2FE5" w:rsidP="00BB2FE5">
      <w:pPr>
        <w:pStyle w:val="Nessunaspaziatura"/>
        <w:rPr>
          <w:rFonts w:ascii="Century Gothic" w:hAnsi="Century Gothic"/>
          <w:b/>
          <w:bCs/>
          <w:sz w:val="20"/>
          <w:szCs w:val="20"/>
          <w:lang w:val="it-IT"/>
        </w:rPr>
      </w:pPr>
      <w:r w:rsidRPr="00BB2FE5">
        <w:rPr>
          <w:rFonts w:ascii="Century Gothic" w:hAnsi="Century Gothic"/>
          <w:b/>
          <w:sz w:val="20"/>
          <w:lang w:val="it-IT"/>
        </w:rPr>
        <w:t>Comfort di guida e lunga durata degli pneumatici</w:t>
      </w:r>
    </w:p>
    <w:p w14:paraId="08D972BE" w14:textId="5B151796" w:rsidR="00BB2FE5" w:rsidRDefault="001830EC" w:rsidP="00BB2FE5">
      <w:pPr>
        <w:pStyle w:val="Nessunaspaziatura"/>
        <w:rPr>
          <w:rFonts w:ascii="Century Gothic" w:hAnsi="Century Gothic"/>
          <w:sz w:val="20"/>
          <w:lang w:val="it-IT"/>
        </w:rPr>
      </w:pPr>
      <w:r>
        <w:rPr>
          <w:rFonts w:ascii="Century Gothic" w:hAnsi="Century Gothic"/>
          <w:sz w:val="20"/>
          <w:lang w:val="it-IT"/>
        </w:rPr>
        <w:t xml:space="preserve">La gamma </w:t>
      </w:r>
      <w:proofErr w:type="spellStart"/>
      <w:r w:rsidR="00BB2FE5" w:rsidRPr="00BB2FE5">
        <w:rPr>
          <w:rFonts w:ascii="Century Gothic" w:hAnsi="Century Gothic"/>
          <w:sz w:val="20"/>
          <w:lang w:val="it-IT"/>
        </w:rPr>
        <w:t>Traxion</w:t>
      </w:r>
      <w:proofErr w:type="spellEnd"/>
      <w:r w:rsidR="00BB2FE5" w:rsidRPr="00BB2FE5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="00BB2FE5" w:rsidRPr="00BB2FE5">
        <w:rPr>
          <w:rFonts w:ascii="Century Gothic" w:hAnsi="Century Gothic"/>
          <w:sz w:val="20"/>
          <w:lang w:val="it-IT"/>
        </w:rPr>
        <w:t>Optimall</w:t>
      </w:r>
      <w:proofErr w:type="spellEnd"/>
      <w:r w:rsidR="00BB2FE5" w:rsidRPr="00BB2FE5">
        <w:rPr>
          <w:rFonts w:ascii="Century Gothic" w:hAnsi="Century Gothic"/>
          <w:sz w:val="20"/>
          <w:lang w:val="it-IT"/>
        </w:rPr>
        <w:t xml:space="preserve"> VF </w:t>
      </w:r>
      <w:r w:rsidR="006F3EA8">
        <w:rPr>
          <w:rFonts w:ascii="Century Gothic" w:hAnsi="Century Gothic"/>
          <w:sz w:val="20"/>
          <w:lang w:val="it-IT"/>
        </w:rPr>
        <w:t xml:space="preserve">è caratterizzata da </w:t>
      </w:r>
      <w:r w:rsidR="00BB2FE5" w:rsidRPr="00BB2FE5">
        <w:rPr>
          <w:rFonts w:ascii="Century Gothic" w:hAnsi="Century Gothic"/>
          <w:sz w:val="20"/>
          <w:lang w:val="it-IT"/>
        </w:rPr>
        <w:t xml:space="preserve">una maggiore quantità di gomma al centro del battistrada nella direzione di marcia, </w:t>
      </w:r>
      <w:r w:rsidR="006F3EA8">
        <w:rPr>
          <w:rFonts w:ascii="Century Gothic" w:hAnsi="Century Gothic"/>
          <w:sz w:val="20"/>
          <w:lang w:val="it-IT"/>
        </w:rPr>
        <w:t xml:space="preserve">in modo da assicurare </w:t>
      </w:r>
      <w:r w:rsidR="00BB2FE5" w:rsidRPr="00BB2FE5">
        <w:rPr>
          <w:rFonts w:ascii="Century Gothic" w:hAnsi="Century Gothic"/>
          <w:sz w:val="20"/>
          <w:lang w:val="it-IT"/>
        </w:rPr>
        <w:t>un</w:t>
      </w:r>
      <w:r w:rsidR="006F3EA8">
        <w:rPr>
          <w:rFonts w:ascii="Century Gothic" w:hAnsi="Century Gothic"/>
          <w:sz w:val="20"/>
          <w:lang w:val="it-IT"/>
        </w:rPr>
        <w:t xml:space="preserve"> continuo</w:t>
      </w:r>
      <w:r w:rsidR="00BB2FE5" w:rsidRPr="00BB2FE5">
        <w:rPr>
          <w:rFonts w:ascii="Century Gothic" w:hAnsi="Century Gothic"/>
          <w:sz w:val="20"/>
          <w:lang w:val="it-IT"/>
        </w:rPr>
        <w:t xml:space="preserve"> contatto con il fondo stradale e un eccellente comfort di guida. La tecnologia F+ mantiene lo pneumatico stabile anche a bassa pressione durante le attività di trasporto ad alta velocità. Gli pneumatici </w:t>
      </w:r>
      <w:proofErr w:type="spellStart"/>
      <w:r w:rsidR="00BB2FE5" w:rsidRPr="00BB2FE5">
        <w:rPr>
          <w:rFonts w:ascii="Century Gothic" w:hAnsi="Century Gothic"/>
          <w:sz w:val="20"/>
          <w:lang w:val="it-IT"/>
        </w:rPr>
        <w:t>Traxion</w:t>
      </w:r>
      <w:proofErr w:type="spellEnd"/>
      <w:r w:rsidR="00BB2FE5" w:rsidRPr="00BB2FE5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="00BB2FE5" w:rsidRPr="00BB2FE5">
        <w:rPr>
          <w:rFonts w:ascii="Century Gothic" w:hAnsi="Century Gothic"/>
          <w:sz w:val="20"/>
          <w:lang w:val="it-IT"/>
        </w:rPr>
        <w:t>Optimall</w:t>
      </w:r>
      <w:proofErr w:type="spellEnd"/>
      <w:r w:rsidR="00BB2FE5" w:rsidRPr="00BB2FE5">
        <w:rPr>
          <w:rFonts w:ascii="Century Gothic" w:hAnsi="Century Gothic"/>
          <w:sz w:val="20"/>
          <w:lang w:val="it-IT"/>
        </w:rPr>
        <w:t xml:space="preserve"> durano fino al 30% in più rispetto ai prodotti premium della concorrenza, grazie all'ampia area di contatto su strada e alla mescola di gomma </w:t>
      </w:r>
      <w:r w:rsidR="006F3EA8">
        <w:rPr>
          <w:rFonts w:ascii="Century Gothic" w:hAnsi="Century Gothic"/>
          <w:sz w:val="20"/>
          <w:lang w:val="it-IT"/>
        </w:rPr>
        <w:t>selezionata</w:t>
      </w:r>
      <w:r w:rsidR="00BB2FE5" w:rsidRPr="00BB2FE5">
        <w:rPr>
          <w:rFonts w:ascii="Century Gothic" w:hAnsi="Century Gothic"/>
          <w:sz w:val="20"/>
          <w:lang w:val="it-IT"/>
        </w:rPr>
        <w:t xml:space="preserve"> con cura. </w:t>
      </w:r>
    </w:p>
    <w:p w14:paraId="1913A9FC" w14:textId="77777777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226CDC8D" w14:textId="19AA27DB" w:rsidR="00BB2FE5" w:rsidRPr="00EC4F0C" w:rsidRDefault="006F3EA8" w:rsidP="00BB2FE5">
      <w:pPr>
        <w:pStyle w:val="Nessunaspaziatura"/>
        <w:rPr>
          <w:rFonts w:ascii="Century Gothic" w:hAnsi="Century Gothic"/>
          <w:b/>
          <w:bCs/>
          <w:sz w:val="20"/>
          <w:szCs w:val="20"/>
          <w:lang w:val="it-IT"/>
        </w:rPr>
      </w:pPr>
      <w:r>
        <w:rPr>
          <w:rFonts w:ascii="Century Gothic" w:hAnsi="Century Gothic"/>
          <w:b/>
          <w:bCs/>
          <w:sz w:val="20"/>
          <w:lang w:val="it-IT"/>
        </w:rPr>
        <w:t>M</w:t>
      </w:r>
      <w:r w:rsidR="00BB2FE5" w:rsidRPr="00EC4F0C">
        <w:rPr>
          <w:rFonts w:ascii="Century Gothic" w:hAnsi="Century Gothic"/>
          <w:b/>
          <w:bCs/>
          <w:sz w:val="20"/>
          <w:lang w:val="it-IT"/>
        </w:rPr>
        <w:t>isure</w:t>
      </w:r>
      <w:r>
        <w:rPr>
          <w:rFonts w:ascii="Century Gothic" w:hAnsi="Century Gothic"/>
          <w:b/>
          <w:bCs/>
          <w:sz w:val="20"/>
          <w:lang w:val="it-IT"/>
        </w:rPr>
        <w:t xml:space="preserve"> disponibili</w:t>
      </w:r>
      <w:r w:rsidR="00BB2FE5" w:rsidRPr="00EC4F0C">
        <w:rPr>
          <w:rFonts w:ascii="Century Gothic" w:hAnsi="Century Gothic"/>
          <w:b/>
          <w:bCs/>
          <w:sz w:val="20"/>
          <w:lang w:val="it-IT"/>
        </w:rPr>
        <w:t>:</w:t>
      </w:r>
    </w:p>
    <w:p w14:paraId="4555C2F2" w14:textId="77777777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BB2FE5">
        <w:rPr>
          <w:rFonts w:ascii="Century Gothic" w:hAnsi="Century Gothic"/>
          <w:sz w:val="20"/>
          <w:lang w:val="it-IT"/>
        </w:rPr>
        <w:t>•</w:t>
      </w:r>
      <w:r w:rsidRPr="00BB2FE5">
        <w:rPr>
          <w:rFonts w:ascii="Century Gothic" w:hAnsi="Century Gothic"/>
          <w:sz w:val="20"/>
          <w:lang w:val="it-IT"/>
        </w:rPr>
        <w:tab/>
        <w:t>VF 540/65R28 NRO 154 D</w:t>
      </w:r>
    </w:p>
    <w:p w14:paraId="0624A0D3" w14:textId="77777777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BB2FE5">
        <w:rPr>
          <w:rFonts w:ascii="Century Gothic" w:hAnsi="Century Gothic"/>
          <w:sz w:val="20"/>
          <w:lang w:val="it-IT"/>
        </w:rPr>
        <w:t>•</w:t>
      </w:r>
      <w:r w:rsidRPr="00BB2FE5">
        <w:rPr>
          <w:rFonts w:ascii="Century Gothic" w:hAnsi="Century Gothic"/>
          <w:sz w:val="20"/>
          <w:lang w:val="it-IT"/>
        </w:rPr>
        <w:tab/>
        <w:t>VF 710/55R30 NRO 165 D</w:t>
      </w:r>
    </w:p>
    <w:p w14:paraId="463A6923" w14:textId="77777777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BB2FE5">
        <w:rPr>
          <w:rFonts w:ascii="Century Gothic" w:hAnsi="Century Gothic"/>
          <w:sz w:val="20"/>
          <w:lang w:val="it-IT"/>
        </w:rPr>
        <w:t>•</w:t>
      </w:r>
      <w:r w:rsidRPr="00BB2FE5">
        <w:rPr>
          <w:rFonts w:ascii="Century Gothic" w:hAnsi="Century Gothic"/>
          <w:sz w:val="20"/>
          <w:lang w:val="it-IT"/>
        </w:rPr>
        <w:tab/>
        <w:t>VF 650/60R38 NRO 170 D</w:t>
      </w:r>
    </w:p>
    <w:p w14:paraId="49E03D2E" w14:textId="77777777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BB2FE5">
        <w:rPr>
          <w:rFonts w:ascii="Century Gothic" w:hAnsi="Century Gothic"/>
          <w:sz w:val="20"/>
          <w:lang w:val="it-IT"/>
        </w:rPr>
        <w:t>•</w:t>
      </w:r>
      <w:r w:rsidRPr="00BB2FE5">
        <w:rPr>
          <w:rFonts w:ascii="Century Gothic" w:hAnsi="Century Gothic"/>
          <w:sz w:val="20"/>
          <w:lang w:val="it-IT"/>
        </w:rPr>
        <w:tab/>
        <w:t>VF 650/65R38 NRO 169 D</w:t>
      </w:r>
    </w:p>
    <w:p w14:paraId="3A97E2E8" w14:textId="77777777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BB2FE5">
        <w:rPr>
          <w:rFonts w:ascii="Century Gothic" w:hAnsi="Century Gothic"/>
          <w:sz w:val="20"/>
          <w:lang w:val="it-IT"/>
        </w:rPr>
        <w:t>•</w:t>
      </w:r>
      <w:r w:rsidRPr="00BB2FE5">
        <w:rPr>
          <w:rFonts w:ascii="Century Gothic" w:hAnsi="Century Gothic"/>
          <w:sz w:val="20"/>
          <w:lang w:val="it-IT"/>
        </w:rPr>
        <w:tab/>
        <w:t>VF 900/50R42 NRO 180 D</w:t>
      </w:r>
    </w:p>
    <w:p w14:paraId="0B09FA8A" w14:textId="5AE9C6D8" w:rsidR="00BB2FE5" w:rsidRDefault="00BB2FE5" w:rsidP="00BB2FE5">
      <w:pPr>
        <w:pStyle w:val="Nessunaspaziatura"/>
        <w:rPr>
          <w:rFonts w:ascii="Century Gothic" w:hAnsi="Century Gothic"/>
          <w:sz w:val="20"/>
          <w:lang w:val="it-IT"/>
        </w:rPr>
      </w:pPr>
      <w:r w:rsidRPr="00BB2FE5">
        <w:rPr>
          <w:rFonts w:ascii="Century Gothic" w:hAnsi="Century Gothic"/>
          <w:sz w:val="20"/>
          <w:lang w:val="it-IT"/>
        </w:rPr>
        <w:t>•</w:t>
      </w:r>
      <w:r w:rsidRPr="00BB2FE5">
        <w:rPr>
          <w:rFonts w:ascii="Century Gothic" w:hAnsi="Century Gothic"/>
          <w:sz w:val="20"/>
          <w:lang w:val="it-IT"/>
        </w:rPr>
        <w:tab/>
        <w:t>VF 750/70R44 186 D</w:t>
      </w:r>
    </w:p>
    <w:p w14:paraId="0C7D3BDA" w14:textId="77777777" w:rsidR="00262412" w:rsidRPr="00BB2FE5" w:rsidRDefault="00262412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636F5C65" w14:textId="67031E5B" w:rsidR="001830EC" w:rsidRPr="00262412" w:rsidRDefault="00262412" w:rsidP="00262412">
      <w:pPr>
        <w:pStyle w:val="Nessunaspaziatura"/>
        <w:jc w:val="center"/>
        <w:rPr>
          <w:rFonts w:ascii="Century Gothic" w:hAnsi="Century Gothic"/>
          <w:bCs/>
          <w:sz w:val="20"/>
          <w:lang w:val="it-IT"/>
        </w:rPr>
      </w:pPr>
      <w:r w:rsidRPr="00262412">
        <w:rPr>
          <w:rFonts w:ascii="Century Gothic" w:hAnsi="Century Gothic"/>
          <w:bCs/>
          <w:sz w:val="20"/>
          <w:lang w:val="it-IT"/>
        </w:rPr>
        <w:t>– FINE –</w:t>
      </w:r>
    </w:p>
    <w:p w14:paraId="7689214F" w14:textId="77777777" w:rsidR="00262412" w:rsidRDefault="00262412" w:rsidP="00BB2FE5">
      <w:pPr>
        <w:pStyle w:val="Nessunaspaziatura"/>
        <w:rPr>
          <w:rFonts w:ascii="Century Gothic" w:hAnsi="Century Gothic"/>
          <w:b/>
          <w:sz w:val="20"/>
          <w:lang w:val="it-IT"/>
        </w:rPr>
      </w:pPr>
    </w:p>
    <w:p w14:paraId="11C48DE0" w14:textId="77777777" w:rsidR="00262412" w:rsidRDefault="00262412">
      <w:pPr>
        <w:rPr>
          <w:rFonts w:ascii="Century Gothic" w:hAnsi="Century Gothic"/>
          <w:b/>
          <w:sz w:val="20"/>
          <w:lang w:val="it-IT"/>
        </w:rPr>
      </w:pPr>
      <w:r>
        <w:rPr>
          <w:rFonts w:ascii="Century Gothic" w:hAnsi="Century Gothic"/>
          <w:b/>
          <w:sz w:val="20"/>
          <w:lang w:val="it-IT"/>
        </w:rPr>
        <w:br w:type="page"/>
      </w:r>
    </w:p>
    <w:p w14:paraId="04A1132E" w14:textId="05CFD900" w:rsidR="00262412" w:rsidRDefault="00262412" w:rsidP="00BB2FE5">
      <w:pPr>
        <w:pStyle w:val="Nessunaspaziatura"/>
        <w:rPr>
          <w:rFonts w:ascii="Century Gothic" w:hAnsi="Century Gothic"/>
          <w:b/>
          <w:sz w:val="20"/>
          <w:lang w:val="it-IT"/>
        </w:rPr>
      </w:pPr>
      <w:r>
        <w:rPr>
          <w:rFonts w:ascii="Century Gothic" w:hAnsi="Century Gothic"/>
          <w:b/>
          <w:sz w:val="20"/>
          <w:lang w:val="it-IT"/>
        </w:rPr>
        <w:lastRenderedPageBreak/>
        <w:t>Note per i redattori</w:t>
      </w:r>
    </w:p>
    <w:p w14:paraId="105F2639" w14:textId="77777777" w:rsidR="00262412" w:rsidRDefault="00262412" w:rsidP="00BB2FE5">
      <w:pPr>
        <w:pStyle w:val="Nessunaspaziatura"/>
        <w:rPr>
          <w:rFonts w:ascii="Century Gothic" w:hAnsi="Century Gothic"/>
          <w:b/>
          <w:sz w:val="20"/>
          <w:lang w:val="it-IT"/>
        </w:rPr>
      </w:pPr>
    </w:p>
    <w:p w14:paraId="3E61143B" w14:textId="1ADE765C" w:rsidR="00BB2FE5" w:rsidRPr="00BB2FE5" w:rsidRDefault="00BB2FE5" w:rsidP="00BB2FE5">
      <w:pPr>
        <w:pStyle w:val="Nessunaspaziatura"/>
        <w:rPr>
          <w:rFonts w:ascii="Century Gothic" w:hAnsi="Century Gothic"/>
          <w:b/>
          <w:bCs/>
          <w:sz w:val="20"/>
          <w:szCs w:val="20"/>
          <w:lang w:val="it-IT"/>
        </w:rPr>
      </w:pPr>
      <w:r w:rsidRPr="00BB2FE5">
        <w:rPr>
          <w:rFonts w:ascii="Century Gothic" w:hAnsi="Century Gothic"/>
          <w:b/>
          <w:sz w:val="20"/>
          <w:lang w:val="it-IT"/>
        </w:rPr>
        <w:t xml:space="preserve">Didascalie delle immagini: </w:t>
      </w:r>
    </w:p>
    <w:p w14:paraId="2D51FBA5" w14:textId="77777777" w:rsidR="00BB2FE5" w:rsidRPr="00BB2FE5" w:rsidRDefault="00BB2FE5" w:rsidP="00BB2FE5">
      <w:pPr>
        <w:pStyle w:val="Nessunaspaziatura"/>
        <w:rPr>
          <w:rFonts w:ascii="Century Gothic" w:hAnsi="Century Gothic"/>
          <w:b/>
          <w:bCs/>
          <w:sz w:val="20"/>
          <w:szCs w:val="20"/>
          <w:lang w:val="it-IT"/>
        </w:rPr>
      </w:pPr>
    </w:p>
    <w:p w14:paraId="3D2FA51C" w14:textId="6121A876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BB2FE5">
        <w:rPr>
          <w:rFonts w:ascii="Century Gothic" w:hAnsi="Century Gothic"/>
          <w:b/>
          <w:sz w:val="20"/>
          <w:lang w:val="it-IT"/>
        </w:rPr>
        <w:t>01</w:t>
      </w:r>
      <w:r>
        <w:rPr>
          <w:rFonts w:ascii="Century Gothic" w:hAnsi="Century Gothic"/>
          <w:b/>
          <w:sz w:val="20"/>
          <w:lang w:val="it-IT"/>
        </w:rPr>
        <w:t>a+01b</w:t>
      </w:r>
      <w:r w:rsidRPr="00BB2FE5">
        <w:rPr>
          <w:rFonts w:ascii="Century Gothic" w:hAnsi="Century Gothic"/>
          <w:sz w:val="20"/>
          <w:lang w:val="it-IT"/>
        </w:rPr>
        <w:t xml:space="preserve"> </w:t>
      </w:r>
      <w:r w:rsidRPr="00BB2FE5">
        <w:rPr>
          <w:rFonts w:ascii="Century Gothic" w:hAnsi="Century Gothic"/>
          <w:sz w:val="20"/>
          <w:lang w:val="it-IT"/>
        </w:rPr>
        <w:tab/>
      </w:r>
      <w:proofErr w:type="spellStart"/>
      <w:r w:rsidRPr="00BB2FE5">
        <w:rPr>
          <w:rFonts w:ascii="Century Gothic" w:hAnsi="Century Gothic"/>
          <w:sz w:val="20"/>
          <w:lang w:val="it-IT"/>
        </w:rPr>
        <w:t>Vredestein</w:t>
      </w:r>
      <w:proofErr w:type="spellEnd"/>
      <w:r w:rsidRPr="00BB2FE5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Pr="00BB2FE5">
        <w:rPr>
          <w:rFonts w:ascii="Century Gothic" w:hAnsi="Century Gothic"/>
          <w:sz w:val="20"/>
          <w:lang w:val="it-IT"/>
        </w:rPr>
        <w:t>Traxion</w:t>
      </w:r>
      <w:proofErr w:type="spellEnd"/>
      <w:r w:rsidRPr="00BB2FE5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Pr="00BB2FE5">
        <w:rPr>
          <w:rFonts w:ascii="Century Gothic" w:hAnsi="Century Gothic"/>
          <w:sz w:val="20"/>
          <w:lang w:val="it-IT"/>
        </w:rPr>
        <w:t>Optimall</w:t>
      </w:r>
      <w:proofErr w:type="spellEnd"/>
      <w:r w:rsidRPr="00BB2FE5">
        <w:rPr>
          <w:rFonts w:ascii="Century Gothic" w:hAnsi="Century Gothic"/>
          <w:sz w:val="20"/>
          <w:lang w:val="it-IT"/>
        </w:rPr>
        <w:t xml:space="preserve"> sul campo</w:t>
      </w:r>
      <w:r w:rsidR="00440FC0">
        <w:rPr>
          <w:rFonts w:ascii="Century Gothic" w:hAnsi="Century Gothic"/>
          <w:sz w:val="20"/>
          <w:lang w:val="it-IT"/>
        </w:rPr>
        <w:t>,</w:t>
      </w:r>
      <w:r w:rsidRPr="00BB2FE5">
        <w:rPr>
          <w:rFonts w:ascii="Century Gothic" w:hAnsi="Century Gothic"/>
          <w:sz w:val="20"/>
          <w:lang w:val="it-IT"/>
        </w:rPr>
        <w:t xml:space="preserve"> a bassa pressione</w:t>
      </w:r>
    </w:p>
    <w:p w14:paraId="496E5734" w14:textId="2F233A61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BB2FE5">
        <w:rPr>
          <w:rFonts w:ascii="Century Gothic" w:hAnsi="Century Gothic"/>
          <w:b/>
          <w:sz w:val="20"/>
          <w:lang w:val="it-IT"/>
        </w:rPr>
        <w:t>02</w:t>
      </w:r>
      <w:r w:rsidRPr="00BB2FE5">
        <w:rPr>
          <w:rFonts w:ascii="Century Gothic" w:hAnsi="Century Gothic"/>
          <w:sz w:val="20"/>
          <w:lang w:val="it-IT"/>
        </w:rPr>
        <w:t xml:space="preserve">   </w:t>
      </w:r>
      <w:proofErr w:type="gramStart"/>
      <w:r>
        <w:rPr>
          <w:rFonts w:ascii="Century Gothic" w:hAnsi="Century Gothic"/>
          <w:sz w:val="20"/>
          <w:lang w:val="it-IT"/>
        </w:rPr>
        <w:tab/>
      </w:r>
      <w:r w:rsidRPr="00BB2FE5">
        <w:rPr>
          <w:rFonts w:ascii="Century Gothic" w:hAnsi="Century Gothic"/>
          <w:sz w:val="20"/>
          <w:lang w:val="it-IT"/>
        </w:rPr>
        <w:t xml:space="preserve">  </w:t>
      </w:r>
      <w:r w:rsidRPr="00BB2FE5">
        <w:rPr>
          <w:rFonts w:ascii="Century Gothic" w:hAnsi="Century Gothic"/>
          <w:sz w:val="20"/>
          <w:lang w:val="it-IT"/>
        </w:rPr>
        <w:tab/>
      </w:r>
      <w:proofErr w:type="gramEnd"/>
      <w:r w:rsidRPr="00BB2FE5">
        <w:rPr>
          <w:rFonts w:ascii="Century Gothic" w:hAnsi="Century Gothic"/>
          <w:sz w:val="20"/>
          <w:lang w:val="it-IT"/>
        </w:rPr>
        <w:t xml:space="preserve">Immagine del prodotto </w:t>
      </w:r>
      <w:proofErr w:type="spellStart"/>
      <w:r w:rsidRPr="00BB2FE5">
        <w:rPr>
          <w:rFonts w:ascii="Century Gothic" w:hAnsi="Century Gothic"/>
          <w:sz w:val="20"/>
          <w:lang w:val="it-IT"/>
        </w:rPr>
        <w:t>Vredestein</w:t>
      </w:r>
      <w:proofErr w:type="spellEnd"/>
    </w:p>
    <w:p w14:paraId="29143936" w14:textId="77777777" w:rsidR="00BB2FE5" w:rsidRPr="00BB2FE5" w:rsidRDefault="00BB2FE5" w:rsidP="00BB2FE5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2A3E7E5F" w14:textId="102D22AA" w:rsidR="000B63C1" w:rsidRPr="000B63C1" w:rsidRDefault="000B63C1" w:rsidP="000B63C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</w:p>
    <w:p w14:paraId="327D8669" w14:textId="149A4A48" w:rsidR="00AF4E91" w:rsidRPr="000B63C1" w:rsidRDefault="00AF4E91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it-IT"/>
        </w:rPr>
      </w:pPr>
    </w:p>
    <w:p w14:paraId="7E20615A" w14:textId="3B43B88D" w:rsidR="00AF4E91" w:rsidRPr="000B63C1" w:rsidRDefault="00AF4E91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it-IT"/>
        </w:rPr>
      </w:pPr>
    </w:p>
    <w:p w14:paraId="607CCD22" w14:textId="77777777" w:rsidR="00DC6D47" w:rsidRDefault="00DC6D47" w:rsidP="00DC6D47">
      <w:pPr>
        <w:rPr>
          <w:rFonts w:ascii="Century Gothic" w:eastAsia="Times New Roman" w:hAnsi="Century Gothic" w:cstheme="minorHAnsi"/>
          <w:bCs/>
          <w:color w:val="000000"/>
          <w:lang w:val="it-IT"/>
        </w:rPr>
      </w:pPr>
      <w:r>
        <w:rPr>
          <w:rFonts w:ascii="Century Gothic" w:hAnsi="Century Gothic" w:cstheme="minorHAnsi"/>
          <w:b/>
          <w:color w:val="5C2D90"/>
          <w:sz w:val="18"/>
          <w:lang w:val="it-IT"/>
        </w:rPr>
        <w:t>Per maggiori informazioni contattare:</w:t>
      </w:r>
    </w:p>
    <w:p w14:paraId="2ED66C04" w14:textId="77777777" w:rsidR="00DC6D47" w:rsidRDefault="00DC6D47" w:rsidP="00DC6D47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  <w:lang w:val="it-IT"/>
        </w:rPr>
      </w:pPr>
    </w:p>
    <w:p w14:paraId="72FAA70C" w14:textId="77777777" w:rsidR="00DC6D47" w:rsidRDefault="00DC6D47" w:rsidP="00DC6D47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  <w:lang w:val="it-IT"/>
        </w:rPr>
      </w:pPr>
      <w:r>
        <w:rPr>
          <w:rFonts w:ascii="Century Gothic" w:hAnsi="Century Gothic" w:cstheme="minorHAnsi"/>
          <w:b/>
          <w:sz w:val="16"/>
          <w:szCs w:val="16"/>
          <w:lang w:val="it-IT"/>
        </w:rPr>
        <w:t xml:space="preserve">Ufficio Stampa Apollo </w:t>
      </w:r>
      <w:proofErr w:type="spellStart"/>
      <w:r>
        <w:rPr>
          <w:rFonts w:ascii="Century Gothic" w:hAnsi="Century Gothic" w:cstheme="minorHAnsi"/>
          <w:b/>
          <w:sz w:val="16"/>
          <w:szCs w:val="16"/>
          <w:lang w:val="it-IT"/>
        </w:rPr>
        <w:t>Tyres</w:t>
      </w:r>
      <w:proofErr w:type="spellEnd"/>
      <w:r>
        <w:rPr>
          <w:rFonts w:ascii="Century Gothic" w:hAnsi="Century Gothic" w:cstheme="minorHAnsi"/>
          <w:b/>
          <w:sz w:val="16"/>
          <w:szCs w:val="16"/>
          <w:lang w:val="it-IT"/>
        </w:rPr>
        <w:t xml:space="preserve">| </w:t>
      </w:r>
      <w:proofErr w:type="spellStart"/>
      <w:r>
        <w:rPr>
          <w:rFonts w:ascii="Century Gothic" w:hAnsi="Century Gothic" w:cstheme="minorHAnsi"/>
          <w:b/>
          <w:sz w:val="16"/>
          <w:szCs w:val="16"/>
          <w:lang w:val="it-IT"/>
        </w:rPr>
        <w:t>Vredestein</w:t>
      </w:r>
      <w:proofErr w:type="spellEnd"/>
      <w:r>
        <w:rPr>
          <w:rFonts w:ascii="Century Gothic" w:hAnsi="Century Gothic" w:cstheme="minorHAnsi"/>
          <w:b/>
          <w:sz w:val="16"/>
          <w:szCs w:val="16"/>
          <w:lang w:val="it-IT"/>
        </w:rPr>
        <w:t xml:space="preserve"> Italia</w:t>
      </w:r>
    </w:p>
    <w:p w14:paraId="14E77026" w14:textId="77777777" w:rsidR="00DC6D47" w:rsidRDefault="00DC6D47" w:rsidP="00DC6D47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>
        <w:rPr>
          <w:rFonts w:ascii="Century Gothic" w:hAnsi="Century Gothic" w:cstheme="minorHAnsi"/>
          <w:bCs/>
          <w:sz w:val="16"/>
          <w:szCs w:val="16"/>
          <w:lang w:val="it-IT"/>
        </w:rPr>
        <w:t xml:space="preserve">Anice </w:t>
      </w:r>
      <w:proofErr w:type="spellStart"/>
      <w:r>
        <w:rPr>
          <w:rFonts w:ascii="Century Gothic" w:hAnsi="Century Gothic" w:cstheme="minorHAnsi"/>
          <w:bCs/>
          <w:sz w:val="16"/>
          <w:szCs w:val="16"/>
          <w:lang w:val="it-IT"/>
        </w:rPr>
        <w:t>Srl</w:t>
      </w:r>
      <w:proofErr w:type="spellEnd"/>
    </w:p>
    <w:p w14:paraId="0DC60DCA" w14:textId="77777777" w:rsidR="00DC6D47" w:rsidRDefault="00DC6D47" w:rsidP="00DC6D47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>
        <w:rPr>
          <w:rFonts w:ascii="Century Gothic" w:hAnsi="Century Gothic" w:cstheme="minorHAnsi"/>
          <w:bCs/>
          <w:sz w:val="16"/>
          <w:szCs w:val="16"/>
          <w:lang w:val="it-IT"/>
        </w:rPr>
        <w:t>Via Torre Pellice 17 – 10156 Torino</w:t>
      </w:r>
    </w:p>
    <w:p w14:paraId="020BC9C4" w14:textId="77777777" w:rsidR="00DC6D47" w:rsidRDefault="00DC6D47" w:rsidP="00DC6D47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>
        <w:rPr>
          <w:rFonts w:ascii="Century Gothic" w:hAnsi="Century Gothic" w:cstheme="minorHAnsi"/>
          <w:bCs/>
          <w:sz w:val="16"/>
          <w:szCs w:val="16"/>
          <w:lang w:val="it-IT"/>
        </w:rPr>
        <w:t>Tel. +39 011 0161111</w:t>
      </w:r>
    </w:p>
    <w:p w14:paraId="19480D57" w14:textId="77777777" w:rsidR="00DC6D47" w:rsidRPr="001830EC" w:rsidRDefault="00970A88" w:rsidP="001830EC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hyperlink r:id="rId10" w:history="1">
        <w:r w:rsidR="00DC6D47" w:rsidRPr="001830EC">
          <w:rPr>
            <w:rFonts w:ascii="Century Gothic" w:hAnsi="Century Gothic" w:cstheme="minorHAnsi"/>
            <w:bCs/>
            <w:sz w:val="16"/>
            <w:szCs w:val="16"/>
            <w:lang w:val="it-IT"/>
          </w:rPr>
          <w:t>apollotyres@anicecommunication.com</w:t>
        </w:r>
      </w:hyperlink>
      <w:r w:rsidR="00DC6D47" w:rsidRPr="001830EC">
        <w:rPr>
          <w:rFonts w:ascii="Arial" w:hAnsi="Arial" w:cs="Arial"/>
          <w:bCs/>
          <w:sz w:val="16"/>
          <w:szCs w:val="16"/>
          <w:lang w:val="it-IT"/>
        </w:rPr>
        <w:t>​</w:t>
      </w:r>
    </w:p>
    <w:p w14:paraId="7C3491BB" w14:textId="77777777" w:rsidR="00DC6D47" w:rsidRDefault="00DC6D47" w:rsidP="00DC6D47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  <w:lang w:val="it-IT"/>
        </w:rPr>
      </w:pPr>
    </w:p>
    <w:p w14:paraId="07C79C96" w14:textId="77777777" w:rsidR="00DC6D47" w:rsidRDefault="00DC6D47" w:rsidP="00DC6D47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>
        <w:rPr>
          <w:rFonts w:ascii="Century Gothic" w:hAnsi="Century Gothic" w:cstheme="minorHAnsi"/>
          <w:bCs/>
          <w:sz w:val="16"/>
          <w:szCs w:val="16"/>
          <w:lang w:val="it-IT"/>
        </w:rPr>
        <w:t>Roberto Beltramolli - +39 335 6068559</w:t>
      </w:r>
    </w:p>
    <w:p w14:paraId="0FCEDE78" w14:textId="77777777" w:rsidR="00DC6D47" w:rsidRDefault="00DC6D47" w:rsidP="00DC6D47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>
        <w:rPr>
          <w:rFonts w:ascii="Century Gothic" w:hAnsi="Century Gothic" w:cstheme="minorHAnsi"/>
          <w:bCs/>
          <w:sz w:val="16"/>
          <w:szCs w:val="16"/>
          <w:lang w:val="it-IT"/>
        </w:rPr>
        <w:t>Patrizia Tontini - +39 335 6068557</w:t>
      </w:r>
    </w:p>
    <w:p w14:paraId="0E394902" w14:textId="77777777" w:rsidR="00DC6D47" w:rsidRDefault="00DC6D47" w:rsidP="00DC6D47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>
        <w:rPr>
          <w:rFonts w:ascii="Century Gothic" w:hAnsi="Century Gothic" w:cstheme="minorHAnsi"/>
          <w:bCs/>
          <w:sz w:val="16"/>
          <w:szCs w:val="16"/>
          <w:lang w:val="it-IT"/>
        </w:rPr>
        <w:t>Paola Maina - +39 347 6713167</w:t>
      </w:r>
    </w:p>
    <w:p w14:paraId="46B29A08" w14:textId="77777777" w:rsidR="00DC6D47" w:rsidRPr="001830EC" w:rsidRDefault="00DC6D47" w:rsidP="00DC6D47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sz w:val="18"/>
          <w:szCs w:val="18"/>
          <w:shd w:val="clear" w:color="auto" w:fill="FFFFFF"/>
          <w:lang w:val="it-IT"/>
        </w:rPr>
      </w:pPr>
    </w:p>
    <w:p w14:paraId="4CCC099C" w14:textId="77777777" w:rsidR="00DC6D47" w:rsidRPr="001830EC" w:rsidRDefault="00DC6D47" w:rsidP="00DC6D47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lang w:val="it-IT"/>
        </w:rPr>
      </w:pPr>
      <w:r>
        <w:rPr>
          <w:rFonts w:ascii="Century Gothic" w:hAnsi="Century Gothic" w:cstheme="minorHAnsi"/>
          <w:b/>
          <w:color w:val="5C2D90"/>
          <w:sz w:val="18"/>
          <w:lang w:val="it-IT"/>
        </w:rPr>
        <w:t xml:space="preserve">Informazioni su Apollo </w:t>
      </w:r>
      <w:proofErr w:type="spellStart"/>
      <w:r>
        <w:rPr>
          <w:rFonts w:ascii="Century Gothic" w:hAnsi="Century Gothic" w:cstheme="minorHAnsi"/>
          <w:b/>
          <w:color w:val="5C2D90"/>
          <w:sz w:val="18"/>
          <w:lang w:val="it-IT"/>
        </w:rPr>
        <w:t>Tyres</w:t>
      </w:r>
      <w:proofErr w:type="spellEnd"/>
      <w:r>
        <w:rPr>
          <w:rFonts w:ascii="Century Gothic" w:hAnsi="Century Gothic" w:cstheme="minorHAnsi"/>
          <w:b/>
          <w:color w:val="5C2D90"/>
          <w:sz w:val="18"/>
          <w:lang w:val="it-IT"/>
        </w:rPr>
        <w:t xml:space="preserve"> Ltd</w:t>
      </w:r>
    </w:p>
    <w:p w14:paraId="4A99844E" w14:textId="77777777" w:rsidR="00DC6D47" w:rsidRDefault="00DC6D47" w:rsidP="00DC6D47">
      <w:pPr>
        <w:pStyle w:val="BasicParagraph"/>
        <w:spacing w:line="240" w:lineRule="auto"/>
        <w:jc w:val="both"/>
        <w:rPr>
          <w:rFonts w:ascii="Century Gothic" w:hAnsi="Century Gothic" w:cstheme="minorHAnsi"/>
          <w:sz w:val="16"/>
          <w:szCs w:val="16"/>
          <w:lang w:val="it-IT"/>
        </w:rPr>
      </w:pPr>
      <w:r>
        <w:rPr>
          <w:rFonts w:ascii="Century Gothic" w:hAnsi="Century Gothic" w:cstheme="minorHAnsi"/>
          <w:sz w:val="16"/>
          <w:lang w:val="it-IT"/>
        </w:rPr>
        <w:t xml:space="preserve">Apollo </w:t>
      </w:r>
      <w:proofErr w:type="spellStart"/>
      <w:r>
        <w:rPr>
          <w:rFonts w:ascii="Century Gothic" w:hAnsi="Century Gothic" w:cstheme="minorHAnsi"/>
          <w:sz w:val="16"/>
          <w:lang w:val="it-IT"/>
        </w:rPr>
        <w:t>Tyres</w:t>
      </w:r>
      <w:proofErr w:type="spellEnd"/>
      <w:r>
        <w:rPr>
          <w:rFonts w:ascii="Century Gothic" w:hAnsi="Century Gothic" w:cstheme="minorHAnsi"/>
          <w:sz w:val="16"/>
          <w:lang w:val="it-IT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>
        <w:rPr>
          <w:rFonts w:ascii="Century Gothic" w:hAnsi="Century Gothic" w:cstheme="minorHAnsi"/>
          <w:sz w:val="16"/>
          <w:lang w:val="it-IT"/>
        </w:rPr>
        <w:t>Vredestein</w:t>
      </w:r>
      <w:proofErr w:type="spellEnd"/>
      <w:r>
        <w:rPr>
          <w:rFonts w:ascii="Century Gothic" w:hAnsi="Century Gothic" w:cstheme="minorHAnsi"/>
          <w:sz w:val="16"/>
          <w:lang w:val="it-IT"/>
        </w:rPr>
        <w:t xml:space="preserve"> e i relativi prodotti sono disponibili in oltre </w:t>
      </w:r>
      <w:proofErr w:type="gramStart"/>
      <w:r>
        <w:rPr>
          <w:rFonts w:ascii="Century Gothic" w:hAnsi="Century Gothic" w:cstheme="minorHAnsi"/>
          <w:sz w:val="16"/>
          <w:lang w:val="it-IT"/>
        </w:rPr>
        <w:t>100</w:t>
      </w:r>
      <w:proofErr w:type="gramEnd"/>
      <w:r>
        <w:rPr>
          <w:rFonts w:ascii="Century Gothic" w:hAnsi="Century Gothic" w:cstheme="minorHAnsi"/>
          <w:sz w:val="16"/>
          <w:lang w:val="it-IT"/>
        </w:rPr>
        <w:t xml:space="preserve"> paesi attraverso una vasta rete di rivenditori del marchio, esclusivi e multiprodotto.</w:t>
      </w:r>
    </w:p>
    <w:p w14:paraId="7E758DFB" w14:textId="77777777" w:rsidR="00DC6D47" w:rsidRDefault="00DC6D47" w:rsidP="00DC6D47">
      <w:pPr>
        <w:rPr>
          <w:rFonts w:ascii="Century Gothic" w:hAnsi="Century Gothic" w:cs="Clother Light"/>
          <w:sz w:val="16"/>
          <w:szCs w:val="16"/>
          <w:lang w:val="it-IT"/>
        </w:rPr>
      </w:pPr>
    </w:p>
    <w:p w14:paraId="7ED4DABA" w14:textId="77777777" w:rsidR="00DC6D47" w:rsidRDefault="00DC6D47" w:rsidP="00DC6D47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bookmarkEnd w:id="0"/>
    <w:p w14:paraId="70F51F26" w14:textId="3FE806F1" w:rsidR="007C19A3" w:rsidRPr="000B63C1" w:rsidRDefault="007C19A3" w:rsidP="005C3457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sectPr w:rsidR="007C19A3" w:rsidRPr="000B63C1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A1493" w14:textId="77777777" w:rsidR="00F8492D" w:rsidRDefault="00F8492D" w:rsidP="005C5C2E">
      <w:r>
        <w:separator/>
      </w:r>
    </w:p>
  </w:endnote>
  <w:endnote w:type="continuationSeparator" w:id="0">
    <w:p w14:paraId="24769CAA" w14:textId="77777777" w:rsidR="00F8492D" w:rsidRDefault="00F8492D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A9203" w14:textId="77777777" w:rsidR="00F8492D" w:rsidRDefault="00F8492D" w:rsidP="005C5C2E">
      <w:r>
        <w:separator/>
      </w:r>
    </w:p>
  </w:footnote>
  <w:footnote w:type="continuationSeparator" w:id="0">
    <w:p w14:paraId="5AE301B0" w14:textId="77777777" w:rsidR="00F8492D" w:rsidRDefault="00F8492D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B11F2A" w:rsidRPr="002163C8">
      <w:rPr>
        <w:rFonts w:ascii="Century Gothic" w:hAnsi="Century Gothic"/>
        <w:b/>
        <w:bCs/>
        <w:u w:val="single"/>
      </w:rPr>
      <w:t>Media Release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06EA3"/>
    <w:multiLevelType w:val="hybridMultilevel"/>
    <w:tmpl w:val="3474C3CA"/>
    <w:lvl w:ilvl="0" w:tplc="E8966222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870111">
    <w:abstractNumId w:val="1"/>
  </w:num>
  <w:num w:numId="2" w16cid:durableId="374502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26A4C"/>
    <w:rsid w:val="00034587"/>
    <w:rsid w:val="00040EE3"/>
    <w:rsid w:val="00057327"/>
    <w:rsid w:val="00066FA2"/>
    <w:rsid w:val="00075771"/>
    <w:rsid w:val="00080A2F"/>
    <w:rsid w:val="00080A45"/>
    <w:rsid w:val="0009337E"/>
    <w:rsid w:val="000A06A3"/>
    <w:rsid w:val="000A7C68"/>
    <w:rsid w:val="000B10F8"/>
    <w:rsid w:val="000B158E"/>
    <w:rsid w:val="000B3B3C"/>
    <w:rsid w:val="000B63C1"/>
    <w:rsid w:val="000C0C77"/>
    <w:rsid w:val="000C1EA8"/>
    <w:rsid w:val="000D59AD"/>
    <w:rsid w:val="00107721"/>
    <w:rsid w:val="0011280B"/>
    <w:rsid w:val="001154BC"/>
    <w:rsid w:val="0011598B"/>
    <w:rsid w:val="00121F83"/>
    <w:rsid w:val="0012484E"/>
    <w:rsid w:val="00145A1B"/>
    <w:rsid w:val="0015007B"/>
    <w:rsid w:val="0015421E"/>
    <w:rsid w:val="00165FCA"/>
    <w:rsid w:val="0016610F"/>
    <w:rsid w:val="001830EC"/>
    <w:rsid w:val="0019303E"/>
    <w:rsid w:val="00193129"/>
    <w:rsid w:val="001936DA"/>
    <w:rsid w:val="0019759D"/>
    <w:rsid w:val="001A6D62"/>
    <w:rsid w:val="001A76BC"/>
    <w:rsid w:val="001B1360"/>
    <w:rsid w:val="001C17E7"/>
    <w:rsid w:val="001C5D63"/>
    <w:rsid w:val="001C655A"/>
    <w:rsid w:val="001D1267"/>
    <w:rsid w:val="001D2849"/>
    <w:rsid w:val="001E5380"/>
    <w:rsid w:val="001E7C91"/>
    <w:rsid w:val="00203DA6"/>
    <w:rsid w:val="00204AE4"/>
    <w:rsid w:val="002100AE"/>
    <w:rsid w:val="002108A8"/>
    <w:rsid w:val="00214DD7"/>
    <w:rsid w:val="00215DC9"/>
    <w:rsid w:val="002163C8"/>
    <w:rsid w:val="002253FF"/>
    <w:rsid w:val="002255F7"/>
    <w:rsid w:val="00235D06"/>
    <w:rsid w:val="00254697"/>
    <w:rsid w:val="00262412"/>
    <w:rsid w:val="00263F30"/>
    <w:rsid w:val="0027110D"/>
    <w:rsid w:val="002804CF"/>
    <w:rsid w:val="0028791B"/>
    <w:rsid w:val="00291A47"/>
    <w:rsid w:val="002930FF"/>
    <w:rsid w:val="00294C0A"/>
    <w:rsid w:val="002A1FD8"/>
    <w:rsid w:val="002A766E"/>
    <w:rsid w:val="002C4345"/>
    <w:rsid w:val="002D2CB0"/>
    <w:rsid w:val="002D6310"/>
    <w:rsid w:val="002E2699"/>
    <w:rsid w:val="002E503E"/>
    <w:rsid w:val="002E7B89"/>
    <w:rsid w:val="002F29ED"/>
    <w:rsid w:val="002F5AF0"/>
    <w:rsid w:val="00302C46"/>
    <w:rsid w:val="00303BC4"/>
    <w:rsid w:val="00317708"/>
    <w:rsid w:val="00324DE1"/>
    <w:rsid w:val="003327A6"/>
    <w:rsid w:val="003446F8"/>
    <w:rsid w:val="00353BC8"/>
    <w:rsid w:val="003541DE"/>
    <w:rsid w:val="00357041"/>
    <w:rsid w:val="0036541E"/>
    <w:rsid w:val="00374293"/>
    <w:rsid w:val="0038391E"/>
    <w:rsid w:val="00383B3E"/>
    <w:rsid w:val="003862E9"/>
    <w:rsid w:val="0038715B"/>
    <w:rsid w:val="00387574"/>
    <w:rsid w:val="00387B77"/>
    <w:rsid w:val="003906C8"/>
    <w:rsid w:val="0039181E"/>
    <w:rsid w:val="00392936"/>
    <w:rsid w:val="003947AD"/>
    <w:rsid w:val="003A138F"/>
    <w:rsid w:val="003A1A24"/>
    <w:rsid w:val="003A330D"/>
    <w:rsid w:val="003A6030"/>
    <w:rsid w:val="003B4772"/>
    <w:rsid w:val="003B679A"/>
    <w:rsid w:val="003C1821"/>
    <w:rsid w:val="003C1A77"/>
    <w:rsid w:val="003C2AA8"/>
    <w:rsid w:val="003C7BD1"/>
    <w:rsid w:val="003D5FEA"/>
    <w:rsid w:val="003E139F"/>
    <w:rsid w:val="003E57BB"/>
    <w:rsid w:val="003F0116"/>
    <w:rsid w:val="003F21E4"/>
    <w:rsid w:val="003F4660"/>
    <w:rsid w:val="00420247"/>
    <w:rsid w:val="00440FC0"/>
    <w:rsid w:val="004555F1"/>
    <w:rsid w:val="00461667"/>
    <w:rsid w:val="004673FC"/>
    <w:rsid w:val="00475E1A"/>
    <w:rsid w:val="00482236"/>
    <w:rsid w:val="0048312D"/>
    <w:rsid w:val="004870BD"/>
    <w:rsid w:val="00494516"/>
    <w:rsid w:val="004A3228"/>
    <w:rsid w:val="004B19D2"/>
    <w:rsid w:val="004D61E7"/>
    <w:rsid w:val="004D6311"/>
    <w:rsid w:val="004E2152"/>
    <w:rsid w:val="00503D9E"/>
    <w:rsid w:val="005109E5"/>
    <w:rsid w:val="0051208E"/>
    <w:rsid w:val="00513DC8"/>
    <w:rsid w:val="00514E24"/>
    <w:rsid w:val="00530227"/>
    <w:rsid w:val="0053505F"/>
    <w:rsid w:val="005362D3"/>
    <w:rsid w:val="00540EAB"/>
    <w:rsid w:val="00564FFE"/>
    <w:rsid w:val="00574525"/>
    <w:rsid w:val="00576927"/>
    <w:rsid w:val="005825AE"/>
    <w:rsid w:val="00592E0C"/>
    <w:rsid w:val="005A352C"/>
    <w:rsid w:val="005A437E"/>
    <w:rsid w:val="005B7E24"/>
    <w:rsid w:val="005C3457"/>
    <w:rsid w:val="005C5C2E"/>
    <w:rsid w:val="005C634E"/>
    <w:rsid w:val="005C69AA"/>
    <w:rsid w:val="005D0997"/>
    <w:rsid w:val="005D4590"/>
    <w:rsid w:val="005E3215"/>
    <w:rsid w:val="005F15E7"/>
    <w:rsid w:val="005F46F3"/>
    <w:rsid w:val="006029A3"/>
    <w:rsid w:val="00615EED"/>
    <w:rsid w:val="00615F63"/>
    <w:rsid w:val="006303FB"/>
    <w:rsid w:val="00631A66"/>
    <w:rsid w:val="006353F1"/>
    <w:rsid w:val="00642CED"/>
    <w:rsid w:val="0064300F"/>
    <w:rsid w:val="0065249E"/>
    <w:rsid w:val="00664925"/>
    <w:rsid w:val="00667AB2"/>
    <w:rsid w:val="00670562"/>
    <w:rsid w:val="00673847"/>
    <w:rsid w:val="006B393B"/>
    <w:rsid w:val="006B525B"/>
    <w:rsid w:val="006C1811"/>
    <w:rsid w:val="006C7882"/>
    <w:rsid w:val="006D40EA"/>
    <w:rsid w:val="006D4D65"/>
    <w:rsid w:val="006D607B"/>
    <w:rsid w:val="006E6DEF"/>
    <w:rsid w:val="006F3381"/>
    <w:rsid w:val="006F3EA8"/>
    <w:rsid w:val="00700F52"/>
    <w:rsid w:val="007105AC"/>
    <w:rsid w:val="0072637F"/>
    <w:rsid w:val="00731476"/>
    <w:rsid w:val="00751D88"/>
    <w:rsid w:val="00764700"/>
    <w:rsid w:val="007722F5"/>
    <w:rsid w:val="0079612F"/>
    <w:rsid w:val="007B0ACC"/>
    <w:rsid w:val="007B774B"/>
    <w:rsid w:val="007C19A3"/>
    <w:rsid w:val="007C5CF0"/>
    <w:rsid w:val="007D4BB3"/>
    <w:rsid w:val="007E02DD"/>
    <w:rsid w:val="007E22F0"/>
    <w:rsid w:val="007F0814"/>
    <w:rsid w:val="007F2226"/>
    <w:rsid w:val="007F3AD8"/>
    <w:rsid w:val="008215F5"/>
    <w:rsid w:val="008238AA"/>
    <w:rsid w:val="008269DB"/>
    <w:rsid w:val="0083545C"/>
    <w:rsid w:val="0083670F"/>
    <w:rsid w:val="00836B5D"/>
    <w:rsid w:val="0084416A"/>
    <w:rsid w:val="008507F8"/>
    <w:rsid w:val="008774B3"/>
    <w:rsid w:val="0088088F"/>
    <w:rsid w:val="008823AC"/>
    <w:rsid w:val="00885A08"/>
    <w:rsid w:val="008908C3"/>
    <w:rsid w:val="008A1E10"/>
    <w:rsid w:val="008A6C02"/>
    <w:rsid w:val="008C3005"/>
    <w:rsid w:val="008C563F"/>
    <w:rsid w:val="008D296E"/>
    <w:rsid w:val="008E16FA"/>
    <w:rsid w:val="008E45BC"/>
    <w:rsid w:val="008F0A28"/>
    <w:rsid w:val="0092563D"/>
    <w:rsid w:val="00933CD0"/>
    <w:rsid w:val="00946C4A"/>
    <w:rsid w:val="00947B00"/>
    <w:rsid w:val="00963D1E"/>
    <w:rsid w:val="00970A88"/>
    <w:rsid w:val="009740C8"/>
    <w:rsid w:val="009B0F2E"/>
    <w:rsid w:val="009B3A74"/>
    <w:rsid w:val="009B46E8"/>
    <w:rsid w:val="009F0360"/>
    <w:rsid w:val="00A013D4"/>
    <w:rsid w:val="00A01AB1"/>
    <w:rsid w:val="00A02068"/>
    <w:rsid w:val="00A0317A"/>
    <w:rsid w:val="00A066EB"/>
    <w:rsid w:val="00A07B23"/>
    <w:rsid w:val="00A1037C"/>
    <w:rsid w:val="00A22877"/>
    <w:rsid w:val="00A2426D"/>
    <w:rsid w:val="00A25FDE"/>
    <w:rsid w:val="00A32344"/>
    <w:rsid w:val="00A36051"/>
    <w:rsid w:val="00A455DD"/>
    <w:rsid w:val="00A521E5"/>
    <w:rsid w:val="00A5267E"/>
    <w:rsid w:val="00A53F02"/>
    <w:rsid w:val="00A67621"/>
    <w:rsid w:val="00A74E2C"/>
    <w:rsid w:val="00A81461"/>
    <w:rsid w:val="00A82F29"/>
    <w:rsid w:val="00A83DB4"/>
    <w:rsid w:val="00AA6C48"/>
    <w:rsid w:val="00AC29FE"/>
    <w:rsid w:val="00AD15F1"/>
    <w:rsid w:val="00AD2A85"/>
    <w:rsid w:val="00AD72E8"/>
    <w:rsid w:val="00AE7B36"/>
    <w:rsid w:val="00AF4E91"/>
    <w:rsid w:val="00B06D73"/>
    <w:rsid w:val="00B1073E"/>
    <w:rsid w:val="00B11F2A"/>
    <w:rsid w:val="00B147B7"/>
    <w:rsid w:val="00B20ABF"/>
    <w:rsid w:val="00B23545"/>
    <w:rsid w:val="00B248D2"/>
    <w:rsid w:val="00B57640"/>
    <w:rsid w:val="00B61A1B"/>
    <w:rsid w:val="00B61B0E"/>
    <w:rsid w:val="00B70594"/>
    <w:rsid w:val="00B97AA3"/>
    <w:rsid w:val="00BA0FF9"/>
    <w:rsid w:val="00BA2D3C"/>
    <w:rsid w:val="00BA7EC4"/>
    <w:rsid w:val="00BB16B1"/>
    <w:rsid w:val="00BB2FE5"/>
    <w:rsid w:val="00BB480A"/>
    <w:rsid w:val="00BC233B"/>
    <w:rsid w:val="00BC5E38"/>
    <w:rsid w:val="00BD143C"/>
    <w:rsid w:val="00C05C6F"/>
    <w:rsid w:val="00C06573"/>
    <w:rsid w:val="00C11A1C"/>
    <w:rsid w:val="00C120B6"/>
    <w:rsid w:val="00C30880"/>
    <w:rsid w:val="00C3194B"/>
    <w:rsid w:val="00C363E7"/>
    <w:rsid w:val="00C543EE"/>
    <w:rsid w:val="00C76716"/>
    <w:rsid w:val="00C86E06"/>
    <w:rsid w:val="00C91F82"/>
    <w:rsid w:val="00C93753"/>
    <w:rsid w:val="00CB7AC2"/>
    <w:rsid w:val="00CC32BC"/>
    <w:rsid w:val="00CC5DBE"/>
    <w:rsid w:val="00CD577C"/>
    <w:rsid w:val="00CD7B86"/>
    <w:rsid w:val="00CE006E"/>
    <w:rsid w:val="00CE1FD8"/>
    <w:rsid w:val="00CE3FF8"/>
    <w:rsid w:val="00CF0212"/>
    <w:rsid w:val="00CF202F"/>
    <w:rsid w:val="00CF37A5"/>
    <w:rsid w:val="00CF617B"/>
    <w:rsid w:val="00CF7198"/>
    <w:rsid w:val="00D02F7D"/>
    <w:rsid w:val="00D107F0"/>
    <w:rsid w:val="00D15572"/>
    <w:rsid w:val="00D4293F"/>
    <w:rsid w:val="00D44676"/>
    <w:rsid w:val="00D62079"/>
    <w:rsid w:val="00D74616"/>
    <w:rsid w:val="00D777E1"/>
    <w:rsid w:val="00D8124D"/>
    <w:rsid w:val="00D9678B"/>
    <w:rsid w:val="00DB47C3"/>
    <w:rsid w:val="00DC6D47"/>
    <w:rsid w:val="00DD6826"/>
    <w:rsid w:val="00DF3BE5"/>
    <w:rsid w:val="00DF4AB8"/>
    <w:rsid w:val="00E0790C"/>
    <w:rsid w:val="00E116EE"/>
    <w:rsid w:val="00E16F98"/>
    <w:rsid w:val="00E21C03"/>
    <w:rsid w:val="00E45113"/>
    <w:rsid w:val="00E84FC6"/>
    <w:rsid w:val="00E866CA"/>
    <w:rsid w:val="00E93D61"/>
    <w:rsid w:val="00E97F12"/>
    <w:rsid w:val="00EA1E2F"/>
    <w:rsid w:val="00EB08B2"/>
    <w:rsid w:val="00EC1254"/>
    <w:rsid w:val="00EC2142"/>
    <w:rsid w:val="00EC2DD8"/>
    <w:rsid w:val="00EC4E84"/>
    <w:rsid w:val="00EC4F0C"/>
    <w:rsid w:val="00ED3137"/>
    <w:rsid w:val="00EF0224"/>
    <w:rsid w:val="00EF0E51"/>
    <w:rsid w:val="00EF518C"/>
    <w:rsid w:val="00EF7E46"/>
    <w:rsid w:val="00F028B2"/>
    <w:rsid w:val="00F138D4"/>
    <w:rsid w:val="00F212B0"/>
    <w:rsid w:val="00F22D43"/>
    <w:rsid w:val="00F43BE1"/>
    <w:rsid w:val="00F4511D"/>
    <w:rsid w:val="00F4534B"/>
    <w:rsid w:val="00F5031E"/>
    <w:rsid w:val="00F52E38"/>
    <w:rsid w:val="00F53B11"/>
    <w:rsid w:val="00F664E6"/>
    <w:rsid w:val="00F679CC"/>
    <w:rsid w:val="00F70AA5"/>
    <w:rsid w:val="00F711A4"/>
    <w:rsid w:val="00F73A4F"/>
    <w:rsid w:val="00F77D6C"/>
    <w:rsid w:val="00F83F5D"/>
    <w:rsid w:val="00F8492D"/>
    <w:rsid w:val="00F84E56"/>
    <w:rsid w:val="00FB17B9"/>
    <w:rsid w:val="00FB24BC"/>
    <w:rsid w:val="00FB39C3"/>
    <w:rsid w:val="00FC324B"/>
    <w:rsid w:val="00FD42B2"/>
    <w:rsid w:val="00FE0BB7"/>
    <w:rsid w:val="00FF274A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5C3457"/>
    <w:rPr>
      <w:lang w:val="en-GB"/>
    </w:rPr>
  </w:style>
  <w:style w:type="paragraph" w:styleId="Revisione">
    <w:name w:val="Revision"/>
    <w:hidden/>
    <w:uiPriority w:val="99"/>
    <w:semiHidden/>
    <w:rsid w:val="003E57BB"/>
    <w:rPr>
      <w:lang w:val="en-GB"/>
    </w:rPr>
  </w:style>
  <w:style w:type="character" w:styleId="Enfasigrassetto">
    <w:name w:val="Strong"/>
    <w:basedOn w:val="Carpredefinitoparagrafo"/>
    <w:uiPriority w:val="22"/>
    <w:qFormat/>
    <w:rsid w:val="006F3E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6364">
          <w:marLeft w:val="0"/>
          <w:marRight w:val="0"/>
          <w:marTop w:val="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6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4286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2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38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2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0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178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030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342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936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071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6365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3605885">
                                                          <w:marLeft w:val="0"/>
                                                          <w:marRight w:val="165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4278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8425779">
                                                                  <w:marLeft w:val="-165"/>
                                                                  <w:marRight w:val="-16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3422141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2909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32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73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2955">
              <w:marLeft w:val="0"/>
              <w:marRight w:val="0"/>
              <w:marTop w:val="0"/>
              <w:marBottom w:val="6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15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37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85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89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19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838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462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127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58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9468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308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7252330">
              <w:marLeft w:val="0"/>
              <w:marRight w:val="0"/>
              <w:marTop w:val="0"/>
              <w:marBottom w:val="6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398904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41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56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03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31466b-fc18-4eb5-8d83-d4b818f07e0a" xsi:nil="true"/>
    <lcf76f155ced4ddcb4097134ff3c332f xmlns="34c26fde-9f6d-49f0-beef-4a05c0104b8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C9730183C2242937B10067B8D9BE3" ma:contentTypeVersion="16" ma:contentTypeDescription="Een nieuw document maken." ma:contentTypeScope="" ma:versionID="44cb10b63b7dda67c06f5b42e2db10ae">
  <xsd:schema xmlns:xsd="http://www.w3.org/2001/XMLSchema" xmlns:xs="http://www.w3.org/2001/XMLSchema" xmlns:p="http://schemas.microsoft.com/office/2006/metadata/properties" xmlns:ns2="34c26fde-9f6d-49f0-beef-4a05c0104b8b" xmlns:ns3="c831466b-fc18-4eb5-8d83-d4b818f07e0a" targetNamespace="http://schemas.microsoft.com/office/2006/metadata/properties" ma:root="true" ma:fieldsID="8049de3e079924448cca392fa26d1f93" ns2:_="" ns3:_="">
    <xsd:import namespace="34c26fde-9f6d-49f0-beef-4a05c0104b8b"/>
    <xsd:import namespace="c831466b-fc18-4eb5-8d83-d4b818f07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26fde-9f6d-49f0-beef-4a05c0104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a703d47-3645-4c9e-a171-15a9e3e11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1466b-fc18-4eb5-8d83-d4b818f07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cd6d9-384a-443f-9f70-9ab327b72753}" ma:internalName="TaxCatchAll" ma:showField="CatchAllData" ma:web="c831466b-fc18-4eb5-8d83-d4b818f07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35CEE-E870-4749-B8E2-93D27BEE6F33}">
  <ds:schemaRefs>
    <ds:schemaRef ds:uri="http://schemas.microsoft.com/office/2006/metadata/properties"/>
    <ds:schemaRef ds:uri="http://schemas.microsoft.com/office/infopath/2007/PartnerControls"/>
    <ds:schemaRef ds:uri="c831466b-fc18-4eb5-8d83-d4b818f07e0a"/>
    <ds:schemaRef ds:uri="34c26fde-9f6d-49f0-beef-4a05c0104b8b"/>
  </ds:schemaRefs>
</ds:datastoreItem>
</file>

<file path=customXml/itemProps2.xml><?xml version="1.0" encoding="utf-8"?>
<ds:datastoreItem xmlns:ds="http://schemas.openxmlformats.org/officeDocument/2006/customXml" ds:itemID="{9CDB71F1-307F-48A5-A65F-D878D477C4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77FA8-7139-4509-93BB-708C0E5F6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26fde-9f6d-49f0-beef-4a05c0104b8b"/>
    <ds:schemaRef ds:uri="c831466b-fc18-4eb5-8d83-d4b818f07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11</cp:revision>
  <cp:lastPrinted>2021-10-12T09:24:00Z</cp:lastPrinted>
  <dcterms:created xsi:type="dcterms:W3CDTF">2023-06-20T07:26:00Z</dcterms:created>
  <dcterms:modified xsi:type="dcterms:W3CDTF">2023-06-20T15:38:00Z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0x010100CFBC9730183C2242937B10067B8D9BE3</vt:lpwstr>
  </property>
  <property fmtid="{D5CDD505-2E9C-101B-9397-08002B2CF9AE}" pid="3" name="Order">
    <vt:r8>786600</vt:r8>
  </property>
  <property fmtid="{D5CDD505-2E9C-101B-9397-08002B2CF9AE}" pid="4" name="MediaServiceImageTags">
    <vt:lpwstr/>
  </property>
</Properties>
</file>