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6568B" w14:textId="33EC735B" w:rsidR="00604DF1" w:rsidRDefault="00E05DD8" w:rsidP="00C363E7">
      <w:pPr>
        <w:autoSpaceDE w:val="0"/>
        <w:autoSpaceDN w:val="0"/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>Vred</w:t>
      </w:r>
      <w:r w:rsidR="00F9239A">
        <w:rPr>
          <w:rFonts w:ascii="Century Gothic" w:hAnsi="Century Gothic"/>
          <w:b/>
          <w:sz w:val="32"/>
        </w:rPr>
        <w:t>e</w:t>
      </w:r>
      <w:r>
        <w:rPr>
          <w:rFonts w:ascii="Century Gothic" w:hAnsi="Century Gothic"/>
          <w:b/>
          <w:sz w:val="32"/>
        </w:rPr>
        <w:t>stein Tyres presenta Flotation Optimall</w:t>
      </w:r>
      <w:r w:rsidR="00C4634A">
        <w:rPr>
          <w:rFonts w:ascii="Century Gothic" w:hAnsi="Century Gothic"/>
          <w:b/>
          <w:sz w:val="32"/>
        </w:rPr>
        <w:t>:</w:t>
      </w:r>
      <w:r>
        <w:rPr>
          <w:rFonts w:ascii="Century Gothic" w:hAnsi="Century Gothic"/>
          <w:b/>
          <w:sz w:val="32"/>
        </w:rPr>
        <w:t xml:space="preserve"> </w:t>
      </w:r>
      <w:r w:rsidR="00C4634A">
        <w:rPr>
          <w:rFonts w:ascii="Century Gothic" w:hAnsi="Century Gothic"/>
          <w:b/>
          <w:sz w:val="32"/>
        </w:rPr>
        <w:t xml:space="preserve">lo </w:t>
      </w:r>
      <w:r>
        <w:rPr>
          <w:rFonts w:ascii="Century Gothic" w:hAnsi="Century Gothic"/>
          <w:b/>
          <w:sz w:val="32"/>
        </w:rPr>
        <w:t xml:space="preserve">pneumatico </w:t>
      </w:r>
      <w:r w:rsidR="00C4634A">
        <w:rPr>
          <w:rFonts w:ascii="Century Gothic" w:hAnsi="Century Gothic"/>
          <w:b/>
          <w:sz w:val="32"/>
        </w:rPr>
        <w:t xml:space="preserve">per rimorchi con tecnologia </w:t>
      </w:r>
      <w:r>
        <w:rPr>
          <w:rFonts w:ascii="Century Gothic" w:hAnsi="Century Gothic"/>
          <w:b/>
          <w:sz w:val="32"/>
        </w:rPr>
        <w:t>VF</w:t>
      </w:r>
      <w:r w:rsidR="00C4634A">
        <w:rPr>
          <w:rFonts w:ascii="Century Gothic" w:hAnsi="Century Gothic"/>
          <w:b/>
          <w:sz w:val="32"/>
        </w:rPr>
        <w:t xml:space="preserve">, </w:t>
      </w:r>
      <w:r w:rsidR="001629E5">
        <w:rPr>
          <w:rFonts w:ascii="Century Gothic" w:hAnsi="Century Gothic"/>
          <w:b/>
          <w:sz w:val="32"/>
        </w:rPr>
        <w:t>ideale</w:t>
      </w:r>
      <w:r w:rsidR="00F12EED">
        <w:rPr>
          <w:rFonts w:ascii="Century Gothic" w:hAnsi="Century Gothic"/>
          <w:b/>
          <w:sz w:val="32"/>
        </w:rPr>
        <w:t xml:space="preserve"> per preservare i</w:t>
      </w:r>
      <w:r w:rsidR="00C4634A" w:rsidRPr="00C4634A">
        <w:rPr>
          <w:rFonts w:ascii="Century Gothic" w:hAnsi="Century Gothic" w:cs="Clother Black"/>
          <w:b/>
          <w:bCs/>
          <w:sz w:val="32"/>
          <w:szCs w:val="32"/>
        </w:rPr>
        <w:t xml:space="preserve">l </w:t>
      </w:r>
      <w:r w:rsidR="00C4634A">
        <w:rPr>
          <w:rFonts w:ascii="Century Gothic" w:hAnsi="Century Gothic" w:cs="Clother Black"/>
          <w:b/>
          <w:bCs/>
          <w:sz w:val="32"/>
          <w:szCs w:val="32"/>
        </w:rPr>
        <w:t>terreno</w:t>
      </w:r>
    </w:p>
    <w:p w14:paraId="33ADFB88" w14:textId="77777777" w:rsidR="00C4634A" w:rsidRDefault="00C4634A" w:rsidP="007B0ACC">
      <w:pPr>
        <w:rPr>
          <w:rFonts w:ascii="Century Gothic" w:hAnsi="Century Gothic" w:cs="Clother Black"/>
          <w:b/>
          <w:bCs/>
          <w:sz w:val="32"/>
          <w:szCs w:val="32"/>
        </w:rPr>
      </w:pPr>
    </w:p>
    <w:p w14:paraId="4322F9D0" w14:textId="637FC478" w:rsidR="00A25FDE" w:rsidRDefault="00800EBA" w:rsidP="007B0ACC">
      <w:pPr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bCs/>
          <w:sz w:val="20"/>
          <w:szCs w:val="20"/>
        </w:rPr>
        <w:t>Amsterdam, 1</w:t>
      </w:r>
      <w:r>
        <w:rPr>
          <w:rFonts w:ascii="Century Gothic" w:hAnsi="Century Gothic"/>
          <w:b/>
          <w:bCs/>
          <w:sz w:val="20"/>
          <w:szCs w:val="20"/>
        </w:rPr>
        <w:t>6</w:t>
      </w:r>
      <w:r>
        <w:rPr>
          <w:rFonts w:ascii="Century Gothic" w:hAnsi="Century Gothic"/>
          <w:b/>
          <w:bCs/>
          <w:sz w:val="20"/>
          <w:szCs w:val="20"/>
        </w:rPr>
        <w:t xml:space="preserve"> settembre 2022</w:t>
      </w:r>
      <w:r w:rsidRPr="009E61C1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– </w:t>
      </w:r>
      <w:r w:rsidR="00B1073E" w:rsidRPr="00F9239A">
        <w:rPr>
          <w:rFonts w:ascii="Century Gothic" w:hAnsi="Century Gothic"/>
          <w:sz w:val="20"/>
        </w:rPr>
        <w:t>Apollo Tyres</w:t>
      </w:r>
      <w:r w:rsidR="00E06BE4">
        <w:rPr>
          <w:rFonts w:ascii="Century Gothic" w:hAnsi="Century Gothic"/>
          <w:sz w:val="20"/>
        </w:rPr>
        <w:t xml:space="preserve"> </w:t>
      </w:r>
      <w:r w:rsidR="00B1073E" w:rsidRPr="00F9239A">
        <w:rPr>
          <w:rFonts w:ascii="Century Gothic" w:hAnsi="Century Gothic"/>
          <w:sz w:val="20"/>
        </w:rPr>
        <w:t>lanci</w:t>
      </w:r>
      <w:r w:rsidR="00E06BE4">
        <w:rPr>
          <w:rFonts w:ascii="Century Gothic" w:hAnsi="Century Gothic"/>
          <w:sz w:val="20"/>
        </w:rPr>
        <w:t>a</w:t>
      </w:r>
      <w:r w:rsidR="00B1073E" w:rsidRPr="00F9239A">
        <w:rPr>
          <w:rFonts w:ascii="Century Gothic" w:hAnsi="Century Gothic"/>
          <w:sz w:val="20"/>
        </w:rPr>
        <w:t xml:space="preserve"> un nuovo pneumatico Vredestein VF Flotation, sviluppato per preservare meglio il </w:t>
      </w:r>
      <w:r w:rsidR="00140D4C">
        <w:rPr>
          <w:rFonts w:ascii="Century Gothic" w:hAnsi="Century Gothic"/>
          <w:sz w:val="20"/>
        </w:rPr>
        <w:t>suolo</w:t>
      </w:r>
      <w:r w:rsidR="00B1073E" w:rsidRPr="00F9239A">
        <w:rPr>
          <w:rFonts w:ascii="Century Gothic" w:hAnsi="Century Gothic"/>
          <w:sz w:val="20"/>
        </w:rPr>
        <w:t xml:space="preserve"> </w:t>
      </w:r>
      <w:r w:rsidR="00140D4C">
        <w:rPr>
          <w:rFonts w:ascii="Century Gothic" w:hAnsi="Century Gothic"/>
          <w:sz w:val="20"/>
        </w:rPr>
        <w:t>dal passaggio di</w:t>
      </w:r>
      <w:r w:rsidR="00B1073E" w:rsidRPr="00F9239A">
        <w:rPr>
          <w:rFonts w:ascii="Century Gothic" w:hAnsi="Century Gothic"/>
          <w:sz w:val="20"/>
        </w:rPr>
        <w:t xml:space="preserve"> autocisterne pesanti e rimorchi agricoli. Il nuovo Vredestein Flotation Optimall è </w:t>
      </w:r>
      <w:r w:rsidR="00535656">
        <w:rPr>
          <w:rFonts w:ascii="Century Gothic" w:hAnsi="Century Gothic"/>
          <w:sz w:val="20"/>
        </w:rPr>
        <w:t>un</w:t>
      </w:r>
      <w:r w:rsidR="003D6D57">
        <w:rPr>
          <w:rFonts w:ascii="Century Gothic" w:hAnsi="Century Gothic"/>
          <w:sz w:val="20"/>
        </w:rPr>
        <w:t>o</w:t>
      </w:r>
      <w:r w:rsidR="00E06BE4">
        <w:rPr>
          <w:rFonts w:ascii="Century Gothic" w:hAnsi="Century Gothic"/>
          <w:sz w:val="20"/>
        </w:rPr>
        <w:t xml:space="preserve"> pneumatic</w:t>
      </w:r>
      <w:r w:rsidR="00AE0D92">
        <w:rPr>
          <w:rFonts w:ascii="Century Gothic" w:hAnsi="Century Gothic"/>
          <w:sz w:val="20"/>
        </w:rPr>
        <w:t>o</w:t>
      </w:r>
      <w:r w:rsidR="00E06BE4">
        <w:rPr>
          <w:rFonts w:ascii="Century Gothic" w:hAnsi="Century Gothic"/>
          <w:sz w:val="20"/>
        </w:rPr>
        <w:t xml:space="preserve"> premium che </w:t>
      </w:r>
      <w:r w:rsidR="00B1073E" w:rsidRPr="00F9239A">
        <w:rPr>
          <w:rFonts w:ascii="Century Gothic" w:hAnsi="Century Gothic"/>
          <w:sz w:val="20"/>
        </w:rPr>
        <w:t>eleva gli standard</w:t>
      </w:r>
      <w:r w:rsidR="00535656">
        <w:rPr>
          <w:rFonts w:ascii="Century Gothic" w:hAnsi="Century Gothic"/>
          <w:sz w:val="20"/>
        </w:rPr>
        <w:t xml:space="preserve"> della categoria</w:t>
      </w:r>
      <w:r w:rsidR="00B1073E" w:rsidRPr="00F9239A">
        <w:rPr>
          <w:rFonts w:ascii="Century Gothic" w:hAnsi="Century Gothic"/>
          <w:sz w:val="20"/>
        </w:rPr>
        <w:t xml:space="preserve"> in termini di conservazione del terreno, </w:t>
      </w:r>
      <w:r w:rsidR="002E0D41">
        <w:rPr>
          <w:rFonts w:ascii="Century Gothic" w:hAnsi="Century Gothic"/>
          <w:sz w:val="20"/>
        </w:rPr>
        <w:t xml:space="preserve">rispetto dei </w:t>
      </w:r>
      <w:r w:rsidR="00AE0D92">
        <w:rPr>
          <w:rFonts w:ascii="Century Gothic" w:hAnsi="Century Gothic"/>
          <w:sz w:val="20"/>
        </w:rPr>
        <w:t>campi</w:t>
      </w:r>
      <w:r w:rsidR="002E0D41">
        <w:rPr>
          <w:rFonts w:ascii="Century Gothic" w:hAnsi="Century Gothic"/>
          <w:sz w:val="20"/>
        </w:rPr>
        <w:t xml:space="preserve"> </w:t>
      </w:r>
      <w:r w:rsidR="00E06BE4">
        <w:rPr>
          <w:rFonts w:ascii="Century Gothic" w:hAnsi="Century Gothic"/>
          <w:sz w:val="20"/>
        </w:rPr>
        <w:t>e</w:t>
      </w:r>
      <w:r w:rsidR="00B1073E" w:rsidRPr="00F9239A">
        <w:rPr>
          <w:rFonts w:ascii="Century Gothic" w:hAnsi="Century Gothic"/>
          <w:sz w:val="20"/>
        </w:rPr>
        <w:t xml:space="preserve"> </w:t>
      </w:r>
      <w:r w:rsidR="00E06BE4">
        <w:rPr>
          <w:rFonts w:ascii="Century Gothic" w:hAnsi="Century Gothic"/>
          <w:sz w:val="20"/>
        </w:rPr>
        <w:t>proprietà autopulenti</w:t>
      </w:r>
      <w:r w:rsidR="0007615E" w:rsidRPr="00F9239A">
        <w:rPr>
          <w:rFonts w:ascii="Century Gothic" w:hAnsi="Century Gothic"/>
          <w:sz w:val="20"/>
        </w:rPr>
        <w:t xml:space="preserve">. </w:t>
      </w:r>
    </w:p>
    <w:p w14:paraId="6D3ECC50" w14:textId="1D310C28" w:rsidR="002E0D41" w:rsidRDefault="002E0D41" w:rsidP="00A07B23">
      <w:pPr>
        <w:rPr>
          <w:rFonts w:ascii="Century Gothic" w:hAnsi="Century Gothic"/>
          <w:sz w:val="20"/>
        </w:rPr>
      </w:pPr>
    </w:p>
    <w:p w14:paraId="7DAC0E01" w14:textId="16658CE8" w:rsidR="002E0D41" w:rsidRPr="00F9239A" w:rsidRDefault="00140D4C" w:rsidP="00A07B2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 w:cs="Clother Light"/>
          <w:sz w:val="20"/>
          <w:szCs w:val="20"/>
        </w:rPr>
        <w:t>Lo pneumatico</w:t>
      </w:r>
      <w:r w:rsidR="002E0D41" w:rsidRPr="002E0D41">
        <w:rPr>
          <w:rFonts w:ascii="Century Gothic" w:hAnsi="Century Gothic" w:cs="Clother Light"/>
          <w:sz w:val="20"/>
          <w:szCs w:val="20"/>
        </w:rPr>
        <w:t xml:space="preserve"> Flotation Optimall presenta una struttura con cintura in acciaio a flessione molto elevata (VF) basata sulla collaudata tecnologia F+ di Vredestein. </w:t>
      </w:r>
      <w:r w:rsidR="002E0D41">
        <w:rPr>
          <w:rFonts w:ascii="Century Gothic" w:hAnsi="Century Gothic" w:cs="Clother Light"/>
          <w:sz w:val="20"/>
          <w:szCs w:val="20"/>
        </w:rPr>
        <w:t>L</w:t>
      </w:r>
      <w:r w:rsidR="002E0D41" w:rsidRPr="002E0D41">
        <w:rPr>
          <w:rFonts w:ascii="Century Gothic" w:hAnsi="Century Gothic" w:cs="Clother Light"/>
          <w:sz w:val="20"/>
          <w:szCs w:val="20"/>
        </w:rPr>
        <w:t xml:space="preserve">a carcassa flessibile </w:t>
      </w:r>
      <w:r w:rsidR="00FE3BBD">
        <w:rPr>
          <w:rFonts w:ascii="Century Gothic" w:hAnsi="Century Gothic" w:cs="Clother Light"/>
          <w:sz w:val="20"/>
          <w:szCs w:val="20"/>
        </w:rPr>
        <w:t>ma</w:t>
      </w:r>
      <w:r w:rsidR="002E0D41" w:rsidRPr="002E0D41">
        <w:rPr>
          <w:rFonts w:ascii="Century Gothic" w:hAnsi="Century Gothic" w:cs="Clother Light"/>
          <w:sz w:val="20"/>
          <w:szCs w:val="20"/>
        </w:rPr>
        <w:t xml:space="preserve"> resistente garantisce un'impronta ampia e uniformemente distribuita a bass</w:t>
      </w:r>
      <w:r w:rsidR="00FE3BBD">
        <w:rPr>
          <w:rFonts w:ascii="Century Gothic" w:hAnsi="Century Gothic" w:cs="Clother Light"/>
          <w:sz w:val="20"/>
          <w:szCs w:val="20"/>
        </w:rPr>
        <w:t>e</w:t>
      </w:r>
      <w:r w:rsidR="002E0D41" w:rsidRPr="002E0D41">
        <w:rPr>
          <w:rFonts w:ascii="Century Gothic" w:hAnsi="Century Gothic" w:cs="Clother Light"/>
          <w:sz w:val="20"/>
          <w:szCs w:val="20"/>
        </w:rPr>
        <w:t xml:space="preserve"> pression</w:t>
      </w:r>
      <w:r w:rsidR="00FE3BBD">
        <w:rPr>
          <w:rFonts w:ascii="Century Gothic" w:hAnsi="Century Gothic" w:cs="Clother Light"/>
          <w:sz w:val="20"/>
          <w:szCs w:val="20"/>
        </w:rPr>
        <w:t>i</w:t>
      </w:r>
      <w:r w:rsidR="002E0D41" w:rsidRPr="002E0D41">
        <w:rPr>
          <w:rFonts w:ascii="Century Gothic" w:hAnsi="Century Gothic" w:cs="Clother Light"/>
          <w:sz w:val="20"/>
          <w:szCs w:val="20"/>
        </w:rPr>
        <w:t xml:space="preserve"> di gonfiaggio, </w:t>
      </w:r>
      <w:r w:rsidR="00BF4BA2">
        <w:rPr>
          <w:rFonts w:ascii="Century Gothic" w:hAnsi="Century Gothic"/>
          <w:sz w:val="20"/>
        </w:rPr>
        <w:t xml:space="preserve">e </w:t>
      </w:r>
      <w:r w:rsidR="00FE3BBD" w:rsidRPr="00F9239A">
        <w:rPr>
          <w:rFonts w:ascii="Century Gothic" w:hAnsi="Century Gothic"/>
          <w:sz w:val="20"/>
        </w:rPr>
        <w:t>una migliore conservazione del terreno.</w:t>
      </w:r>
      <w:r w:rsidR="002E0D41" w:rsidRPr="002E0D41">
        <w:rPr>
          <w:rFonts w:ascii="Century Gothic" w:hAnsi="Century Gothic" w:cs="Clother Light"/>
          <w:sz w:val="20"/>
          <w:szCs w:val="20"/>
        </w:rPr>
        <w:t xml:space="preserve"> Come tutti gli pneumatici Vredestein con tecnologia F+, il Flotation Optimall è compatibile con </w:t>
      </w:r>
      <w:r w:rsidR="00BF4BA2">
        <w:rPr>
          <w:rFonts w:ascii="Century Gothic" w:hAnsi="Century Gothic" w:cs="Clother Light"/>
          <w:sz w:val="20"/>
          <w:szCs w:val="20"/>
        </w:rPr>
        <w:t>il</w:t>
      </w:r>
      <w:r w:rsidR="002E0D41" w:rsidRPr="002E0D41">
        <w:rPr>
          <w:rFonts w:ascii="Century Gothic" w:hAnsi="Century Gothic" w:cs="Clother Light"/>
          <w:sz w:val="20"/>
          <w:szCs w:val="20"/>
        </w:rPr>
        <w:t xml:space="preserve"> sistem</w:t>
      </w:r>
      <w:r w:rsidR="00BF4BA2">
        <w:rPr>
          <w:rFonts w:ascii="Century Gothic" w:hAnsi="Century Gothic" w:cs="Clother Light"/>
          <w:sz w:val="20"/>
          <w:szCs w:val="20"/>
        </w:rPr>
        <w:t>a</w:t>
      </w:r>
      <w:r w:rsidR="002E0D41" w:rsidRPr="002E0D41">
        <w:rPr>
          <w:rFonts w:ascii="Century Gothic" w:hAnsi="Century Gothic" w:cs="Clother Light"/>
          <w:sz w:val="20"/>
          <w:szCs w:val="20"/>
        </w:rPr>
        <w:t xml:space="preserve"> </w:t>
      </w:r>
      <w:r w:rsidR="00BF4BA2">
        <w:rPr>
          <w:rFonts w:ascii="Century Gothic" w:hAnsi="Century Gothic" w:cs="Clother Light"/>
          <w:sz w:val="20"/>
          <w:szCs w:val="20"/>
        </w:rPr>
        <w:t>di</w:t>
      </w:r>
      <w:r w:rsidR="002E0D41" w:rsidRPr="002E0D41">
        <w:rPr>
          <w:rFonts w:ascii="Century Gothic" w:hAnsi="Century Gothic" w:cs="Clother Light"/>
          <w:sz w:val="20"/>
          <w:szCs w:val="20"/>
        </w:rPr>
        <w:t xml:space="preserve"> gonfiaggio centralizzat</w:t>
      </w:r>
      <w:r w:rsidR="00BF4BA2">
        <w:rPr>
          <w:rFonts w:ascii="Century Gothic" w:hAnsi="Century Gothic" w:cs="Clother Light"/>
          <w:sz w:val="20"/>
          <w:szCs w:val="20"/>
        </w:rPr>
        <w:t>o</w:t>
      </w:r>
      <w:r w:rsidR="002E0D41" w:rsidRPr="002E0D41">
        <w:rPr>
          <w:rFonts w:ascii="Century Gothic" w:hAnsi="Century Gothic" w:cs="Clother Light"/>
          <w:sz w:val="20"/>
          <w:szCs w:val="20"/>
        </w:rPr>
        <w:t xml:space="preserve"> (CTIS</w:t>
      </w:r>
      <w:r w:rsidR="00926CFE">
        <w:rPr>
          <w:rFonts w:ascii="Century Gothic" w:hAnsi="Century Gothic" w:cs="Clother Light"/>
          <w:sz w:val="20"/>
          <w:szCs w:val="20"/>
        </w:rPr>
        <w:t xml:space="preserve"> - C</w:t>
      </w:r>
      <w:r w:rsidR="00926CFE" w:rsidRPr="00926CFE">
        <w:rPr>
          <w:rFonts w:ascii="Century Gothic" w:hAnsi="Century Gothic" w:cs="Clother Light"/>
          <w:sz w:val="20"/>
          <w:szCs w:val="20"/>
        </w:rPr>
        <w:t xml:space="preserve">entral </w:t>
      </w:r>
      <w:r w:rsidR="00926CFE">
        <w:rPr>
          <w:rFonts w:ascii="Century Gothic" w:hAnsi="Century Gothic" w:cs="Clother Light"/>
          <w:sz w:val="20"/>
          <w:szCs w:val="20"/>
        </w:rPr>
        <w:t>T</w:t>
      </w:r>
      <w:r w:rsidR="00442599">
        <w:rPr>
          <w:rFonts w:ascii="Century Gothic" w:hAnsi="Century Gothic" w:cs="Clother Light"/>
          <w:sz w:val="20"/>
          <w:szCs w:val="20"/>
        </w:rPr>
        <w:t>y</w:t>
      </w:r>
      <w:r w:rsidR="00926CFE" w:rsidRPr="00926CFE">
        <w:rPr>
          <w:rFonts w:ascii="Century Gothic" w:hAnsi="Century Gothic" w:cs="Clother Light"/>
          <w:sz w:val="20"/>
          <w:szCs w:val="20"/>
        </w:rPr>
        <w:t xml:space="preserve">re </w:t>
      </w:r>
      <w:r w:rsidR="00926CFE">
        <w:rPr>
          <w:rFonts w:ascii="Century Gothic" w:hAnsi="Century Gothic" w:cs="Clother Light"/>
          <w:sz w:val="20"/>
          <w:szCs w:val="20"/>
        </w:rPr>
        <w:t>I</w:t>
      </w:r>
      <w:r w:rsidR="00926CFE" w:rsidRPr="00926CFE">
        <w:rPr>
          <w:rFonts w:ascii="Century Gothic" w:hAnsi="Century Gothic" w:cs="Clother Light"/>
          <w:sz w:val="20"/>
          <w:szCs w:val="20"/>
        </w:rPr>
        <w:t xml:space="preserve">nflation </w:t>
      </w:r>
      <w:r w:rsidR="00926CFE">
        <w:rPr>
          <w:rFonts w:ascii="Century Gothic" w:hAnsi="Century Gothic" w:cs="Clother Light"/>
          <w:sz w:val="20"/>
          <w:szCs w:val="20"/>
        </w:rPr>
        <w:t>S</w:t>
      </w:r>
      <w:r w:rsidR="00926CFE" w:rsidRPr="00926CFE">
        <w:rPr>
          <w:rFonts w:ascii="Century Gothic" w:hAnsi="Century Gothic" w:cs="Clother Light"/>
          <w:sz w:val="20"/>
          <w:szCs w:val="20"/>
        </w:rPr>
        <w:t>ystem</w:t>
      </w:r>
      <w:r w:rsidR="002E0D41" w:rsidRPr="002E0D41">
        <w:rPr>
          <w:rFonts w:ascii="Century Gothic" w:hAnsi="Century Gothic" w:cs="Clother Light"/>
          <w:sz w:val="20"/>
          <w:szCs w:val="20"/>
        </w:rPr>
        <w:t>).</w:t>
      </w:r>
    </w:p>
    <w:p w14:paraId="5F00CD39" w14:textId="77777777" w:rsidR="00D7586E" w:rsidRPr="00F9239A" w:rsidRDefault="00D7586E" w:rsidP="00A07B23">
      <w:pPr>
        <w:rPr>
          <w:rFonts w:ascii="Century Gothic" w:hAnsi="Century Gothic" w:cs="Clother Light"/>
          <w:sz w:val="20"/>
          <w:szCs w:val="20"/>
        </w:rPr>
      </w:pPr>
    </w:p>
    <w:p w14:paraId="05DB8835" w14:textId="3DBD591B" w:rsidR="00AA5928" w:rsidRDefault="00D7586E" w:rsidP="00A07B23">
      <w:pPr>
        <w:rPr>
          <w:rFonts w:ascii="Century Gothic" w:hAnsi="Century Gothic"/>
          <w:sz w:val="20"/>
        </w:rPr>
      </w:pPr>
      <w:r w:rsidRPr="00F9239A">
        <w:rPr>
          <w:rFonts w:ascii="Century Gothic" w:hAnsi="Century Gothic"/>
          <w:sz w:val="20"/>
        </w:rPr>
        <w:t xml:space="preserve">Nella zona del battistrada, i </w:t>
      </w:r>
      <w:r w:rsidR="0007615E" w:rsidRPr="00F9239A">
        <w:rPr>
          <w:rFonts w:ascii="Century Gothic" w:hAnsi="Century Gothic"/>
          <w:sz w:val="20"/>
        </w:rPr>
        <w:t xml:space="preserve">tasselli </w:t>
      </w:r>
      <w:r w:rsidR="00493B76">
        <w:rPr>
          <w:rFonts w:ascii="Century Gothic" w:hAnsi="Century Gothic"/>
          <w:sz w:val="20"/>
        </w:rPr>
        <w:t>lisci</w:t>
      </w:r>
      <w:r w:rsidRPr="00F9239A">
        <w:rPr>
          <w:rFonts w:ascii="Century Gothic" w:hAnsi="Century Gothic"/>
          <w:sz w:val="20"/>
        </w:rPr>
        <w:t xml:space="preserve"> e </w:t>
      </w:r>
      <w:r w:rsidR="00493B76">
        <w:rPr>
          <w:rFonts w:ascii="Century Gothic" w:hAnsi="Century Gothic"/>
          <w:sz w:val="20"/>
        </w:rPr>
        <w:t>arrotondati</w:t>
      </w:r>
      <w:r w:rsidR="005B6C9D">
        <w:rPr>
          <w:rFonts w:ascii="Century Gothic" w:hAnsi="Century Gothic"/>
          <w:sz w:val="20"/>
        </w:rPr>
        <w:t xml:space="preserve">, e </w:t>
      </w:r>
      <w:r w:rsidRPr="00F9239A">
        <w:rPr>
          <w:rFonts w:ascii="Century Gothic" w:hAnsi="Century Gothic"/>
          <w:sz w:val="20"/>
        </w:rPr>
        <w:t xml:space="preserve">la conformazione </w:t>
      </w:r>
      <w:r w:rsidR="00493B76">
        <w:rPr>
          <w:rFonts w:ascii="Century Gothic" w:hAnsi="Century Gothic"/>
          <w:sz w:val="20"/>
        </w:rPr>
        <w:t>avvolgente</w:t>
      </w:r>
      <w:r w:rsidRPr="00F9239A">
        <w:rPr>
          <w:rFonts w:ascii="Century Gothic" w:hAnsi="Century Gothic"/>
          <w:sz w:val="20"/>
        </w:rPr>
        <w:t xml:space="preserve"> delle spalle preserva</w:t>
      </w:r>
      <w:r w:rsidR="00274131">
        <w:rPr>
          <w:rFonts w:ascii="Century Gothic" w:hAnsi="Century Gothic"/>
          <w:sz w:val="20"/>
        </w:rPr>
        <w:t>no</w:t>
      </w:r>
      <w:r w:rsidRPr="00F9239A">
        <w:rPr>
          <w:rFonts w:ascii="Century Gothic" w:hAnsi="Century Gothic"/>
          <w:sz w:val="20"/>
        </w:rPr>
        <w:t xml:space="preserve"> i terreni erbosi, specialmente durante le </w:t>
      </w:r>
      <w:r w:rsidR="005B6C9D">
        <w:rPr>
          <w:rFonts w:ascii="Century Gothic" w:hAnsi="Century Gothic"/>
          <w:sz w:val="20"/>
        </w:rPr>
        <w:t xml:space="preserve">operazioni </w:t>
      </w:r>
      <w:r w:rsidRPr="00F9239A">
        <w:rPr>
          <w:rFonts w:ascii="Century Gothic" w:hAnsi="Century Gothic"/>
          <w:sz w:val="20"/>
        </w:rPr>
        <w:t xml:space="preserve">di fine campo. </w:t>
      </w:r>
      <w:r w:rsidR="005B6C9D">
        <w:rPr>
          <w:rFonts w:ascii="Century Gothic" w:hAnsi="Century Gothic"/>
          <w:sz w:val="20"/>
        </w:rPr>
        <w:t xml:space="preserve">Il disegno </w:t>
      </w:r>
      <w:r w:rsidRPr="00F9239A">
        <w:rPr>
          <w:rFonts w:ascii="Century Gothic" w:hAnsi="Century Gothic"/>
          <w:sz w:val="20"/>
        </w:rPr>
        <w:t xml:space="preserve">direzionale del battistrada </w:t>
      </w:r>
      <w:r w:rsidR="00061EB6">
        <w:rPr>
          <w:rFonts w:ascii="Century Gothic" w:hAnsi="Century Gothic"/>
          <w:sz w:val="20"/>
        </w:rPr>
        <w:t>si distingue per gli</w:t>
      </w:r>
      <w:r w:rsidRPr="00F9239A">
        <w:rPr>
          <w:rFonts w:ascii="Century Gothic" w:hAnsi="Century Gothic"/>
          <w:sz w:val="20"/>
        </w:rPr>
        <w:t xml:space="preserve"> esclusivi </w:t>
      </w:r>
      <w:r w:rsidR="0007615E" w:rsidRPr="00F9239A">
        <w:rPr>
          <w:rFonts w:ascii="Century Gothic" w:hAnsi="Century Gothic"/>
          <w:sz w:val="20"/>
        </w:rPr>
        <w:t xml:space="preserve">tasselli </w:t>
      </w:r>
      <w:r w:rsidRPr="00F9239A">
        <w:rPr>
          <w:rFonts w:ascii="Century Gothic" w:hAnsi="Century Gothic"/>
          <w:sz w:val="20"/>
        </w:rPr>
        <w:t xml:space="preserve">curvi non paralleli rivolti verso l'esterno. </w:t>
      </w:r>
      <w:r w:rsidR="005B6C9D">
        <w:rPr>
          <w:rFonts w:ascii="Century Gothic" w:hAnsi="Century Gothic"/>
          <w:sz w:val="20"/>
        </w:rPr>
        <w:t xml:space="preserve">Questa </w:t>
      </w:r>
      <w:r w:rsidRPr="00F9239A">
        <w:rPr>
          <w:rFonts w:ascii="Century Gothic" w:hAnsi="Century Gothic"/>
          <w:sz w:val="20"/>
        </w:rPr>
        <w:t xml:space="preserve">forma, </w:t>
      </w:r>
      <w:r w:rsidR="005B6C9D">
        <w:rPr>
          <w:rFonts w:ascii="Century Gothic" w:hAnsi="Century Gothic"/>
          <w:sz w:val="20"/>
        </w:rPr>
        <w:t xml:space="preserve">che </w:t>
      </w:r>
      <w:r w:rsidRPr="00F9239A">
        <w:rPr>
          <w:rFonts w:ascii="Century Gothic" w:hAnsi="Century Gothic"/>
          <w:sz w:val="20"/>
        </w:rPr>
        <w:t>caratteri</w:t>
      </w:r>
      <w:r w:rsidR="005B6C9D">
        <w:rPr>
          <w:rFonts w:ascii="Century Gothic" w:hAnsi="Century Gothic"/>
          <w:sz w:val="20"/>
        </w:rPr>
        <w:t>zza</w:t>
      </w:r>
      <w:r w:rsidRPr="00F9239A">
        <w:rPr>
          <w:rFonts w:ascii="Century Gothic" w:hAnsi="Century Gothic"/>
          <w:sz w:val="20"/>
        </w:rPr>
        <w:t xml:space="preserve"> i </w:t>
      </w:r>
      <w:r w:rsidR="00A05FDF">
        <w:rPr>
          <w:rFonts w:ascii="Century Gothic" w:hAnsi="Century Gothic"/>
          <w:sz w:val="20"/>
        </w:rPr>
        <w:t>noti</w:t>
      </w:r>
      <w:r w:rsidRPr="00F9239A">
        <w:rPr>
          <w:rFonts w:ascii="Century Gothic" w:hAnsi="Century Gothic"/>
          <w:sz w:val="20"/>
        </w:rPr>
        <w:t xml:space="preserve"> </w:t>
      </w:r>
      <w:r w:rsidR="00A05FDF">
        <w:rPr>
          <w:rFonts w:ascii="Century Gothic" w:hAnsi="Century Gothic"/>
          <w:sz w:val="20"/>
        </w:rPr>
        <w:t xml:space="preserve">pneumatici </w:t>
      </w:r>
      <w:r w:rsidRPr="00F9239A">
        <w:rPr>
          <w:rFonts w:ascii="Century Gothic" w:hAnsi="Century Gothic"/>
          <w:sz w:val="20"/>
        </w:rPr>
        <w:t xml:space="preserve">TRAXION di Vredestein, </w:t>
      </w:r>
      <w:r w:rsidR="00134906">
        <w:rPr>
          <w:rFonts w:ascii="Century Gothic" w:hAnsi="Century Gothic"/>
          <w:sz w:val="20"/>
        </w:rPr>
        <w:t xml:space="preserve">assicura </w:t>
      </w:r>
      <w:r w:rsidRPr="00F9239A">
        <w:rPr>
          <w:rFonts w:ascii="Century Gothic" w:hAnsi="Century Gothic"/>
          <w:sz w:val="20"/>
        </w:rPr>
        <w:t xml:space="preserve">eccellenti proprietà autopulenti su tutti i tipi di </w:t>
      </w:r>
      <w:r w:rsidR="00493B76">
        <w:rPr>
          <w:rFonts w:ascii="Century Gothic" w:hAnsi="Century Gothic"/>
          <w:sz w:val="20"/>
        </w:rPr>
        <w:t>suolo</w:t>
      </w:r>
      <w:r w:rsidR="00134906">
        <w:rPr>
          <w:rFonts w:ascii="Century Gothic" w:hAnsi="Century Gothic"/>
          <w:sz w:val="20"/>
        </w:rPr>
        <w:t>,</w:t>
      </w:r>
      <w:r w:rsidRPr="00F9239A">
        <w:rPr>
          <w:rFonts w:ascii="Century Gothic" w:hAnsi="Century Gothic"/>
          <w:sz w:val="20"/>
        </w:rPr>
        <w:t xml:space="preserve"> contribuendo a mantenere le strade pulite e sicure.</w:t>
      </w:r>
    </w:p>
    <w:p w14:paraId="2BBF6A00" w14:textId="77777777" w:rsidR="00274131" w:rsidRPr="00F9239A" w:rsidRDefault="00274131" w:rsidP="00A07B23">
      <w:pPr>
        <w:rPr>
          <w:rFonts w:ascii="Century Gothic" w:hAnsi="Century Gothic" w:cs="Clother Light"/>
          <w:sz w:val="20"/>
          <w:szCs w:val="20"/>
        </w:rPr>
      </w:pPr>
    </w:p>
    <w:p w14:paraId="7C178E30" w14:textId="530A6A74" w:rsidR="00DF5395" w:rsidRPr="00DF5395" w:rsidRDefault="00DF5395" w:rsidP="00DF5395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sz w:val="20"/>
        </w:rPr>
        <w:t>Il nuovo Flotation Optimall sarà disponibile a partire dalla primavera 2023 in 7 misure:</w:t>
      </w:r>
    </w:p>
    <w:p w14:paraId="53FA563C" w14:textId="6ED670D9" w:rsidR="00A604C5" w:rsidRDefault="00A604C5" w:rsidP="00A604C5">
      <w:pPr>
        <w:pStyle w:val="Paragrafoelenco"/>
        <w:numPr>
          <w:ilvl w:val="0"/>
          <w:numId w:val="2"/>
        </w:num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sz w:val="20"/>
        </w:rPr>
        <w:t>VF 710/45 R 22.5 IMP TL   170D</w:t>
      </w:r>
    </w:p>
    <w:p w14:paraId="33B41890" w14:textId="5ABDA417" w:rsidR="00A604C5" w:rsidRDefault="00A604C5" w:rsidP="00A604C5">
      <w:pPr>
        <w:pStyle w:val="Paragrafoelenco"/>
        <w:numPr>
          <w:ilvl w:val="0"/>
          <w:numId w:val="2"/>
        </w:num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sz w:val="20"/>
        </w:rPr>
        <w:t>VF 600/55 R 26.5 IMP TL   170D</w:t>
      </w:r>
    </w:p>
    <w:p w14:paraId="384CFD6B" w14:textId="699287AF" w:rsidR="00A604C5" w:rsidRDefault="00A604C5" w:rsidP="00A604C5">
      <w:pPr>
        <w:pStyle w:val="Paragrafoelenco"/>
        <w:numPr>
          <w:ilvl w:val="0"/>
          <w:numId w:val="2"/>
        </w:num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sz w:val="20"/>
        </w:rPr>
        <w:t>VF 710/50 R 26.5 IMP TL   176D</w:t>
      </w:r>
    </w:p>
    <w:p w14:paraId="356C3F9C" w14:textId="2024A076" w:rsidR="00A604C5" w:rsidRDefault="00A604C5" w:rsidP="00A604C5">
      <w:pPr>
        <w:pStyle w:val="Paragrafoelenco"/>
        <w:numPr>
          <w:ilvl w:val="0"/>
          <w:numId w:val="2"/>
        </w:num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sz w:val="20"/>
        </w:rPr>
        <w:t>VF 750/45 R 26.5 IMP TL   176D</w:t>
      </w:r>
    </w:p>
    <w:p w14:paraId="382C7F92" w14:textId="1191D4A9" w:rsidR="00A604C5" w:rsidRDefault="00A604C5" w:rsidP="00A604C5">
      <w:pPr>
        <w:pStyle w:val="Paragrafoelenco"/>
        <w:numPr>
          <w:ilvl w:val="0"/>
          <w:numId w:val="2"/>
        </w:num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sz w:val="20"/>
        </w:rPr>
        <w:t>VF 800/45 R 26.5 IMP TL   179D</w:t>
      </w:r>
    </w:p>
    <w:p w14:paraId="22981583" w14:textId="4171451D" w:rsidR="00A604C5" w:rsidRDefault="00A604C5" w:rsidP="00A604C5">
      <w:pPr>
        <w:pStyle w:val="Paragrafoelenco"/>
        <w:numPr>
          <w:ilvl w:val="0"/>
          <w:numId w:val="2"/>
        </w:num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sz w:val="20"/>
        </w:rPr>
        <w:t>VF 710/50 R 30.5 IMP TL   178D</w:t>
      </w:r>
    </w:p>
    <w:p w14:paraId="31754DA4" w14:textId="684B27FD" w:rsidR="00A604C5" w:rsidRPr="00A604C5" w:rsidRDefault="00A604C5" w:rsidP="00A604C5">
      <w:pPr>
        <w:pStyle w:val="Paragrafoelenco"/>
        <w:numPr>
          <w:ilvl w:val="0"/>
          <w:numId w:val="2"/>
        </w:num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sz w:val="20"/>
        </w:rPr>
        <w:t>VF 750/60 R 30.5 IMP TL   187D</w:t>
      </w:r>
    </w:p>
    <w:p w14:paraId="3F6DD52B" w14:textId="0B78BACC" w:rsidR="000A06A3" w:rsidRDefault="000A06A3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en-GB"/>
        </w:rPr>
      </w:pPr>
    </w:p>
    <w:p w14:paraId="31A2E393" w14:textId="77777777" w:rsidR="004B7DF6" w:rsidRPr="004864ED" w:rsidRDefault="004B7DF6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en-GB"/>
        </w:rPr>
      </w:pPr>
    </w:p>
    <w:p w14:paraId="5D00E42F" w14:textId="59B652BB" w:rsidR="000A7C68" w:rsidRPr="009364AE" w:rsidRDefault="008A1E10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  <w:r>
        <w:rPr>
          <w:rFonts w:ascii="Century Gothic" w:hAnsi="Century Gothic"/>
          <w:b/>
          <w:sz w:val="20"/>
        </w:rPr>
        <w:t>Didascali</w:t>
      </w:r>
      <w:r w:rsidR="005A061F">
        <w:rPr>
          <w:rFonts w:ascii="Century Gothic" w:hAnsi="Century Gothic"/>
          <w:b/>
          <w:sz w:val="20"/>
        </w:rPr>
        <w:t>a</w:t>
      </w:r>
      <w:r>
        <w:rPr>
          <w:rFonts w:ascii="Century Gothic" w:hAnsi="Century Gothic"/>
          <w:b/>
          <w:sz w:val="20"/>
        </w:rPr>
        <w:t xml:space="preserve"> foto:</w:t>
      </w:r>
    </w:p>
    <w:p w14:paraId="30E987EE" w14:textId="77777777" w:rsidR="000A7C68" w:rsidRPr="00B10287" w:rsidRDefault="000A7C68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  <w:lang w:val="en-GB"/>
        </w:rPr>
      </w:pPr>
    </w:p>
    <w:p w14:paraId="3976E0BD" w14:textId="781BAF11" w:rsidR="00A7024E" w:rsidRDefault="000A7C68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  <w:r>
        <w:rPr>
          <w:rFonts w:ascii="Century Gothic" w:hAnsi="Century Gothic"/>
          <w:b/>
          <w:sz w:val="20"/>
        </w:rPr>
        <w:t>01</w:t>
      </w:r>
      <w:r>
        <w:rPr>
          <w:rFonts w:ascii="Century Gothic" w:hAnsi="Century Gothic"/>
          <w:sz w:val="20"/>
        </w:rPr>
        <w:t xml:space="preserve"> Vredestein Flotation Optimall - immagine del prodotto </w:t>
      </w:r>
    </w:p>
    <w:p w14:paraId="6EA16ECA" w14:textId="77777777" w:rsidR="001A071F" w:rsidRPr="00872F38" w:rsidRDefault="001A071F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p w14:paraId="7F582E5B" w14:textId="77777777" w:rsidR="00F9239A" w:rsidRPr="00872F38" w:rsidRDefault="00F9239A" w:rsidP="000A7C6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p w14:paraId="46DC9333" w14:textId="77777777" w:rsidR="00F9239A" w:rsidRPr="000B63C1" w:rsidRDefault="00F9239A" w:rsidP="00F9239A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0B63C1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informazioni, contattare:</w:t>
      </w:r>
    </w:p>
    <w:p w14:paraId="1707D748" w14:textId="77777777" w:rsidR="00F9239A" w:rsidRPr="000B63C1" w:rsidRDefault="00F9239A" w:rsidP="00F9239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Robbert Holtkamp | Marketing Communications OHT Europe </w:t>
      </w:r>
    </w:p>
    <w:p w14:paraId="22DAB123" w14:textId="77777777" w:rsidR="00F9239A" w:rsidRPr="000B63C1" w:rsidRDefault="00F9239A" w:rsidP="00F9239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t>Tel.: +31 53 888 8187</w:t>
      </w:r>
    </w:p>
    <w:p w14:paraId="3ACA463C" w14:textId="77777777" w:rsidR="00F9239A" w:rsidRPr="000B63C1" w:rsidRDefault="00F9239A" w:rsidP="00F9239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t>Cel.: +31 6 5107 6475</w:t>
      </w:r>
    </w:p>
    <w:p w14:paraId="7CF54050" w14:textId="77777777" w:rsidR="00F9239A" w:rsidRPr="000B63C1" w:rsidRDefault="00F9239A" w:rsidP="00F9239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t>E-mail: robbert.holtkamp@apollotyres.com</w:t>
      </w:r>
    </w:p>
    <w:p w14:paraId="67B13911" w14:textId="77777777" w:rsidR="00F9239A" w:rsidRDefault="00F9239A" w:rsidP="00F9239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04909143" w14:textId="77777777" w:rsidR="00F9239A" w:rsidRPr="000B63C1" w:rsidRDefault="00F9239A" w:rsidP="00F9239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39216C77" w14:textId="77777777" w:rsidR="00F9239A" w:rsidRPr="00CA63B5" w:rsidRDefault="00F9239A" w:rsidP="00F9239A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CA63B5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524AE2C0" w14:textId="77777777" w:rsidR="00F9239A" w:rsidRPr="00CA63B5" w:rsidRDefault="00F9239A" w:rsidP="00F9239A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 w:rsidRPr="00CA63B5">
        <w:rPr>
          <w:rFonts w:ascii="Century Gothic" w:hAnsi="Century Gothic"/>
          <w:sz w:val="16"/>
        </w:rPr>
        <w:t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100 paesi attraverso una vasta rete di rivenditori del marchio, esclusivi e multiprodotto.</w:t>
      </w:r>
    </w:p>
    <w:bookmarkEnd w:id="0"/>
    <w:p w14:paraId="70F51F26" w14:textId="4BC777B6" w:rsidR="007C19A3" w:rsidRPr="00440B1A" w:rsidRDefault="007C19A3" w:rsidP="00A67621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alibri"/>
          <w:bCs/>
          <w:sz w:val="16"/>
          <w:szCs w:val="16"/>
        </w:rPr>
      </w:pPr>
    </w:p>
    <w:sectPr w:rsidR="007C19A3" w:rsidRPr="00440B1A" w:rsidSect="007D4BB3">
      <w:headerReference w:type="default" r:id="rId10"/>
      <w:footerReference w:type="default" r:id="rId11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E02B2" w14:textId="77777777" w:rsidR="00DE2FDC" w:rsidRDefault="00DE2FDC" w:rsidP="005C5C2E">
      <w:r>
        <w:separator/>
      </w:r>
    </w:p>
  </w:endnote>
  <w:endnote w:type="continuationSeparator" w:id="0">
    <w:p w14:paraId="0666E3D7" w14:textId="77777777" w:rsidR="00DE2FDC" w:rsidRDefault="00DE2FDC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other Black">
    <w:altName w:val="Arial"/>
    <w:charset w:val="00"/>
    <w:family w:val="swiss"/>
    <w:pitch w:val="variable"/>
    <w:sig w:usb0="A00022AF" w:usb1="5000204B" w:usb2="00000000" w:usb3="00000000" w:csb0="000000D7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9C37B" w14:textId="77777777" w:rsidR="00DE2FDC" w:rsidRDefault="00DE2FDC" w:rsidP="005C5C2E">
      <w:r>
        <w:separator/>
      </w:r>
    </w:p>
  </w:footnote>
  <w:footnote w:type="continuationSeparator" w:id="0">
    <w:p w14:paraId="5DED01EC" w14:textId="77777777" w:rsidR="00DE2FDC" w:rsidRDefault="00DE2FDC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39A0"/>
    <w:multiLevelType w:val="hybridMultilevel"/>
    <w:tmpl w:val="6CE8851C"/>
    <w:lvl w:ilvl="0" w:tplc="AFEA5500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418830">
    <w:abstractNumId w:val="1"/>
  </w:num>
  <w:num w:numId="2" w16cid:durableId="1024592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26A4C"/>
    <w:rsid w:val="00034587"/>
    <w:rsid w:val="00040EE3"/>
    <w:rsid w:val="00057327"/>
    <w:rsid w:val="00061EB6"/>
    <w:rsid w:val="00066FA2"/>
    <w:rsid w:val="00075771"/>
    <w:rsid w:val="0007615E"/>
    <w:rsid w:val="00080A2F"/>
    <w:rsid w:val="00080A45"/>
    <w:rsid w:val="00086069"/>
    <w:rsid w:val="00087065"/>
    <w:rsid w:val="0009337E"/>
    <w:rsid w:val="000A06A3"/>
    <w:rsid w:val="000A7C68"/>
    <w:rsid w:val="000B10F8"/>
    <w:rsid w:val="000B158E"/>
    <w:rsid w:val="000B3B3C"/>
    <w:rsid w:val="000C0C77"/>
    <w:rsid w:val="000C1EA8"/>
    <w:rsid w:val="000D59AD"/>
    <w:rsid w:val="000F2640"/>
    <w:rsid w:val="00107721"/>
    <w:rsid w:val="0011280B"/>
    <w:rsid w:val="001154BC"/>
    <w:rsid w:val="0011598B"/>
    <w:rsid w:val="00121F83"/>
    <w:rsid w:val="0012484E"/>
    <w:rsid w:val="00124B64"/>
    <w:rsid w:val="001311EE"/>
    <w:rsid w:val="00134906"/>
    <w:rsid w:val="00140D4C"/>
    <w:rsid w:val="00145A1B"/>
    <w:rsid w:val="0015421E"/>
    <w:rsid w:val="001629E5"/>
    <w:rsid w:val="00165FCA"/>
    <w:rsid w:val="0016610F"/>
    <w:rsid w:val="0017672F"/>
    <w:rsid w:val="00192826"/>
    <w:rsid w:val="0019303E"/>
    <w:rsid w:val="00193129"/>
    <w:rsid w:val="001936DA"/>
    <w:rsid w:val="0019759D"/>
    <w:rsid w:val="001A071F"/>
    <w:rsid w:val="001A6D62"/>
    <w:rsid w:val="001A76BC"/>
    <w:rsid w:val="001B1360"/>
    <w:rsid w:val="001C17E7"/>
    <w:rsid w:val="001C5D63"/>
    <w:rsid w:val="001C64AF"/>
    <w:rsid w:val="001C655A"/>
    <w:rsid w:val="001D1267"/>
    <w:rsid w:val="001D2849"/>
    <w:rsid w:val="001E436A"/>
    <w:rsid w:val="001E4B0A"/>
    <w:rsid w:val="001E5380"/>
    <w:rsid w:val="001E7924"/>
    <w:rsid w:val="001E7C91"/>
    <w:rsid w:val="001F64F9"/>
    <w:rsid w:val="00204AE4"/>
    <w:rsid w:val="002108A8"/>
    <w:rsid w:val="00214DD7"/>
    <w:rsid w:val="00215DC9"/>
    <w:rsid w:val="002163C8"/>
    <w:rsid w:val="002253FF"/>
    <w:rsid w:val="002255F7"/>
    <w:rsid w:val="00232A15"/>
    <w:rsid w:val="00235D06"/>
    <w:rsid w:val="00254697"/>
    <w:rsid w:val="00254DC7"/>
    <w:rsid w:val="00263F30"/>
    <w:rsid w:val="002667BF"/>
    <w:rsid w:val="0027110D"/>
    <w:rsid w:val="00274131"/>
    <w:rsid w:val="002804CF"/>
    <w:rsid w:val="0028791B"/>
    <w:rsid w:val="00291A47"/>
    <w:rsid w:val="002930FF"/>
    <w:rsid w:val="00294C0A"/>
    <w:rsid w:val="002A1FD8"/>
    <w:rsid w:val="002A766E"/>
    <w:rsid w:val="002B4DCB"/>
    <w:rsid w:val="002C13A4"/>
    <w:rsid w:val="002C1FF6"/>
    <w:rsid w:val="002C4345"/>
    <w:rsid w:val="002D2CB0"/>
    <w:rsid w:val="002D6310"/>
    <w:rsid w:val="002E0D41"/>
    <w:rsid w:val="002E2699"/>
    <w:rsid w:val="002E503E"/>
    <w:rsid w:val="002E7B89"/>
    <w:rsid w:val="002F29ED"/>
    <w:rsid w:val="002F5AF0"/>
    <w:rsid w:val="00302C46"/>
    <w:rsid w:val="00303BC4"/>
    <w:rsid w:val="0031147F"/>
    <w:rsid w:val="00317708"/>
    <w:rsid w:val="00324DE1"/>
    <w:rsid w:val="003327A6"/>
    <w:rsid w:val="00342059"/>
    <w:rsid w:val="003446F8"/>
    <w:rsid w:val="00353BC8"/>
    <w:rsid w:val="00357041"/>
    <w:rsid w:val="00374293"/>
    <w:rsid w:val="0038391E"/>
    <w:rsid w:val="00383B3E"/>
    <w:rsid w:val="003862E9"/>
    <w:rsid w:val="0038715B"/>
    <w:rsid w:val="00387574"/>
    <w:rsid w:val="00387B77"/>
    <w:rsid w:val="003906C8"/>
    <w:rsid w:val="0039181E"/>
    <w:rsid w:val="00392936"/>
    <w:rsid w:val="003947AD"/>
    <w:rsid w:val="003A1A24"/>
    <w:rsid w:val="003A330D"/>
    <w:rsid w:val="003A6030"/>
    <w:rsid w:val="003A6C22"/>
    <w:rsid w:val="003B0015"/>
    <w:rsid w:val="003B4772"/>
    <w:rsid w:val="003B679A"/>
    <w:rsid w:val="003C1821"/>
    <w:rsid w:val="003C1A77"/>
    <w:rsid w:val="003C7BD1"/>
    <w:rsid w:val="003D5FEA"/>
    <w:rsid w:val="003D643D"/>
    <w:rsid w:val="003D6D57"/>
    <w:rsid w:val="003E139F"/>
    <w:rsid w:val="003F0116"/>
    <w:rsid w:val="003F21E4"/>
    <w:rsid w:val="003F4660"/>
    <w:rsid w:val="003F7E33"/>
    <w:rsid w:val="00420247"/>
    <w:rsid w:val="00440B1A"/>
    <w:rsid w:val="00442599"/>
    <w:rsid w:val="004555F1"/>
    <w:rsid w:val="00461667"/>
    <w:rsid w:val="004673FC"/>
    <w:rsid w:val="004749CA"/>
    <w:rsid w:val="00475E1A"/>
    <w:rsid w:val="00482236"/>
    <w:rsid w:val="0048312D"/>
    <w:rsid w:val="004864ED"/>
    <w:rsid w:val="004870BD"/>
    <w:rsid w:val="00493B76"/>
    <w:rsid w:val="00494516"/>
    <w:rsid w:val="004A3228"/>
    <w:rsid w:val="004B19D2"/>
    <w:rsid w:val="004B1E80"/>
    <w:rsid w:val="004B3B51"/>
    <w:rsid w:val="004B7DF6"/>
    <w:rsid w:val="004D61E7"/>
    <w:rsid w:val="004D6311"/>
    <w:rsid w:val="004E2152"/>
    <w:rsid w:val="004F7D86"/>
    <w:rsid w:val="00503D9E"/>
    <w:rsid w:val="005109E5"/>
    <w:rsid w:val="0051208E"/>
    <w:rsid w:val="00513DC8"/>
    <w:rsid w:val="00514E24"/>
    <w:rsid w:val="00530227"/>
    <w:rsid w:val="0053505F"/>
    <w:rsid w:val="00535656"/>
    <w:rsid w:val="005362D3"/>
    <w:rsid w:val="00540EAB"/>
    <w:rsid w:val="00564FFE"/>
    <w:rsid w:val="00572D45"/>
    <w:rsid w:val="00574525"/>
    <w:rsid w:val="005825AE"/>
    <w:rsid w:val="00591445"/>
    <w:rsid w:val="00592E0C"/>
    <w:rsid w:val="005A061F"/>
    <w:rsid w:val="005A352C"/>
    <w:rsid w:val="005A437E"/>
    <w:rsid w:val="005B6C9D"/>
    <w:rsid w:val="005B7E24"/>
    <w:rsid w:val="005C5C2E"/>
    <w:rsid w:val="005C634E"/>
    <w:rsid w:val="005C69AA"/>
    <w:rsid w:val="005D4590"/>
    <w:rsid w:val="005E3215"/>
    <w:rsid w:val="005E69E8"/>
    <w:rsid w:val="005F0006"/>
    <w:rsid w:val="005F15E7"/>
    <w:rsid w:val="005F46F3"/>
    <w:rsid w:val="006029A3"/>
    <w:rsid w:val="00604DF1"/>
    <w:rsid w:val="00613B9C"/>
    <w:rsid w:val="00615EED"/>
    <w:rsid w:val="00615F63"/>
    <w:rsid w:val="006303FB"/>
    <w:rsid w:val="00631A66"/>
    <w:rsid w:val="006353F1"/>
    <w:rsid w:val="006377F4"/>
    <w:rsid w:val="0064300F"/>
    <w:rsid w:val="00643A2C"/>
    <w:rsid w:val="006444FE"/>
    <w:rsid w:val="0065249E"/>
    <w:rsid w:val="00664925"/>
    <w:rsid w:val="00667AB2"/>
    <w:rsid w:val="00670562"/>
    <w:rsid w:val="00673847"/>
    <w:rsid w:val="006A78BF"/>
    <w:rsid w:val="006B393B"/>
    <w:rsid w:val="006B525B"/>
    <w:rsid w:val="006C1811"/>
    <w:rsid w:val="006D4D65"/>
    <w:rsid w:val="006D607B"/>
    <w:rsid w:val="006E6DEF"/>
    <w:rsid w:val="006F3381"/>
    <w:rsid w:val="006F6029"/>
    <w:rsid w:val="00700F52"/>
    <w:rsid w:val="007105AC"/>
    <w:rsid w:val="0072637F"/>
    <w:rsid w:val="00731476"/>
    <w:rsid w:val="00751D88"/>
    <w:rsid w:val="007722F5"/>
    <w:rsid w:val="00774932"/>
    <w:rsid w:val="0079612F"/>
    <w:rsid w:val="007B0ACC"/>
    <w:rsid w:val="007B774B"/>
    <w:rsid w:val="007C19A3"/>
    <w:rsid w:val="007C5CF0"/>
    <w:rsid w:val="007D4BB3"/>
    <w:rsid w:val="007E02DD"/>
    <w:rsid w:val="007E22F0"/>
    <w:rsid w:val="007F0814"/>
    <w:rsid w:val="007F2226"/>
    <w:rsid w:val="00800EBA"/>
    <w:rsid w:val="008215F5"/>
    <w:rsid w:val="008238AA"/>
    <w:rsid w:val="008269DB"/>
    <w:rsid w:val="0083545C"/>
    <w:rsid w:val="00836B5D"/>
    <w:rsid w:val="0084416A"/>
    <w:rsid w:val="00846E1B"/>
    <w:rsid w:val="008507F8"/>
    <w:rsid w:val="00872F38"/>
    <w:rsid w:val="008774B3"/>
    <w:rsid w:val="0088088F"/>
    <w:rsid w:val="008823AC"/>
    <w:rsid w:val="00885A08"/>
    <w:rsid w:val="008908C3"/>
    <w:rsid w:val="00896ACC"/>
    <w:rsid w:val="008A1E10"/>
    <w:rsid w:val="008A6C02"/>
    <w:rsid w:val="008C3005"/>
    <w:rsid w:val="008C563F"/>
    <w:rsid w:val="008C6AC4"/>
    <w:rsid w:val="008D296E"/>
    <w:rsid w:val="008E16FA"/>
    <w:rsid w:val="008E45BC"/>
    <w:rsid w:val="008F0A28"/>
    <w:rsid w:val="0092563D"/>
    <w:rsid w:val="00926CFE"/>
    <w:rsid w:val="00933CD0"/>
    <w:rsid w:val="009364AE"/>
    <w:rsid w:val="00946C4A"/>
    <w:rsid w:val="00947B00"/>
    <w:rsid w:val="00963D1E"/>
    <w:rsid w:val="009740C8"/>
    <w:rsid w:val="00982253"/>
    <w:rsid w:val="009B0F2E"/>
    <w:rsid w:val="009B3A74"/>
    <w:rsid w:val="009B46E8"/>
    <w:rsid w:val="009D143A"/>
    <w:rsid w:val="009F0360"/>
    <w:rsid w:val="00A013D4"/>
    <w:rsid w:val="00A01AB1"/>
    <w:rsid w:val="00A02068"/>
    <w:rsid w:val="00A0317A"/>
    <w:rsid w:val="00A05FDF"/>
    <w:rsid w:val="00A066EB"/>
    <w:rsid w:val="00A07B23"/>
    <w:rsid w:val="00A1037C"/>
    <w:rsid w:val="00A211FB"/>
    <w:rsid w:val="00A22877"/>
    <w:rsid w:val="00A2426D"/>
    <w:rsid w:val="00A25FDE"/>
    <w:rsid w:val="00A32344"/>
    <w:rsid w:val="00A36051"/>
    <w:rsid w:val="00A455DD"/>
    <w:rsid w:val="00A5267E"/>
    <w:rsid w:val="00A53F02"/>
    <w:rsid w:val="00A604C5"/>
    <w:rsid w:val="00A67621"/>
    <w:rsid w:val="00A7024E"/>
    <w:rsid w:val="00A81461"/>
    <w:rsid w:val="00A83DB4"/>
    <w:rsid w:val="00AA1077"/>
    <w:rsid w:val="00AA5928"/>
    <w:rsid w:val="00AA6C48"/>
    <w:rsid w:val="00AC29FE"/>
    <w:rsid w:val="00AD15F1"/>
    <w:rsid w:val="00AD2A85"/>
    <w:rsid w:val="00AD72E8"/>
    <w:rsid w:val="00AE0D92"/>
    <w:rsid w:val="00AE7B36"/>
    <w:rsid w:val="00B06D73"/>
    <w:rsid w:val="00B10287"/>
    <w:rsid w:val="00B1073E"/>
    <w:rsid w:val="00B11F2A"/>
    <w:rsid w:val="00B147B7"/>
    <w:rsid w:val="00B20ABF"/>
    <w:rsid w:val="00B23545"/>
    <w:rsid w:val="00B248D2"/>
    <w:rsid w:val="00B57640"/>
    <w:rsid w:val="00B61A1B"/>
    <w:rsid w:val="00B61B0E"/>
    <w:rsid w:val="00B70594"/>
    <w:rsid w:val="00B97AA3"/>
    <w:rsid w:val="00BA0FF9"/>
    <w:rsid w:val="00BA2D3C"/>
    <w:rsid w:val="00BA7EC4"/>
    <w:rsid w:val="00BB16B1"/>
    <w:rsid w:val="00BB22D7"/>
    <w:rsid w:val="00BB480A"/>
    <w:rsid w:val="00BC1628"/>
    <w:rsid w:val="00BC233B"/>
    <w:rsid w:val="00BC3657"/>
    <w:rsid w:val="00BC5E38"/>
    <w:rsid w:val="00BD143C"/>
    <w:rsid w:val="00BF4BA2"/>
    <w:rsid w:val="00C05C6F"/>
    <w:rsid w:val="00C06573"/>
    <w:rsid w:val="00C11A1C"/>
    <w:rsid w:val="00C120B6"/>
    <w:rsid w:val="00C30880"/>
    <w:rsid w:val="00C3194B"/>
    <w:rsid w:val="00C363E7"/>
    <w:rsid w:val="00C4634A"/>
    <w:rsid w:val="00C55CBF"/>
    <w:rsid w:val="00C76716"/>
    <w:rsid w:val="00C86E06"/>
    <w:rsid w:val="00C91F82"/>
    <w:rsid w:val="00C93753"/>
    <w:rsid w:val="00CA49A5"/>
    <w:rsid w:val="00CB7AC2"/>
    <w:rsid w:val="00CC32BC"/>
    <w:rsid w:val="00CC5DBE"/>
    <w:rsid w:val="00CD577C"/>
    <w:rsid w:val="00CD7B86"/>
    <w:rsid w:val="00CE1FD8"/>
    <w:rsid w:val="00CF0212"/>
    <w:rsid w:val="00CF202F"/>
    <w:rsid w:val="00CF37A5"/>
    <w:rsid w:val="00CF617B"/>
    <w:rsid w:val="00CF7198"/>
    <w:rsid w:val="00D02F7D"/>
    <w:rsid w:val="00D0625C"/>
    <w:rsid w:val="00D107F0"/>
    <w:rsid w:val="00D15572"/>
    <w:rsid w:val="00D4293F"/>
    <w:rsid w:val="00D44676"/>
    <w:rsid w:val="00D62079"/>
    <w:rsid w:val="00D74616"/>
    <w:rsid w:val="00D7586E"/>
    <w:rsid w:val="00D777E1"/>
    <w:rsid w:val="00D8124D"/>
    <w:rsid w:val="00D9678B"/>
    <w:rsid w:val="00DA423F"/>
    <w:rsid w:val="00DB47C3"/>
    <w:rsid w:val="00DD6826"/>
    <w:rsid w:val="00DE2FDC"/>
    <w:rsid w:val="00DF3BE5"/>
    <w:rsid w:val="00DF4AB8"/>
    <w:rsid w:val="00DF5395"/>
    <w:rsid w:val="00E05DD8"/>
    <w:rsid w:val="00E06BE4"/>
    <w:rsid w:val="00E0790C"/>
    <w:rsid w:val="00E116EE"/>
    <w:rsid w:val="00E16F98"/>
    <w:rsid w:val="00E21C03"/>
    <w:rsid w:val="00E45113"/>
    <w:rsid w:val="00E650A1"/>
    <w:rsid w:val="00E766B6"/>
    <w:rsid w:val="00E84FC6"/>
    <w:rsid w:val="00E866CA"/>
    <w:rsid w:val="00E93D61"/>
    <w:rsid w:val="00E97F12"/>
    <w:rsid w:val="00EA1E2F"/>
    <w:rsid w:val="00EB08B2"/>
    <w:rsid w:val="00EC1254"/>
    <w:rsid w:val="00EC2142"/>
    <w:rsid w:val="00EC2DD8"/>
    <w:rsid w:val="00EC4E84"/>
    <w:rsid w:val="00ED1046"/>
    <w:rsid w:val="00ED186E"/>
    <w:rsid w:val="00ED3137"/>
    <w:rsid w:val="00EF0224"/>
    <w:rsid w:val="00EF0E51"/>
    <w:rsid w:val="00EF518C"/>
    <w:rsid w:val="00EF7E46"/>
    <w:rsid w:val="00F028B2"/>
    <w:rsid w:val="00F12EED"/>
    <w:rsid w:val="00F138D4"/>
    <w:rsid w:val="00F212B0"/>
    <w:rsid w:val="00F30638"/>
    <w:rsid w:val="00F43BE1"/>
    <w:rsid w:val="00F4511D"/>
    <w:rsid w:val="00F4534B"/>
    <w:rsid w:val="00F5031E"/>
    <w:rsid w:val="00F52E38"/>
    <w:rsid w:val="00F53B11"/>
    <w:rsid w:val="00F56545"/>
    <w:rsid w:val="00F664E6"/>
    <w:rsid w:val="00F679CC"/>
    <w:rsid w:val="00F70AA5"/>
    <w:rsid w:val="00F711A4"/>
    <w:rsid w:val="00F73A4F"/>
    <w:rsid w:val="00F77D6C"/>
    <w:rsid w:val="00F83F5D"/>
    <w:rsid w:val="00F84E56"/>
    <w:rsid w:val="00F9239A"/>
    <w:rsid w:val="00FB17B9"/>
    <w:rsid w:val="00FB24BC"/>
    <w:rsid w:val="00FB39C3"/>
    <w:rsid w:val="00FC324B"/>
    <w:rsid w:val="00FC5C20"/>
    <w:rsid w:val="00FD42B2"/>
    <w:rsid w:val="00FE3BBD"/>
    <w:rsid w:val="00FE51B3"/>
    <w:rsid w:val="00FF274A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Paragrafoelenco">
    <w:name w:val="List Paragraph"/>
    <w:basedOn w:val="Normale"/>
    <w:uiPriority w:val="34"/>
    <w:qFormat/>
    <w:rsid w:val="00CA49A5"/>
    <w:pPr>
      <w:ind w:left="720"/>
      <w:contextualSpacing/>
    </w:pPr>
  </w:style>
  <w:style w:type="paragraph" w:styleId="Nessunaspaziatura">
    <w:name w:val="No Spacing"/>
    <w:uiPriority w:val="1"/>
    <w:qFormat/>
    <w:rsid w:val="00F9239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31466b-fc18-4eb5-8d83-d4b818f07e0a" xsi:nil="true"/>
    <lcf76f155ced4ddcb4097134ff3c332f xmlns="34c26fde-9f6d-49f0-beef-4a05c0104b8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C9730183C2242937B10067B8D9BE3" ma:contentTypeVersion="16" ma:contentTypeDescription="Een nieuw document maken." ma:contentTypeScope="" ma:versionID="44cb10b63b7dda67c06f5b42e2db10ae">
  <xsd:schema xmlns:xsd="http://www.w3.org/2001/XMLSchema" xmlns:xs="http://www.w3.org/2001/XMLSchema" xmlns:p="http://schemas.microsoft.com/office/2006/metadata/properties" xmlns:ns2="34c26fde-9f6d-49f0-beef-4a05c0104b8b" xmlns:ns3="c831466b-fc18-4eb5-8d83-d4b818f07e0a" targetNamespace="http://schemas.microsoft.com/office/2006/metadata/properties" ma:root="true" ma:fieldsID="8049de3e079924448cca392fa26d1f93" ns2:_="" ns3:_="">
    <xsd:import namespace="34c26fde-9f6d-49f0-beef-4a05c0104b8b"/>
    <xsd:import namespace="c831466b-fc18-4eb5-8d83-d4b818f07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26fde-9f6d-49f0-beef-4a05c0104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a703d47-3645-4c9e-a171-15a9e3e11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1466b-fc18-4eb5-8d83-d4b818f07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cd6d9-384a-443f-9f70-9ab327b72753}" ma:internalName="TaxCatchAll" ma:showField="CatchAllData" ma:web="c831466b-fc18-4eb5-8d83-d4b818f07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F1B84D-DDDF-46BE-A997-679F5580360C}">
  <ds:schemaRefs>
    <ds:schemaRef ds:uri="http://schemas.microsoft.com/office/2006/metadata/properties"/>
    <ds:schemaRef ds:uri="http://schemas.microsoft.com/office/infopath/2007/PartnerControls"/>
    <ds:schemaRef ds:uri="c831466b-fc18-4eb5-8d83-d4b818f07e0a"/>
    <ds:schemaRef ds:uri="34c26fde-9f6d-49f0-beef-4a05c0104b8b"/>
  </ds:schemaRefs>
</ds:datastoreItem>
</file>

<file path=customXml/itemProps2.xml><?xml version="1.0" encoding="utf-8"?>
<ds:datastoreItem xmlns:ds="http://schemas.openxmlformats.org/officeDocument/2006/customXml" ds:itemID="{032D7421-2F10-4822-A284-0C1B8B1A4E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5C6ED4-F839-4F00-8F3A-B105C89D5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26fde-9f6d-49f0-beef-4a05c0104b8b"/>
    <ds:schemaRef ds:uri="c831466b-fc18-4eb5-8d83-d4b818f07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6</cp:revision>
  <cp:lastPrinted>2021-10-12T09:24:00Z</cp:lastPrinted>
  <dcterms:created xsi:type="dcterms:W3CDTF">2022-09-15T10:21:00Z</dcterms:created>
  <dcterms:modified xsi:type="dcterms:W3CDTF">2022-09-15T15:19:00Z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0x010100CFBC9730183C2242937B10067B8D9BE3</vt:lpwstr>
  </property>
</Properties>
</file>